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spacing w:before="0"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数据传输协议</w:t>
      </w:r>
    </w:p>
    <w:p>
      <w:pPr>
        <w:pStyle w:val="3"/>
        <w:numPr>
          <w:ilvl w:val="1"/>
          <w:numId w:val="1"/>
        </w:numPr>
        <w:spacing w:before="0" w:after="0" w:line="360" w:lineRule="auto"/>
        <w:rPr>
          <w:rFonts w:asciiTheme="minorHAnsi" w:hAnsiTheme="minorHAnsi" w:eastAsiaTheme="minorEastAsia" w:cstheme="minorHAnsi"/>
          <w:sz w:val="24"/>
          <w:szCs w:val="24"/>
        </w:rPr>
      </w:pPr>
      <w:r>
        <w:rPr>
          <w:rFonts w:asciiTheme="minorHAnsi" w:hAnsiTheme="minorHAnsi" w:eastAsiaTheme="minorEastAsia" w:cstheme="minorHAnsi"/>
          <w:sz w:val="24"/>
          <w:szCs w:val="24"/>
        </w:rPr>
        <w:t>类型</w:t>
      </w:r>
    </w:p>
    <w:p>
      <w:pPr>
        <w:ind w:firstLine="4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（1）指令类</w:t>
      </w:r>
    </w:p>
    <w:p>
      <w:pPr>
        <w:widowControl/>
        <w:ind w:firstLine="240" w:firstLineChars="100"/>
        <w:jc w:val="left"/>
        <w:rPr>
          <w:rFonts w:cstheme="minorHAnsi"/>
          <w:sz w:val="24"/>
          <w:szCs w:val="24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PC通过软件向声呐发送指令，内容包括</w:t>
      </w:r>
      <w:r>
        <w:rPr>
          <w:rFonts w:cstheme="minorHAnsi"/>
          <w:sz w:val="24"/>
          <w:szCs w:val="24"/>
        </w:rPr>
        <w:t>：</w:t>
      </w:r>
    </w:p>
    <w:p>
      <w:pPr>
        <w:numPr>
          <w:ilvl w:val="0"/>
          <w:numId w:val="2"/>
        </w:numPr>
        <w:contextualSpacing/>
        <w:rPr>
          <w:rFonts w:cstheme="minorHAnsi"/>
          <w:sz w:val="24"/>
          <w:szCs w:val="24"/>
        </w:rPr>
      </w:pPr>
      <w:r>
        <w:rPr>
          <w:rFonts w:hint="eastAsia" w:cstheme="minorHAnsi"/>
          <w:sz w:val="24"/>
          <w:szCs w:val="24"/>
        </w:rPr>
        <w:t>连接</w:t>
      </w:r>
      <w:r>
        <w:rPr>
          <w:rFonts w:cstheme="minorHAnsi"/>
          <w:sz w:val="24"/>
          <w:szCs w:val="24"/>
        </w:rPr>
        <w:t>、</w:t>
      </w:r>
      <w:r>
        <w:rPr>
          <w:rFonts w:hint="eastAsia" w:cstheme="minorHAnsi"/>
          <w:sz w:val="24"/>
          <w:szCs w:val="24"/>
        </w:rPr>
        <w:t>断开</w:t>
      </w:r>
    </w:p>
    <w:p>
      <w:pPr>
        <w:numPr>
          <w:ilvl w:val="0"/>
          <w:numId w:val="2"/>
        </w:numPr>
        <w:contextualSpacing/>
        <w:rPr>
          <w:rFonts w:cstheme="minorHAnsi"/>
          <w:sz w:val="24"/>
          <w:szCs w:val="24"/>
        </w:rPr>
      </w:pPr>
      <w:r>
        <w:rPr>
          <w:rFonts w:hint="eastAsia" w:cstheme="minorHAnsi"/>
          <w:sz w:val="24"/>
          <w:szCs w:val="24"/>
        </w:rPr>
        <w:t>波特率</w:t>
      </w:r>
      <w:r>
        <w:rPr>
          <w:rFonts w:cstheme="minorHAnsi"/>
          <w:sz w:val="24"/>
          <w:szCs w:val="24"/>
        </w:rPr>
        <w:t>设置：</w:t>
      </w:r>
      <w:r>
        <w:rPr>
          <w:rFonts w:hint="eastAsia"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400、</w:t>
      </w:r>
      <w:r>
        <w:rPr>
          <w:rFonts w:hint="eastAsia"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800、</w:t>
      </w:r>
      <w:r>
        <w:rPr>
          <w:rFonts w:hint="eastAsia" w:cstheme="minorHAnsi"/>
          <w:sz w:val="24"/>
          <w:szCs w:val="24"/>
        </w:rPr>
        <w:t>9</w:t>
      </w:r>
      <w:r>
        <w:rPr>
          <w:rFonts w:cstheme="minorHAnsi"/>
          <w:sz w:val="24"/>
          <w:szCs w:val="24"/>
        </w:rPr>
        <w:t>600、</w:t>
      </w:r>
      <w:r>
        <w:rPr>
          <w:rFonts w:hint="eastAsia"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9200、</w:t>
      </w:r>
      <w:r>
        <w:rPr>
          <w:rFonts w:hint="eastAsia"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8400、</w:t>
      </w:r>
      <w:r>
        <w:rPr>
          <w:rFonts w:hint="eastAsia"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7600</w:t>
      </w:r>
      <w:r>
        <w:rPr>
          <w:rFonts w:cstheme="minorHAnsi"/>
          <w:color w:val="FF0000"/>
          <w:sz w:val="24"/>
          <w:szCs w:val="24"/>
        </w:rPr>
        <w:t>、</w:t>
      </w:r>
      <w:r>
        <w:rPr>
          <w:rFonts w:hint="eastAsia" w:cstheme="minorHAnsi"/>
          <w:color w:val="FF0000"/>
          <w:sz w:val="24"/>
          <w:szCs w:val="24"/>
        </w:rPr>
        <w:t>1</w:t>
      </w:r>
      <w:r>
        <w:rPr>
          <w:rFonts w:cstheme="minorHAnsi"/>
          <w:color w:val="FF0000"/>
          <w:sz w:val="24"/>
          <w:szCs w:val="24"/>
        </w:rPr>
        <w:t>15200</w:t>
      </w:r>
      <w:r>
        <w:rPr>
          <w:rFonts w:cstheme="minorHAnsi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contextualSpacing/>
        <w:rPr>
          <w:rFonts w:cstheme="minorHAnsi"/>
          <w:sz w:val="24"/>
          <w:szCs w:val="24"/>
        </w:rPr>
      </w:pPr>
      <w:r>
        <w:rPr>
          <w:rFonts w:hint="eastAsia" w:cstheme="minorHAnsi"/>
          <w:sz w:val="24"/>
          <w:szCs w:val="24"/>
        </w:rPr>
        <w:t>接口</w:t>
      </w:r>
      <w:r>
        <w:rPr>
          <w:rFonts w:cstheme="minorHAnsi"/>
          <w:sz w:val="24"/>
          <w:szCs w:val="24"/>
        </w:rPr>
        <w:t>协议：</w:t>
      </w:r>
      <w:r>
        <w:rPr>
          <w:rFonts w:cstheme="minorHAnsi"/>
          <w:color w:val="FF0000"/>
          <w:sz w:val="24"/>
          <w:szCs w:val="24"/>
        </w:rPr>
        <w:t>RS232(0)</w:t>
      </w:r>
      <w:r>
        <w:rPr>
          <w:rFonts w:cstheme="minorHAnsi"/>
          <w:sz w:val="24"/>
          <w:szCs w:val="24"/>
        </w:rPr>
        <w:t>;RS485(1)</w:t>
      </w:r>
    </w:p>
    <w:p>
      <w:pPr>
        <w:numPr>
          <w:ilvl w:val="0"/>
          <w:numId w:val="2"/>
        </w:numPr>
        <w:contextualSpacing/>
        <w:rPr>
          <w:rFonts w:cstheme="minorHAnsi"/>
          <w:sz w:val="24"/>
          <w:szCs w:val="24"/>
        </w:rPr>
      </w:pPr>
      <w:r>
        <w:rPr>
          <w:rFonts w:hint="eastAsia" w:cstheme="minorHAnsi"/>
          <w:sz w:val="24"/>
          <w:szCs w:val="24"/>
        </w:rPr>
        <w:t>数据</w:t>
      </w:r>
      <w:r>
        <w:rPr>
          <w:rFonts w:cstheme="minorHAnsi"/>
          <w:sz w:val="24"/>
          <w:szCs w:val="24"/>
        </w:rPr>
        <w:t>模式：</w:t>
      </w:r>
    </w:p>
    <w:p>
      <w:pPr>
        <w:tabs>
          <w:tab w:val="left" w:pos="420"/>
        </w:tabs>
        <w:ind w:left="780"/>
        <w:contextualSpacing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>AML(0):</w:t>
      </w:r>
      <w:r>
        <w:rPr>
          <w:rFonts w:cstheme="minorHAnsi"/>
          <w:color w:val="FF0000"/>
          <w:sz w:val="24"/>
          <w:szCs w:val="24"/>
        </w:rPr>
        <w:tab/>
      </w:r>
      <w:r>
        <w:rPr>
          <w:rFonts w:cstheme="minorHAnsi"/>
          <w:color w:val="FF0000"/>
          <w:sz w:val="24"/>
          <w:szCs w:val="24"/>
        </w:rPr>
        <w:tab/>
      </w:r>
      <w:r>
        <w:rPr>
          <w:rFonts w:cstheme="minorHAnsi"/>
          <w:color w:val="FF0000"/>
          <w:sz w:val="24"/>
          <w:szCs w:val="24"/>
        </w:rPr>
        <w:tab/>
      </w:r>
      <w:r>
        <w:rPr>
          <w:rFonts w:cstheme="minorHAnsi"/>
          <w:color w:val="FF0000"/>
          <w:sz w:val="24"/>
          <w:szCs w:val="24"/>
        </w:rPr>
        <w:tab/>
      </w:r>
      <w:r>
        <w:rPr>
          <w:rFonts w:cstheme="minorHAnsi"/>
          <w:color w:val="FF0000"/>
          <w:sz w:val="24"/>
          <w:szCs w:val="24"/>
        </w:rPr>
        <w:t>&lt;SR&gt;1478.32&lt;SR&gt;&lt;CR&gt;&lt;LF&gt;</w:t>
      </w:r>
    </w:p>
    <w:p>
      <w:pPr>
        <w:tabs>
          <w:tab w:val="left" w:pos="420"/>
        </w:tabs>
        <w:ind w:left="7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Valeport(1):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1478320&lt;CR&gt;&lt;LF&gt;</w:t>
      </w:r>
    </w:p>
    <w:p>
      <w:pPr>
        <w:tabs>
          <w:tab w:val="left" w:pos="420"/>
        </w:tabs>
        <w:ind w:left="7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NMEA0183(2):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$PRSOS,1350.000*78&lt;CR&gt;&lt;LF&gt;</w:t>
      </w:r>
    </w:p>
    <w:p>
      <w:pPr>
        <w:ind w:firstLine="4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注：红色字体为上电默认模式</w:t>
      </w:r>
    </w:p>
    <w:p>
      <w:pPr>
        <w:rPr>
          <w:rFonts w:cstheme="minorHAnsi"/>
          <w:sz w:val="24"/>
          <w:szCs w:val="24"/>
        </w:rPr>
      </w:pPr>
    </w:p>
    <w:p>
      <w:pPr>
        <w:numPr>
          <w:ilvl w:val="0"/>
          <w:numId w:val="3"/>
        </w:numPr>
        <w:ind w:firstLine="4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信息类</w:t>
      </w:r>
    </w:p>
    <w:p>
      <w:pPr>
        <w:widowControl/>
        <w:ind w:firstLine="240" w:firstLineChars="100"/>
        <w:jc w:val="left"/>
        <w:rPr>
          <w:rFonts w:cstheme="minorHAnsi"/>
          <w:sz w:val="24"/>
          <w:szCs w:val="24"/>
        </w:rPr>
      </w:pPr>
      <w:r>
        <w:rPr>
          <w:rFonts w:hint="eastAsia" w:cstheme="minorHAnsi"/>
          <w:color w:val="000000"/>
          <w:kern w:val="0"/>
          <w:sz w:val="24"/>
          <w:szCs w:val="24"/>
          <w:lang w:bidi="ar"/>
        </w:rPr>
        <w:t>声速</w:t>
      </w:r>
      <w:r>
        <w:rPr>
          <w:rFonts w:cstheme="minorHAnsi"/>
          <w:color w:val="000000"/>
          <w:kern w:val="0"/>
          <w:sz w:val="24"/>
          <w:szCs w:val="24"/>
          <w:lang w:bidi="ar"/>
        </w:rPr>
        <w:t>按照固定频率发送数据，即：</w:t>
      </w:r>
    </w:p>
    <w:p>
      <w:pPr>
        <w:numPr>
          <w:ilvl w:val="0"/>
          <w:numId w:val="4"/>
        </w:numPr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周期性数据</w:t>
      </w:r>
      <w:r>
        <w:rPr>
          <w:rFonts w:cstheme="minorHAnsi"/>
          <w:color w:val="000000"/>
          <w:kern w:val="0"/>
          <w:sz w:val="24"/>
          <w:szCs w:val="24"/>
          <w:lang w:bidi="ar"/>
        </w:rPr>
        <w:t>（10Hz）</w:t>
      </w:r>
      <w:r>
        <w:rPr>
          <w:rFonts w:cstheme="minorHAnsi"/>
          <w:sz w:val="24"/>
          <w:szCs w:val="24"/>
        </w:rPr>
        <w:t>：上电即发，以规定协议模式循环发送；</w:t>
      </w:r>
    </w:p>
    <w:p>
      <w:pPr>
        <w:tabs>
          <w:tab w:val="left" w:pos="420"/>
        </w:tabs>
        <w:ind w:left="420"/>
        <w:contextualSpacing/>
        <w:rPr>
          <w:rFonts w:cstheme="minorHAnsi"/>
          <w:sz w:val="24"/>
          <w:szCs w:val="24"/>
        </w:rPr>
      </w:pPr>
    </w:p>
    <w:p>
      <w:pPr>
        <w:pStyle w:val="3"/>
        <w:numPr>
          <w:ilvl w:val="1"/>
          <w:numId w:val="1"/>
        </w:numPr>
        <w:spacing w:before="0" w:after="0" w:line="360" w:lineRule="auto"/>
        <w:rPr>
          <w:rFonts w:asciiTheme="minorHAnsi" w:hAnsiTheme="minorHAnsi" w:eastAsiaTheme="minorEastAsia" w:cstheme="minorHAnsi"/>
          <w:sz w:val="24"/>
          <w:szCs w:val="24"/>
        </w:rPr>
      </w:pPr>
      <w:r>
        <w:rPr>
          <w:rFonts w:asciiTheme="minorHAnsi" w:hAnsiTheme="minorHAnsi" w:eastAsiaTheme="minorEastAsia" w:cstheme="minorHAnsi"/>
          <w:sz w:val="24"/>
          <w:szCs w:val="24"/>
        </w:rPr>
        <w:t>反馈方式</w:t>
      </w:r>
    </w:p>
    <w:p>
      <w:pPr>
        <w:widowControl/>
        <w:jc w:val="left"/>
        <w:rPr>
          <w:rFonts w:cstheme="minorHAnsi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接收到符合校验码的完整命令时进行反馈，当接收到功能码为</w:t>
      </w:r>
      <w:r>
        <w:rPr>
          <w:rFonts w:cstheme="minorHAnsi"/>
          <w:color w:val="FF0000"/>
          <w:kern w:val="0"/>
          <w:sz w:val="24"/>
          <w:szCs w:val="24"/>
          <w:lang w:bidi="ar"/>
        </w:rPr>
        <w:t xml:space="preserve"> 0x01-0x40</w:t>
      </w:r>
      <w:r>
        <w:rPr>
          <w:rFonts w:cstheme="minorHAnsi"/>
          <w:color w:val="000000"/>
          <w:kern w:val="0"/>
          <w:sz w:val="24"/>
          <w:szCs w:val="24"/>
          <w:lang w:bidi="ar"/>
        </w:rPr>
        <w:t xml:space="preserve"> 设 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置命令时，反馈执行完当前命令后的配置状态；</w:t>
      </w:r>
    </w:p>
    <w:p>
      <w:pPr>
        <w:widowControl/>
        <w:jc w:val="left"/>
        <w:rPr>
          <w:rFonts w:cstheme="minorHAnsi"/>
        </w:rPr>
      </w:pP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当收到命令</w:t>
      </w:r>
      <w:r>
        <w:rPr>
          <w:rFonts w:hint="eastAsia" w:cstheme="minorHAnsi"/>
          <w:color w:val="000000"/>
          <w:kern w:val="0"/>
          <w:sz w:val="24"/>
          <w:szCs w:val="24"/>
          <w:lang w:bidi="ar"/>
        </w:rPr>
        <w:t>查询</w:t>
      </w:r>
      <w:r>
        <w:rPr>
          <w:rFonts w:cstheme="minorHAnsi"/>
          <w:color w:val="000000"/>
          <w:kern w:val="0"/>
          <w:sz w:val="24"/>
          <w:szCs w:val="24"/>
          <w:lang w:bidi="ar"/>
        </w:rPr>
        <w:t>当前声速仪的通信状态时，设备端接收指令执行后，会反馈相应应答信息给命令的发送端。例：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读取当前通信状态：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AA 01 03 10 71 55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55 01 09 00 C2 01 00 00 00 E9 42 AA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对应协议为：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 xml:space="preserve">PC端发送: TX_deciceID  cmd  lenght  crc_low   crc_high  RX_deciceID 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PC端</w:t>
      </w:r>
      <w:r>
        <w:rPr>
          <w:rFonts w:hint="eastAsia" w:cstheme="minorHAnsi"/>
          <w:color w:val="000000"/>
          <w:kern w:val="0"/>
          <w:sz w:val="24"/>
          <w:szCs w:val="24"/>
          <w:lang w:bidi="ar"/>
        </w:rPr>
        <w:t>接收:</w:t>
      </w:r>
      <w:r>
        <w:rPr>
          <w:rFonts w:cstheme="minorHAnsi"/>
          <w:color w:val="000000"/>
          <w:kern w:val="0"/>
          <w:sz w:val="24"/>
          <w:szCs w:val="24"/>
          <w:lang w:bidi="ar"/>
        </w:rPr>
        <w:t xml:space="preserve"> TX_deciceID  cmd  lenght   device_bound(4)   device_serial_type  device_dataformat  crc_low  crc_high  RX_deciceID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其中：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/*  lenght : all words after lenght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 xml:space="preserve">    crc16 : all words before CRC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t>*/</w:t>
      </w:r>
    </w:p>
    <w:p>
      <w:pPr>
        <w:widowControl/>
        <w:jc w:val="left"/>
        <w:rPr>
          <w:rFonts w:cstheme="minorHAnsi"/>
          <w:color w:val="000000"/>
          <w:kern w:val="0"/>
          <w:sz w:val="24"/>
          <w:szCs w:val="24"/>
          <w:lang w:bidi="ar"/>
        </w:rPr>
      </w:pPr>
      <w:r>
        <w:rPr>
          <w:rFonts w:cstheme="minorHAnsi"/>
          <w:color w:val="000000"/>
          <w:kern w:val="0"/>
          <w:sz w:val="24"/>
          <w:szCs w:val="24"/>
          <w:lang w:bidi="ar"/>
        </w:rPr>
        <w:br w:type="page"/>
      </w:r>
    </w:p>
    <w:p>
      <w:pPr>
        <w:pStyle w:val="3"/>
        <w:numPr>
          <w:ilvl w:val="1"/>
          <w:numId w:val="1"/>
        </w:numPr>
        <w:spacing w:before="0" w:after="0" w:line="360" w:lineRule="auto"/>
        <w:rPr>
          <w:rFonts w:asciiTheme="minorHAnsi" w:hAnsiTheme="minorHAnsi" w:eastAsiaTheme="minorEastAsia" w:cstheme="minorHAnsi"/>
          <w:sz w:val="24"/>
          <w:szCs w:val="24"/>
        </w:rPr>
      </w:pPr>
      <w:r>
        <w:rPr>
          <w:rFonts w:asciiTheme="minorHAnsi" w:hAnsiTheme="minorHAnsi" w:eastAsiaTheme="minorEastAsia" w:cstheme="minorHAnsi"/>
          <w:sz w:val="24"/>
          <w:szCs w:val="24"/>
        </w:rPr>
        <w:t>协议格式</w:t>
      </w: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如下表所示。</w:t>
      </w:r>
    </w:p>
    <w:p>
      <w:pPr>
        <w:rPr>
          <w:rFonts w:cstheme="minorHAnsi"/>
          <w:sz w:val="24"/>
          <w:szCs w:val="24"/>
        </w:rPr>
      </w:pPr>
    </w:p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485"/>
        <w:gridCol w:w="1595"/>
        <w:gridCol w:w="939"/>
        <w:gridCol w:w="2268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帧</w:t>
            </w:r>
            <w:r>
              <w:rPr>
                <w:rFonts w:hint="eastAsia" w:cstheme="minorHAnsi"/>
                <w:sz w:val="24"/>
                <w:szCs w:val="24"/>
              </w:rPr>
              <w:t>头</w:t>
            </w:r>
            <w:r>
              <w:rPr>
                <w:rFonts w:cstheme="minorHAnsi"/>
                <w:sz w:val="24"/>
                <w:szCs w:val="24"/>
              </w:rPr>
              <w:t>(1字节)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功能码(1字节)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长度(1字节)</w:t>
            </w:r>
          </w:p>
        </w:tc>
        <w:tc>
          <w:tcPr>
            <w:tcW w:w="939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内容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CRC校验(2字节)</w:t>
            </w:r>
          </w:p>
        </w:tc>
        <w:tc>
          <w:tcPr>
            <w:tcW w:w="1418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帧尾(1字节)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发送：0</w:t>
            </w:r>
            <w:r>
              <w:rPr>
                <w:rFonts w:cstheme="minorHAnsi"/>
                <w:sz w:val="24"/>
                <w:szCs w:val="24"/>
              </w:rPr>
              <w:t>Xaa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接收：0</w:t>
            </w:r>
            <w:r>
              <w:rPr>
                <w:rFonts w:cstheme="minorHAnsi"/>
                <w:sz w:val="24"/>
                <w:szCs w:val="24"/>
              </w:rPr>
              <w:t>X55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</w:t>
            </w:r>
          </w:p>
        </w:tc>
        <w:tc>
          <w:tcPr>
            <w:tcW w:w="0" w:type="auto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内容</w:t>
            </w:r>
            <w:r>
              <w:rPr>
                <w:rFonts w:hint="eastAsia" w:cstheme="minorHAnsi"/>
                <w:sz w:val="24"/>
                <w:szCs w:val="24"/>
              </w:rPr>
              <w:t>+</w:t>
            </w:r>
            <w:r>
              <w:rPr>
                <w:rFonts w:cstheme="minorHAnsi"/>
                <w:sz w:val="24"/>
                <w:szCs w:val="24"/>
              </w:rPr>
              <w:t>CRC+帧尾</w:t>
            </w:r>
          </w:p>
        </w:tc>
        <w:tc>
          <w:tcPr>
            <w:tcW w:w="939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帧头+功能码+长度+内容</w:t>
            </w:r>
          </w:p>
        </w:tc>
        <w:tc>
          <w:tcPr>
            <w:tcW w:w="1418" w:type="dxa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</w:rPr>
              <w:t>发送：0</w:t>
            </w:r>
            <w:r>
              <w:rPr>
                <w:rFonts w:cstheme="minorHAnsi"/>
                <w:sz w:val="24"/>
                <w:szCs w:val="24"/>
              </w:rPr>
              <w:t>X</w:t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55</w:t>
            </w:r>
          </w:p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</w:rPr>
              <w:t>接收：0</w:t>
            </w:r>
            <w:r>
              <w:rPr>
                <w:rFonts w:cstheme="minorHAnsi"/>
                <w:sz w:val="24"/>
                <w:szCs w:val="24"/>
              </w:rPr>
              <w:t>X</w:t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AA</w:t>
            </w:r>
          </w:p>
        </w:tc>
      </w:tr>
    </w:tbl>
    <w:p>
      <w:pPr>
        <w:rPr>
          <w:rFonts w:cstheme="minorHAnsi"/>
          <w:sz w:val="24"/>
          <w:szCs w:val="24"/>
        </w:rPr>
      </w:pPr>
    </w:p>
    <w:p>
      <w:pPr>
        <w:rPr>
          <w:rFonts w:cstheme="minorHAnsi"/>
          <w:sz w:val="24"/>
          <w:szCs w:val="24"/>
        </w:rPr>
      </w:pPr>
      <w:bookmarkStart w:id="2" w:name="_GoBack"/>
      <w:bookmarkEnd w:id="2"/>
    </w:p>
    <w:p>
      <w:pPr>
        <w:rPr>
          <w:rFonts w:cstheme="minorHAnsi"/>
          <w:sz w:val="24"/>
          <w:szCs w:val="24"/>
        </w:rPr>
      </w:pPr>
    </w:p>
    <w:p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功能码</w:t>
      </w:r>
    </w:p>
    <w:tbl>
      <w:tblPr>
        <w:tblStyle w:val="7"/>
        <w:tblW w:w="9975" w:type="dxa"/>
        <w:tblInd w:w="-5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018"/>
        <w:gridCol w:w="2268"/>
        <w:gridCol w:w="1649"/>
        <w:gridCol w:w="1717"/>
        <w:gridCol w:w="1294"/>
        <w:gridCol w:w="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类别</w:t>
            </w: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功能码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内容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数据类型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取值范围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单位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发送频率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读串口参数</w:t>
            </w:r>
          </w:p>
        </w:tc>
        <w:tc>
          <w:tcPr>
            <w:tcW w:w="101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0x01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trike/>
                <w:color w:val="FF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串口波特率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trike/>
                <w:color w:val="FF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Uchar[4]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400-115200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通讯方式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0—RS232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1—RS485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数据格式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0--A</w:t>
            </w:r>
            <w:r>
              <w:rPr>
                <w:rFonts w:cstheme="minorHAnsi"/>
                <w:sz w:val="24"/>
                <w:szCs w:val="24"/>
              </w:rPr>
              <w:t xml:space="preserve">ML 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1--</w:t>
            </w:r>
            <w:r>
              <w:rPr>
                <w:rFonts w:hint="eastAsia" w:cstheme="minorHAnsi"/>
                <w:sz w:val="24"/>
                <w:szCs w:val="24"/>
              </w:rPr>
              <w:t>V</w:t>
            </w:r>
            <w:r>
              <w:rPr>
                <w:rFonts w:cstheme="minorHAnsi"/>
                <w:sz w:val="24"/>
                <w:szCs w:val="24"/>
              </w:rPr>
              <w:t>ELEPORT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2—</w:t>
            </w:r>
            <w:r>
              <w:rPr>
                <w:rFonts w:hint="eastAsia" w:cstheme="minorHAnsi"/>
                <w:sz w:val="24"/>
                <w:szCs w:val="24"/>
              </w:rPr>
              <w:t>N</w:t>
            </w:r>
            <w:r>
              <w:rPr>
                <w:rFonts w:cstheme="minorHAnsi"/>
                <w:sz w:val="24"/>
                <w:szCs w:val="24"/>
              </w:rPr>
              <w:t>MEA</w:t>
            </w:r>
          </w:p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3—原始数据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4</w:t>
            </w:r>
            <w:r>
              <w:rPr>
                <w:rFonts w:cstheme="minorHAnsi"/>
                <w:sz w:val="24"/>
                <w:szCs w:val="24"/>
                <w:highlight w:val="green"/>
              </w:rPr>
              <w:t>—调试数据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18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串口参数</w:t>
            </w:r>
            <w:r>
              <w:rPr>
                <w:rFonts w:cstheme="minorHAnsi"/>
                <w:sz w:val="24"/>
                <w:szCs w:val="24"/>
              </w:rPr>
              <w:t>设置</w:t>
            </w: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0x10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串口波特率设置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</w:t>
            </w:r>
            <w:r>
              <w:rPr>
                <w:rFonts w:hint="eastAsia" w:cstheme="minorHAnsi"/>
                <w:sz w:val="24"/>
                <w:szCs w:val="24"/>
              </w:rPr>
              <w:t>[</w:t>
            </w:r>
            <w:r>
              <w:rPr>
                <w:rFonts w:cstheme="minorHAnsi"/>
                <w:sz w:val="24"/>
                <w:szCs w:val="24"/>
              </w:rPr>
              <w:t>4]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400-115200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0x11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串口通讯方式设置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0—RS232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1—RS485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0x12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串口发送数据格式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</w:t>
            </w:r>
          </w:p>
        </w:tc>
        <w:tc>
          <w:tcPr>
            <w:tcW w:w="1717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0--A</w:t>
            </w:r>
            <w:r>
              <w:rPr>
                <w:rFonts w:cstheme="minorHAnsi"/>
                <w:sz w:val="24"/>
                <w:szCs w:val="24"/>
              </w:rPr>
              <w:t xml:space="preserve">ML 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1--</w:t>
            </w:r>
            <w:r>
              <w:rPr>
                <w:rFonts w:hint="eastAsia" w:cstheme="minorHAnsi"/>
                <w:sz w:val="24"/>
                <w:szCs w:val="24"/>
              </w:rPr>
              <w:t>V</w:t>
            </w:r>
            <w:r>
              <w:rPr>
                <w:rFonts w:cstheme="minorHAnsi"/>
                <w:sz w:val="24"/>
                <w:szCs w:val="24"/>
              </w:rPr>
              <w:t>ELEPORT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2—</w:t>
            </w:r>
            <w:r>
              <w:rPr>
                <w:rFonts w:hint="eastAsia" w:cstheme="minorHAnsi"/>
                <w:sz w:val="24"/>
                <w:szCs w:val="24"/>
              </w:rPr>
              <w:t>N</w:t>
            </w:r>
            <w:r>
              <w:rPr>
                <w:rFonts w:cstheme="minorHAnsi"/>
                <w:sz w:val="24"/>
                <w:szCs w:val="24"/>
              </w:rPr>
              <w:t>MEA</w:t>
            </w:r>
          </w:p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3—原始数据</w:t>
            </w:r>
          </w:p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4</w:t>
            </w:r>
            <w:r>
              <w:rPr>
                <w:rFonts w:cstheme="minorHAnsi"/>
                <w:sz w:val="24"/>
                <w:szCs w:val="24"/>
                <w:highlight w:val="green"/>
              </w:rPr>
              <w:t>—调试数据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读当前芯片参数</w:t>
            </w:r>
          </w:p>
        </w:tc>
        <w:tc>
          <w:tcPr>
            <w:tcW w:w="101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0x</w:t>
            </w:r>
            <w:r>
              <w:rPr>
                <w:rFonts w:cstheme="minorHAnsi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距离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Float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01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系数P</w:t>
            </w:r>
            <w:r>
              <w:rPr>
                <w:rFonts w:cstheme="minorHAnsi"/>
                <w:sz w:val="24"/>
                <w:szCs w:val="24"/>
                <w:highlight w:val="green"/>
              </w:rPr>
              <w:t xml:space="preserve">1  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Float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01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阈值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INT32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芯片参数设置</w:t>
            </w: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0x</w:t>
            </w:r>
            <w:r>
              <w:rPr>
                <w:rFonts w:cstheme="minorHAnsi"/>
                <w:sz w:val="24"/>
                <w:szCs w:val="24"/>
                <w:highlight w:val="green"/>
              </w:rPr>
              <w:t>2A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设置</w:t>
            </w:r>
            <w:r>
              <w:rPr>
                <w:rFonts w:cstheme="minorHAnsi"/>
                <w:sz w:val="24"/>
                <w:szCs w:val="24"/>
                <w:highlight w:val="green"/>
              </w:rPr>
              <w:t>距离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Float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4.0±10%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Cm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0x</w:t>
            </w:r>
            <w:r>
              <w:rPr>
                <w:rFonts w:cstheme="minorHAnsi"/>
                <w:sz w:val="24"/>
                <w:szCs w:val="24"/>
                <w:highlight w:val="green"/>
              </w:rPr>
              <w:t>2B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设置系数P</w:t>
            </w:r>
            <w:r>
              <w:rPr>
                <w:rFonts w:cstheme="minorHAnsi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Float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1.0±10%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0x</w:t>
            </w:r>
            <w:r>
              <w:rPr>
                <w:rFonts w:cstheme="minorHAnsi"/>
                <w:sz w:val="24"/>
                <w:szCs w:val="24"/>
                <w:highlight w:val="green"/>
              </w:rPr>
              <w:t>2C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设置阈值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INT32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13~1300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restart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其他设置</w:t>
            </w: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0x</w:t>
            </w:r>
            <w:r>
              <w:rPr>
                <w:rFonts w:hint="eastAsia" w:cstheme="minorHAnsi"/>
                <w:color w:val="FF0000"/>
                <w:sz w:val="24"/>
                <w:szCs w:val="24"/>
              </w:rPr>
              <w:t>3</w:t>
            </w:r>
            <w:r>
              <w:rPr>
                <w:rFonts w:cstheme="minorHAnsi"/>
                <w:color w:val="FF0000"/>
                <w:sz w:val="24"/>
                <w:szCs w:val="24"/>
              </w:rPr>
              <w:t>0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hint="eastAsia" w:cstheme="minorHAnsi"/>
                <w:color w:val="FF0000"/>
                <w:sz w:val="24"/>
                <w:szCs w:val="24"/>
              </w:rPr>
              <w:t>在线升级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Uchar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/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0x</w:t>
            </w:r>
            <w:r>
              <w:rPr>
                <w:rFonts w:hint="eastAsia"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</w:rPr>
              <w:t>恢复出厂设置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Uchar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0x</w:t>
            </w:r>
            <w:r>
              <w:rPr>
                <w:rFonts w:hint="eastAsia" w:cstheme="minorHAnsi"/>
                <w:sz w:val="24"/>
                <w:szCs w:val="24"/>
                <w:highlight w:val="green"/>
              </w:rPr>
              <w:t>3</w:t>
            </w:r>
            <w:r>
              <w:rPr>
                <w:rFonts w:cstheme="minorHAnsi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输出原始数据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Float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1</w:t>
            </w:r>
            <w:r>
              <w:rPr>
                <w:rFonts w:cstheme="minorHAnsi"/>
                <w:sz w:val="24"/>
                <w:szCs w:val="24"/>
                <w:highlight w:val="green"/>
              </w:rPr>
              <w:t>300-1600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Merge w:val="continue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0x</w:t>
            </w:r>
            <w:r>
              <w:rPr>
                <w:rFonts w:hint="eastAsia" w:cstheme="minorHAnsi"/>
                <w:sz w:val="24"/>
                <w:szCs w:val="24"/>
                <w:highlight w:val="green"/>
              </w:rPr>
              <w:t>3</w:t>
            </w:r>
            <w:r>
              <w:rPr>
                <w:rFonts w:cstheme="minorHAnsi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输出调试数据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Float</w:t>
            </w:r>
            <w:r>
              <w:rPr>
                <w:rFonts w:hint="eastAsia" w:cstheme="minorHAnsi"/>
                <w:sz w:val="24"/>
                <w:szCs w:val="24"/>
                <w:highlight w:val="green"/>
              </w:rPr>
              <w:t>[</w:t>
            </w:r>
            <w:r>
              <w:rPr>
                <w:rFonts w:cstheme="minorHAnsi"/>
                <w:sz w:val="24"/>
                <w:szCs w:val="24"/>
                <w:highlight w:val="green"/>
              </w:rPr>
              <w:t>3]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1</w:t>
            </w:r>
            <w:r>
              <w:rPr>
                <w:rFonts w:cstheme="minorHAnsi"/>
                <w:sz w:val="24"/>
                <w:szCs w:val="24"/>
                <w:highlight w:val="green"/>
              </w:rPr>
              <w:t>300-1600</w:t>
            </w: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0x3</w:t>
            </w:r>
            <w:r>
              <w:rPr>
                <w:rFonts w:cstheme="minorHAnsi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开始</w:t>
            </w:r>
            <w:r>
              <w:rPr>
                <w:rFonts w:cstheme="minorHAnsi"/>
                <w:sz w:val="24"/>
                <w:szCs w:val="24"/>
                <w:highlight w:val="green"/>
              </w:rPr>
              <w:t>输出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hint="eastAsia" w:cstheme="minorHAnsi"/>
                <w:sz w:val="24"/>
                <w:szCs w:val="24"/>
                <w:highlight w:val="gree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</w:rPr>
              <w:t>0x3</w:t>
            </w:r>
            <w:r>
              <w:rPr>
                <w:rFonts w:cstheme="minorHAnsi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r>
              <w:rPr>
                <w:rFonts w:cstheme="minorHAnsi"/>
                <w:sz w:val="24"/>
                <w:szCs w:val="24"/>
                <w:highlight w:val="green"/>
              </w:rPr>
              <w:t>取消输出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2" w:hRule="atLeast"/>
        </w:trPr>
        <w:tc>
          <w:tcPr>
            <w:tcW w:w="1188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0x36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设置设备出厂时间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Uint32(year)</w:t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uint8(month)</w:t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uint8(day)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hint="eastAsia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hint="eastAsia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188" w:type="dxa"/>
            <w:tcBorders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8" w:type="dxa"/>
            <w:vAlign w:val="center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0x37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设置设备厂商SN号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rPr>
                <w:rFonts w:hint="default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Uchar[4]</w:t>
            </w:r>
          </w:p>
        </w:tc>
        <w:tc>
          <w:tcPr>
            <w:tcW w:w="1717" w:type="dxa"/>
            <w:vAlign w:val="center"/>
          </w:tcPr>
          <w:p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</w:p>
        </w:tc>
        <w:tc>
          <w:tcPr>
            <w:tcW w:w="1294" w:type="dxa"/>
            <w:vAlign w:val="center"/>
          </w:tcPr>
          <w:p>
            <w:pPr>
              <w:jc w:val="center"/>
              <w:rPr>
                <w:rFonts w:hint="eastAsia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/</w:t>
            </w:r>
          </w:p>
        </w:tc>
        <w:tc>
          <w:tcPr>
            <w:tcW w:w="841" w:type="dxa"/>
            <w:vAlign w:val="center"/>
          </w:tcPr>
          <w:p>
            <w:pPr>
              <w:jc w:val="center"/>
              <w:rPr>
                <w:rFonts w:hint="eastAsia" w:eastAsiaTheme="minorEastAsia" w:cstheme="minorHAnsi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cstheme="minorHAnsi"/>
                <w:sz w:val="24"/>
                <w:szCs w:val="24"/>
                <w:highlight w:val="green"/>
                <w:lang w:val="en-US" w:eastAsia="zh-CN"/>
              </w:rPr>
              <w:t>/</w:t>
            </w:r>
          </w:p>
        </w:tc>
      </w:tr>
    </w:tbl>
    <w:p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备注：数据采用小端模式</w:t>
      </w:r>
    </w:p>
    <w:p>
      <w:pPr>
        <w:rPr>
          <w:rFonts w:cstheme="minorHAnsi"/>
          <w:sz w:val="24"/>
          <w:szCs w:val="24"/>
        </w:rPr>
      </w:pPr>
    </w:p>
    <w:p>
      <w:pPr>
        <w:rPr>
          <w:rFonts w:cstheme="minorHAnsi"/>
          <w:sz w:val="24"/>
          <w:szCs w:val="24"/>
        </w:rPr>
      </w:pPr>
    </w:p>
    <w:p>
      <w:pPr>
        <w:numPr>
          <w:ilvl w:val="0"/>
          <w:numId w:val="5"/>
        </w:numPr>
        <w:spacing w:line="360" w:lineRule="auto"/>
        <w:outlineLvl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CRC校验方式</w:t>
      </w:r>
      <w:r>
        <w:rPr>
          <w:rFonts w:hint="eastAsia" w:cstheme="minorHAnsi"/>
          <w:sz w:val="24"/>
          <w:szCs w:val="24"/>
        </w:rPr>
        <w:t>C</w:t>
      </w:r>
      <w:r>
        <w:rPr>
          <w:rFonts w:cstheme="minorHAnsi"/>
          <w:sz w:val="24"/>
          <w:szCs w:val="24"/>
        </w:rPr>
        <w:t>RC16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static const int wCRCTable[] =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{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0X0000, 0XC0C1, 0XC181, 0X0140, 0XC301, 0X03C0, 0X0280, 0XC241,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0XC601, 0X06C0, 0X0780, 0XC741, 0X0500, 0XC5C1, 0XC481, 0X0440,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0XCC01, 0X0CC0, 0X0D80, 0XCD41, 0X0F00, 0XCFC1, 0XCE81, 0X0E40,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0X0A00, 0XCAC1, 0XCB81, 0X0B40, 0XC901, 0X09C0, 0X0880, 0XC841,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0XD801, 0X18C0, 0X1980, 0XD941, 0X1B00, 0XDBC1, 0XDA81, 0X1A40,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0X1E00, 0XDEC1, 0XDF81, 0X1F40, 0XDD01, 0X1DC0, 0X1C80, 0XDC41,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0X1400, 0XD4C1, 0XD581, 0X1540, 0XD701, 0X17C0, 0X1680, 0XD641,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0XD201, 0X12C0, 0X1380, 0XD341, 0X1100, 0XD1C1, 0XD081, 0X1040,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0XF001, 0X30C0, 0X3180, 0XF141, 0X3300, 0XF3C1, 0XF281, 0X3240,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0X3600, 0XF6C1, 0XF781, 0X3740, 0XF501, 0X35C0, 0X3480, 0XF441,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0X3C00, 0XFCC1, 0XFD81, 0X3D40, 0XFF01, 0X3FC0, 0X3E80, 0XFE41,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0XFA01, 0X3AC0, 0X3B80, 0XFB41, 0X3900, 0XF9C1, 0XF881, 0X3840,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0X2800, 0XE8C1, 0XE981, 0X2940, 0XEB01, 0X2BC0, 0X2A80, 0XEA41,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0XEE01, 0X2EC0, 0X2F80, 0XEF41, 0X2D00, 0XEDC1, 0XEC81, 0X2C40,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0XE401, 0X24C0, 0X2580, 0XE541, 0X2700, 0XE7C1, 0XE681, 0X2640,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0X2200, 0XE2C1, 0XE381, 0X2340, 0XE101, 0X21C0, 0X2080, 0XE041,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0XA001, 0X60C0, 0X6180, 0XA141, 0X6300, 0XA3C1, 0XA281, 0X6240,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0X6600, 0XA6C1, 0XA781, 0X6740, 0XA501, 0X65C0, 0X6480, 0XA441,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0X6C00, 0XACC1, 0XAD81, 0X6D40, 0XAF01, 0X6FC0, 0X6E80, 0XAE41,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0XAA01, 0X6AC0, 0X6B80, 0XAB41, 0X6900, 0XA9C1, 0XA881, 0X6840,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0X7800, 0XB8C1, 0XB981, 0X7940, 0XBB01, 0X7BC0, 0X7A80, 0XBA41,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0XBE01, 0X7EC0, 0X7F80, 0XBF41, 0X7D00, 0XBDC1, 0XBC81, 0X7C40,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0XB401, 0X74C0, 0X7580, 0XB541, 0X7700, 0XB7C1, 0XB681, 0X7640,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0X7200, 0XB2C1, 0XB381, 0X7340, 0XB101, 0X71C0, 0X7080, 0XB041,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0X5000, 0X90C1, 0X9181, 0X5140, 0X9301, 0X53C0, 0X5280, 0X9241,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0X9601, 0X56C0, 0X5780, 0X9741, 0X5500, 0X95C1, 0X9481, 0X5440,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0X9C01, 0X5CC0, 0X5D80, 0X9D41, 0X5F00, 0X9FC1, 0X9E81, 0X5E40,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0X5A00, 0X9AC1, 0X9B81, 0X5B40, 0X9901, 0X59C0, 0X5880, 0X9841,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0X8801, 0X48C0, 0X4980, 0X8941, 0X4B00, 0X8BC1, 0X8A81, 0X4A40,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0X4E00, 0X8EC1, 0X8F81, 0X4F40, 0X8D01, 0X4DC0, 0X4C80, 0X8C41,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0X4400, 0X84C1, 0X8581, 0X4540, 0X8701, 0X47C0, 0X4680, 0X8641,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0X8201, 0X42C0, 0X4380, 0X8341, 0X4100, 0X81C1, 0X8081, 0X4040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};</w:t>
      </w:r>
    </w:p>
    <w:p>
      <w:pPr>
        <w:rPr>
          <w:rFonts w:cstheme="minorHAnsi"/>
          <w:szCs w:val="21"/>
        </w:rPr>
      </w:pP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int CRC16(const void *_nData, uint16_t wLength)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{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const char *nData;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unsigned char nTemp;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unsigned char CRCHI = 0XFF;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unsigned char CRCLO = 0XFF;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nData = (const char *)_nData;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while (wLength--)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{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    nTemp = CRCHI ^ (*(nData++));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    CRCHI = CRCLO ^ wCRCTable[nTemp];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    CRCLO = wCRCTable[nTemp]&gt;&gt;8;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}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    return ((unsigned short)CRCLO &lt;&lt; 8 | CRCHI);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} // End: CRC16</w:t>
      </w:r>
    </w:p>
    <w:p>
      <w:pPr>
        <w:rPr>
          <w:rFonts w:cstheme="minorHAnsi"/>
          <w:szCs w:val="21"/>
        </w:rPr>
      </w:pPr>
    </w:p>
    <w:p>
      <w:pPr>
        <w:rPr>
          <w:rFonts w:cstheme="minorHAnsi"/>
          <w:szCs w:val="21"/>
        </w:rPr>
      </w:pPr>
    </w:p>
    <w:p>
      <w:pPr>
        <w:rPr>
          <w:rFonts w:cstheme="minorHAnsi"/>
          <w:szCs w:val="21"/>
        </w:rPr>
      </w:pPr>
      <w:r>
        <w:rPr>
          <w:rFonts w:hint="eastAsia" w:cstheme="minorHAnsi"/>
          <w:szCs w:val="21"/>
        </w:rPr>
        <w:t>F</w:t>
      </w:r>
      <w:r>
        <w:rPr>
          <w:rFonts w:cstheme="minorHAnsi"/>
          <w:szCs w:val="21"/>
        </w:rPr>
        <w:t>LASH 存储协议：</w:t>
      </w:r>
    </w:p>
    <w:p>
      <w:pPr>
        <w:rPr>
          <w:rFonts w:cstheme="minorHAnsi"/>
          <w:szCs w:val="21"/>
        </w:rPr>
      </w:pP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 xml:space="preserve">起始地址：0X0800 0000 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终止地址：0X0801 0000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Flash地址：0X0800FC00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Flash大小：</w:t>
      </w:r>
      <w:r>
        <w:rPr>
          <w:rFonts w:hint="eastAsia" w:cstheme="minorHAnsi"/>
          <w:szCs w:val="21"/>
        </w:rPr>
        <w:t>1</w:t>
      </w:r>
      <w:r>
        <w:rPr>
          <w:rFonts w:cstheme="minorHAnsi"/>
          <w:szCs w:val="21"/>
        </w:rPr>
        <w:t>K;</w:t>
      </w:r>
    </w:p>
    <w:p>
      <w:pPr>
        <w:rPr>
          <w:rFonts w:cstheme="minorHAnsi"/>
          <w:szCs w:val="21"/>
        </w:rPr>
      </w:pPr>
      <w:r>
        <w:rPr>
          <w:rFonts w:cstheme="minorHAnsi"/>
          <w:szCs w:val="21"/>
        </w:rPr>
        <w:t>最小存储单位</w:t>
      </w:r>
      <w:r>
        <w:rPr>
          <w:rFonts w:hint="eastAsia" w:cstheme="minorHAnsi"/>
          <w:szCs w:val="21"/>
        </w:rPr>
        <w:t>2字节；</w:t>
      </w:r>
    </w:p>
    <w:p>
      <w:pPr>
        <w:rPr>
          <w:rFonts w:cstheme="minorHAnsi"/>
          <w:szCs w:val="21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3830"/>
        <w:gridCol w:w="2126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起始地址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数据内容</w:t>
            </w:r>
          </w:p>
        </w:tc>
        <w:tc>
          <w:tcPr>
            <w:tcW w:w="2126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数据类型</w:t>
            </w:r>
          </w:p>
        </w:tc>
        <w:tc>
          <w:tcPr>
            <w:tcW w:w="1172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大小（</w:t>
            </w:r>
            <w:r>
              <w:rPr>
                <w:rFonts w:hint="eastAsia" w:cstheme="minorHAnsi"/>
                <w:szCs w:val="21"/>
                <w:lang w:val="en-US" w:eastAsia="zh-CN"/>
              </w:rPr>
              <w:t>1024</w:t>
            </w:r>
            <w:r>
              <w:rPr>
                <w:rFonts w:hint="eastAsia" w:cstheme="minorHAnsi"/>
                <w:szCs w:val="21"/>
              </w:rPr>
              <w:t>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0X0800FC00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起始地址，版本号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Uchar[14]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1</w:t>
            </w:r>
            <w:r>
              <w:rPr>
                <w:rFonts w:cstheme="minorHAnsi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0X0800FC0E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波特率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Uchar[4]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0X0800FC12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接口类型</w:t>
            </w:r>
            <w:r>
              <w:rPr>
                <w:rFonts w:hint="eastAsia" w:cstheme="minorHAnsi"/>
                <w:szCs w:val="21"/>
              </w:rPr>
              <w:t>R</w:t>
            </w:r>
            <w:r>
              <w:rPr>
                <w:rFonts w:cstheme="minorHAnsi"/>
                <w:szCs w:val="21"/>
              </w:rPr>
              <w:t>S232 or RS485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Uchar[2]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0X0800FC14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数据协议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Uchar[2]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 FC18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探头距挡片距离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F</w:t>
            </w:r>
            <w:r>
              <w:rPr>
                <w:rFonts w:hint="eastAsia" w:cstheme="minorHAnsi"/>
                <w:sz w:val="24"/>
                <w:szCs w:val="24"/>
              </w:rPr>
              <w:t>loat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 FC1C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声速系数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Float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 FC20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THRESHOLD剔除野值时的阈值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 w:val="24"/>
                <w:szCs w:val="24"/>
              </w:rPr>
              <w:t>U</w:t>
            </w:r>
            <w:r>
              <w:rPr>
                <w:rFonts w:hint="eastAsia" w:cstheme="minorHAnsi"/>
                <w:sz w:val="24"/>
                <w:szCs w:val="24"/>
              </w:rPr>
              <w:t>int</w:t>
            </w:r>
            <w:r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 FC24</w:t>
            </w:r>
          </w:p>
        </w:tc>
        <w:tc>
          <w:tcPr>
            <w:tcW w:w="3830" w:type="dxa"/>
          </w:tcPr>
          <w:p>
            <w:pPr>
              <w:rPr>
                <w:rFonts w:cstheme="minorHAnsi"/>
                <w:szCs w:val="21"/>
              </w:rPr>
            </w:pPr>
            <w:bookmarkStart w:id="0" w:name="OLE_LINK1"/>
            <w:bookmarkStart w:id="1" w:name="OLE_LINK2"/>
            <w:r>
              <w:rPr>
                <w:rFonts w:cstheme="minorHAnsi"/>
                <w:szCs w:val="21"/>
              </w:rPr>
              <w:t>MAX_OBSERVATIONS</w:t>
            </w:r>
            <w:bookmarkEnd w:id="0"/>
            <w:bookmarkEnd w:id="1"/>
            <w:r>
              <w:rPr>
                <w:rFonts w:cstheme="minorHAnsi"/>
                <w:szCs w:val="21"/>
              </w:rPr>
              <w:t xml:space="preserve"> kalman滤波样本大小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</w:t>
            </w:r>
            <w:r>
              <w:rPr>
                <w:rFonts w:hint="eastAsia" w:cstheme="minorHAnsi"/>
                <w:sz w:val="24"/>
                <w:szCs w:val="24"/>
              </w:rPr>
              <w:t>int</w:t>
            </w:r>
            <w:r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hint="eastAsia" w:cstheme="minorHAnsi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  <w:vAlign w:val="top"/>
          </w:tcPr>
          <w:p>
            <w:pPr>
              <w:rPr>
                <w:rFonts w:hint="default" w:cstheme="minorHAnsi"/>
                <w:szCs w:val="21"/>
                <w:lang w:val="en-US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0x0800FC28</w:t>
            </w:r>
          </w:p>
        </w:tc>
        <w:tc>
          <w:tcPr>
            <w:tcW w:w="3830" w:type="dxa"/>
            <w:vAlign w:val="top"/>
          </w:tcPr>
          <w:p>
            <w:pPr>
              <w:rPr>
                <w:rFonts w:hint="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设备出厂时间(year+mount+day)</w:t>
            </w:r>
          </w:p>
        </w:tc>
        <w:tc>
          <w:tcPr>
            <w:tcW w:w="2126" w:type="dxa"/>
            <w:vAlign w:val="top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Uint32+uint8+uint8</w:t>
            </w:r>
          </w:p>
        </w:tc>
        <w:tc>
          <w:tcPr>
            <w:tcW w:w="1172" w:type="dxa"/>
            <w:vAlign w:val="top"/>
          </w:tcPr>
          <w:p>
            <w:pPr>
              <w:jc w:val="center"/>
              <w:rPr>
                <w:rFonts w:hint="eastAsia" w:cstheme="minorHAnsi"/>
                <w:szCs w:val="21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0x0800 FC28</w:t>
            </w:r>
          </w:p>
        </w:tc>
        <w:tc>
          <w:tcPr>
            <w:tcW w:w="3830" w:type="dxa"/>
          </w:tcPr>
          <w:p>
            <w:pPr>
              <w:rPr>
                <w:rFonts w:hint="default" w:eastAsiaTheme="minor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厂商ID(设备SN号)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</w:t>
            </w:r>
            <w:r>
              <w:rPr>
                <w:rFonts w:hint="eastAsia" w:cstheme="minorHAnsi"/>
                <w:sz w:val="24"/>
                <w:szCs w:val="24"/>
              </w:rPr>
              <w:t>int</w:t>
            </w:r>
            <w:r>
              <w:rPr>
                <w:rFonts w:cstheme="minorHAnsi"/>
                <w:sz w:val="24"/>
                <w:szCs w:val="24"/>
              </w:rPr>
              <w:t>32[2</w:t>
            </w:r>
            <w:r>
              <w:rPr>
                <w:rFonts w:hint="eastAsia" w:cstheme="minorHAnsi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cstheme="minorHAnsi"/>
                <w:sz w:val="24"/>
                <w:szCs w:val="24"/>
              </w:rPr>
              <w:t>]</w:t>
            </w:r>
          </w:p>
        </w:tc>
        <w:tc>
          <w:tcPr>
            <w:tcW w:w="1172" w:type="dxa"/>
          </w:tcPr>
          <w:p>
            <w:pPr>
              <w:jc w:val="center"/>
              <w:rPr>
                <w:rFonts w:hint="default" w:eastAsiaTheme="minor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</w:rPr>
              <w:t>4</w:t>
            </w:r>
            <w:r>
              <w:rPr>
                <w:rFonts w:cstheme="minorHAnsi"/>
                <w:szCs w:val="21"/>
              </w:rPr>
              <w:t>*2</w:t>
            </w:r>
            <w:r>
              <w:rPr>
                <w:rFonts w:hint="eastAsia" w:cstheme="minorHAnsi"/>
                <w:szCs w:val="21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rPr>
                <w:rFonts w:hint="eastAsia" w:cstheme="minorHAnsi"/>
                <w:szCs w:val="21"/>
                <w:lang w:val="en-US" w:eastAsia="zh-CN"/>
              </w:rPr>
            </w:pPr>
          </w:p>
        </w:tc>
        <w:tc>
          <w:tcPr>
            <w:tcW w:w="3830" w:type="dxa"/>
          </w:tcPr>
          <w:p>
            <w:pPr>
              <w:rPr>
                <w:rFonts w:hint="eastAsia" w:cstheme="minorHAnsi"/>
                <w:szCs w:val="21"/>
                <w:lang w:val="en-US" w:eastAsia="zh-CN"/>
              </w:rPr>
            </w:pPr>
          </w:p>
        </w:tc>
        <w:tc>
          <w:tcPr>
            <w:tcW w:w="2126" w:type="dxa"/>
          </w:tcPr>
          <w:p>
            <w:pPr>
              <w:jc w:val="center"/>
              <w:rPr>
                <w:rFonts w:hint="eastAsia" w:cstheme="minorHAnsi"/>
                <w:sz w:val="24"/>
                <w:szCs w:val="24"/>
                <w:lang w:val="en-US" w:eastAsia="zh-CN"/>
              </w:rPr>
            </w:pPr>
          </w:p>
        </w:tc>
        <w:tc>
          <w:tcPr>
            <w:tcW w:w="1172" w:type="dxa"/>
          </w:tcPr>
          <w:p>
            <w:pPr>
              <w:jc w:val="center"/>
              <w:rPr>
                <w:rFonts w:hint="eastAsia" w:cstheme="minorHAnsi"/>
                <w:szCs w:val="21"/>
                <w:lang w:val="en-US" w:eastAsia="zh-CN"/>
              </w:rPr>
            </w:pPr>
          </w:p>
        </w:tc>
      </w:tr>
    </w:tbl>
    <w:p>
      <w:pPr>
        <w:rPr>
          <w:rFonts w:cstheme="minorHAnsi"/>
          <w:szCs w:val="21"/>
        </w:rPr>
      </w:pPr>
    </w:p>
    <w:p>
      <w:pPr>
        <w:rPr>
          <w:rFonts w:cstheme="minorHAnsi"/>
          <w:szCs w:val="21"/>
        </w:rPr>
      </w:pPr>
    </w:p>
    <w:p>
      <w:pPr>
        <w:numPr>
          <w:ilvl w:val="0"/>
          <w:numId w:val="5"/>
        </w:numPr>
        <w:outlineLvl w:val="0"/>
        <w:rPr>
          <w:rFonts w:cstheme="minorHAnsi"/>
          <w:szCs w:val="21"/>
        </w:rPr>
      </w:pPr>
      <w:r>
        <w:rPr>
          <w:rFonts w:cstheme="minorHAnsi"/>
          <w:szCs w:val="21"/>
        </w:rPr>
        <w:t>修正记录</w:t>
      </w:r>
    </w:p>
    <w:p>
      <w:pPr>
        <w:outlineLvl w:val="0"/>
        <w:rPr>
          <w:rFonts w:cstheme="minorHAnsi"/>
          <w:szCs w:val="21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751"/>
        <w:gridCol w:w="1302"/>
        <w:gridCol w:w="54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修正人</w:t>
            </w: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版本号</w:t>
            </w: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修正时间</w:t>
            </w: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修正内容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Wucheng</w:t>
            </w: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1.0</w:t>
            </w: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2024.5.29</w:t>
            </w: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hint="default" w:eastAsiaTheme="minor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Houxinbo</w:t>
            </w:r>
          </w:p>
        </w:tc>
        <w:tc>
          <w:tcPr>
            <w:tcW w:w="759" w:type="dxa"/>
          </w:tcPr>
          <w:p>
            <w:pPr>
              <w:rPr>
                <w:rFonts w:hint="default" w:eastAsiaTheme="minor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1.1</w:t>
            </w:r>
          </w:p>
        </w:tc>
        <w:tc>
          <w:tcPr>
            <w:tcW w:w="1309" w:type="dxa"/>
          </w:tcPr>
          <w:p>
            <w:pPr>
              <w:rPr>
                <w:rFonts w:hint="default" w:eastAsiaTheme="minor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2024.7.5</w:t>
            </w:r>
          </w:p>
        </w:tc>
        <w:tc>
          <w:tcPr>
            <w:tcW w:w="5577" w:type="dxa"/>
          </w:tcPr>
          <w:p>
            <w:pPr>
              <w:rPr>
                <w:rFonts w:hint="default" w:eastAsiaTheme="minorEastAsia" w:cstheme="minorHAnsi"/>
                <w:szCs w:val="21"/>
                <w:lang w:val="en-US" w:eastAsia="zh-CN"/>
              </w:rPr>
            </w:pPr>
            <w:r>
              <w:rPr>
                <w:rFonts w:hint="eastAsia" w:cstheme="minorHAnsi"/>
                <w:szCs w:val="21"/>
                <w:lang w:val="en-US" w:eastAsia="zh-CN"/>
              </w:rPr>
              <w:t>添加厂商信息写入、出厂时间写入flash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75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1309" w:type="dxa"/>
          </w:tcPr>
          <w:p>
            <w:pPr>
              <w:rPr>
                <w:rFonts w:cstheme="minorHAnsi"/>
                <w:szCs w:val="21"/>
              </w:rPr>
            </w:pPr>
          </w:p>
        </w:tc>
        <w:tc>
          <w:tcPr>
            <w:tcW w:w="5577" w:type="dxa"/>
          </w:tcPr>
          <w:p>
            <w:pPr>
              <w:rPr>
                <w:rFonts w:cstheme="minorHAnsi"/>
                <w:szCs w:val="21"/>
              </w:rPr>
            </w:pPr>
          </w:p>
        </w:tc>
      </w:tr>
    </w:tbl>
    <w:p>
      <w:pPr>
        <w:rPr>
          <w:rFonts w:cstheme="minorHAnsi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BFC80"/>
    <w:multiLevelType w:val="singleLevel"/>
    <w:tmpl w:val="AC5BFC80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941EF88"/>
    <w:multiLevelType w:val="multilevel"/>
    <w:tmpl w:val="1941EF8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2F6029C4"/>
    <w:multiLevelType w:val="multilevel"/>
    <w:tmpl w:val="2F6029C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64914C0B"/>
    <w:multiLevelType w:val="multilevel"/>
    <w:tmpl w:val="64914C0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30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740" w:hanging="44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8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62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060" w:hanging="44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50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94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380" w:hanging="440"/>
      </w:pPr>
    </w:lvl>
  </w:abstractNum>
  <w:abstractNum w:abstractNumId="4">
    <w:nsid w:val="681DC8EA"/>
    <w:multiLevelType w:val="multilevel"/>
    <w:tmpl w:val="681DC8E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30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740" w:hanging="44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8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62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060" w:hanging="44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50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94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380" w:hanging="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I1MzVjYWEzMTlhMDQxNWIzYzRlNjNiOTRiNDEyODUifQ=="/>
  </w:docVars>
  <w:rsids>
    <w:rsidRoot w:val="00172A27"/>
    <w:rsid w:val="00025213"/>
    <w:rsid w:val="00031198"/>
    <w:rsid w:val="0009381C"/>
    <w:rsid w:val="000A4AD2"/>
    <w:rsid w:val="000D12E5"/>
    <w:rsid w:val="000E6DF8"/>
    <w:rsid w:val="001113BD"/>
    <w:rsid w:val="001341AF"/>
    <w:rsid w:val="00134299"/>
    <w:rsid w:val="00144261"/>
    <w:rsid w:val="001614DF"/>
    <w:rsid w:val="00170B63"/>
    <w:rsid w:val="00172A27"/>
    <w:rsid w:val="00195D1D"/>
    <w:rsid w:val="001C03FF"/>
    <w:rsid w:val="001C37F3"/>
    <w:rsid w:val="001D7E24"/>
    <w:rsid w:val="001F010A"/>
    <w:rsid w:val="001F3F18"/>
    <w:rsid w:val="00207991"/>
    <w:rsid w:val="00237C99"/>
    <w:rsid w:val="00273C45"/>
    <w:rsid w:val="002915D8"/>
    <w:rsid w:val="002A449E"/>
    <w:rsid w:val="002F6C19"/>
    <w:rsid w:val="003D4B28"/>
    <w:rsid w:val="003F38E6"/>
    <w:rsid w:val="00424DD0"/>
    <w:rsid w:val="004330E1"/>
    <w:rsid w:val="004670CD"/>
    <w:rsid w:val="00477DEF"/>
    <w:rsid w:val="004B2606"/>
    <w:rsid w:val="004D36F8"/>
    <w:rsid w:val="00502E6F"/>
    <w:rsid w:val="0050423C"/>
    <w:rsid w:val="00553641"/>
    <w:rsid w:val="00553EA6"/>
    <w:rsid w:val="00574F7D"/>
    <w:rsid w:val="005A5FF0"/>
    <w:rsid w:val="005A6017"/>
    <w:rsid w:val="005E2670"/>
    <w:rsid w:val="0060462C"/>
    <w:rsid w:val="0064396D"/>
    <w:rsid w:val="006627C2"/>
    <w:rsid w:val="006677F8"/>
    <w:rsid w:val="006732D8"/>
    <w:rsid w:val="00675463"/>
    <w:rsid w:val="006848F3"/>
    <w:rsid w:val="006C3199"/>
    <w:rsid w:val="006D5133"/>
    <w:rsid w:val="006E2A02"/>
    <w:rsid w:val="007151B6"/>
    <w:rsid w:val="0077751A"/>
    <w:rsid w:val="007876B2"/>
    <w:rsid w:val="007C3DE7"/>
    <w:rsid w:val="007E32BA"/>
    <w:rsid w:val="007F0436"/>
    <w:rsid w:val="007F4729"/>
    <w:rsid w:val="00800E01"/>
    <w:rsid w:val="00803406"/>
    <w:rsid w:val="008314B0"/>
    <w:rsid w:val="0084461C"/>
    <w:rsid w:val="00864BEC"/>
    <w:rsid w:val="008D2CBD"/>
    <w:rsid w:val="008D51D8"/>
    <w:rsid w:val="00916085"/>
    <w:rsid w:val="009366E8"/>
    <w:rsid w:val="00953F5A"/>
    <w:rsid w:val="009730F1"/>
    <w:rsid w:val="00983662"/>
    <w:rsid w:val="009A2B52"/>
    <w:rsid w:val="009B2DCA"/>
    <w:rsid w:val="00A038CF"/>
    <w:rsid w:val="00A2361F"/>
    <w:rsid w:val="00A3175C"/>
    <w:rsid w:val="00A410A2"/>
    <w:rsid w:val="00A920C2"/>
    <w:rsid w:val="00A95847"/>
    <w:rsid w:val="00AA1899"/>
    <w:rsid w:val="00AC231F"/>
    <w:rsid w:val="00B0252B"/>
    <w:rsid w:val="00B11CFB"/>
    <w:rsid w:val="00B74BE7"/>
    <w:rsid w:val="00B81AF0"/>
    <w:rsid w:val="00BA0DDB"/>
    <w:rsid w:val="00BA0E9C"/>
    <w:rsid w:val="00BA76F3"/>
    <w:rsid w:val="00BB2F4B"/>
    <w:rsid w:val="00BC34A6"/>
    <w:rsid w:val="00C006A2"/>
    <w:rsid w:val="00C34115"/>
    <w:rsid w:val="00C347A2"/>
    <w:rsid w:val="00CC70CA"/>
    <w:rsid w:val="00CD7BC3"/>
    <w:rsid w:val="00CF482B"/>
    <w:rsid w:val="00D01018"/>
    <w:rsid w:val="00D12551"/>
    <w:rsid w:val="00D20B4D"/>
    <w:rsid w:val="00DB3C76"/>
    <w:rsid w:val="00E32D5A"/>
    <w:rsid w:val="00E429E0"/>
    <w:rsid w:val="00E6322A"/>
    <w:rsid w:val="00EE6D50"/>
    <w:rsid w:val="00F1664E"/>
    <w:rsid w:val="00F34C76"/>
    <w:rsid w:val="00F6624C"/>
    <w:rsid w:val="00F8134D"/>
    <w:rsid w:val="00FD58E1"/>
    <w:rsid w:val="00FF3BB7"/>
    <w:rsid w:val="010D427B"/>
    <w:rsid w:val="010F1DA1"/>
    <w:rsid w:val="01524F94"/>
    <w:rsid w:val="01F1594A"/>
    <w:rsid w:val="02535CBD"/>
    <w:rsid w:val="02D11EA2"/>
    <w:rsid w:val="03852BAC"/>
    <w:rsid w:val="048E7480"/>
    <w:rsid w:val="050D2A9B"/>
    <w:rsid w:val="058E25DF"/>
    <w:rsid w:val="05F20993"/>
    <w:rsid w:val="06165E76"/>
    <w:rsid w:val="062C0CFF"/>
    <w:rsid w:val="06B51727"/>
    <w:rsid w:val="08455BEA"/>
    <w:rsid w:val="0882554E"/>
    <w:rsid w:val="0949606C"/>
    <w:rsid w:val="09614687"/>
    <w:rsid w:val="09E33DCA"/>
    <w:rsid w:val="0AD9155B"/>
    <w:rsid w:val="0B12114E"/>
    <w:rsid w:val="0C112E71"/>
    <w:rsid w:val="0C2807CD"/>
    <w:rsid w:val="0D2F2ACE"/>
    <w:rsid w:val="0DAD5EF3"/>
    <w:rsid w:val="0DB84308"/>
    <w:rsid w:val="0E33005C"/>
    <w:rsid w:val="0E4F7C80"/>
    <w:rsid w:val="0EAA135B"/>
    <w:rsid w:val="0EF13162"/>
    <w:rsid w:val="0EFC67BD"/>
    <w:rsid w:val="0F39623B"/>
    <w:rsid w:val="0FBC7598"/>
    <w:rsid w:val="100D3F4D"/>
    <w:rsid w:val="102139A6"/>
    <w:rsid w:val="107339BD"/>
    <w:rsid w:val="11DD06AB"/>
    <w:rsid w:val="11EB7CC0"/>
    <w:rsid w:val="12092463"/>
    <w:rsid w:val="120B6F35"/>
    <w:rsid w:val="1232742E"/>
    <w:rsid w:val="12A06CFD"/>
    <w:rsid w:val="12E409F5"/>
    <w:rsid w:val="132B4B50"/>
    <w:rsid w:val="13A24CF6"/>
    <w:rsid w:val="13C37CC6"/>
    <w:rsid w:val="143376FC"/>
    <w:rsid w:val="143F2545"/>
    <w:rsid w:val="14726458"/>
    <w:rsid w:val="15A37142"/>
    <w:rsid w:val="16616250"/>
    <w:rsid w:val="167C6FC7"/>
    <w:rsid w:val="172565F2"/>
    <w:rsid w:val="178D5376"/>
    <w:rsid w:val="17982698"/>
    <w:rsid w:val="17FA39DD"/>
    <w:rsid w:val="18111405"/>
    <w:rsid w:val="18273A1C"/>
    <w:rsid w:val="18602A8A"/>
    <w:rsid w:val="189746FE"/>
    <w:rsid w:val="192F0DDA"/>
    <w:rsid w:val="199D61E6"/>
    <w:rsid w:val="19CB1D83"/>
    <w:rsid w:val="1A855DBB"/>
    <w:rsid w:val="1B114DA6"/>
    <w:rsid w:val="1B3F2E2B"/>
    <w:rsid w:val="1B486183"/>
    <w:rsid w:val="1B860B53"/>
    <w:rsid w:val="1BF14125"/>
    <w:rsid w:val="1C49160F"/>
    <w:rsid w:val="1C8925AF"/>
    <w:rsid w:val="1D1D7845"/>
    <w:rsid w:val="1D2B5958"/>
    <w:rsid w:val="1D412E8A"/>
    <w:rsid w:val="1D547FE9"/>
    <w:rsid w:val="1DB82CE4"/>
    <w:rsid w:val="1DCB4E4A"/>
    <w:rsid w:val="1DD12460"/>
    <w:rsid w:val="1E6159CC"/>
    <w:rsid w:val="1ED859B8"/>
    <w:rsid w:val="1F3A5DE3"/>
    <w:rsid w:val="209B2DFE"/>
    <w:rsid w:val="21B93937"/>
    <w:rsid w:val="21F46DE1"/>
    <w:rsid w:val="224A27E1"/>
    <w:rsid w:val="227619B0"/>
    <w:rsid w:val="229E7EE0"/>
    <w:rsid w:val="22DF2D9F"/>
    <w:rsid w:val="23160915"/>
    <w:rsid w:val="239130C7"/>
    <w:rsid w:val="23A31DF9"/>
    <w:rsid w:val="23A60319"/>
    <w:rsid w:val="23BB7EE0"/>
    <w:rsid w:val="24144786"/>
    <w:rsid w:val="24E91CF5"/>
    <w:rsid w:val="24EF141E"/>
    <w:rsid w:val="25421E95"/>
    <w:rsid w:val="25891872"/>
    <w:rsid w:val="26A6309F"/>
    <w:rsid w:val="26D82048"/>
    <w:rsid w:val="2707197E"/>
    <w:rsid w:val="271909D4"/>
    <w:rsid w:val="27FC3109"/>
    <w:rsid w:val="284F4082"/>
    <w:rsid w:val="28A8200F"/>
    <w:rsid w:val="28C156CA"/>
    <w:rsid w:val="293164A9"/>
    <w:rsid w:val="29B131C3"/>
    <w:rsid w:val="2B620B9B"/>
    <w:rsid w:val="2B7E174D"/>
    <w:rsid w:val="2B9C53AD"/>
    <w:rsid w:val="2BC86057"/>
    <w:rsid w:val="2BFC604A"/>
    <w:rsid w:val="2C210A56"/>
    <w:rsid w:val="2C3449F5"/>
    <w:rsid w:val="2D3865EE"/>
    <w:rsid w:val="2D631FCA"/>
    <w:rsid w:val="2D7559F1"/>
    <w:rsid w:val="2E775838"/>
    <w:rsid w:val="2E7B7322"/>
    <w:rsid w:val="2E9C2D2B"/>
    <w:rsid w:val="2EE10029"/>
    <w:rsid w:val="2F947237"/>
    <w:rsid w:val="2FB27ACD"/>
    <w:rsid w:val="30163130"/>
    <w:rsid w:val="304A3A7D"/>
    <w:rsid w:val="30656A38"/>
    <w:rsid w:val="30B17ECF"/>
    <w:rsid w:val="30D5423F"/>
    <w:rsid w:val="31C145DB"/>
    <w:rsid w:val="322F72FD"/>
    <w:rsid w:val="32591785"/>
    <w:rsid w:val="32AC3044"/>
    <w:rsid w:val="337D2D28"/>
    <w:rsid w:val="33CB74FA"/>
    <w:rsid w:val="33D61232"/>
    <w:rsid w:val="34A43FD3"/>
    <w:rsid w:val="34E97C37"/>
    <w:rsid w:val="350A60B2"/>
    <w:rsid w:val="35113821"/>
    <w:rsid w:val="35BA7826"/>
    <w:rsid w:val="35DC3C62"/>
    <w:rsid w:val="36205A53"/>
    <w:rsid w:val="36792AB1"/>
    <w:rsid w:val="36B1511A"/>
    <w:rsid w:val="36C307EA"/>
    <w:rsid w:val="370E1BD7"/>
    <w:rsid w:val="378D51F2"/>
    <w:rsid w:val="37A9280F"/>
    <w:rsid w:val="38062AD4"/>
    <w:rsid w:val="38CC59CF"/>
    <w:rsid w:val="38FE6FFB"/>
    <w:rsid w:val="3A1E79D7"/>
    <w:rsid w:val="3C6872CD"/>
    <w:rsid w:val="3C77021F"/>
    <w:rsid w:val="3D665DCB"/>
    <w:rsid w:val="3DA2472E"/>
    <w:rsid w:val="3E7301EA"/>
    <w:rsid w:val="3ED951C1"/>
    <w:rsid w:val="40BF3F42"/>
    <w:rsid w:val="40CE469E"/>
    <w:rsid w:val="41087697"/>
    <w:rsid w:val="4142704D"/>
    <w:rsid w:val="415E19AD"/>
    <w:rsid w:val="41B96EA2"/>
    <w:rsid w:val="42E859D2"/>
    <w:rsid w:val="433230F1"/>
    <w:rsid w:val="438D657A"/>
    <w:rsid w:val="439D48CB"/>
    <w:rsid w:val="43E832B7"/>
    <w:rsid w:val="43F565F9"/>
    <w:rsid w:val="43F93C55"/>
    <w:rsid w:val="444B446B"/>
    <w:rsid w:val="44C636F4"/>
    <w:rsid w:val="451D6291"/>
    <w:rsid w:val="458736CA"/>
    <w:rsid w:val="463E5814"/>
    <w:rsid w:val="464A1D09"/>
    <w:rsid w:val="467A3C58"/>
    <w:rsid w:val="469320F9"/>
    <w:rsid w:val="46F457F8"/>
    <w:rsid w:val="481A76BC"/>
    <w:rsid w:val="483671E0"/>
    <w:rsid w:val="48D013E2"/>
    <w:rsid w:val="491004AC"/>
    <w:rsid w:val="495F4514"/>
    <w:rsid w:val="498875C7"/>
    <w:rsid w:val="4A114BB4"/>
    <w:rsid w:val="4A677B24"/>
    <w:rsid w:val="4A730277"/>
    <w:rsid w:val="4B2B084E"/>
    <w:rsid w:val="4C3A6B73"/>
    <w:rsid w:val="4CD16998"/>
    <w:rsid w:val="4D553C64"/>
    <w:rsid w:val="4DA75C78"/>
    <w:rsid w:val="4DE05B1F"/>
    <w:rsid w:val="4DE64558"/>
    <w:rsid w:val="4E0D1E9C"/>
    <w:rsid w:val="4E107D01"/>
    <w:rsid w:val="4E45017D"/>
    <w:rsid w:val="4E984750"/>
    <w:rsid w:val="4F217E58"/>
    <w:rsid w:val="4F9163BA"/>
    <w:rsid w:val="4FAB36AD"/>
    <w:rsid w:val="50275914"/>
    <w:rsid w:val="505521CD"/>
    <w:rsid w:val="50D23220"/>
    <w:rsid w:val="514F5E63"/>
    <w:rsid w:val="517566A9"/>
    <w:rsid w:val="5181029D"/>
    <w:rsid w:val="51F6109E"/>
    <w:rsid w:val="5201004B"/>
    <w:rsid w:val="52384E5F"/>
    <w:rsid w:val="529E60AD"/>
    <w:rsid w:val="52CF6267"/>
    <w:rsid w:val="52F567D8"/>
    <w:rsid w:val="53055197"/>
    <w:rsid w:val="53B51901"/>
    <w:rsid w:val="53B92A73"/>
    <w:rsid w:val="54B456D9"/>
    <w:rsid w:val="54D10E25"/>
    <w:rsid w:val="5517771F"/>
    <w:rsid w:val="552628E6"/>
    <w:rsid w:val="5529207C"/>
    <w:rsid w:val="5552317F"/>
    <w:rsid w:val="556D121E"/>
    <w:rsid w:val="55A54F38"/>
    <w:rsid w:val="55B61960"/>
    <w:rsid w:val="55BB2AD2"/>
    <w:rsid w:val="56122FC6"/>
    <w:rsid w:val="56901303"/>
    <w:rsid w:val="56A874FB"/>
    <w:rsid w:val="57441D39"/>
    <w:rsid w:val="57B24D06"/>
    <w:rsid w:val="585173BF"/>
    <w:rsid w:val="58571B35"/>
    <w:rsid w:val="590429E2"/>
    <w:rsid w:val="590F7ABB"/>
    <w:rsid w:val="59D3440F"/>
    <w:rsid w:val="5A297DDE"/>
    <w:rsid w:val="5B5C3C72"/>
    <w:rsid w:val="5CEC0CA2"/>
    <w:rsid w:val="5CF32E4C"/>
    <w:rsid w:val="5D2C42B6"/>
    <w:rsid w:val="5DA333CB"/>
    <w:rsid w:val="5E1876CA"/>
    <w:rsid w:val="5E3345B8"/>
    <w:rsid w:val="5E414C42"/>
    <w:rsid w:val="5E641636"/>
    <w:rsid w:val="5F05596A"/>
    <w:rsid w:val="60CD4DDE"/>
    <w:rsid w:val="61077631"/>
    <w:rsid w:val="6127747C"/>
    <w:rsid w:val="61D70C94"/>
    <w:rsid w:val="6223037D"/>
    <w:rsid w:val="630755A9"/>
    <w:rsid w:val="634E5797"/>
    <w:rsid w:val="645B3DFE"/>
    <w:rsid w:val="651E5BD3"/>
    <w:rsid w:val="652B4E2C"/>
    <w:rsid w:val="6616731B"/>
    <w:rsid w:val="670C13E0"/>
    <w:rsid w:val="676B683D"/>
    <w:rsid w:val="678E0047"/>
    <w:rsid w:val="683706DE"/>
    <w:rsid w:val="69E14DA6"/>
    <w:rsid w:val="6AB407F4"/>
    <w:rsid w:val="6B082F41"/>
    <w:rsid w:val="6BB40F59"/>
    <w:rsid w:val="6BB72B5C"/>
    <w:rsid w:val="6BBA15D3"/>
    <w:rsid w:val="6C757A27"/>
    <w:rsid w:val="6CEF1FE7"/>
    <w:rsid w:val="6CFD212B"/>
    <w:rsid w:val="6D35214F"/>
    <w:rsid w:val="6D9E55C4"/>
    <w:rsid w:val="6E3F02ED"/>
    <w:rsid w:val="6E463B65"/>
    <w:rsid w:val="6ECF0F6D"/>
    <w:rsid w:val="6F094457"/>
    <w:rsid w:val="6F210120"/>
    <w:rsid w:val="6F2D6CD5"/>
    <w:rsid w:val="6F8148B6"/>
    <w:rsid w:val="70B052EC"/>
    <w:rsid w:val="70F133F4"/>
    <w:rsid w:val="711E52A6"/>
    <w:rsid w:val="713A4D9B"/>
    <w:rsid w:val="72442376"/>
    <w:rsid w:val="73465C7A"/>
    <w:rsid w:val="734939BC"/>
    <w:rsid w:val="735F4F8D"/>
    <w:rsid w:val="73C430D0"/>
    <w:rsid w:val="74E90FB2"/>
    <w:rsid w:val="75C12F03"/>
    <w:rsid w:val="75E874BC"/>
    <w:rsid w:val="760C31AA"/>
    <w:rsid w:val="766E5C13"/>
    <w:rsid w:val="768C271A"/>
    <w:rsid w:val="7763329E"/>
    <w:rsid w:val="77763B50"/>
    <w:rsid w:val="77CE623E"/>
    <w:rsid w:val="788D2923"/>
    <w:rsid w:val="78F52D73"/>
    <w:rsid w:val="793F76E1"/>
    <w:rsid w:val="79A25BD4"/>
    <w:rsid w:val="79F301DD"/>
    <w:rsid w:val="7A0643B5"/>
    <w:rsid w:val="7A52449A"/>
    <w:rsid w:val="7A7A0B35"/>
    <w:rsid w:val="7B0501C8"/>
    <w:rsid w:val="7BA36CC8"/>
    <w:rsid w:val="7BFE09CC"/>
    <w:rsid w:val="7C10151B"/>
    <w:rsid w:val="7CB5550E"/>
    <w:rsid w:val="7D422E99"/>
    <w:rsid w:val="7D456FA2"/>
    <w:rsid w:val="7EA36676"/>
    <w:rsid w:val="7F76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页眉 Char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StarTest</Company>
  <Pages>5</Pages>
  <Words>1168</Words>
  <Characters>3865</Characters>
  <Lines>33</Lines>
  <Paragraphs>9</Paragraphs>
  <TotalTime>248</TotalTime>
  <ScaleCrop>false</ScaleCrop>
  <LinksUpToDate>false</LinksUpToDate>
  <CharactersWithSpaces>4415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2023-12-13T08:16:00Z</dcterms:created>
  <dc:creator>ZKTH</dc:creator>
  <cp:lastModifiedBy>H</cp:lastModifiedBy>
  <dcterms:modified xsi:type="dcterms:W3CDTF">2024-07-16T05:51:53Z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A2EC17779D874C5187AC58B6AD208287_13</vt:lpwstr>
  </property>
</Properties>
</file>