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40"/>
          <w:szCs w:val="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40"/>
          <w:szCs w:val="40"/>
          <w:highlight w:val="white"/>
          <w:rtl w:val="0"/>
        </w:rPr>
        <w:t xml:space="preserve">「面接攻略法」</w:t>
      </w:r>
    </w:p>
    <w:p w:rsidR="00000000" w:rsidDel="00000000" w:rsidP="00000000" w:rsidRDefault="00000000" w:rsidRPr="00000000" w14:paraId="00000002">
      <w:pPr>
        <w:rPr>
          <w:color w:val="1f1f1f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30"/>
          <w:szCs w:val="30"/>
          <w:highlight w:val="white"/>
        </w:rPr>
      </w:pPr>
      <w:r w:rsidDel="00000000" w:rsidR="00000000" w:rsidRPr="00000000">
        <w:rPr>
          <w:color w:val="1f1f1f"/>
          <w:sz w:val="30"/>
          <w:szCs w:val="30"/>
          <w:highlight w:val="white"/>
          <w:rtl w:val="0"/>
        </w:rPr>
        <w:t xml:space="preserve">https://notebooklm.google.com/notebook/ba268887-6579-44cd-9524-7d735246dee1?pli=1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