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2440039</w:t>
        <w:br w:type="textWrapping"/>
        <w:t xml:space="preserve">「AIとピアノの可能性」</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br w:type="textWrapping"/>
        <w:t xml:space="preserve">この研究は、AIを使って人間のようにピアノを演奏する手の動きを再現しようとするものです。プロのピアニストの演奏を3Dで記録し、それをAIに学習させることで、楽譜から自然な動きをつくれるようにしています。将来的には、音楽教育やバーチャル演奏、ピアニストのけが防止などに役立つことが期待されてい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