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F6EB49" w14:textId="15C81982" w:rsidR="00C442E7" w:rsidRPr="00AF2684" w:rsidRDefault="004F43AB" w:rsidP="00CE4C12">
      <w:pPr>
        <w:pStyle w:val="TitleAPS"/>
        <w:spacing w:before="120" w:after="120" w:line="360" w:lineRule="auto"/>
        <w:ind w:firstLine="0"/>
        <w:rPr>
          <w:sz w:val="24"/>
          <w:szCs w:val="24"/>
        </w:rPr>
      </w:pPr>
      <w:bookmarkStart w:id="0" w:name="_GoBack"/>
      <w:bookmarkEnd w:id="0"/>
      <w:r w:rsidRPr="00AF2684">
        <w:rPr>
          <w:sz w:val="24"/>
          <w:szCs w:val="24"/>
        </w:rPr>
        <w:t>Electric f</w:t>
      </w:r>
      <w:r w:rsidR="00C14951" w:rsidRPr="00AF2684">
        <w:rPr>
          <w:sz w:val="24"/>
          <w:szCs w:val="24"/>
        </w:rPr>
        <w:t>ield</w:t>
      </w:r>
      <w:r w:rsidRPr="00AF2684">
        <w:rPr>
          <w:sz w:val="24"/>
          <w:szCs w:val="24"/>
        </w:rPr>
        <w:t xml:space="preserve"> </w:t>
      </w:r>
      <w:r w:rsidR="00C14951" w:rsidRPr="00AF2684">
        <w:rPr>
          <w:sz w:val="24"/>
          <w:szCs w:val="24"/>
        </w:rPr>
        <w:t>induced m</w:t>
      </w:r>
      <w:r w:rsidR="004B2914" w:rsidRPr="00AF2684">
        <w:rPr>
          <w:sz w:val="24"/>
          <w:szCs w:val="24"/>
        </w:rPr>
        <w:t xml:space="preserve">etallic </w:t>
      </w:r>
      <w:r w:rsidR="00E04038" w:rsidRPr="00AF2684">
        <w:rPr>
          <w:sz w:val="24"/>
          <w:szCs w:val="24"/>
        </w:rPr>
        <w:t>behavior</w:t>
      </w:r>
      <w:r w:rsidR="004B2914" w:rsidRPr="00AF2684">
        <w:rPr>
          <w:sz w:val="24"/>
          <w:szCs w:val="24"/>
        </w:rPr>
        <w:t xml:space="preserve"> </w:t>
      </w:r>
      <w:r w:rsidR="00C442E7" w:rsidRPr="00AF2684">
        <w:rPr>
          <w:sz w:val="24"/>
          <w:szCs w:val="24"/>
        </w:rPr>
        <w:t xml:space="preserve">in </w:t>
      </w:r>
      <w:r w:rsidR="00FB3050" w:rsidRPr="00AF2684">
        <w:rPr>
          <w:sz w:val="24"/>
          <w:szCs w:val="24"/>
        </w:rPr>
        <w:t>thin</w:t>
      </w:r>
      <w:r w:rsidR="00C442E7" w:rsidRPr="00AF2684">
        <w:rPr>
          <w:sz w:val="24"/>
          <w:szCs w:val="24"/>
        </w:rPr>
        <w:t xml:space="preserve"> crystals of</w:t>
      </w:r>
      <w:r w:rsidR="00785AEB" w:rsidRPr="00AF2684">
        <w:rPr>
          <w:sz w:val="24"/>
          <w:szCs w:val="24"/>
        </w:rPr>
        <w:t xml:space="preserve"> ferroelectric</w:t>
      </w:r>
      <w:r w:rsidR="00C442E7" w:rsidRPr="00AF2684">
        <w:rPr>
          <w:sz w:val="24"/>
          <w:szCs w:val="24"/>
        </w:rPr>
        <w:t xml:space="preserve"> </w:t>
      </w:r>
      <w:r w:rsidR="00876B28" w:rsidRPr="00AF2684">
        <w:rPr>
          <w:i/>
          <w:iCs/>
          <w:sz w:val="24"/>
          <w:szCs w:val="24"/>
        </w:rPr>
        <w:t>α</w:t>
      </w:r>
      <w:r w:rsidR="0085367D" w:rsidRPr="00AF2684">
        <w:rPr>
          <w:sz w:val="24"/>
          <w:szCs w:val="24"/>
        </w:rPr>
        <w:t>-</w:t>
      </w:r>
      <w:r w:rsidR="00C442E7" w:rsidRPr="00AF2684">
        <w:rPr>
          <w:sz w:val="24"/>
          <w:szCs w:val="24"/>
        </w:rPr>
        <w:t>In</w:t>
      </w:r>
      <w:r w:rsidR="00C442E7" w:rsidRPr="00AF2684">
        <w:rPr>
          <w:sz w:val="24"/>
          <w:szCs w:val="24"/>
          <w:vertAlign w:val="subscript"/>
        </w:rPr>
        <w:t>2</w:t>
      </w:r>
      <w:r w:rsidR="00C442E7" w:rsidRPr="00AF2684">
        <w:rPr>
          <w:sz w:val="24"/>
          <w:szCs w:val="24"/>
        </w:rPr>
        <w:t>Se</w:t>
      </w:r>
      <w:r w:rsidR="00C442E7" w:rsidRPr="00AF2684">
        <w:rPr>
          <w:sz w:val="24"/>
          <w:szCs w:val="24"/>
          <w:vertAlign w:val="subscript"/>
        </w:rPr>
        <w:t>3</w:t>
      </w:r>
      <w:bookmarkStart w:id="1" w:name="_Hlk3752843"/>
    </w:p>
    <w:p w14:paraId="48DEFB14" w14:textId="2227F80B" w:rsidR="00C442E7" w:rsidRPr="00AF2684" w:rsidRDefault="00C442E7" w:rsidP="00CE4C12">
      <w:pPr>
        <w:spacing w:before="120" w:after="120" w:line="360" w:lineRule="auto"/>
      </w:pPr>
      <w:r w:rsidRPr="00AF2684">
        <w:rPr>
          <w:color w:val="000000"/>
        </w:rPr>
        <w:t>Justin R. Rodriguez</w:t>
      </w:r>
      <w:r w:rsidRPr="00AF2684">
        <w:rPr>
          <w:color w:val="000000"/>
          <w:vertAlign w:val="superscript"/>
        </w:rPr>
        <w:t>1</w:t>
      </w:r>
      <w:r w:rsidR="00A615BC" w:rsidRPr="00AF2684">
        <w:rPr>
          <w:color w:val="000000"/>
          <w:vertAlign w:val="superscript"/>
        </w:rPr>
        <w:t>,2</w:t>
      </w:r>
      <w:r w:rsidRPr="00AF2684">
        <w:t xml:space="preserve">, </w:t>
      </w:r>
      <w:r w:rsidR="005C2360" w:rsidRPr="00AF2684">
        <w:rPr>
          <w:color w:val="000000"/>
        </w:rPr>
        <w:t>William</w:t>
      </w:r>
      <w:r w:rsidR="00AA46EE" w:rsidRPr="00AF2684">
        <w:rPr>
          <w:color w:val="000000"/>
        </w:rPr>
        <w:t xml:space="preserve"> Murray</w:t>
      </w:r>
      <w:r w:rsidR="00A615BC" w:rsidRPr="00AF2684">
        <w:rPr>
          <w:color w:val="000000"/>
          <w:vertAlign w:val="superscript"/>
        </w:rPr>
        <w:t>3,2</w:t>
      </w:r>
      <w:r w:rsidR="00AA46EE" w:rsidRPr="00AF2684">
        <w:rPr>
          <w:color w:val="000000"/>
        </w:rPr>
        <w:t>, Kazunori Fujisawa</w:t>
      </w:r>
      <w:r w:rsidR="00A615BC" w:rsidRPr="00AF2684">
        <w:rPr>
          <w:color w:val="000000"/>
          <w:vertAlign w:val="superscript"/>
        </w:rPr>
        <w:t>1,2</w:t>
      </w:r>
      <w:r w:rsidR="00AA46EE" w:rsidRPr="00AF2684">
        <w:rPr>
          <w:color w:val="000000"/>
        </w:rPr>
        <w:t>, Seng Huat Lee</w:t>
      </w:r>
      <w:r w:rsidR="00A615BC" w:rsidRPr="00AF2684">
        <w:rPr>
          <w:color w:val="000000"/>
          <w:vertAlign w:val="superscript"/>
        </w:rPr>
        <w:t>1,2</w:t>
      </w:r>
      <w:r w:rsidR="00AA46EE" w:rsidRPr="00AF2684">
        <w:rPr>
          <w:color w:val="000000"/>
        </w:rPr>
        <w:t>, Alexandra L. Kotrick</w:t>
      </w:r>
      <w:r w:rsidR="00A615BC" w:rsidRPr="00AF2684">
        <w:rPr>
          <w:color w:val="000000"/>
          <w:vertAlign w:val="superscript"/>
        </w:rPr>
        <w:t>1,2</w:t>
      </w:r>
      <w:r w:rsidR="00AA46EE" w:rsidRPr="00AF2684">
        <w:rPr>
          <w:color w:val="000000"/>
        </w:rPr>
        <w:t xml:space="preserve">, </w:t>
      </w:r>
      <w:r w:rsidRPr="00AF2684">
        <w:rPr>
          <w:color w:val="000000"/>
        </w:rPr>
        <w:t>Yixuan Chen</w:t>
      </w:r>
      <w:r w:rsidRPr="00AF2684">
        <w:rPr>
          <w:color w:val="000000"/>
          <w:vertAlign w:val="superscript"/>
        </w:rPr>
        <w:t>1</w:t>
      </w:r>
      <w:r w:rsidR="00A615BC" w:rsidRPr="00AF2684">
        <w:rPr>
          <w:color w:val="000000"/>
          <w:vertAlign w:val="superscript"/>
        </w:rPr>
        <w:t>,2</w:t>
      </w:r>
      <w:r w:rsidRPr="00AF2684">
        <w:rPr>
          <w:color w:val="000000"/>
        </w:rPr>
        <w:t xml:space="preserve">, </w:t>
      </w:r>
      <w:r w:rsidR="0064146A" w:rsidRPr="00AF2684">
        <w:rPr>
          <w:color w:val="000000"/>
        </w:rPr>
        <w:t>Nathan Mckee</w:t>
      </w:r>
      <w:r w:rsidR="0064146A" w:rsidRPr="00AF2684">
        <w:rPr>
          <w:color w:val="000000"/>
          <w:vertAlign w:val="superscript"/>
        </w:rPr>
        <w:t>1</w:t>
      </w:r>
      <w:r w:rsidR="00A615BC" w:rsidRPr="00AF2684">
        <w:rPr>
          <w:color w:val="000000"/>
          <w:vertAlign w:val="superscript"/>
        </w:rPr>
        <w:t>,2</w:t>
      </w:r>
      <w:r w:rsidR="0064146A" w:rsidRPr="00AF2684">
        <w:rPr>
          <w:color w:val="000000"/>
        </w:rPr>
        <w:t xml:space="preserve">, </w:t>
      </w:r>
      <w:r w:rsidR="002960DC" w:rsidRPr="00AF2684">
        <w:rPr>
          <w:color w:val="000000"/>
        </w:rPr>
        <w:t>Sora Lee</w:t>
      </w:r>
      <w:r w:rsidR="006907A6" w:rsidRPr="00AF2684">
        <w:rPr>
          <w:color w:val="000000"/>
          <w:vertAlign w:val="superscript"/>
        </w:rPr>
        <w:t>4</w:t>
      </w:r>
      <w:r w:rsidR="002960DC" w:rsidRPr="00AF2684">
        <w:rPr>
          <w:color w:val="000000"/>
          <w:vertAlign w:val="superscript"/>
        </w:rPr>
        <w:t>,2</w:t>
      </w:r>
      <w:r w:rsidR="002960DC" w:rsidRPr="00AF2684">
        <w:rPr>
          <w:color w:val="000000"/>
        </w:rPr>
        <w:t xml:space="preserve">, </w:t>
      </w:r>
      <w:r w:rsidR="00785AEB" w:rsidRPr="00AF2684">
        <w:rPr>
          <w:color w:val="000000"/>
        </w:rPr>
        <w:t>Mauricio Terrones</w:t>
      </w:r>
      <w:r w:rsidR="00A615BC" w:rsidRPr="00AF2684">
        <w:rPr>
          <w:color w:val="000000"/>
          <w:vertAlign w:val="superscript"/>
        </w:rPr>
        <w:t>1,2</w:t>
      </w:r>
      <w:r w:rsidR="00785AEB" w:rsidRPr="00AF2684">
        <w:rPr>
          <w:color w:val="000000"/>
        </w:rPr>
        <w:t xml:space="preserve">, </w:t>
      </w:r>
      <w:r w:rsidR="00785AEB" w:rsidRPr="00AF2684">
        <w:t>Susan</w:t>
      </w:r>
      <w:r w:rsidR="00785AEB" w:rsidRPr="00AF2684">
        <w:rPr>
          <w:color w:val="000000"/>
        </w:rPr>
        <w:t> Trolier-McKinstry</w:t>
      </w:r>
      <w:r w:rsidR="00A615BC" w:rsidRPr="00AF2684">
        <w:rPr>
          <w:color w:val="000000"/>
          <w:vertAlign w:val="superscript"/>
        </w:rPr>
        <w:t>4,2</w:t>
      </w:r>
      <w:r w:rsidR="00785AEB" w:rsidRPr="00AF2684">
        <w:t xml:space="preserve">, </w:t>
      </w:r>
      <w:r w:rsidR="00785AEB" w:rsidRPr="00AF2684">
        <w:rPr>
          <w:color w:val="000000"/>
        </w:rPr>
        <w:t>Thomas N. Jackson</w:t>
      </w:r>
      <w:r w:rsidR="00A615BC" w:rsidRPr="00AF2684">
        <w:rPr>
          <w:color w:val="000000"/>
          <w:vertAlign w:val="superscript"/>
        </w:rPr>
        <w:t>3,2</w:t>
      </w:r>
      <w:r w:rsidR="00785AEB" w:rsidRPr="00AF2684">
        <w:rPr>
          <w:color w:val="000000"/>
        </w:rPr>
        <w:t xml:space="preserve">, </w:t>
      </w:r>
      <w:r w:rsidR="00AA46EE" w:rsidRPr="00AF2684">
        <w:rPr>
          <w:color w:val="000000"/>
        </w:rPr>
        <w:t>Zhiqiang Mao</w:t>
      </w:r>
      <w:r w:rsidR="00A615BC" w:rsidRPr="00AF2684">
        <w:rPr>
          <w:color w:val="000000"/>
          <w:vertAlign w:val="superscript"/>
        </w:rPr>
        <w:t>1,2</w:t>
      </w:r>
      <w:r w:rsidR="00AA46EE" w:rsidRPr="00AF2684">
        <w:rPr>
          <w:color w:val="000000"/>
        </w:rPr>
        <w:t>,</w:t>
      </w:r>
      <w:r w:rsidR="00C3620C" w:rsidRPr="00AF2684">
        <w:rPr>
          <w:color w:val="000000"/>
        </w:rPr>
        <w:t xml:space="preserve"> </w:t>
      </w:r>
      <w:r w:rsidR="00AA46EE" w:rsidRPr="00AF2684">
        <w:rPr>
          <w:color w:val="000000"/>
        </w:rPr>
        <w:t>Zhiwen Liu</w:t>
      </w:r>
      <w:r w:rsidR="00A615BC" w:rsidRPr="00AF2684">
        <w:rPr>
          <w:color w:val="000000"/>
          <w:vertAlign w:val="superscript"/>
        </w:rPr>
        <w:t>3,2</w:t>
      </w:r>
      <w:r w:rsidR="00AA46EE" w:rsidRPr="00AF2684">
        <w:rPr>
          <w:color w:val="000000"/>
        </w:rPr>
        <w:t xml:space="preserve">, </w:t>
      </w:r>
      <w:r w:rsidRPr="00AF2684">
        <w:rPr>
          <w:color w:val="000000"/>
        </w:rPr>
        <w:t>Ying Liu</w:t>
      </w:r>
      <w:r w:rsidRPr="00AF2684">
        <w:rPr>
          <w:color w:val="000000"/>
          <w:vertAlign w:val="superscript"/>
        </w:rPr>
        <w:t>1,</w:t>
      </w:r>
      <w:r w:rsidR="0064146A" w:rsidRPr="00AF2684">
        <w:rPr>
          <w:color w:val="000000"/>
          <w:vertAlign w:val="superscript"/>
        </w:rPr>
        <w:t>2</w:t>
      </w:r>
      <w:r w:rsidRPr="00AF2684">
        <w:rPr>
          <w:color w:val="000000"/>
          <w:vertAlign w:val="superscript"/>
        </w:rPr>
        <w:t>,</w:t>
      </w:r>
      <w:r w:rsidRPr="00AF2684">
        <w:rPr>
          <w:vertAlign w:val="superscript"/>
        </w:rPr>
        <w:t>†</w:t>
      </w:r>
      <w:r w:rsidRPr="00AF2684">
        <w:rPr>
          <w:color w:val="000000"/>
          <w:vertAlign w:val="superscript"/>
        </w:rPr>
        <w:t xml:space="preserve"> </w:t>
      </w:r>
      <w:bookmarkEnd w:id="1"/>
    </w:p>
    <w:p w14:paraId="67D4C9AC" w14:textId="77777777" w:rsidR="00C442E7" w:rsidRPr="00AF2684" w:rsidRDefault="00C442E7" w:rsidP="00CE4C12">
      <w:pPr>
        <w:spacing w:before="120" w:after="120" w:line="360" w:lineRule="auto"/>
        <w:jc w:val="both"/>
      </w:pPr>
    </w:p>
    <w:p w14:paraId="0E9AB3D4" w14:textId="2D531837" w:rsidR="00C442E7" w:rsidRPr="00AF2684" w:rsidRDefault="00C442E7" w:rsidP="00CE4C12">
      <w:pPr>
        <w:spacing w:before="120" w:after="120" w:line="360" w:lineRule="auto"/>
        <w:jc w:val="both"/>
        <w:rPr>
          <w:i/>
          <w:color w:val="000000"/>
        </w:rPr>
      </w:pPr>
      <w:r w:rsidRPr="00AF2684">
        <w:rPr>
          <w:i/>
          <w:color w:val="000000"/>
          <w:vertAlign w:val="superscript"/>
        </w:rPr>
        <w:t>1</w:t>
      </w:r>
      <w:r w:rsidRPr="00AF2684">
        <w:rPr>
          <w:i/>
          <w:color w:val="000000"/>
        </w:rPr>
        <w:t>Department of Physics, Pennsylvania State University, University Park, PA 16802, USA.</w:t>
      </w:r>
    </w:p>
    <w:p w14:paraId="15CA449A" w14:textId="497DEBC1" w:rsidR="00C442E7" w:rsidRPr="00AF2684" w:rsidRDefault="00C442E7" w:rsidP="00CE4C12">
      <w:pPr>
        <w:shd w:val="clear" w:color="auto" w:fill="FFFFFF"/>
        <w:spacing w:before="120" w:after="120" w:line="360" w:lineRule="auto"/>
        <w:jc w:val="both"/>
        <w:rPr>
          <w:i/>
          <w:color w:val="000000"/>
        </w:rPr>
      </w:pPr>
      <w:r w:rsidRPr="00AF2684">
        <w:rPr>
          <w:rFonts w:eastAsia="AdvOT8608a8d1+22"/>
          <w:i/>
          <w:color w:val="000000"/>
          <w:vertAlign w:val="superscript"/>
        </w:rPr>
        <w:t>2</w:t>
      </w:r>
      <w:r w:rsidRPr="00AF2684">
        <w:rPr>
          <w:i/>
          <w:color w:val="000000"/>
        </w:rPr>
        <w:t>Materials Research Institute, Pennsylvania State University, University Park, PA 16802, USA.</w:t>
      </w:r>
    </w:p>
    <w:p w14:paraId="055E4439" w14:textId="1113D5F3" w:rsidR="00A615BC" w:rsidRPr="00AF2684" w:rsidRDefault="00A615BC" w:rsidP="00CE4C12">
      <w:pPr>
        <w:spacing w:before="120" w:after="120" w:line="360" w:lineRule="auto"/>
        <w:rPr>
          <w:i/>
          <w:iCs/>
        </w:rPr>
      </w:pPr>
      <w:r w:rsidRPr="00AF2684">
        <w:rPr>
          <w:i/>
          <w:color w:val="000000"/>
          <w:vertAlign w:val="superscript"/>
        </w:rPr>
        <w:t>3</w:t>
      </w:r>
      <w:r w:rsidRPr="00AF2684">
        <w:rPr>
          <w:i/>
          <w:iCs/>
        </w:rPr>
        <w:t>Department of Electrical Engineering, Pennsylvania State University, University Park, PA 16802, USA</w:t>
      </w:r>
    </w:p>
    <w:p w14:paraId="7ECA32CF" w14:textId="26812C5E" w:rsidR="00A615BC" w:rsidRPr="00AF2684" w:rsidRDefault="00A615BC" w:rsidP="00CE4C12">
      <w:pPr>
        <w:spacing w:before="120" w:after="120" w:line="360" w:lineRule="auto"/>
        <w:rPr>
          <w:i/>
          <w:iCs/>
        </w:rPr>
      </w:pPr>
      <w:r w:rsidRPr="00AF2684">
        <w:rPr>
          <w:i/>
          <w:iCs/>
        </w:rPr>
        <w:t xml:space="preserve"> </w:t>
      </w:r>
      <w:r w:rsidRPr="00AF2684">
        <w:rPr>
          <w:i/>
          <w:iCs/>
          <w:vertAlign w:val="superscript"/>
        </w:rPr>
        <w:t>4</w:t>
      </w:r>
      <w:r w:rsidRPr="00AF2684">
        <w:rPr>
          <w:i/>
          <w:color w:val="000000"/>
        </w:rPr>
        <w:t>Department of Materials Science and Engineering, Pennsylvania State University, University Park, PA 16802, USA</w:t>
      </w:r>
    </w:p>
    <w:p w14:paraId="3C4BD5AD" w14:textId="77777777" w:rsidR="002F7B2E" w:rsidRPr="00AF2684" w:rsidRDefault="002F7B2E" w:rsidP="00CE4C12">
      <w:pPr>
        <w:pStyle w:val="correspondingemail-HX"/>
        <w:spacing w:before="120" w:after="120" w:line="360" w:lineRule="auto"/>
        <w:jc w:val="both"/>
        <w:rPr>
          <w:rFonts w:ascii="Times New Roman" w:hAnsi="Times New Roman" w:cs="Times New Roman"/>
          <w:sz w:val="24"/>
          <w:szCs w:val="24"/>
        </w:rPr>
      </w:pPr>
    </w:p>
    <w:p w14:paraId="44511CE6" w14:textId="43E899EF" w:rsidR="00515778" w:rsidRPr="00AF2684" w:rsidRDefault="0004607A" w:rsidP="00CE4C12">
      <w:pPr>
        <w:pStyle w:val="correspondingemail-HX"/>
        <w:spacing w:before="120" w:after="120" w:line="360" w:lineRule="auto"/>
        <w:jc w:val="both"/>
        <w:rPr>
          <w:rFonts w:ascii="Times New Roman" w:hAnsi="Times New Roman" w:cs="Times New Roman"/>
          <w:sz w:val="24"/>
          <w:szCs w:val="24"/>
        </w:rPr>
      </w:pPr>
      <w:r w:rsidRPr="00AF2684">
        <w:rPr>
          <w:rFonts w:ascii="Times New Roman" w:hAnsi="Times New Roman" w:cs="Times New Roman"/>
          <w:sz w:val="24"/>
          <w:szCs w:val="24"/>
        </w:rPr>
        <w:t>†</w:t>
      </w:r>
      <w:r w:rsidR="00C442E7" w:rsidRPr="00AF2684">
        <w:rPr>
          <w:rFonts w:ascii="Times New Roman" w:hAnsi="Times New Roman" w:cs="Times New Roman"/>
          <w:sz w:val="24"/>
          <w:szCs w:val="24"/>
        </w:rPr>
        <w:t xml:space="preserve">Corresponding author. </w:t>
      </w:r>
      <w:r w:rsidR="002F7B2E" w:rsidRPr="00AF2684">
        <w:rPr>
          <w:rFonts w:ascii="Times New Roman" w:hAnsi="Times New Roman" w:cs="Times New Roman"/>
          <w:sz w:val="24"/>
          <w:szCs w:val="24"/>
        </w:rPr>
        <w:t>Email: yxl15@psu.edu</w:t>
      </w:r>
    </w:p>
    <w:p w14:paraId="76CE6F3B" w14:textId="77777777" w:rsidR="00AD575F" w:rsidRPr="00AF2684" w:rsidRDefault="00AD575F" w:rsidP="006148B3">
      <w:pPr>
        <w:pStyle w:val="correspondingemail-HX"/>
        <w:spacing w:before="120" w:after="120" w:line="360" w:lineRule="auto"/>
        <w:jc w:val="both"/>
        <w:rPr>
          <w:rFonts w:ascii="Times New Roman" w:hAnsi="Times New Roman" w:cs="Times New Roman"/>
          <w:sz w:val="24"/>
          <w:szCs w:val="24"/>
        </w:rPr>
      </w:pPr>
    </w:p>
    <w:p w14:paraId="688E15CE" w14:textId="0E84E142" w:rsidR="002F7B2E" w:rsidRPr="00AF2684" w:rsidRDefault="00796BD1" w:rsidP="006148B3">
      <w:pPr>
        <w:pStyle w:val="Abstract-HX"/>
        <w:spacing w:after="120"/>
        <w:jc w:val="center"/>
        <w:rPr>
          <w:rFonts w:cs="Times New Roman"/>
          <w:sz w:val="24"/>
          <w:szCs w:val="24"/>
        </w:rPr>
      </w:pPr>
      <w:r w:rsidRPr="00AF2684">
        <w:rPr>
          <w:rFonts w:cs="Times New Roman"/>
          <w:sz w:val="24"/>
          <w:szCs w:val="24"/>
        </w:rPr>
        <w:t>Abstract</w:t>
      </w:r>
    </w:p>
    <w:p w14:paraId="700D91B6" w14:textId="2313FF1A" w:rsidR="00042812" w:rsidRPr="00AF2684" w:rsidRDefault="00EB2C9F" w:rsidP="0010769E">
      <w:pPr>
        <w:pStyle w:val="Default"/>
        <w:spacing w:before="120" w:after="120" w:line="360" w:lineRule="auto"/>
        <w:jc w:val="both"/>
      </w:pPr>
      <w:r w:rsidRPr="00AF2684">
        <w:t>F</w:t>
      </w:r>
      <w:r w:rsidR="005511CD" w:rsidRPr="00AF2684">
        <w:t xml:space="preserve">erroelectric </w:t>
      </w:r>
      <w:r w:rsidR="007744D4" w:rsidRPr="00AF2684">
        <w:t xml:space="preserve">semiconductor </w:t>
      </w:r>
      <w:r w:rsidR="005511CD" w:rsidRPr="00AF2684">
        <w:t>field effect transistor</w:t>
      </w:r>
      <w:r w:rsidRPr="00AF2684">
        <w:t>s</w:t>
      </w:r>
      <w:r w:rsidR="005511CD" w:rsidRPr="00AF2684">
        <w:t xml:space="preserve"> (Fe</w:t>
      </w:r>
      <w:r w:rsidR="007744D4" w:rsidRPr="00AF2684">
        <w:t>S</w:t>
      </w:r>
      <w:r w:rsidR="001E47F6" w:rsidRPr="00AF2684">
        <w:t>m</w:t>
      </w:r>
      <w:r w:rsidR="005511CD" w:rsidRPr="00AF2684">
        <w:t>FET</w:t>
      </w:r>
      <w:r w:rsidRPr="00AF2684">
        <w:t>s</w:t>
      </w:r>
      <w:r w:rsidR="001E47F6" w:rsidRPr="00AF2684">
        <w:t>)</w:t>
      </w:r>
      <w:r w:rsidR="00F5218B">
        <w:t>, which</w:t>
      </w:r>
      <w:r w:rsidR="007F167E" w:rsidRPr="00AF2684">
        <w:t xml:space="preserve"> </w:t>
      </w:r>
      <w:r w:rsidR="00AE72F7" w:rsidRPr="00AF2684">
        <w:t xml:space="preserve">employ </w:t>
      </w:r>
      <w:r w:rsidR="001E47F6" w:rsidRPr="00AF2684">
        <w:t>ferroelectric semiconduct</w:t>
      </w:r>
      <w:r w:rsidR="00F5218B">
        <w:t>ing</w:t>
      </w:r>
      <w:r w:rsidR="001E47F6" w:rsidRPr="00AF2684">
        <w:t xml:space="preserve"> </w:t>
      </w:r>
      <w:r w:rsidR="00F5218B" w:rsidRPr="00AF2684">
        <w:rPr>
          <w:color w:val="auto"/>
        </w:rPr>
        <w:t xml:space="preserve">thin crystals of </w:t>
      </w:r>
      <w:r w:rsidR="00F5218B" w:rsidRPr="00AF2684">
        <w:rPr>
          <w:i/>
          <w:iCs/>
        </w:rPr>
        <w:t>α</w:t>
      </w:r>
      <w:r w:rsidR="00F5218B" w:rsidRPr="00AF2684">
        <w:t>-In</w:t>
      </w:r>
      <w:r w:rsidR="00F5218B" w:rsidRPr="00AF2684">
        <w:rPr>
          <w:vertAlign w:val="subscript"/>
        </w:rPr>
        <w:t>2</w:t>
      </w:r>
      <w:r w:rsidR="00F5218B" w:rsidRPr="00AF2684">
        <w:t>Se</w:t>
      </w:r>
      <w:r w:rsidR="00F5218B" w:rsidRPr="00AF2684">
        <w:rPr>
          <w:vertAlign w:val="subscript"/>
        </w:rPr>
        <w:t>3</w:t>
      </w:r>
      <w:r w:rsidR="00F5218B">
        <w:t xml:space="preserve"> a</w:t>
      </w:r>
      <w:r w:rsidR="001E47F6" w:rsidRPr="00AF2684">
        <w:t xml:space="preserve">s the channel </w:t>
      </w:r>
      <w:r w:rsidR="00991B45" w:rsidRPr="00AF2684">
        <w:t xml:space="preserve">material </w:t>
      </w:r>
      <w:r w:rsidR="001E47F6" w:rsidRPr="00AF2684">
        <w:t xml:space="preserve">as opposed to </w:t>
      </w:r>
      <w:r w:rsidR="00283528">
        <w:t xml:space="preserve">the </w:t>
      </w:r>
      <w:r w:rsidR="001E47F6" w:rsidRPr="00AF2684">
        <w:t>gate dielectric in conventional ferroelectric FETs (FeFETs)</w:t>
      </w:r>
      <w:r w:rsidR="00F5218B">
        <w:t xml:space="preserve"> </w:t>
      </w:r>
      <w:r w:rsidR="00027C7A" w:rsidRPr="00AF2684">
        <w:t>w</w:t>
      </w:r>
      <w:r w:rsidRPr="00AF2684">
        <w:t>ere</w:t>
      </w:r>
      <w:r w:rsidR="00027C7A" w:rsidRPr="00AF2684">
        <w:t xml:space="preserve"> prepared </w:t>
      </w:r>
      <w:r w:rsidR="00F5218B">
        <w:t>and m</w:t>
      </w:r>
      <w:r w:rsidR="001E47F6" w:rsidRPr="00AF2684">
        <w:t>easure</w:t>
      </w:r>
      <w:r w:rsidR="00F5218B">
        <w:t>d</w:t>
      </w:r>
      <w:r w:rsidR="00891834" w:rsidRPr="00AF2684">
        <w:t xml:space="preserve"> </w:t>
      </w:r>
      <w:r w:rsidR="001E47F6" w:rsidRPr="00AF2684">
        <w:t>from room to the liquid-helium temperature</w:t>
      </w:r>
      <w:r w:rsidR="00330F93" w:rsidRPr="00AF2684">
        <w:t>s</w:t>
      </w:r>
      <w:r w:rsidR="00F5218B">
        <w:t>.</w:t>
      </w:r>
      <w:r w:rsidR="00891834" w:rsidRPr="00AF2684">
        <w:t xml:space="preserve"> </w:t>
      </w:r>
      <w:r w:rsidR="00F5218B">
        <w:t xml:space="preserve">These FeSmFETs </w:t>
      </w:r>
      <w:r w:rsidR="005511CD" w:rsidRPr="00AF2684">
        <w:t>were</w:t>
      </w:r>
      <w:r w:rsidR="001E47F6" w:rsidRPr="00AF2684">
        <w:t xml:space="preserve"> found to</w:t>
      </w:r>
      <w:r w:rsidR="00B262D4" w:rsidRPr="00AF2684">
        <w:t xml:space="preserve"> yield e</w:t>
      </w:r>
      <w:r w:rsidR="007F62A0" w:rsidRPr="00AF2684">
        <w:t>vidence for</w:t>
      </w:r>
      <w:r w:rsidR="007F62A0" w:rsidRPr="00AF2684">
        <w:rPr>
          <w:color w:val="auto"/>
        </w:rPr>
        <w:t xml:space="preserve"> </w:t>
      </w:r>
      <w:r w:rsidR="001E47F6" w:rsidRPr="00AF2684">
        <w:rPr>
          <w:color w:val="auto"/>
        </w:rPr>
        <w:t xml:space="preserve">the reorientation of the electrical polarization and </w:t>
      </w:r>
      <w:r w:rsidR="00A30E34">
        <w:rPr>
          <w:color w:val="auto"/>
        </w:rPr>
        <w:t>an</w:t>
      </w:r>
      <w:r w:rsidR="00A30E34" w:rsidRPr="00AF2684">
        <w:rPr>
          <w:color w:val="auto"/>
        </w:rPr>
        <w:t xml:space="preserve"> </w:t>
      </w:r>
      <w:r w:rsidR="007F62A0" w:rsidRPr="00AF2684">
        <w:rPr>
          <w:color w:val="auto"/>
        </w:rPr>
        <w:t xml:space="preserve">electric </w:t>
      </w:r>
      <w:r w:rsidR="007F62A0" w:rsidRPr="00AF2684">
        <w:t xml:space="preserve">field induced </w:t>
      </w:r>
      <w:r w:rsidR="007F62A0" w:rsidRPr="00AF2684">
        <w:rPr>
          <w:color w:val="auto"/>
        </w:rPr>
        <w:t xml:space="preserve">metallic </w:t>
      </w:r>
      <w:r w:rsidRPr="00AF2684">
        <w:rPr>
          <w:color w:val="auto"/>
        </w:rPr>
        <w:t>state</w:t>
      </w:r>
      <w:r w:rsidR="00A30E34" w:rsidRPr="00A30E34">
        <w:rPr>
          <w:color w:val="auto"/>
        </w:rPr>
        <w:t xml:space="preserve"> </w:t>
      </w:r>
      <w:r w:rsidR="00A30E34" w:rsidRPr="00AF2684">
        <w:rPr>
          <w:color w:val="auto"/>
        </w:rPr>
        <w:t xml:space="preserve">in </w:t>
      </w:r>
      <w:r w:rsidR="00A30E34" w:rsidRPr="00AF2684">
        <w:rPr>
          <w:i/>
          <w:iCs/>
        </w:rPr>
        <w:t>α</w:t>
      </w:r>
      <w:r w:rsidR="00A30E34" w:rsidRPr="00AF2684">
        <w:t>-In</w:t>
      </w:r>
      <w:r w:rsidR="00A30E34" w:rsidRPr="00AF2684">
        <w:rPr>
          <w:vertAlign w:val="subscript"/>
        </w:rPr>
        <w:t>2</w:t>
      </w:r>
      <w:r w:rsidR="00A30E34" w:rsidRPr="00AF2684">
        <w:t>Se</w:t>
      </w:r>
      <w:r w:rsidR="00A30E34" w:rsidRPr="00AF2684">
        <w:rPr>
          <w:vertAlign w:val="subscript"/>
        </w:rPr>
        <w:t>3</w:t>
      </w:r>
      <w:r w:rsidR="00D028F5" w:rsidRPr="00AF2684">
        <w:rPr>
          <w:color w:val="auto"/>
        </w:rPr>
        <w:t>.</w:t>
      </w:r>
      <w:r w:rsidR="00161FD8">
        <w:rPr>
          <w:color w:val="auto"/>
        </w:rPr>
        <w:t xml:space="preserve"> Our findings suggest </w:t>
      </w:r>
      <w:r w:rsidR="008E31E5">
        <w:rPr>
          <w:color w:val="auto"/>
        </w:rPr>
        <w:t xml:space="preserve">that FeSmFETs can </w:t>
      </w:r>
      <w:r w:rsidR="00F82A00">
        <w:rPr>
          <w:color w:val="auto"/>
        </w:rPr>
        <w:t>serve as</w:t>
      </w:r>
      <w:r w:rsidR="008E31E5">
        <w:rPr>
          <w:color w:val="auto"/>
        </w:rPr>
        <w:t xml:space="preserve"> a </w:t>
      </w:r>
      <w:r w:rsidR="000E0E5B">
        <w:rPr>
          <w:color w:val="auto"/>
        </w:rPr>
        <w:t>platform</w:t>
      </w:r>
      <w:r w:rsidR="008E31E5">
        <w:rPr>
          <w:color w:val="auto"/>
        </w:rPr>
        <w:t xml:space="preserve"> for the fundamental stud</w:t>
      </w:r>
      <w:r w:rsidR="00F82A00">
        <w:rPr>
          <w:color w:val="auto"/>
        </w:rPr>
        <w:t>y</w:t>
      </w:r>
      <w:r w:rsidR="008E31E5">
        <w:rPr>
          <w:color w:val="auto"/>
        </w:rPr>
        <w:t xml:space="preserve"> of ferroelectric metals as well as the exploration of </w:t>
      </w:r>
      <w:r w:rsidR="00CB1BD5">
        <w:rPr>
          <w:color w:val="auto"/>
        </w:rPr>
        <w:t>potential applications of semiconducting ferroelectrics</w:t>
      </w:r>
      <w:r w:rsidR="008E31E5">
        <w:rPr>
          <w:color w:val="auto"/>
        </w:rPr>
        <w:t>.</w:t>
      </w:r>
      <w:r w:rsidR="00D028F5" w:rsidRPr="00AF2684">
        <w:rPr>
          <w:color w:val="auto"/>
        </w:rPr>
        <w:t xml:space="preserve"> </w:t>
      </w:r>
      <w:r w:rsidR="00042812" w:rsidRPr="00AF2684">
        <w:br w:type="page"/>
      </w:r>
    </w:p>
    <w:p w14:paraId="652B1C74" w14:textId="557FC20D" w:rsidR="00560232" w:rsidRPr="00AF2684" w:rsidRDefault="00EE296F" w:rsidP="00863380">
      <w:pPr>
        <w:autoSpaceDE w:val="0"/>
        <w:autoSpaceDN w:val="0"/>
        <w:adjustRightInd w:val="0"/>
        <w:spacing w:line="360" w:lineRule="auto"/>
        <w:jc w:val="both"/>
        <w:rPr>
          <w:color w:val="131413"/>
        </w:rPr>
      </w:pPr>
      <w:r w:rsidRPr="00AF2684">
        <w:lastRenderedPageBreak/>
        <w:t>Ferroelectricity is defined by t</w:t>
      </w:r>
      <w:r w:rsidR="005C2360" w:rsidRPr="00AF2684">
        <w:t xml:space="preserve">he formation of </w:t>
      </w:r>
      <w:r w:rsidR="00B619B9" w:rsidRPr="00AF2684">
        <w:t xml:space="preserve">spontaneous </w:t>
      </w:r>
      <w:r w:rsidRPr="00AF2684">
        <w:t xml:space="preserve">electrical </w:t>
      </w:r>
      <w:r w:rsidR="00B619B9" w:rsidRPr="00AF2684">
        <w:t xml:space="preserve">polarization </w:t>
      </w:r>
      <w:r w:rsidR="00A00E95" w:rsidRPr="00AF2684">
        <w:t xml:space="preserve">in </w:t>
      </w:r>
      <w:r w:rsidR="006E3EEB" w:rsidRPr="00AF2684">
        <w:t xml:space="preserve">a </w:t>
      </w:r>
      <w:r w:rsidR="00321352" w:rsidRPr="00AF2684">
        <w:t>non</w:t>
      </w:r>
      <w:r w:rsidR="00974516" w:rsidRPr="00AF2684">
        <w:noBreakHyphen/>
      </w:r>
      <w:r w:rsidR="00321352" w:rsidRPr="00AF2684">
        <w:t xml:space="preserve">centrosymmetric </w:t>
      </w:r>
      <w:r w:rsidR="00A00E95" w:rsidRPr="00AF2684">
        <w:t>crystal</w:t>
      </w:r>
      <w:r w:rsidR="00266031" w:rsidRPr="00AF2684">
        <w:t xml:space="preserve"> </w:t>
      </w:r>
      <w:r w:rsidRPr="00AF2684">
        <w:t>and the</w:t>
      </w:r>
      <w:r w:rsidR="00076C31" w:rsidRPr="00AF2684">
        <w:t xml:space="preserve"> reorien</w:t>
      </w:r>
      <w:r w:rsidRPr="00AF2684">
        <w:t>ta</w:t>
      </w:r>
      <w:r w:rsidR="00076C31" w:rsidRPr="00AF2684">
        <w:t>t</w:t>
      </w:r>
      <w:r w:rsidRPr="00AF2684">
        <w:t>ion</w:t>
      </w:r>
      <w:r w:rsidR="00076C31" w:rsidRPr="00AF2684">
        <w:t xml:space="preserve"> </w:t>
      </w:r>
      <w:r w:rsidR="00AF5747" w:rsidRPr="00AF2684">
        <w:t>of the</w:t>
      </w:r>
      <w:r w:rsidRPr="00AF2684">
        <w:t xml:space="preserve"> polarization </w:t>
      </w:r>
      <w:r w:rsidR="005C5C53">
        <w:t>between crystallographicall</w:t>
      </w:r>
      <w:r w:rsidR="0000043A">
        <w:t xml:space="preserve">y </w:t>
      </w:r>
      <w:r w:rsidR="005C5C53">
        <w:t xml:space="preserve">defined directions </w:t>
      </w:r>
      <w:r w:rsidRPr="00AF2684">
        <w:t>by</w:t>
      </w:r>
      <w:r w:rsidR="00076C31" w:rsidRPr="00AF2684">
        <w:t xml:space="preserve"> </w:t>
      </w:r>
      <w:r w:rsidRPr="00AF2684">
        <w:t xml:space="preserve">the application of </w:t>
      </w:r>
      <w:r w:rsidR="00076C31" w:rsidRPr="00AF2684">
        <w:t>an external electric field</w:t>
      </w:r>
      <w:bookmarkStart w:id="2" w:name="_Ref40001843"/>
      <w:r w:rsidR="006549BF" w:rsidRPr="00AF2684">
        <w:rPr>
          <w:rStyle w:val="EndnoteReference"/>
        </w:rPr>
        <w:endnoteReference w:id="2"/>
      </w:r>
      <w:bookmarkEnd w:id="2"/>
      <w:r w:rsidR="00C41ED0" w:rsidRPr="00AF2684">
        <w:t>.</w:t>
      </w:r>
      <w:r w:rsidR="009231A4" w:rsidRPr="00AF2684">
        <w:t xml:space="preserve"> </w:t>
      </w:r>
      <w:r w:rsidR="00A41710">
        <w:t xml:space="preserve">Ferroelectrics </w:t>
      </w:r>
      <w:r w:rsidR="00E466D7" w:rsidRPr="00AF2684">
        <w:t>ha</w:t>
      </w:r>
      <w:r w:rsidR="00A41710">
        <w:t>ve</w:t>
      </w:r>
      <w:r w:rsidR="00E466D7" w:rsidRPr="00AF2684">
        <w:t xml:space="preserve"> been</w:t>
      </w:r>
      <w:r w:rsidR="006E3EEB" w:rsidRPr="00AF2684">
        <w:t xml:space="preserve"> used </w:t>
      </w:r>
      <w:bookmarkStart w:id="3" w:name="_Ref34031638"/>
      <w:r w:rsidR="00C41ED0" w:rsidRPr="00AF2684">
        <w:t>to stor</w:t>
      </w:r>
      <w:r w:rsidR="00E466D7" w:rsidRPr="00AF2684">
        <w:t>e</w:t>
      </w:r>
      <w:r w:rsidR="005F4A95" w:rsidRPr="00AF2684">
        <w:t xml:space="preserve"> data</w:t>
      </w:r>
      <w:r w:rsidR="00C41ED0" w:rsidRPr="00AF2684">
        <w:t xml:space="preserve"> </w:t>
      </w:r>
      <w:r w:rsidR="005F4A95" w:rsidRPr="00AF2684">
        <w:t>in either</w:t>
      </w:r>
      <w:r w:rsidR="00C514C1" w:rsidRPr="00AF2684">
        <w:t xml:space="preserve"> a</w:t>
      </w:r>
      <w:r w:rsidR="005F4A95" w:rsidRPr="00AF2684">
        <w:t xml:space="preserve"> capacitor or a</w:t>
      </w:r>
      <w:r w:rsidR="00C514C1" w:rsidRPr="00AF2684">
        <w:t xml:space="preserve"> ferroelectric field-effect transistor (FeFET)</w:t>
      </w:r>
      <w:bookmarkStart w:id="4" w:name="_Ref38309331"/>
      <w:r w:rsidR="006549BF" w:rsidRPr="00AF2684">
        <w:rPr>
          <w:rStyle w:val="EndnoteReference"/>
        </w:rPr>
        <w:endnoteReference w:id="3"/>
      </w:r>
      <w:bookmarkEnd w:id="4"/>
      <w:r w:rsidR="006549BF" w:rsidRPr="00AF2684">
        <w:rPr>
          <w:vertAlign w:val="superscript"/>
        </w:rPr>
        <w:t>,</w:t>
      </w:r>
      <w:bookmarkStart w:id="5" w:name="_Ref38309318"/>
      <w:r w:rsidR="006549BF" w:rsidRPr="00AF2684">
        <w:rPr>
          <w:rStyle w:val="EndnoteReference"/>
        </w:rPr>
        <w:endnoteReference w:id="4"/>
      </w:r>
      <w:bookmarkEnd w:id="5"/>
      <w:r w:rsidR="005F4A95" w:rsidRPr="00AF2684">
        <w:t xml:space="preserve"> configuration</w:t>
      </w:r>
      <w:r w:rsidR="00CE4C12" w:rsidRPr="00AF2684">
        <w:t>, the latter of which features a ferroelectric gate dielectric and a non-ferroelectric semiconducting channel</w:t>
      </w:r>
      <w:r w:rsidR="005F4A95" w:rsidRPr="00AF2684">
        <w:t>.</w:t>
      </w:r>
      <w:r w:rsidR="00C514C1" w:rsidRPr="00AF2684">
        <w:t xml:space="preserve"> </w:t>
      </w:r>
      <w:bookmarkEnd w:id="3"/>
      <w:r w:rsidR="00E466D7" w:rsidRPr="00AF2684">
        <w:t xml:space="preserve">FeFETs </w:t>
      </w:r>
      <w:r w:rsidR="009E7C93" w:rsidRPr="00AF2684">
        <w:t xml:space="preserve">provide not only </w:t>
      </w:r>
      <w:r w:rsidR="00192381" w:rsidRPr="00AF2684">
        <w:t xml:space="preserve">fast </w:t>
      </w:r>
      <w:r w:rsidR="009E7C93" w:rsidRPr="00AF2684">
        <w:t xml:space="preserve">and </w:t>
      </w:r>
      <w:r w:rsidR="00192381" w:rsidRPr="00AF2684">
        <w:t>non-volatile data storage</w:t>
      </w:r>
      <w:r w:rsidR="009E7C93" w:rsidRPr="00AF2684">
        <w:t xml:space="preserve">, but also a pathway towards </w:t>
      </w:r>
      <w:r w:rsidR="00321352" w:rsidRPr="00AF2684">
        <w:t>“</w:t>
      </w:r>
      <w:r w:rsidR="009E7C93" w:rsidRPr="00AF2684">
        <w:t>logic in memory</w:t>
      </w:r>
      <w:r w:rsidR="00321352" w:rsidRPr="00AF2684">
        <w:t>”</w:t>
      </w:r>
      <w:r w:rsidR="009E7C93" w:rsidRPr="00AF2684">
        <w:t xml:space="preserve"> functions</w:t>
      </w:r>
      <w:r w:rsidR="00DC064B" w:rsidRPr="00AF2684">
        <w:t>.</w:t>
      </w:r>
      <w:r w:rsidR="00192381" w:rsidRPr="00AF2684">
        <w:t xml:space="preserve"> </w:t>
      </w:r>
      <w:r w:rsidR="00DC064B" w:rsidRPr="00AF2684">
        <w:t>H</w:t>
      </w:r>
      <w:r w:rsidR="00192381" w:rsidRPr="00AF2684">
        <w:t>owever</w:t>
      </w:r>
      <w:r w:rsidR="00DC064B" w:rsidRPr="00AF2684">
        <w:t>,</w:t>
      </w:r>
      <w:r w:rsidR="00192381" w:rsidRPr="00AF2684">
        <w:t xml:space="preserve"> </w:t>
      </w:r>
      <w:r w:rsidR="009E7C93" w:rsidRPr="00AF2684">
        <w:t xml:space="preserve">the commercialization of FeFETs </w:t>
      </w:r>
      <w:r w:rsidR="00192381" w:rsidRPr="00AF2684">
        <w:t>ha</w:t>
      </w:r>
      <w:r w:rsidR="009E7C93" w:rsidRPr="00AF2684">
        <w:t>s</w:t>
      </w:r>
      <w:r w:rsidR="00192381" w:rsidRPr="00AF2684">
        <w:t xml:space="preserve"> encountered multiple obstacles</w:t>
      </w:r>
      <w:r w:rsidR="00E466D7" w:rsidRPr="00AF2684">
        <w:t xml:space="preserve"> </w:t>
      </w:r>
      <w:r w:rsidR="009E7C93" w:rsidRPr="00AF2684">
        <w:t xml:space="preserve">ranging from </w:t>
      </w:r>
      <w:r w:rsidR="00E466D7" w:rsidRPr="00AF2684">
        <w:t>retention</w:t>
      </w:r>
      <w:r w:rsidR="009E7C93" w:rsidRPr="00AF2684">
        <w:t xml:space="preserve"> time</w:t>
      </w:r>
      <w:r w:rsidR="00192381" w:rsidRPr="00AF2684">
        <w:t xml:space="preserve"> </w:t>
      </w:r>
      <w:r w:rsidR="009E7C93" w:rsidRPr="00AF2684">
        <w:t xml:space="preserve">originating </w:t>
      </w:r>
      <w:r w:rsidR="00DC064B" w:rsidRPr="00AF2684">
        <w:t>from</w:t>
      </w:r>
      <w:r w:rsidR="00192381" w:rsidRPr="00AF2684">
        <w:t xml:space="preserve"> the depolarization field</w:t>
      </w:r>
      <w:r w:rsidR="009E7C93" w:rsidRPr="00AF2684">
        <w:t xml:space="preserve"> and</w:t>
      </w:r>
      <w:r w:rsidR="00DC064B" w:rsidRPr="00AF2684">
        <w:t xml:space="preserve"> </w:t>
      </w:r>
      <w:r w:rsidR="00192381" w:rsidRPr="00AF2684">
        <w:t>the gate leakage current</w:t>
      </w:r>
      <w:r w:rsidR="006C29E1" w:rsidRPr="00AF2684">
        <w:rPr>
          <w:rStyle w:val="EndnoteReference"/>
        </w:rPr>
        <w:endnoteReference w:id="5"/>
      </w:r>
      <w:r w:rsidR="00192381" w:rsidRPr="00AF2684">
        <w:t xml:space="preserve"> </w:t>
      </w:r>
      <w:r w:rsidR="009E7C93" w:rsidRPr="00AF2684">
        <w:t xml:space="preserve">to endurance limited mainly by </w:t>
      </w:r>
      <w:r w:rsidR="00192381" w:rsidRPr="00AF2684">
        <w:t>interface charge traps</w:t>
      </w:r>
      <w:r w:rsidR="006C29E1">
        <w:rPr>
          <w:rStyle w:val="EndnoteReference"/>
        </w:rPr>
        <w:endnoteReference w:id="6"/>
      </w:r>
      <w:r w:rsidR="00192381" w:rsidRPr="00AF2684">
        <w:t xml:space="preserve">. </w:t>
      </w:r>
      <w:r w:rsidR="005F4A95" w:rsidRPr="00AF2684">
        <w:t xml:space="preserve">A </w:t>
      </w:r>
      <w:r w:rsidR="007A0715" w:rsidRPr="00AF2684">
        <w:t xml:space="preserve">FeFET </w:t>
      </w:r>
      <w:r w:rsidR="005F4A95" w:rsidRPr="00AF2684">
        <w:t xml:space="preserve">variation </w:t>
      </w:r>
      <w:r w:rsidR="00321352" w:rsidRPr="00AF2684">
        <w:t xml:space="preserve">which </w:t>
      </w:r>
      <w:r w:rsidR="00C41ED0" w:rsidRPr="00AF2684">
        <w:t xml:space="preserve">replaces the </w:t>
      </w:r>
      <w:r w:rsidR="00CE4C12" w:rsidRPr="00AF2684">
        <w:t xml:space="preserve">semiconducting channel </w:t>
      </w:r>
      <w:r w:rsidR="005F4A95" w:rsidRPr="00AF2684">
        <w:t xml:space="preserve">in </w:t>
      </w:r>
      <w:r w:rsidR="00CE4C12" w:rsidRPr="00AF2684">
        <w:t xml:space="preserve">the conventional </w:t>
      </w:r>
      <w:r w:rsidR="005F4A95" w:rsidRPr="00AF2684">
        <w:t xml:space="preserve">FET </w:t>
      </w:r>
      <w:r w:rsidR="00C41ED0" w:rsidRPr="00AF2684">
        <w:t xml:space="preserve">with a </w:t>
      </w:r>
      <w:r w:rsidR="00A30E34" w:rsidRPr="00942EB3">
        <w:rPr>
          <w:i/>
          <w:iCs/>
        </w:rPr>
        <w:t>ferroelectric</w:t>
      </w:r>
      <w:r w:rsidR="00A30E34" w:rsidRPr="00AF2684">
        <w:t xml:space="preserve"> </w:t>
      </w:r>
      <w:r w:rsidR="00942EB3">
        <w:t xml:space="preserve">semiconducting </w:t>
      </w:r>
      <w:r w:rsidR="0016763C" w:rsidRPr="00AF2684">
        <w:t xml:space="preserve">channel </w:t>
      </w:r>
      <w:r w:rsidR="00CE4C12" w:rsidRPr="00AF2684">
        <w:t xml:space="preserve">but </w:t>
      </w:r>
      <w:r w:rsidR="00E917F2" w:rsidRPr="00AF2684">
        <w:t>retains</w:t>
      </w:r>
      <w:r w:rsidR="00CE4C12" w:rsidRPr="00AF2684">
        <w:t xml:space="preserve"> the </w:t>
      </w:r>
      <w:r w:rsidR="00E917F2" w:rsidRPr="00AF2684">
        <w:t xml:space="preserve">non-ferroelectric </w:t>
      </w:r>
      <w:r w:rsidR="00CE4C12" w:rsidRPr="00AF2684">
        <w:t>gate dielectric</w:t>
      </w:r>
      <w:r w:rsidR="000F4DD0" w:rsidRPr="000F4DD0">
        <w:t xml:space="preserve"> </w:t>
      </w:r>
      <w:r w:rsidR="000F4DD0" w:rsidRPr="00AF2684">
        <w:t xml:space="preserve">was </w:t>
      </w:r>
      <w:r w:rsidR="00A41710">
        <w:t>demonstrat</w:t>
      </w:r>
      <w:r w:rsidR="00A41710" w:rsidRPr="00AF2684">
        <w:t xml:space="preserve">ed </w:t>
      </w:r>
      <w:r w:rsidR="000F4DD0" w:rsidRPr="00AF2684">
        <w:t>recentl</w:t>
      </w:r>
      <w:bookmarkStart w:id="6" w:name="_Ref38313685"/>
      <w:r w:rsidR="000F4DD0">
        <w:t>y</w:t>
      </w:r>
      <w:bookmarkStart w:id="7" w:name="_Ref38357883"/>
      <w:r w:rsidR="00FA3CC4">
        <w:rPr>
          <w:rStyle w:val="EndnoteReference"/>
        </w:rPr>
        <w:endnoteReference w:id="7"/>
      </w:r>
      <w:bookmarkEnd w:id="6"/>
      <w:bookmarkEnd w:id="7"/>
      <w:r w:rsidR="0016763C" w:rsidRPr="00AF2684">
        <w:t>.</w:t>
      </w:r>
      <w:r w:rsidR="00C41ED0" w:rsidRPr="00AF2684">
        <w:t xml:space="preserve"> </w:t>
      </w:r>
      <w:r w:rsidR="00E917F2" w:rsidRPr="00AF2684">
        <w:t>This produces</w:t>
      </w:r>
      <w:r w:rsidR="005F4A95" w:rsidRPr="00AF2684">
        <w:t xml:space="preserve"> </w:t>
      </w:r>
      <w:r w:rsidR="00192381" w:rsidRPr="00AF2684">
        <w:t xml:space="preserve">an “on” </w:t>
      </w:r>
      <w:r w:rsidR="00321352" w:rsidRPr="00AF2684">
        <w:t>(</w:t>
      </w:r>
      <w:r w:rsidR="00192381" w:rsidRPr="00AF2684">
        <w:t>or “off”</w:t>
      </w:r>
      <w:r w:rsidR="00321352" w:rsidRPr="00AF2684">
        <w:t>)</w:t>
      </w:r>
      <w:r w:rsidR="00192381" w:rsidRPr="00AF2684">
        <w:t xml:space="preserve"> state without</w:t>
      </w:r>
      <w:r w:rsidR="00C41ED0" w:rsidRPr="00AF2684">
        <w:t xml:space="preserve"> </w:t>
      </w:r>
      <w:r w:rsidR="00192381" w:rsidRPr="00AF2684">
        <w:t>an applied gate</w:t>
      </w:r>
      <w:r w:rsidR="00C41ED0" w:rsidRPr="00AF2684">
        <w:t xml:space="preserve"> voltage</w:t>
      </w:r>
      <w:r w:rsidR="00DF22D4" w:rsidRPr="00AF2684">
        <w:t>,</w:t>
      </w:r>
      <w:r w:rsidR="00192381" w:rsidRPr="00AF2684">
        <w:t xml:space="preserve"> similar to </w:t>
      </w:r>
      <w:r w:rsidR="007A0715">
        <w:t>a</w:t>
      </w:r>
      <w:r w:rsidR="00CE4C12" w:rsidRPr="00AF2684">
        <w:t xml:space="preserve"> </w:t>
      </w:r>
      <w:r w:rsidR="00192381" w:rsidRPr="00AF2684">
        <w:t>traditional FeFET</w:t>
      </w:r>
      <w:r w:rsidR="00C41ED0" w:rsidRPr="00AF2684">
        <w:t>.</w:t>
      </w:r>
      <w:r w:rsidR="00EB2C9F" w:rsidRPr="00AF2684">
        <w:t xml:space="preserve"> </w:t>
      </w:r>
      <w:r w:rsidR="00CE4C12" w:rsidRPr="00AF2684">
        <w:t xml:space="preserve">Such </w:t>
      </w:r>
      <w:r w:rsidR="005F4C1E" w:rsidRPr="00AF2684">
        <w:t xml:space="preserve">a device </w:t>
      </w:r>
      <w:r w:rsidR="00CE4C12" w:rsidRPr="00AF2684">
        <w:t xml:space="preserve">is </w:t>
      </w:r>
      <w:r w:rsidR="00F101A8" w:rsidRPr="00AF2684">
        <w:t>referred to as</w:t>
      </w:r>
      <w:r w:rsidR="005F4C1E" w:rsidRPr="00AF2684">
        <w:t xml:space="preserve"> </w:t>
      </w:r>
      <w:r w:rsidR="00AF5747" w:rsidRPr="00AF2684">
        <w:t xml:space="preserve">a </w:t>
      </w:r>
      <w:r w:rsidR="005F4C1E" w:rsidRPr="00AF2684">
        <w:t xml:space="preserve">ferroelectric </w:t>
      </w:r>
      <w:r w:rsidR="003B7AD4" w:rsidRPr="00AF2684">
        <w:t xml:space="preserve">semiconductor </w:t>
      </w:r>
      <w:r w:rsidR="005F4C1E" w:rsidRPr="00AF2684">
        <w:t>field effect transistor</w:t>
      </w:r>
      <w:bookmarkStart w:id="8" w:name="_Ref24537427"/>
      <w:r w:rsidR="003B7AD4" w:rsidRPr="00AF2684">
        <w:t xml:space="preserve"> (FeS</w:t>
      </w:r>
      <w:r w:rsidR="00CE4C12" w:rsidRPr="00AF2684">
        <w:t>m</w:t>
      </w:r>
      <w:r w:rsidR="003B7AD4" w:rsidRPr="00AF2684">
        <w:t>FET)</w:t>
      </w:r>
      <w:bookmarkEnd w:id="8"/>
      <w:r w:rsidR="00560232" w:rsidRPr="00AF2684">
        <w:t>.</w:t>
      </w:r>
    </w:p>
    <w:p w14:paraId="575758A3" w14:textId="512E4D01" w:rsidR="001414A1" w:rsidRPr="00AF2684" w:rsidRDefault="009E7C93" w:rsidP="0010769E">
      <w:pPr>
        <w:autoSpaceDE w:val="0"/>
        <w:autoSpaceDN w:val="0"/>
        <w:adjustRightInd w:val="0"/>
        <w:spacing w:before="120" w:after="120" w:line="360" w:lineRule="auto"/>
        <w:jc w:val="both"/>
        <w:rPr>
          <w:rFonts w:eastAsiaTheme="minorEastAsia"/>
        </w:rPr>
      </w:pPr>
      <w:r w:rsidRPr="00AF2684">
        <w:rPr>
          <w:rFonts w:eastAsiaTheme="minorEastAsia"/>
        </w:rPr>
        <w:t xml:space="preserve">It is interesting to ask whether the </w:t>
      </w:r>
      <w:r w:rsidR="00321352" w:rsidRPr="00AF2684">
        <w:rPr>
          <w:rFonts w:eastAsiaTheme="minorEastAsia"/>
        </w:rPr>
        <w:t>“</w:t>
      </w:r>
      <w:r w:rsidRPr="00AF2684">
        <w:rPr>
          <w:rFonts w:eastAsiaTheme="minorEastAsia"/>
        </w:rPr>
        <w:t>on</w:t>
      </w:r>
      <w:r w:rsidR="00321352" w:rsidRPr="00AF2684">
        <w:rPr>
          <w:rFonts w:eastAsiaTheme="minorEastAsia"/>
        </w:rPr>
        <w:t>”</w:t>
      </w:r>
      <w:r w:rsidRPr="00AF2684">
        <w:rPr>
          <w:rFonts w:eastAsiaTheme="minorEastAsia"/>
        </w:rPr>
        <w:t xml:space="preserve"> state in the FeSmFET can be a metallic state, which will make the </w:t>
      </w:r>
      <w:r w:rsidR="004053DC" w:rsidRPr="00AF2684">
        <w:rPr>
          <w:rFonts w:eastAsiaTheme="minorEastAsia"/>
        </w:rPr>
        <w:t xml:space="preserve">transition from </w:t>
      </w:r>
      <w:r w:rsidR="00A41710">
        <w:rPr>
          <w:rFonts w:eastAsiaTheme="minorEastAsia"/>
        </w:rPr>
        <w:t>the</w:t>
      </w:r>
      <w:r w:rsidR="00A41710" w:rsidRPr="00AF2684">
        <w:rPr>
          <w:rFonts w:eastAsiaTheme="minorEastAsia"/>
        </w:rPr>
        <w:t xml:space="preserve"> </w:t>
      </w:r>
      <w:r w:rsidR="004053DC" w:rsidRPr="00AF2684">
        <w:rPr>
          <w:rFonts w:eastAsiaTheme="minorEastAsia"/>
        </w:rPr>
        <w:t>“on” to</w:t>
      </w:r>
      <w:r w:rsidR="00A41710">
        <w:rPr>
          <w:rFonts w:eastAsiaTheme="minorEastAsia"/>
        </w:rPr>
        <w:t xml:space="preserve"> the</w:t>
      </w:r>
      <w:r w:rsidR="004053DC" w:rsidRPr="00AF2684">
        <w:rPr>
          <w:rFonts w:eastAsiaTheme="minorEastAsia"/>
        </w:rPr>
        <w:t xml:space="preserve"> “off” state a </w:t>
      </w:r>
      <w:r w:rsidR="00942EB3">
        <w:rPr>
          <w:rFonts w:eastAsiaTheme="minorEastAsia"/>
        </w:rPr>
        <w:t xml:space="preserve">ferroelectric </w:t>
      </w:r>
      <w:r w:rsidR="004053DC" w:rsidRPr="00AF2684">
        <w:rPr>
          <w:rFonts w:eastAsiaTheme="minorEastAsia"/>
        </w:rPr>
        <w:t>metal-insulator transition</w:t>
      </w:r>
      <w:r w:rsidRPr="00AF2684">
        <w:rPr>
          <w:rFonts w:eastAsiaTheme="minorEastAsia"/>
        </w:rPr>
        <w:t xml:space="preserve">. </w:t>
      </w:r>
      <w:r w:rsidR="004053DC" w:rsidRPr="00AF2684">
        <w:t xml:space="preserve">Anderson </w:t>
      </w:r>
      <w:r w:rsidR="004053DC" w:rsidRPr="00AF2684">
        <w:rPr>
          <w:rFonts w:eastAsiaTheme="minorEastAsia"/>
        </w:rPr>
        <w:t>and Blount</w:t>
      </w:r>
      <w:r w:rsidR="003E7545" w:rsidRPr="00AF2684">
        <w:rPr>
          <w:rStyle w:val="EndnoteReference"/>
          <w:rFonts w:eastAsiaTheme="minorEastAsia"/>
        </w:rPr>
        <w:endnoteReference w:id="8"/>
      </w:r>
      <w:r w:rsidR="00180DB3" w:rsidRPr="00AF2684">
        <w:rPr>
          <w:rFonts w:eastAsiaTheme="minorEastAsia"/>
        </w:rPr>
        <w:t xml:space="preserve"> examin</w:t>
      </w:r>
      <w:r w:rsidR="004053DC" w:rsidRPr="00AF2684">
        <w:rPr>
          <w:rFonts w:eastAsiaTheme="minorEastAsia"/>
        </w:rPr>
        <w:t>ed</w:t>
      </w:r>
      <w:r w:rsidR="00180DB3" w:rsidRPr="00AF2684">
        <w:rPr>
          <w:rFonts w:eastAsiaTheme="minorEastAsia"/>
        </w:rPr>
        <w:t xml:space="preserve"> the structural transition found in metallic V</w:t>
      </w:r>
      <w:r w:rsidR="00180DB3" w:rsidRPr="00AF2684">
        <w:rPr>
          <w:rFonts w:eastAsiaTheme="minorEastAsia"/>
          <w:vertAlign w:val="subscript"/>
        </w:rPr>
        <w:t>3</w:t>
      </w:r>
      <w:r w:rsidR="00180DB3" w:rsidRPr="00AF2684">
        <w:rPr>
          <w:rFonts w:eastAsiaTheme="minorEastAsia"/>
        </w:rPr>
        <w:t>Si</w:t>
      </w:r>
      <w:r w:rsidR="004053DC" w:rsidRPr="00AF2684">
        <w:rPr>
          <w:rFonts w:eastAsiaTheme="minorEastAsia"/>
        </w:rPr>
        <w:t xml:space="preserve"> and</w:t>
      </w:r>
      <w:r w:rsidR="00180DB3" w:rsidRPr="00AF2684">
        <w:t xml:space="preserve"> </w:t>
      </w:r>
      <w:r w:rsidR="007E0368" w:rsidRPr="00AF2684">
        <w:rPr>
          <w:rFonts w:eastAsiaTheme="minorEastAsia"/>
        </w:rPr>
        <w:t xml:space="preserve">suggested </w:t>
      </w:r>
      <w:r w:rsidR="006960ED" w:rsidRPr="00AF2684">
        <w:rPr>
          <w:rFonts w:eastAsiaTheme="minorEastAsia"/>
        </w:rPr>
        <w:t xml:space="preserve">that the </w:t>
      </w:r>
      <w:r w:rsidR="006F5C48" w:rsidRPr="00AF2684">
        <w:rPr>
          <w:rFonts w:eastAsiaTheme="minorEastAsia"/>
        </w:rPr>
        <w:t>formation of ionic displacements along a polar axis</w:t>
      </w:r>
      <w:r w:rsidR="006A2CAF" w:rsidRPr="00AF2684">
        <w:rPr>
          <w:rFonts w:eastAsiaTheme="minorEastAsia"/>
        </w:rPr>
        <w:t>,</w:t>
      </w:r>
      <w:r w:rsidR="006960ED" w:rsidRPr="00AF2684">
        <w:rPr>
          <w:rFonts w:eastAsiaTheme="minorEastAsia"/>
        </w:rPr>
        <w:t xml:space="preserve"> which</w:t>
      </w:r>
      <w:r w:rsidR="00F101A8" w:rsidRPr="00AF2684">
        <w:rPr>
          <w:rFonts w:eastAsiaTheme="minorEastAsia"/>
        </w:rPr>
        <w:t xml:space="preserve"> </w:t>
      </w:r>
      <w:r w:rsidR="006960ED" w:rsidRPr="00AF2684">
        <w:rPr>
          <w:rFonts w:eastAsiaTheme="minorEastAsia"/>
        </w:rPr>
        <w:t>led to the loss of inversion symmetry</w:t>
      </w:r>
      <w:r w:rsidR="006A2CAF" w:rsidRPr="00AF2684">
        <w:rPr>
          <w:rFonts w:eastAsiaTheme="minorEastAsia"/>
        </w:rPr>
        <w:t>,</w:t>
      </w:r>
      <w:r w:rsidR="006960ED" w:rsidRPr="00AF2684">
        <w:rPr>
          <w:rFonts w:eastAsiaTheme="minorEastAsia"/>
        </w:rPr>
        <w:t xml:space="preserve"> would be required</w:t>
      </w:r>
      <w:r w:rsidR="003D29B6" w:rsidRPr="00AF2684">
        <w:rPr>
          <w:rFonts w:eastAsiaTheme="minorEastAsia"/>
        </w:rPr>
        <w:t xml:space="preserve"> for the occurrence of the apparent continuous phase transition</w:t>
      </w:r>
      <w:r w:rsidR="006960ED" w:rsidRPr="00AF2684">
        <w:rPr>
          <w:rFonts w:eastAsiaTheme="minorEastAsia"/>
        </w:rPr>
        <w:t xml:space="preserve"> seen in V</w:t>
      </w:r>
      <w:r w:rsidR="006960ED" w:rsidRPr="00AF2684">
        <w:rPr>
          <w:rFonts w:eastAsiaTheme="minorEastAsia"/>
          <w:vertAlign w:val="subscript"/>
        </w:rPr>
        <w:t>3</w:t>
      </w:r>
      <w:r w:rsidR="006960ED" w:rsidRPr="00AF2684">
        <w:rPr>
          <w:rFonts w:eastAsiaTheme="minorEastAsia"/>
        </w:rPr>
        <w:t>Si</w:t>
      </w:r>
      <w:r w:rsidR="004053DC" w:rsidRPr="00AF2684">
        <w:rPr>
          <w:rFonts w:eastAsiaTheme="minorEastAsia"/>
        </w:rPr>
        <w:t>. Furthermore, they suggested that such a state should be called</w:t>
      </w:r>
      <w:r w:rsidR="0057125D" w:rsidRPr="00AF2684">
        <w:rPr>
          <w:rFonts w:eastAsiaTheme="minorEastAsia"/>
        </w:rPr>
        <w:t xml:space="preserve"> a “ferroelectric metal</w:t>
      </w:r>
      <w:r w:rsidR="007A0715">
        <w:rPr>
          <w:rFonts w:eastAsiaTheme="minorEastAsia"/>
        </w:rPr>
        <w:t>.</w:t>
      </w:r>
      <w:r w:rsidR="0057125D" w:rsidRPr="00AF2684">
        <w:rPr>
          <w:rFonts w:eastAsiaTheme="minorEastAsia"/>
        </w:rPr>
        <w:t>”</w:t>
      </w:r>
      <w:r w:rsidR="00273261" w:rsidRPr="00AF2684">
        <w:rPr>
          <w:rFonts w:eastAsiaTheme="minorEastAsia"/>
        </w:rPr>
        <w:t xml:space="preserve"> B</w:t>
      </w:r>
      <w:r w:rsidR="00E77B14" w:rsidRPr="00AF2684">
        <w:rPr>
          <w:rFonts w:eastAsiaTheme="minorEastAsia"/>
        </w:rPr>
        <w:t>eing a metal</w:t>
      </w:r>
      <w:r w:rsidR="006960ED" w:rsidRPr="00AF2684">
        <w:rPr>
          <w:rFonts w:eastAsiaTheme="minorEastAsia"/>
        </w:rPr>
        <w:t xml:space="preserve"> </w:t>
      </w:r>
      <w:r w:rsidR="00E77B14" w:rsidRPr="00AF2684">
        <w:rPr>
          <w:rFonts w:eastAsiaTheme="minorEastAsia"/>
        </w:rPr>
        <w:t xml:space="preserve">appears to be </w:t>
      </w:r>
      <w:r w:rsidR="00F3373A" w:rsidRPr="00AF2684">
        <w:rPr>
          <w:rFonts w:eastAsiaTheme="minorEastAsia"/>
        </w:rPr>
        <w:t xml:space="preserve">inconsistent with the </w:t>
      </w:r>
      <w:r w:rsidR="00080AEC" w:rsidRPr="00AF2684">
        <w:rPr>
          <w:rFonts w:eastAsiaTheme="minorEastAsia"/>
        </w:rPr>
        <w:t>accepted</w:t>
      </w:r>
      <w:r w:rsidR="00F3373A" w:rsidRPr="00AF2684">
        <w:rPr>
          <w:rFonts w:eastAsiaTheme="minorEastAsia"/>
        </w:rPr>
        <w:t xml:space="preserve"> definition of ferroelectricity</w:t>
      </w:r>
      <w:r w:rsidR="00180DB3" w:rsidRPr="00AF2684">
        <w:rPr>
          <w:rFonts w:eastAsiaTheme="minorEastAsia"/>
        </w:rPr>
        <w:t xml:space="preserve"> </w:t>
      </w:r>
      <w:r w:rsidR="00273261" w:rsidRPr="00AF2684">
        <w:rPr>
          <w:rFonts w:eastAsiaTheme="minorEastAsia"/>
        </w:rPr>
        <w:t>as</w:t>
      </w:r>
      <w:r w:rsidR="00F3373A" w:rsidRPr="00AF2684">
        <w:rPr>
          <w:rFonts w:eastAsiaTheme="minorEastAsia"/>
        </w:rPr>
        <w:t xml:space="preserve"> </w:t>
      </w:r>
      <w:r w:rsidR="00C26551" w:rsidRPr="00AF2684">
        <w:rPr>
          <w:rFonts w:eastAsiaTheme="minorEastAsia"/>
        </w:rPr>
        <w:t xml:space="preserve">mobile </w:t>
      </w:r>
      <w:r w:rsidR="00321352" w:rsidRPr="00AF2684">
        <w:rPr>
          <w:rFonts w:eastAsiaTheme="minorEastAsia"/>
        </w:rPr>
        <w:t xml:space="preserve">charge </w:t>
      </w:r>
      <w:r w:rsidR="00C26551" w:rsidRPr="00AF2684">
        <w:rPr>
          <w:rFonts w:eastAsiaTheme="minorEastAsia"/>
        </w:rPr>
        <w:t>carriers i</w:t>
      </w:r>
      <w:r w:rsidR="00180DB3" w:rsidRPr="00AF2684">
        <w:rPr>
          <w:rFonts w:eastAsiaTheme="minorEastAsia"/>
        </w:rPr>
        <w:t xml:space="preserve">n a bulk </w:t>
      </w:r>
      <w:r w:rsidR="00C26551" w:rsidRPr="00AF2684">
        <w:rPr>
          <w:rFonts w:eastAsiaTheme="minorEastAsia"/>
        </w:rPr>
        <w:t>metal</w:t>
      </w:r>
      <w:r w:rsidR="00180DB3" w:rsidRPr="00AF2684">
        <w:rPr>
          <w:rFonts w:eastAsiaTheme="minorEastAsia"/>
        </w:rPr>
        <w:t xml:space="preserve"> will </w:t>
      </w:r>
      <w:r w:rsidR="00C26551" w:rsidRPr="00AF2684">
        <w:rPr>
          <w:rFonts w:eastAsiaTheme="minorEastAsia"/>
        </w:rPr>
        <w:t xml:space="preserve">effectively screen </w:t>
      </w:r>
      <w:r w:rsidR="00180DB3" w:rsidRPr="00AF2684">
        <w:rPr>
          <w:rFonts w:eastAsiaTheme="minorEastAsia"/>
        </w:rPr>
        <w:t>any</w:t>
      </w:r>
      <w:r w:rsidR="00F3373A" w:rsidRPr="00AF2684">
        <w:rPr>
          <w:rFonts w:eastAsiaTheme="minorEastAsia"/>
        </w:rPr>
        <w:t xml:space="preserve"> electric field</w:t>
      </w:r>
      <w:r w:rsidR="00180DB3" w:rsidRPr="00AF2684">
        <w:rPr>
          <w:rFonts w:eastAsiaTheme="minorEastAsia"/>
        </w:rPr>
        <w:t xml:space="preserve">, making the reorientation of the polarization </w:t>
      </w:r>
      <w:r w:rsidR="00321352" w:rsidRPr="00AF2684">
        <w:rPr>
          <w:rFonts w:eastAsiaTheme="minorEastAsia"/>
        </w:rPr>
        <w:t>unlikely</w:t>
      </w:r>
      <w:r w:rsidR="00C26551" w:rsidRPr="00AF2684">
        <w:rPr>
          <w:rFonts w:eastAsiaTheme="minorEastAsia"/>
        </w:rPr>
        <w:t>.</w:t>
      </w:r>
      <w:r w:rsidR="00D70FDF" w:rsidRPr="00AF2684">
        <w:rPr>
          <w:rFonts w:eastAsiaTheme="minorEastAsia"/>
        </w:rPr>
        <w:t xml:space="preserve"> </w:t>
      </w:r>
      <w:r w:rsidR="00180DB3" w:rsidRPr="00AF2684">
        <w:rPr>
          <w:rFonts w:eastAsiaTheme="minorEastAsia"/>
        </w:rPr>
        <w:t xml:space="preserve">Nevertheless, metals </w:t>
      </w:r>
      <w:r w:rsidR="00761557" w:rsidRPr="00AF2684">
        <w:rPr>
          <w:rFonts w:eastAsiaTheme="minorEastAsia"/>
        </w:rPr>
        <w:t xml:space="preserve">showing </w:t>
      </w:r>
      <w:r w:rsidR="00F101A8" w:rsidRPr="00AF2684">
        <w:rPr>
          <w:rFonts w:eastAsiaTheme="minorEastAsia"/>
        </w:rPr>
        <w:t xml:space="preserve">the presence of </w:t>
      </w:r>
      <w:r w:rsidR="00E03A3F" w:rsidRPr="00AF2684">
        <w:rPr>
          <w:rFonts w:eastAsiaTheme="minorEastAsia"/>
        </w:rPr>
        <w:t xml:space="preserve">electrical dipoles from </w:t>
      </w:r>
      <w:r w:rsidR="00761557" w:rsidRPr="00AF2684">
        <w:rPr>
          <w:rFonts w:eastAsiaTheme="minorEastAsia"/>
        </w:rPr>
        <w:t xml:space="preserve">ionic displacements along </w:t>
      </w:r>
      <w:r w:rsidR="000B1670" w:rsidRPr="00AF2684">
        <w:rPr>
          <w:rFonts w:eastAsiaTheme="minorEastAsia"/>
        </w:rPr>
        <w:t xml:space="preserve">with </w:t>
      </w:r>
      <w:r w:rsidR="00761557" w:rsidRPr="00AF2684">
        <w:rPr>
          <w:rFonts w:eastAsiaTheme="minorEastAsia"/>
        </w:rPr>
        <w:t xml:space="preserve">a </w:t>
      </w:r>
      <w:r w:rsidR="00E03A3F" w:rsidRPr="00AF2684">
        <w:rPr>
          <w:rFonts w:eastAsiaTheme="minorEastAsia"/>
        </w:rPr>
        <w:t>well</w:t>
      </w:r>
      <w:r w:rsidR="00E200B3" w:rsidRPr="00AF2684">
        <w:rPr>
          <w:rFonts w:eastAsiaTheme="minorEastAsia"/>
        </w:rPr>
        <w:t>-</w:t>
      </w:r>
      <w:r w:rsidR="00E03A3F" w:rsidRPr="00AF2684">
        <w:rPr>
          <w:rFonts w:eastAsiaTheme="minorEastAsia"/>
        </w:rPr>
        <w:t xml:space="preserve">defined </w:t>
      </w:r>
      <w:r w:rsidR="00761557" w:rsidRPr="00AF2684">
        <w:rPr>
          <w:rFonts w:eastAsiaTheme="minorEastAsia"/>
        </w:rPr>
        <w:t>polar axis</w:t>
      </w:r>
      <w:r w:rsidR="00A30E34">
        <w:rPr>
          <w:rFonts w:eastAsiaTheme="minorEastAsia"/>
        </w:rPr>
        <w:t>,</w:t>
      </w:r>
      <w:r w:rsidR="00761557" w:rsidRPr="00AF2684">
        <w:rPr>
          <w:rFonts w:eastAsiaTheme="minorEastAsia"/>
        </w:rPr>
        <w:t xml:space="preserve"> </w:t>
      </w:r>
      <w:r w:rsidR="00F3373A" w:rsidRPr="00AF2684">
        <w:rPr>
          <w:rFonts w:eastAsiaTheme="minorEastAsia"/>
        </w:rPr>
        <w:t xml:space="preserve">such </w:t>
      </w:r>
      <w:r w:rsidR="00761557" w:rsidRPr="00AF2684">
        <w:rPr>
          <w:rFonts w:eastAsiaTheme="minorEastAsia"/>
        </w:rPr>
        <w:t>as LiOsO</w:t>
      </w:r>
      <w:r w:rsidR="00761557" w:rsidRPr="00AF2684">
        <w:rPr>
          <w:rFonts w:eastAsiaTheme="minorEastAsia"/>
          <w:vertAlign w:val="subscript"/>
        </w:rPr>
        <w:t>3</w:t>
      </w:r>
      <w:bookmarkStart w:id="9" w:name="_Ref40001267"/>
      <w:r w:rsidR="003E7545" w:rsidRPr="00AF2684">
        <w:rPr>
          <w:rStyle w:val="EndnoteReference"/>
          <w:rFonts w:eastAsiaTheme="minorEastAsia"/>
        </w:rPr>
        <w:endnoteReference w:id="9"/>
      </w:r>
      <w:bookmarkEnd w:id="9"/>
      <w:r w:rsidR="003E7545" w:rsidRPr="00AF2684">
        <w:rPr>
          <w:rFonts w:eastAsiaTheme="minorEastAsia"/>
          <w:vertAlign w:val="superscript"/>
        </w:rPr>
        <w:t>,</w:t>
      </w:r>
      <w:r w:rsidR="003E7545" w:rsidRPr="00AF2684">
        <w:rPr>
          <w:rStyle w:val="EndnoteReference"/>
          <w:rFonts w:eastAsiaTheme="minorEastAsia"/>
        </w:rPr>
        <w:endnoteReference w:id="10"/>
      </w:r>
      <w:r w:rsidR="00D70FDF" w:rsidRPr="00AF2684">
        <w:rPr>
          <w:rFonts w:eastAsiaTheme="minorEastAsia"/>
        </w:rPr>
        <w:t xml:space="preserve">, </w:t>
      </w:r>
      <w:r w:rsidR="00D70FDF" w:rsidRPr="00AF2684">
        <w:t>Ca</w:t>
      </w:r>
      <w:r w:rsidR="00D70FDF" w:rsidRPr="00AF2684">
        <w:rPr>
          <w:vertAlign w:val="subscript"/>
        </w:rPr>
        <w:t>3</w:t>
      </w:r>
      <w:r w:rsidR="00D70FDF" w:rsidRPr="00AF2684">
        <w:t>Ru</w:t>
      </w:r>
      <w:r w:rsidR="00D70FDF" w:rsidRPr="00AF2684">
        <w:rPr>
          <w:vertAlign w:val="subscript"/>
        </w:rPr>
        <w:t>2</w:t>
      </w:r>
      <w:r w:rsidR="00D70FDF" w:rsidRPr="00AF2684">
        <w:t>O</w:t>
      </w:r>
      <w:r w:rsidR="00D70FDF" w:rsidRPr="00AF2684">
        <w:rPr>
          <w:vertAlign w:val="subscript"/>
        </w:rPr>
        <w:t>7</w:t>
      </w:r>
      <w:r w:rsidR="003E7545" w:rsidRPr="00AF2684">
        <w:rPr>
          <w:rStyle w:val="EndnoteReference"/>
        </w:rPr>
        <w:endnoteReference w:id="11"/>
      </w:r>
      <w:r w:rsidR="00D70FDF" w:rsidRPr="00AF2684">
        <w:t>,</w:t>
      </w:r>
      <w:r w:rsidR="00F3373A" w:rsidRPr="00AF2684">
        <w:rPr>
          <w:rFonts w:eastAsiaTheme="minorEastAsia"/>
        </w:rPr>
        <w:t xml:space="preserve"> and</w:t>
      </w:r>
      <w:r w:rsidR="00B0560F" w:rsidRPr="00AF2684">
        <w:rPr>
          <w:rFonts w:eastAsiaTheme="minorEastAsia"/>
        </w:rPr>
        <w:t xml:space="preserve"> other</w:t>
      </w:r>
      <w:r w:rsidR="00F3373A" w:rsidRPr="00AF2684">
        <w:rPr>
          <w:rFonts w:eastAsiaTheme="minorEastAsia"/>
        </w:rPr>
        <w:t xml:space="preserve"> material</w:t>
      </w:r>
      <w:r w:rsidR="00B0560F" w:rsidRPr="00AF2684">
        <w:rPr>
          <w:rFonts w:eastAsiaTheme="minorEastAsia"/>
        </w:rPr>
        <w:t>s</w:t>
      </w:r>
      <w:r w:rsidR="003E7545" w:rsidRPr="00AF2684">
        <w:rPr>
          <w:rStyle w:val="EndnoteReference"/>
          <w:rFonts w:eastAsiaTheme="minorEastAsia"/>
        </w:rPr>
        <w:endnoteReference w:id="12"/>
      </w:r>
      <w:r w:rsidR="00A30E34">
        <w:rPr>
          <w:rFonts w:eastAsiaTheme="minorEastAsia"/>
        </w:rPr>
        <w:t xml:space="preserve">, </w:t>
      </w:r>
      <w:r w:rsidR="00F3373A" w:rsidRPr="00AF2684">
        <w:rPr>
          <w:rFonts w:eastAsiaTheme="minorEastAsia"/>
        </w:rPr>
        <w:t xml:space="preserve">have </w:t>
      </w:r>
      <w:r w:rsidR="00321352" w:rsidRPr="00AF2684">
        <w:rPr>
          <w:rFonts w:eastAsiaTheme="minorEastAsia"/>
        </w:rPr>
        <w:t xml:space="preserve">attracted much attention </w:t>
      </w:r>
      <w:r w:rsidR="00F3373A" w:rsidRPr="00AF2684">
        <w:rPr>
          <w:rFonts w:eastAsiaTheme="minorEastAsia"/>
        </w:rPr>
        <w:t>in recent years</w:t>
      </w:r>
      <w:r w:rsidR="00321352" w:rsidRPr="00AF2684">
        <w:rPr>
          <w:rFonts w:eastAsiaTheme="minorEastAsia"/>
        </w:rPr>
        <w:t xml:space="preserve"> even though</w:t>
      </w:r>
      <w:r w:rsidR="00A07603" w:rsidRPr="00AF2684">
        <w:rPr>
          <w:rFonts w:eastAsiaTheme="minorEastAsia"/>
        </w:rPr>
        <w:t xml:space="preserve"> </w:t>
      </w:r>
      <w:r w:rsidR="00321352" w:rsidRPr="00AF2684">
        <w:rPr>
          <w:rFonts w:eastAsiaTheme="minorEastAsia"/>
        </w:rPr>
        <w:t>the issue o</w:t>
      </w:r>
      <w:r w:rsidR="00273261" w:rsidRPr="00AF2684">
        <w:rPr>
          <w:rFonts w:eastAsiaTheme="minorEastAsia"/>
        </w:rPr>
        <w:t>f</w:t>
      </w:r>
      <w:r w:rsidR="00321352" w:rsidRPr="00AF2684">
        <w:rPr>
          <w:rFonts w:eastAsiaTheme="minorEastAsia"/>
        </w:rPr>
        <w:t xml:space="preserve"> </w:t>
      </w:r>
      <w:r w:rsidR="00A07603" w:rsidRPr="00AF2684">
        <w:rPr>
          <w:rFonts w:eastAsiaTheme="minorEastAsia"/>
        </w:rPr>
        <w:t>whether</w:t>
      </w:r>
      <w:r w:rsidR="00180DB3" w:rsidRPr="00AF2684">
        <w:rPr>
          <w:rFonts w:eastAsiaTheme="minorEastAsia"/>
        </w:rPr>
        <w:t xml:space="preserve"> </w:t>
      </w:r>
      <w:r w:rsidR="00031821" w:rsidRPr="00AF2684">
        <w:rPr>
          <w:rFonts w:eastAsiaTheme="minorEastAsia"/>
        </w:rPr>
        <w:t xml:space="preserve">the </w:t>
      </w:r>
      <w:r w:rsidR="00E200B3" w:rsidRPr="00AF2684">
        <w:rPr>
          <w:rFonts w:eastAsiaTheme="minorEastAsia"/>
        </w:rPr>
        <w:t xml:space="preserve">dipoles </w:t>
      </w:r>
      <w:r w:rsidR="00B0560F" w:rsidRPr="00AF2684">
        <w:rPr>
          <w:rFonts w:eastAsiaTheme="minorEastAsia"/>
        </w:rPr>
        <w:t xml:space="preserve">found in these materials </w:t>
      </w:r>
      <w:r w:rsidR="00E200B3" w:rsidRPr="00AF2684">
        <w:rPr>
          <w:rFonts w:eastAsiaTheme="minorEastAsia"/>
        </w:rPr>
        <w:t xml:space="preserve">are spontaneously ordered </w:t>
      </w:r>
      <w:r w:rsidR="00A5502A" w:rsidRPr="00AF2684">
        <w:rPr>
          <w:rFonts w:eastAsiaTheme="minorEastAsia"/>
        </w:rPr>
        <w:t xml:space="preserve">and reversable </w:t>
      </w:r>
      <w:r w:rsidR="0006347E" w:rsidRPr="00AF2684">
        <w:rPr>
          <w:rFonts w:eastAsiaTheme="minorEastAsia"/>
        </w:rPr>
        <w:t>ha</w:t>
      </w:r>
      <w:r w:rsidR="00321352" w:rsidRPr="00AF2684">
        <w:rPr>
          <w:rFonts w:eastAsiaTheme="minorEastAsia"/>
        </w:rPr>
        <w:t>s</w:t>
      </w:r>
      <w:r w:rsidR="0006347E" w:rsidRPr="00AF2684">
        <w:rPr>
          <w:rFonts w:eastAsiaTheme="minorEastAsia"/>
        </w:rPr>
        <w:t xml:space="preserve"> not been </w:t>
      </w:r>
      <w:r w:rsidR="00321352" w:rsidRPr="00AF2684">
        <w:rPr>
          <w:rFonts w:eastAsiaTheme="minorEastAsia"/>
        </w:rPr>
        <w:t>resolved</w:t>
      </w:r>
      <w:r w:rsidR="00574042" w:rsidRPr="00AF2684">
        <w:rPr>
          <w:rFonts w:eastAsiaTheme="minorEastAsia"/>
        </w:rPr>
        <w:t>.</w:t>
      </w:r>
      <w:r w:rsidR="008F638B" w:rsidRPr="00AF2684">
        <w:rPr>
          <w:rFonts w:eastAsiaTheme="minorEastAsia"/>
        </w:rPr>
        <w:t xml:space="preserve"> Interestingly, the difficulty in reversing the polarization in a metal can be circumvented </w:t>
      </w:r>
      <w:r w:rsidR="00A07603" w:rsidRPr="00AF2684">
        <w:rPr>
          <w:rFonts w:eastAsiaTheme="minorEastAsia"/>
        </w:rPr>
        <w:t>for</w:t>
      </w:r>
      <w:r w:rsidR="008F638B" w:rsidRPr="00AF2684">
        <w:rPr>
          <w:rFonts w:eastAsiaTheme="minorEastAsia"/>
        </w:rPr>
        <w:t xml:space="preserve"> a </w:t>
      </w:r>
      <w:r w:rsidR="00A41710">
        <w:rPr>
          <w:rFonts w:eastAsiaTheme="minorEastAsia"/>
        </w:rPr>
        <w:t xml:space="preserve">ferroelectric </w:t>
      </w:r>
      <w:r w:rsidR="008F638B" w:rsidRPr="00AF2684">
        <w:rPr>
          <w:rFonts w:eastAsiaTheme="minorEastAsia"/>
        </w:rPr>
        <w:t>2D crystal</w:t>
      </w:r>
      <w:r w:rsidR="00A07603" w:rsidRPr="00AF2684">
        <w:rPr>
          <w:rFonts w:eastAsiaTheme="minorEastAsia"/>
        </w:rPr>
        <w:t>.</w:t>
      </w:r>
      <w:r w:rsidR="00273261" w:rsidRPr="00AF2684">
        <w:rPr>
          <w:rFonts w:eastAsiaTheme="minorEastAsia"/>
        </w:rPr>
        <w:t xml:space="preserve"> A</w:t>
      </w:r>
      <w:r w:rsidR="008F638B" w:rsidRPr="00AF2684">
        <w:rPr>
          <w:rFonts w:eastAsiaTheme="minorEastAsia"/>
        </w:rPr>
        <w:t xml:space="preserve"> vertical electrical field</w:t>
      </w:r>
      <w:r w:rsidR="00942EB3">
        <w:rPr>
          <w:rFonts w:eastAsiaTheme="minorEastAsia"/>
        </w:rPr>
        <w:t xml:space="preserve">, </w:t>
      </w:r>
      <w:r w:rsidR="008F638B" w:rsidRPr="00AF2684">
        <w:rPr>
          <w:rFonts w:eastAsiaTheme="minorEastAsia"/>
        </w:rPr>
        <w:t xml:space="preserve">applied </w:t>
      </w:r>
      <w:r w:rsidR="00A07603" w:rsidRPr="00AF2684">
        <w:rPr>
          <w:rFonts w:eastAsiaTheme="minorEastAsia"/>
        </w:rPr>
        <w:t xml:space="preserve">to </w:t>
      </w:r>
      <w:r w:rsidR="00A41710">
        <w:rPr>
          <w:rFonts w:eastAsiaTheme="minorEastAsia"/>
        </w:rPr>
        <w:t xml:space="preserve">a </w:t>
      </w:r>
      <w:r w:rsidR="00A07603" w:rsidRPr="00AF2684">
        <w:rPr>
          <w:rFonts w:eastAsiaTheme="minorEastAsia"/>
        </w:rPr>
        <w:t>2D crystal of 1T’-WTe</w:t>
      </w:r>
      <w:r w:rsidR="00A07603" w:rsidRPr="00AF2684">
        <w:rPr>
          <w:rFonts w:eastAsiaTheme="minorEastAsia"/>
          <w:vertAlign w:val="subscript"/>
        </w:rPr>
        <w:t>2</w:t>
      </w:r>
      <w:r w:rsidR="00A07603" w:rsidRPr="00AF2684">
        <w:rPr>
          <w:rFonts w:eastAsiaTheme="minorEastAsia"/>
        </w:rPr>
        <w:t xml:space="preserve"> b</w:t>
      </w:r>
      <w:r w:rsidR="008F638B" w:rsidRPr="00AF2684">
        <w:rPr>
          <w:rFonts w:eastAsiaTheme="minorEastAsia"/>
        </w:rPr>
        <w:t xml:space="preserve">y </w:t>
      </w:r>
      <w:r w:rsidR="00A41710">
        <w:rPr>
          <w:rFonts w:eastAsiaTheme="minorEastAsia"/>
        </w:rPr>
        <w:t xml:space="preserve">a </w:t>
      </w:r>
      <w:r w:rsidR="008F638B" w:rsidRPr="00AF2684">
        <w:rPr>
          <w:rFonts w:eastAsiaTheme="minorEastAsia"/>
        </w:rPr>
        <w:t xml:space="preserve">top and </w:t>
      </w:r>
      <w:r w:rsidR="00A41710">
        <w:rPr>
          <w:rFonts w:eastAsiaTheme="minorEastAsia"/>
        </w:rPr>
        <w:t xml:space="preserve">a </w:t>
      </w:r>
      <w:r w:rsidR="008F638B" w:rsidRPr="00AF2684">
        <w:rPr>
          <w:rFonts w:eastAsiaTheme="minorEastAsia"/>
        </w:rPr>
        <w:t xml:space="preserve">bottom gate, </w:t>
      </w:r>
      <w:r w:rsidR="00942EB3">
        <w:rPr>
          <w:rFonts w:eastAsiaTheme="minorEastAsia"/>
        </w:rPr>
        <w:t xml:space="preserve">was shown to </w:t>
      </w:r>
      <w:r w:rsidR="008F638B" w:rsidRPr="00AF2684">
        <w:rPr>
          <w:rFonts w:eastAsiaTheme="minorEastAsia"/>
        </w:rPr>
        <w:t>lead to sharp jumps in sample conductance</w:t>
      </w:r>
      <w:r w:rsidR="00A30E34">
        <w:rPr>
          <w:rFonts w:eastAsiaTheme="minorEastAsia"/>
        </w:rPr>
        <w:t>, which was</w:t>
      </w:r>
      <w:r w:rsidR="00273261" w:rsidRPr="00AF2684">
        <w:rPr>
          <w:rFonts w:eastAsiaTheme="minorEastAsia"/>
        </w:rPr>
        <w:t xml:space="preserve"> </w:t>
      </w:r>
      <w:r w:rsidR="008F638B" w:rsidRPr="00AF2684">
        <w:rPr>
          <w:rFonts w:eastAsiaTheme="minorEastAsia"/>
        </w:rPr>
        <w:t>attribut</w:t>
      </w:r>
      <w:r w:rsidR="00A30E34">
        <w:rPr>
          <w:rFonts w:eastAsiaTheme="minorEastAsia"/>
        </w:rPr>
        <w:t>ed</w:t>
      </w:r>
      <w:r w:rsidR="008F638B" w:rsidRPr="00AF2684">
        <w:rPr>
          <w:rFonts w:eastAsiaTheme="minorEastAsia"/>
        </w:rPr>
        <w:t xml:space="preserve"> to polarization reversal</w:t>
      </w:r>
      <w:bookmarkStart w:id="10" w:name="_Ref36133172"/>
      <w:r w:rsidR="003E7545" w:rsidRPr="00AF2684">
        <w:rPr>
          <w:rStyle w:val="EndnoteReference"/>
          <w:rFonts w:eastAsiaTheme="minorEastAsia"/>
        </w:rPr>
        <w:endnoteReference w:id="13"/>
      </w:r>
      <w:bookmarkEnd w:id="10"/>
      <w:r w:rsidR="008F638B" w:rsidRPr="00AF2684">
        <w:rPr>
          <w:rFonts w:eastAsiaTheme="minorEastAsia"/>
        </w:rPr>
        <w:t>.</w:t>
      </w:r>
      <w:r w:rsidR="00273261" w:rsidRPr="00AF2684">
        <w:rPr>
          <w:rFonts w:eastAsiaTheme="minorEastAsia"/>
        </w:rPr>
        <w:t xml:space="preserve"> </w:t>
      </w:r>
      <w:r w:rsidR="00942EB3">
        <w:rPr>
          <w:rFonts w:eastAsiaTheme="minorEastAsia"/>
        </w:rPr>
        <w:t>H</w:t>
      </w:r>
      <w:r w:rsidR="00942EB3" w:rsidRPr="00AF2684">
        <w:rPr>
          <w:rFonts w:eastAsiaTheme="minorEastAsia"/>
        </w:rPr>
        <w:t>owever</w:t>
      </w:r>
      <w:r w:rsidR="00942EB3">
        <w:rPr>
          <w:rFonts w:eastAsiaTheme="minorEastAsia"/>
        </w:rPr>
        <w:t>, d</w:t>
      </w:r>
      <w:r w:rsidR="008F638B" w:rsidRPr="00AF2684">
        <w:rPr>
          <w:rFonts w:eastAsiaTheme="minorEastAsia"/>
        </w:rPr>
        <w:t xml:space="preserve">irect evidence for ferroelectricity in </w:t>
      </w:r>
      <w:r w:rsidR="00A07603" w:rsidRPr="00AF2684">
        <w:rPr>
          <w:rFonts w:eastAsiaTheme="minorEastAsia"/>
        </w:rPr>
        <w:t xml:space="preserve">2D </w:t>
      </w:r>
      <w:r w:rsidR="008F638B" w:rsidRPr="00AF2684">
        <w:rPr>
          <w:rFonts w:eastAsiaTheme="minorEastAsia"/>
        </w:rPr>
        <w:t>1T’-WTe</w:t>
      </w:r>
      <w:r w:rsidR="008F638B" w:rsidRPr="00AF2684">
        <w:rPr>
          <w:rFonts w:eastAsiaTheme="minorEastAsia"/>
          <w:vertAlign w:val="subscript"/>
        </w:rPr>
        <w:t>2</w:t>
      </w:r>
      <w:r w:rsidR="008F638B" w:rsidRPr="00AF2684">
        <w:rPr>
          <w:rFonts w:eastAsiaTheme="minorEastAsia"/>
        </w:rPr>
        <w:t xml:space="preserve"> is </w:t>
      </w:r>
      <w:r w:rsidR="00942EB3">
        <w:rPr>
          <w:rFonts w:eastAsiaTheme="minorEastAsia"/>
        </w:rPr>
        <w:t xml:space="preserve">still </w:t>
      </w:r>
      <w:r w:rsidR="008F638B" w:rsidRPr="00AF2684">
        <w:rPr>
          <w:rFonts w:eastAsiaTheme="minorEastAsia"/>
        </w:rPr>
        <w:t>lacking</w:t>
      </w:r>
      <w:r w:rsidR="008B78B9" w:rsidRPr="00AF2684">
        <w:rPr>
          <w:rFonts w:eastAsiaTheme="minorEastAsia"/>
        </w:rPr>
        <w:t>.</w:t>
      </w:r>
    </w:p>
    <w:p w14:paraId="5CC84637" w14:textId="44A55BEA" w:rsidR="00462271" w:rsidRPr="00AF2684" w:rsidRDefault="008F09C9" w:rsidP="00863380">
      <w:pPr>
        <w:autoSpaceDE w:val="0"/>
        <w:autoSpaceDN w:val="0"/>
        <w:adjustRightInd w:val="0"/>
        <w:spacing w:line="360" w:lineRule="auto"/>
        <w:jc w:val="both"/>
        <w:rPr>
          <w:rFonts w:eastAsiaTheme="minorEastAsia"/>
        </w:rPr>
      </w:pPr>
      <w:r w:rsidRPr="004F3AD9">
        <w:rPr>
          <w:rFonts w:eastAsiaTheme="minorEastAsia"/>
        </w:rPr>
        <w:lastRenderedPageBreak/>
        <w:t>In</w:t>
      </w:r>
      <w:r w:rsidRPr="004F3AD9">
        <w:rPr>
          <w:rFonts w:eastAsiaTheme="minorEastAsia"/>
          <w:vertAlign w:val="subscript"/>
        </w:rPr>
        <w:t>2</w:t>
      </w:r>
      <w:r w:rsidRPr="004F3AD9">
        <w:rPr>
          <w:rFonts w:eastAsiaTheme="minorEastAsia"/>
        </w:rPr>
        <w:t>Se</w:t>
      </w:r>
      <w:r w:rsidRPr="004F3AD9">
        <w:rPr>
          <w:rFonts w:eastAsiaTheme="minorEastAsia"/>
          <w:vertAlign w:val="subscript"/>
        </w:rPr>
        <w:t>3</w:t>
      </w:r>
      <w:r w:rsidRPr="004F3AD9">
        <w:rPr>
          <w:rFonts w:eastAsiaTheme="minorEastAsia"/>
        </w:rPr>
        <w:t xml:space="preserve">, </w:t>
      </w:r>
      <w:r w:rsidR="001E79C7" w:rsidRPr="004F3AD9">
        <w:rPr>
          <w:rFonts w:eastAsiaTheme="minorEastAsia"/>
        </w:rPr>
        <w:t xml:space="preserve">a layered transition metal chalcogenide </w:t>
      </w:r>
      <w:r w:rsidR="00942EB3" w:rsidRPr="004F3AD9">
        <w:rPr>
          <w:rFonts w:eastAsiaTheme="minorEastAsia"/>
        </w:rPr>
        <w:t xml:space="preserve">(TMC) </w:t>
      </w:r>
      <w:r w:rsidR="001E79C7" w:rsidRPr="004F3AD9">
        <w:rPr>
          <w:rFonts w:eastAsiaTheme="minorEastAsia"/>
        </w:rPr>
        <w:t>featuring a van de</w:t>
      </w:r>
      <w:r w:rsidR="006B5210" w:rsidRPr="004F3AD9">
        <w:rPr>
          <w:rFonts w:eastAsiaTheme="minorEastAsia"/>
        </w:rPr>
        <w:t>r</w:t>
      </w:r>
      <w:r w:rsidR="001E79C7" w:rsidRPr="004F3AD9">
        <w:rPr>
          <w:rFonts w:eastAsiaTheme="minorEastAsia"/>
        </w:rPr>
        <w:t xml:space="preserve"> Waals interlayer coupling and an energy gap of 1.4 eV</w:t>
      </w:r>
      <w:r w:rsidR="00A010C2" w:rsidRPr="004F3AD9">
        <w:rPr>
          <w:rFonts w:eastAsiaTheme="minorEastAsia"/>
        </w:rPr>
        <w:t xml:space="preserve">, </w:t>
      </w:r>
      <w:r w:rsidR="00D24843" w:rsidRPr="004F3AD9">
        <w:rPr>
          <w:rFonts w:eastAsiaTheme="minorEastAsia"/>
        </w:rPr>
        <w:t xml:space="preserve">was </w:t>
      </w:r>
      <w:r w:rsidR="00A010C2" w:rsidRPr="004F3AD9">
        <w:rPr>
          <w:rFonts w:eastAsiaTheme="minorEastAsia"/>
        </w:rPr>
        <w:t>predicted</w:t>
      </w:r>
      <w:bookmarkStart w:id="11" w:name="_Ref38313648"/>
      <w:r w:rsidR="003E7545" w:rsidRPr="004F3AD9">
        <w:rPr>
          <w:rStyle w:val="EndnoteReference"/>
          <w:rFonts w:eastAsiaTheme="minorEastAsia"/>
        </w:rPr>
        <w:endnoteReference w:id="14"/>
      </w:r>
      <w:bookmarkEnd w:id="11"/>
      <w:r w:rsidR="00A010C2" w:rsidRPr="004F3AD9">
        <w:rPr>
          <w:rFonts w:eastAsiaTheme="minorEastAsia"/>
        </w:rPr>
        <w:t xml:space="preserve"> to </w:t>
      </w:r>
      <w:r w:rsidR="0026061B" w:rsidRPr="004F3AD9">
        <w:rPr>
          <w:rFonts w:eastAsiaTheme="minorEastAsia"/>
        </w:rPr>
        <w:t xml:space="preserve">be </w:t>
      </w:r>
      <w:r w:rsidR="00034136" w:rsidRPr="004F3AD9">
        <w:rPr>
          <w:rFonts w:eastAsiaTheme="minorEastAsia"/>
        </w:rPr>
        <w:t>ferroelectric</w:t>
      </w:r>
      <w:r w:rsidR="0009492A" w:rsidRPr="004F3AD9">
        <w:rPr>
          <w:rFonts w:eastAsiaTheme="minorEastAsia"/>
        </w:rPr>
        <w:t xml:space="preserve"> </w:t>
      </w:r>
      <w:r w:rsidR="00A010C2" w:rsidRPr="004F3AD9">
        <w:rPr>
          <w:rFonts w:eastAsiaTheme="minorEastAsia"/>
        </w:rPr>
        <w:t>down to 1-unit</w:t>
      </w:r>
      <w:r w:rsidR="0026061B" w:rsidRPr="004F3AD9">
        <w:rPr>
          <w:rFonts w:eastAsiaTheme="minorEastAsia"/>
        </w:rPr>
        <w:t>-</w:t>
      </w:r>
      <w:r w:rsidR="00A010C2" w:rsidRPr="004F3AD9">
        <w:rPr>
          <w:rFonts w:eastAsiaTheme="minorEastAsia"/>
        </w:rPr>
        <w:t>cell</w:t>
      </w:r>
      <w:r w:rsidR="0026061B" w:rsidRPr="004F3AD9">
        <w:rPr>
          <w:rFonts w:eastAsiaTheme="minorEastAsia"/>
        </w:rPr>
        <w:t xml:space="preserve"> thickness</w:t>
      </w:r>
      <w:r w:rsidR="003677F7" w:rsidRPr="004F3AD9">
        <w:rPr>
          <w:rFonts w:eastAsiaTheme="minorEastAsia"/>
        </w:rPr>
        <w:t xml:space="preserve"> in both</w:t>
      </w:r>
      <w:r w:rsidR="003677F7" w:rsidRPr="004F3AD9">
        <w:rPr>
          <w:i/>
          <w:iCs/>
        </w:rPr>
        <w:t xml:space="preserve"> α</w:t>
      </w:r>
      <w:r w:rsidR="003677F7" w:rsidRPr="004F3AD9">
        <w:t xml:space="preserve">- and </w:t>
      </w:r>
      <w:r w:rsidR="004F3AD9" w:rsidRPr="00BE7191">
        <w:rPr>
          <w:i/>
          <w:iCs/>
        </w:rPr>
        <w:t>β</w:t>
      </w:r>
      <w:r w:rsidR="003677F7" w:rsidRPr="004F3AD9">
        <w:t>-phase</w:t>
      </w:r>
      <w:r w:rsidR="009A3486" w:rsidRPr="004F3AD9">
        <w:t>s</w:t>
      </w:r>
      <w:r w:rsidR="0042583C" w:rsidRPr="004F3AD9">
        <w:rPr>
          <w:rFonts w:eastAsiaTheme="minorEastAsia"/>
        </w:rPr>
        <w:t xml:space="preserve">. </w:t>
      </w:r>
      <w:r w:rsidR="00C628B7" w:rsidRPr="004F3AD9">
        <w:rPr>
          <w:rFonts w:eastAsiaTheme="minorEastAsia"/>
        </w:rPr>
        <w:t>S</w:t>
      </w:r>
      <w:r w:rsidR="007045BC" w:rsidRPr="004F3AD9">
        <w:rPr>
          <w:rFonts w:eastAsiaTheme="minorEastAsia"/>
        </w:rPr>
        <w:t xml:space="preserve">upporting evidence for </w:t>
      </w:r>
      <w:r w:rsidR="003677F7" w:rsidRPr="004F3AD9">
        <w:rPr>
          <w:rFonts w:eastAsiaTheme="minorEastAsia"/>
        </w:rPr>
        <w:t>ferroelectric</w:t>
      </w:r>
      <w:r w:rsidR="0026061B" w:rsidRPr="004F3AD9">
        <w:rPr>
          <w:rFonts w:eastAsiaTheme="minorEastAsia"/>
        </w:rPr>
        <w:t>ity in</w:t>
      </w:r>
      <w:r w:rsidR="006E665E" w:rsidRPr="004F3AD9">
        <w:rPr>
          <w:rFonts w:eastAsiaTheme="minorEastAsia"/>
        </w:rPr>
        <w:t xml:space="preserve"> In</w:t>
      </w:r>
      <w:r w:rsidR="006E665E" w:rsidRPr="004F3AD9">
        <w:rPr>
          <w:rFonts w:eastAsiaTheme="minorEastAsia"/>
          <w:vertAlign w:val="subscript"/>
        </w:rPr>
        <w:t>2</w:t>
      </w:r>
      <w:r w:rsidR="006E665E" w:rsidRPr="004F3AD9">
        <w:rPr>
          <w:rFonts w:eastAsiaTheme="minorEastAsia"/>
        </w:rPr>
        <w:t>Se</w:t>
      </w:r>
      <w:r w:rsidR="006E665E" w:rsidRPr="004F3AD9">
        <w:rPr>
          <w:rFonts w:eastAsiaTheme="minorEastAsia"/>
          <w:vertAlign w:val="subscript"/>
        </w:rPr>
        <w:t>3</w:t>
      </w:r>
      <w:r w:rsidR="001E79C7" w:rsidRPr="004F3AD9">
        <w:t xml:space="preserve"> </w:t>
      </w:r>
      <w:r w:rsidR="007045BC" w:rsidRPr="004F3AD9">
        <w:rPr>
          <w:rFonts w:eastAsiaTheme="minorEastAsia"/>
        </w:rPr>
        <w:t>was found</w:t>
      </w:r>
      <w:r w:rsidR="00F400B1" w:rsidRPr="004F3AD9">
        <w:rPr>
          <w:rFonts w:eastAsiaTheme="minorEastAsia"/>
        </w:rPr>
        <w:t xml:space="preserve"> </w:t>
      </w:r>
      <w:r w:rsidR="00BC35B6">
        <w:rPr>
          <w:rFonts w:eastAsiaTheme="minorEastAsia"/>
        </w:rPr>
        <w:t>via</w:t>
      </w:r>
      <w:r w:rsidR="00C628B7" w:rsidRPr="004F3AD9">
        <w:rPr>
          <w:rFonts w:eastAsiaTheme="minorEastAsia"/>
        </w:rPr>
        <w:t xml:space="preserve"> </w:t>
      </w:r>
      <w:r w:rsidR="00A41710" w:rsidRPr="004F3AD9">
        <w:rPr>
          <w:rFonts w:eastAsiaTheme="minorEastAsia"/>
        </w:rPr>
        <w:t>piezoelectric force microscopy (</w:t>
      </w:r>
      <w:r w:rsidR="00F400B1" w:rsidRPr="004F3AD9">
        <w:rPr>
          <w:rFonts w:eastAsiaTheme="minorEastAsia"/>
        </w:rPr>
        <w:t>PFM</w:t>
      </w:r>
      <w:bookmarkStart w:id="12" w:name="_Ref38313573"/>
      <w:r w:rsidR="00A41710" w:rsidRPr="004F3AD9">
        <w:rPr>
          <w:rFonts w:eastAsiaTheme="minorEastAsia"/>
        </w:rPr>
        <w:t>)</w:t>
      </w:r>
      <w:r w:rsidR="00EB7072" w:rsidRPr="004F3AD9">
        <w:rPr>
          <w:rStyle w:val="EndnoteReference"/>
          <w:rFonts w:eastAsiaTheme="minorEastAsia"/>
        </w:rPr>
        <w:endnoteReference w:id="15"/>
      </w:r>
      <w:bookmarkEnd w:id="12"/>
      <w:r w:rsidR="00EB7072" w:rsidRPr="004F3AD9">
        <w:rPr>
          <w:rFonts w:eastAsiaTheme="minorEastAsia"/>
          <w:vertAlign w:val="superscript"/>
        </w:rPr>
        <w:t>,</w:t>
      </w:r>
      <w:bookmarkStart w:id="13" w:name="_Ref38313578"/>
      <w:r w:rsidR="00EB7072" w:rsidRPr="004F3AD9">
        <w:rPr>
          <w:rStyle w:val="EndnoteReference"/>
          <w:rFonts w:eastAsiaTheme="minorEastAsia"/>
        </w:rPr>
        <w:endnoteReference w:id="16"/>
      </w:r>
      <w:bookmarkEnd w:id="13"/>
      <w:r w:rsidR="00EB7072" w:rsidRPr="004F3AD9">
        <w:rPr>
          <w:rFonts w:eastAsiaTheme="minorEastAsia"/>
          <w:vertAlign w:val="superscript"/>
        </w:rPr>
        <w:t>,</w:t>
      </w:r>
      <w:bookmarkStart w:id="14" w:name="_Ref38313579"/>
      <w:r w:rsidR="00EB7072" w:rsidRPr="004F3AD9">
        <w:rPr>
          <w:rStyle w:val="EndnoteReference"/>
          <w:rFonts w:eastAsiaTheme="minorEastAsia"/>
        </w:rPr>
        <w:endnoteReference w:id="17"/>
      </w:r>
      <w:bookmarkEnd w:id="14"/>
      <w:r w:rsidR="00EB7072" w:rsidRPr="004F3AD9">
        <w:rPr>
          <w:rFonts w:eastAsiaTheme="minorEastAsia"/>
          <w:vertAlign w:val="superscript"/>
        </w:rPr>
        <w:t>,</w:t>
      </w:r>
      <w:bookmarkStart w:id="15" w:name="_Ref38313581"/>
      <w:r w:rsidR="00EB7072" w:rsidRPr="004F3AD9">
        <w:rPr>
          <w:rStyle w:val="EndnoteReference"/>
          <w:rFonts w:eastAsiaTheme="minorEastAsia"/>
        </w:rPr>
        <w:endnoteReference w:id="18"/>
      </w:r>
      <w:bookmarkEnd w:id="15"/>
      <w:r w:rsidR="00EB7072" w:rsidRPr="004F3AD9">
        <w:rPr>
          <w:rFonts w:eastAsiaTheme="minorEastAsia"/>
          <w:vertAlign w:val="superscript"/>
        </w:rPr>
        <w:t>,</w:t>
      </w:r>
      <w:bookmarkStart w:id="16" w:name="_Ref38313501"/>
      <w:r w:rsidR="00EB7072" w:rsidRPr="004F3AD9">
        <w:rPr>
          <w:rStyle w:val="EndnoteReference"/>
          <w:rFonts w:eastAsiaTheme="minorEastAsia"/>
        </w:rPr>
        <w:endnoteReference w:id="19"/>
      </w:r>
      <w:bookmarkEnd w:id="16"/>
      <w:r w:rsidR="00942EB3" w:rsidRPr="004F3AD9">
        <w:rPr>
          <w:rFonts w:eastAsiaTheme="minorEastAsia"/>
        </w:rPr>
        <w:t xml:space="preserve"> and</w:t>
      </w:r>
      <w:r w:rsidR="004E64FF" w:rsidRPr="004F3AD9">
        <w:rPr>
          <w:rFonts w:eastAsiaTheme="minorEastAsia"/>
        </w:rPr>
        <w:t xml:space="preserve"> </w:t>
      </w:r>
      <w:r w:rsidR="00DC37FA" w:rsidRPr="004F3AD9">
        <w:rPr>
          <w:rFonts w:eastAsiaTheme="minorEastAsia"/>
        </w:rPr>
        <w:t>second harmonic generation (SHG)</w:t>
      </w:r>
      <w:bookmarkStart w:id="17" w:name="_Ref24810882"/>
      <w:r w:rsidR="008C46EF" w:rsidRPr="00BE7191">
        <w:rPr>
          <w:rFonts w:eastAsiaTheme="minorEastAsia"/>
        </w:rPr>
        <w:fldChar w:fldCharType="begin"/>
      </w:r>
      <w:r w:rsidR="008C46EF" w:rsidRPr="004F3AD9">
        <w:rPr>
          <w:rFonts w:eastAsiaTheme="minorEastAsia"/>
        </w:rPr>
        <w:instrText xml:space="preserve"> NOTEREF _Ref38313501 \f \h </w:instrText>
      </w:r>
      <w:r w:rsidR="00AF2684" w:rsidRPr="004F3AD9">
        <w:rPr>
          <w:rFonts w:eastAsiaTheme="minorEastAsia"/>
        </w:rPr>
        <w:instrText xml:space="preserve"> \* MERGEFORMAT </w:instrText>
      </w:r>
      <w:r w:rsidR="008C46EF" w:rsidRPr="00BE7191">
        <w:rPr>
          <w:rFonts w:eastAsiaTheme="minorEastAsia"/>
        </w:rPr>
      </w:r>
      <w:r w:rsidR="008C46EF" w:rsidRPr="00BE7191">
        <w:rPr>
          <w:rFonts w:eastAsiaTheme="minorEastAsia"/>
        </w:rPr>
        <w:fldChar w:fldCharType="separate"/>
      </w:r>
      <w:r w:rsidR="00E3648A" w:rsidRPr="00E3648A">
        <w:rPr>
          <w:rStyle w:val="EndnoteReference"/>
          <w:rFonts w:eastAsiaTheme="minorEastAsia"/>
        </w:rPr>
        <w:t>18</w:t>
      </w:r>
      <w:r w:rsidR="008C46EF" w:rsidRPr="00BE7191">
        <w:rPr>
          <w:rFonts w:eastAsiaTheme="minorEastAsia"/>
        </w:rPr>
        <w:fldChar w:fldCharType="end"/>
      </w:r>
      <w:r w:rsidR="008C46EF" w:rsidRPr="004F3AD9">
        <w:rPr>
          <w:rFonts w:eastAsiaTheme="minorEastAsia"/>
          <w:vertAlign w:val="superscript"/>
        </w:rPr>
        <w:t>,</w:t>
      </w:r>
      <w:bookmarkStart w:id="18" w:name="_Ref38313830"/>
      <w:r w:rsidR="008C46EF" w:rsidRPr="004F3AD9">
        <w:rPr>
          <w:rStyle w:val="EndnoteReference"/>
          <w:rFonts w:eastAsiaTheme="minorEastAsia"/>
        </w:rPr>
        <w:endnoteReference w:id="20"/>
      </w:r>
      <w:bookmarkEnd w:id="18"/>
      <w:r w:rsidR="00A972BA" w:rsidRPr="00FD6824">
        <w:rPr>
          <w:rFonts w:eastAsiaTheme="minorEastAsia"/>
          <w:vertAlign w:val="superscript"/>
        </w:rPr>
        <w:t>,</w:t>
      </w:r>
      <w:r w:rsidR="00A972BA" w:rsidRPr="004F3AD9">
        <w:rPr>
          <w:rStyle w:val="EndnoteReference"/>
          <w:rFonts w:eastAsiaTheme="minorEastAsia"/>
        </w:rPr>
        <w:endnoteReference w:id="21"/>
      </w:r>
      <w:bookmarkStart w:id="19" w:name="_Ref38313658"/>
      <w:r w:rsidR="00A052D2">
        <w:rPr>
          <w:rFonts w:eastAsiaTheme="minorEastAsia"/>
        </w:rPr>
        <w:t>, with a transition temperature up to 700 K</w:t>
      </w:r>
      <w:bookmarkStart w:id="20" w:name="_Ref44161387"/>
      <w:r w:rsidR="00A972BA">
        <w:rPr>
          <w:rFonts w:eastAsiaTheme="minorEastAsia"/>
        </w:rPr>
        <w:fldChar w:fldCharType="begin"/>
      </w:r>
      <w:r w:rsidR="00A972BA">
        <w:rPr>
          <w:rFonts w:eastAsiaTheme="minorEastAsia"/>
        </w:rPr>
        <w:instrText xml:space="preserve"> NOTEREF _Ref38313830 \f \h </w:instrText>
      </w:r>
      <w:r w:rsidR="00A972BA">
        <w:rPr>
          <w:rFonts w:eastAsiaTheme="minorEastAsia"/>
        </w:rPr>
      </w:r>
      <w:r w:rsidR="00A972BA">
        <w:rPr>
          <w:rFonts w:eastAsiaTheme="minorEastAsia"/>
        </w:rPr>
        <w:fldChar w:fldCharType="separate"/>
      </w:r>
      <w:r w:rsidR="00E3648A" w:rsidRPr="00E3648A">
        <w:rPr>
          <w:rStyle w:val="EndnoteReference"/>
          <w:rFonts w:eastAsiaTheme="minorEastAsia"/>
        </w:rPr>
        <w:t>19</w:t>
      </w:r>
      <w:r w:rsidR="00A972BA">
        <w:rPr>
          <w:rFonts w:eastAsiaTheme="minorEastAsia"/>
        </w:rPr>
        <w:fldChar w:fldCharType="end"/>
      </w:r>
      <w:bookmarkEnd w:id="17"/>
      <w:bookmarkEnd w:id="19"/>
      <w:bookmarkEnd w:id="20"/>
      <w:r w:rsidR="00942EB3" w:rsidRPr="004F3AD9">
        <w:rPr>
          <w:rFonts w:eastAsiaTheme="minorEastAsia"/>
        </w:rPr>
        <w:t xml:space="preserve">. </w:t>
      </w:r>
      <w:r w:rsidR="00942EB3" w:rsidRPr="004F3AD9">
        <w:t xml:space="preserve">Extensive device work </w:t>
      </w:r>
      <w:r w:rsidR="00A41710" w:rsidRPr="004F3AD9">
        <w:t xml:space="preserve">carried out in the last few years </w:t>
      </w:r>
      <w:r w:rsidR="00942EB3" w:rsidRPr="004F3AD9">
        <w:t>also support</w:t>
      </w:r>
      <w:r w:rsidR="00A41710" w:rsidRPr="004F3AD9">
        <w:t>s</w:t>
      </w:r>
      <w:r w:rsidR="00942EB3" w:rsidRPr="004F3AD9">
        <w:t xml:space="preserve"> ferroelectricity in this layered TMC. An</w:t>
      </w:r>
      <w:r w:rsidR="00521272" w:rsidRPr="004F3AD9">
        <w:t xml:space="preserve"> </w:t>
      </w:r>
      <w:r w:rsidR="00D474C6" w:rsidRPr="004F3AD9">
        <w:t xml:space="preserve">on/off </w:t>
      </w:r>
      <w:r w:rsidR="007045BC" w:rsidRPr="004F3AD9">
        <w:t xml:space="preserve">state </w:t>
      </w:r>
      <w:r w:rsidR="00462271" w:rsidRPr="004F3AD9">
        <w:t xml:space="preserve">was found </w:t>
      </w:r>
      <w:r w:rsidR="00521272" w:rsidRPr="004F3AD9">
        <w:t xml:space="preserve">in rectifying devices </w:t>
      </w:r>
      <w:r w:rsidR="00462271" w:rsidRPr="004F3AD9">
        <w:t>by</w:t>
      </w:r>
      <w:r w:rsidR="00521272" w:rsidRPr="004F3AD9">
        <w:t xml:space="preserve"> sweeping </w:t>
      </w:r>
      <w:r w:rsidR="00462271" w:rsidRPr="004F3AD9">
        <w:t xml:space="preserve">the </w:t>
      </w:r>
      <w:r w:rsidR="00521272" w:rsidRPr="004F3AD9">
        <w:t>source-drain voltage</w:t>
      </w:r>
      <w:r w:rsidR="00000915" w:rsidRPr="00BE7191">
        <w:fldChar w:fldCharType="begin"/>
      </w:r>
      <w:r w:rsidR="00000915" w:rsidRPr="004F3AD9">
        <w:instrText xml:space="preserve"> NOTEREF _Ref38313573 \f \h </w:instrText>
      </w:r>
      <w:r w:rsidR="00AF2684" w:rsidRPr="004F3AD9">
        <w:instrText xml:space="preserve"> \* MERGEFORMAT </w:instrText>
      </w:r>
      <w:r w:rsidR="00000915" w:rsidRPr="00BE7191">
        <w:fldChar w:fldCharType="separate"/>
      </w:r>
      <w:r w:rsidR="00E3648A" w:rsidRPr="00E3648A">
        <w:rPr>
          <w:rStyle w:val="EndnoteReference"/>
        </w:rPr>
        <w:t>14</w:t>
      </w:r>
      <w:r w:rsidR="00000915" w:rsidRPr="00BE7191">
        <w:fldChar w:fldCharType="end"/>
      </w:r>
      <w:r w:rsidR="00000915" w:rsidRPr="004F3AD9">
        <w:rPr>
          <w:vertAlign w:val="superscript"/>
        </w:rPr>
        <w:t>,</w:t>
      </w:r>
      <w:r w:rsidR="00000915" w:rsidRPr="00BE7191">
        <w:fldChar w:fldCharType="begin"/>
      </w:r>
      <w:r w:rsidR="00000915" w:rsidRPr="004F3AD9">
        <w:instrText xml:space="preserve"> NOTEREF _Ref38313578 \f \h </w:instrText>
      </w:r>
      <w:r w:rsidR="00AF2684" w:rsidRPr="004F3AD9">
        <w:instrText xml:space="preserve"> \* MERGEFORMAT </w:instrText>
      </w:r>
      <w:r w:rsidR="00000915" w:rsidRPr="00BE7191">
        <w:fldChar w:fldCharType="separate"/>
      </w:r>
      <w:r w:rsidR="00E3648A" w:rsidRPr="00E3648A">
        <w:rPr>
          <w:rStyle w:val="EndnoteReference"/>
        </w:rPr>
        <w:t>15</w:t>
      </w:r>
      <w:r w:rsidR="00000915" w:rsidRPr="00BE7191">
        <w:fldChar w:fldCharType="end"/>
      </w:r>
      <w:r w:rsidR="00000915" w:rsidRPr="004F3AD9">
        <w:rPr>
          <w:vertAlign w:val="superscript"/>
        </w:rPr>
        <w:t>,</w:t>
      </w:r>
      <w:r w:rsidR="00000915" w:rsidRPr="00BE7191">
        <w:fldChar w:fldCharType="begin"/>
      </w:r>
      <w:r w:rsidR="00000915" w:rsidRPr="004F3AD9">
        <w:instrText xml:space="preserve"> NOTEREF _Ref38313579 \f \h </w:instrText>
      </w:r>
      <w:r w:rsidR="00AF2684" w:rsidRPr="004F3AD9">
        <w:instrText xml:space="preserve"> \* MERGEFORMAT </w:instrText>
      </w:r>
      <w:r w:rsidR="00000915" w:rsidRPr="00BE7191">
        <w:fldChar w:fldCharType="separate"/>
      </w:r>
      <w:r w:rsidR="00E3648A" w:rsidRPr="00E3648A">
        <w:rPr>
          <w:rStyle w:val="EndnoteReference"/>
        </w:rPr>
        <w:t>16</w:t>
      </w:r>
      <w:r w:rsidR="00000915" w:rsidRPr="00BE7191">
        <w:fldChar w:fldCharType="end"/>
      </w:r>
      <w:r w:rsidR="00000915" w:rsidRPr="004F3AD9">
        <w:rPr>
          <w:vertAlign w:val="superscript"/>
        </w:rPr>
        <w:t>,</w:t>
      </w:r>
      <w:r w:rsidR="00000915" w:rsidRPr="00BE7191">
        <w:fldChar w:fldCharType="begin"/>
      </w:r>
      <w:r w:rsidR="00000915" w:rsidRPr="004F3AD9">
        <w:instrText xml:space="preserve"> NOTEREF _Ref38313581 \f \h </w:instrText>
      </w:r>
      <w:r w:rsidR="00AF2684" w:rsidRPr="004F3AD9">
        <w:instrText xml:space="preserve"> \* MERGEFORMAT </w:instrText>
      </w:r>
      <w:r w:rsidR="00000915" w:rsidRPr="00BE7191">
        <w:fldChar w:fldCharType="separate"/>
      </w:r>
      <w:r w:rsidR="00E3648A" w:rsidRPr="00E3648A">
        <w:rPr>
          <w:rStyle w:val="EndnoteReference"/>
        </w:rPr>
        <w:t>17</w:t>
      </w:r>
      <w:r w:rsidR="00000915" w:rsidRPr="00BE7191">
        <w:fldChar w:fldCharType="end"/>
      </w:r>
      <w:r w:rsidR="00000915" w:rsidRPr="004F3AD9">
        <w:rPr>
          <w:vertAlign w:val="superscript"/>
        </w:rPr>
        <w:t>,</w:t>
      </w:r>
      <w:r w:rsidR="00000915" w:rsidRPr="004F3AD9">
        <w:rPr>
          <w:rStyle w:val="EndnoteReference"/>
        </w:rPr>
        <w:endnoteReference w:id="22"/>
      </w:r>
      <w:r w:rsidR="00462271" w:rsidRPr="004F3AD9">
        <w:t xml:space="preserve">, revealing distinct </w:t>
      </w:r>
      <w:r w:rsidR="00563706" w:rsidRPr="004F3AD9">
        <w:t xml:space="preserve">hysteresis </w:t>
      </w:r>
      <w:r w:rsidR="00C628B7" w:rsidRPr="004F3AD9">
        <w:t xml:space="preserve">loops </w:t>
      </w:r>
      <w:r w:rsidR="003677F7" w:rsidRPr="004F3AD9">
        <w:t>suggesting</w:t>
      </w:r>
      <w:r w:rsidR="00462271" w:rsidRPr="004F3AD9">
        <w:t xml:space="preserve"> complex orientation</w:t>
      </w:r>
      <w:r w:rsidR="00C628B7" w:rsidRPr="004F3AD9">
        <w:t>s</w:t>
      </w:r>
      <w:r w:rsidR="003677F7" w:rsidRPr="004F3AD9">
        <w:t xml:space="preserve"> of </w:t>
      </w:r>
      <w:r w:rsidR="00A41710" w:rsidRPr="004F3AD9">
        <w:t xml:space="preserve">the </w:t>
      </w:r>
      <w:r w:rsidR="003677F7" w:rsidRPr="004F3AD9">
        <w:t>polarization</w:t>
      </w:r>
      <w:r w:rsidR="003D4D8F" w:rsidRPr="00BE7191">
        <w:fldChar w:fldCharType="begin"/>
      </w:r>
      <w:r w:rsidR="003D4D8F" w:rsidRPr="004F3AD9">
        <w:instrText xml:space="preserve"> NOTEREF _Ref38313648 \f \h </w:instrText>
      </w:r>
      <w:r w:rsidR="00AF2684" w:rsidRPr="004F3AD9">
        <w:instrText xml:space="preserve"> \* MERGEFORMAT </w:instrText>
      </w:r>
      <w:r w:rsidR="003D4D8F" w:rsidRPr="00BE7191">
        <w:fldChar w:fldCharType="separate"/>
      </w:r>
      <w:r w:rsidR="00E3648A" w:rsidRPr="00E3648A">
        <w:rPr>
          <w:rStyle w:val="EndnoteReference"/>
        </w:rPr>
        <w:t>13</w:t>
      </w:r>
      <w:r w:rsidR="003D4D8F" w:rsidRPr="00BE7191">
        <w:fldChar w:fldCharType="end"/>
      </w:r>
      <w:r w:rsidR="003D4D8F" w:rsidRPr="004F3AD9">
        <w:rPr>
          <w:vertAlign w:val="superscript"/>
        </w:rPr>
        <w:t>,</w:t>
      </w:r>
      <w:r w:rsidR="003D4D8F" w:rsidRPr="00BE7191">
        <w:fldChar w:fldCharType="begin"/>
      </w:r>
      <w:r w:rsidR="003D4D8F" w:rsidRPr="004F3AD9">
        <w:instrText xml:space="preserve"> NOTEREF _Ref38313573 \f \h </w:instrText>
      </w:r>
      <w:r w:rsidR="00AF2684" w:rsidRPr="004F3AD9">
        <w:instrText xml:space="preserve"> \* MERGEFORMAT </w:instrText>
      </w:r>
      <w:r w:rsidR="003D4D8F" w:rsidRPr="00BE7191">
        <w:fldChar w:fldCharType="separate"/>
      </w:r>
      <w:r w:rsidR="00E3648A" w:rsidRPr="00E3648A">
        <w:rPr>
          <w:rStyle w:val="EndnoteReference"/>
        </w:rPr>
        <w:t>14</w:t>
      </w:r>
      <w:r w:rsidR="003D4D8F" w:rsidRPr="00BE7191">
        <w:fldChar w:fldCharType="end"/>
      </w:r>
      <w:r w:rsidR="003D4D8F" w:rsidRPr="004F3AD9">
        <w:rPr>
          <w:vertAlign w:val="superscript"/>
        </w:rPr>
        <w:t>,</w:t>
      </w:r>
      <w:r w:rsidR="003D4D8F" w:rsidRPr="00BE7191">
        <w:fldChar w:fldCharType="begin"/>
      </w:r>
      <w:r w:rsidR="003D4D8F" w:rsidRPr="004F3AD9">
        <w:instrText xml:space="preserve"> NOTEREF _Ref38313579 \f \h </w:instrText>
      </w:r>
      <w:r w:rsidR="00AF2684" w:rsidRPr="004F3AD9">
        <w:instrText xml:space="preserve"> \* MERGEFORMAT </w:instrText>
      </w:r>
      <w:r w:rsidR="003D4D8F" w:rsidRPr="00BE7191">
        <w:fldChar w:fldCharType="separate"/>
      </w:r>
      <w:r w:rsidR="00E3648A" w:rsidRPr="00E3648A">
        <w:rPr>
          <w:rStyle w:val="EndnoteReference"/>
        </w:rPr>
        <w:t>16</w:t>
      </w:r>
      <w:r w:rsidR="003D4D8F" w:rsidRPr="00BE7191">
        <w:fldChar w:fldCharType="end"/>
      </w:r>
      <w:r w:rsidR="003D4D8F" w:rsidRPr="004F3AD9">
        <w:rPr>
          <w:vertAlign w:val="superscript"/>
        </w:rPr>
        <w:t>,</w:t>
      </w:r>
      <w:r w:rsidR="00687B7F">
        <w:fldChar w:fldCharType="begin"/>
      </w:r>
      <w:r w:rsidR="00687B7F">
        <w:rPr>
          <w:vertAlign w:val="superscript"/>
        </w:rPr>
        <w:instrText xml:space="preserve"> NOTEREF _Ref38313830 \h </w:instrText>
      </w:r>
      <w:r w:rsidR="00687B7F">
        <w:fldChar w:fldCharType="separate"/>
      </w:r>
      <w:r w:rsidR="00E3648A">
        <w:rPr>
          <w:vertAlign w:val="superscript"/>
        </w:rPr>
        <w:t>19</w:t>
      </w:r>
      <w:r w:rsidR="00687B7F">
        <w:fldChar w:fldCharType="end"/>
      </w:r>
      <w:r w:rsidR="00563706" w:rsidRPr="004F3AD9">
        <w:t xml:space="preserve">. </w:t>
      </w:r>
      <w:r w:rsidR="00462271" w:rsidRPr="004F3AD9">
        <w:t xml:space="preserve">In the </w:t>
      </w:r>
      <w:r w:rsidR="00C628B7" w:rsidRPr="004F3AD9">
        <w:t xml:space="preserve">pioneering work </w:t>
      </w:r>
      <w:r w:rsidR="009A3486" w:rsidRPr="004F3AD9">
        <w:t>of</w:t>
      </w:r>
      <w:r w:rsidR="0010769E" w:rsidRPr="004F3AD9">
        <w:t xml:space="preserve"> the</w:t>
      </w:r>
      <w:r w:rsidR="009A3486" w:rsidRPr="004F3AD9">
        <w:t xml:space="preserve"> FeSmFET </w:t>
      </w:r>
      <w:r w:rsidR="00C628B7" w:rsidRPr="004F3AD9">
        <w:t>featuring</w:t>
      </w:r>
      <w:r w:rsidR="00462271" w:rsidRPr="004F3AD9">
        <w:t xml:space="preserve"> </w:t>
      </w:r>
      <w:r w:rsidR="00C628B7" w:rsidRPr="004F3AD9">
        <w:t>thin</w:t>
      </w:r>
      <w:r w:rsidR="00A41710" w:rsidRPr="004F3AD9">
        <w:t xml:space="preserve"> crystals of</w:t>
      </w:r>
      <w:r w:rsidR="00C628B7" w:rsidRPr="004F3AD9">
        <w:t xml:space="preserve"> </w:t>
      </w:r>
      <w:r w:rsidR="00462271" w:rsidRPr="004F3AD9">
        <w:rPr>
          <w:i/>
          <w:iCs/>
        </w:rPr>
        <w:t>α</w:t>
      </w:r>
      <w:r w:rsidR="00462271" w:rsidRPr="004F3AD9">
        <w:t>-</w:t>
      </w:r>
      <w:r w:rsidR="00462271" w:rsidRPr="004F3AD9">
        <w:rPr>
          <w:rFonts w:eastAsiaTheme="minorEastAsia"/>
        </w:rPr>
        <w:t>In</w:t>
      </w:r>
      <w:r w:rsidR="00462271" w:rsidRPr="004F3AD9">
        <w:rPr>
          <w:rFonts w:eastAsiaTheme="minorEastAsia"/>
          <w:vertAlign w:val="subscript"/>
        </w:rPr>
        <w:t>2</w:t>
      </w:r>
      <w:r w:rsidR="00462271" w:rsidRPr="004F3AD9">
        <w:rPr>
          <w:rFonts w:eastAsiaTheme="minorEastAsia"/>
        </w:rPr>
        <w:t>Se</w:t>
      </w:r>
      <w:r w:rsidR="00462271" w:rsidRPr="004F3AD9">
        <w:rPr>
          <w:rFonts w:eastAsiaTheme="minorEastAsia"/>
          <w:vertAlign w:val="subscript"/>
        </w:rPr>
        <w:t>3</w:t>
      </w:r>
      <w:r w:rsidR="00462271" w:rsidRPr="004F3AD9">
        <w:t xml:space="preserve"> </w:t>
      </w:r>
      <w:r w:rsidR="00C628B7" w:rsidRPr="004F3AD9">
        <w:t>and</w:t>
      </w:r>
      <w:r w:rsidR="00462271" w:rsidRPr="004F3AD9">
        <w:t xml:space="preserve"> a </w:t>
      </w:r>
      <w:r w:rsidR="00462271" w:rsidRPr="004F3AD9">
        <w:rPr>
          <w:rFonts w:eastAsiaTheme="minorEastAsia"/>
        </w:rPr>
        <w:t>gate dielectric</w:t>
      </w:r>
      <w:r w:rsidR="00462271" w:rsidRPr="004F3AD9">
        <w:t xml:space="preserve"> of 90-nm-thick SiO</w:t>
      </w:r>
      <w:r w:rsidR="00462271" w:rsidRPr="004F3AD9">
        <w:rPr>
          <w:vertAlign w:val="subscript"/>
        </w:rPr>
        <w:t>2</w:t>
      </w:r>
      <w:r w:rsidR="00462271" w:rsidRPr="004F3AD9">
        <w:t xml:space="preserve"> or </w:t>
      </w:r>
      <w:r w:rsidR="00462271" w:rsidRPr="004F3AD9">
        <w:rPr>
          <w:rFonts w:eastAsiaTheme="minorEastAsia"/>
        </w:rPr>
        <w:t>15-nm</w:t>
      </w:r>
      <w:r w:rsidR="00462271" w:rsidRPr="00AF2684">
        <w:rPr>
          <w:rFonts w:eastAsiaTheme="minorEastAsia"/>
        </w:rPr>
        <w:t>-thick HfO</w:t>
      </w:r>
      <w:r w:rsidR="00462271" w:rsidRPr="00AF2684">
        <w:rPr>
          <w:rFonts w:eastAsiaTheme="minorEastAsia"/>
          <w:vertAlign w:val="subscript"/>
        </w:rPr>
        <w:t>2</w:t>
      </w:r>
      <w:r w:rsidR="00462271" w:rsidRPr="00AF2684">
        <w:t xml:space="preserve">, </w:t>
      </w:r>
      <w:r w:rsidR="00A41710">
        <w:t xml:space="preserve">respectively, </w:t>
      </w:r>
      <w:r w:rsidR="00462271" w:rsidRPr="00AF2684">
        <w:t>large</w:t>
      </w:r>
      <w:r w:rsidR="00462271" w:rsidRPr="00AF2684">
        <w:rPr>
          <w:rFonts w:eastAsiaTheme="minorEastAsia"/>
        </w:rPr>
        <w:t xml:space="preserve"> </w:t>
      </w:r>
      <w:r w:rsidR="0026061B" w:rsidRPr="00AF2684">
        <w:rPr>
          <w:rFonts w:eastAsiaTheme="minorEastAsia"/>
        </w:rPr>
        <w:t xml:space="preserve">clockwise and counter-clockwise </w:t>
      </w:r>
      <w:r w:rsidR="00462271" w:rsidRPr="00AF2684">
        <w:rPr>
          <w:rFonts w:eastAsiaTheme="minorEastAsia"/>
        </w:rPr>
        <w:t>hysteresis</w:t>
      </w:r>
      <w:r w:rsidR="000C5DFA" w:rsidRPr="00AF2684">
        <w:rPr>
          <w:rFonts w:eastAsiaTheme="minorEastAsia"/>
        </w:rPr>
        <w:t xml:space="preserve"> loops</w:t>
      </w:r>
      <w:r w:rsidR="00462271" w:rsidRPr="00AF2684">
        <w:rPr>
          <w:rFonts w:eastAsiaTheme="minorEastAsia"/>
        </w:rPr>
        <w:t xml:space="preserve"> </w:t>
      </w:r>
      <w:r w:rsidR="000C5DFA" w:rsidRPr="00AF2684">
        <w:rPr>
          <w:rFonts w:eastAsiaTheme="minorEastAsia"/>
        </w:rPr>
        <w:t>were found in gate voltage sweeps</w:t>
      </w:r>
      <w:r w:rsidR="00F7634A" w:rsidRPr="00D62443">
        <w:rPr>
          <w:rFonts w:eastAsiaTheme="minorEastAsia"/>
          <w:vertAlign w:val="superscript"/>
        </w:rPr>
        <w:fldChar w:fldCharType="begin"/>
      </w:r>
      <w:r w:rsidR="00F7634A" w:rsidRPr="00D62443">
        <w:rPr>
          <w:rFonts w:eastAsiaTheme="minorEastAsia"/>
          <w:vertAlign w:val="superscript"/>
        </w:rPr>
        <w:instrText xml:space="preserve"> NOTEREF _Ref38357883 \h </w:instrText>
      </w:r>
      <w:r w:rsidR="00F7634A">
        <w:rPr>
          <w:rFonts w:eastAsiaTheme="minorEastAsia"/>
          <w:vertAlign w:val="superscript"/>
        </w:rPr>
        <w:instrText xml:space="preserve"> \* MERGEFORMAT </w:instrText>
      </w:r>
      <w:r w:rsidR="00F7634A" w:rsidRPr="00D62443">
        <w:rPr>
          <w:rFonts w:eastAsiaTheme="minorEastAsia"/>
          <w:vertAlign w:val="superscript"/>
        </w:rPr>
      </w:r>
      <w:r w:rsidR="00F7634A" w:rsidRPr="00D62443">
        <w:rPr>
          <w:rFonts w:eastAsiaTheme="minorEastAsia"/>
          <w:vertAlign w:val="superscript"/>
        </w:rPr>
        <w:fldChar w:fldCharType="separate"/>
      </w:r>
      <w:r w:rsidR="00E3648A">
        <w:rPr>
          <w:rFonts w:eastAsiaTheme="minorEastAsia"/>
          <w:vertAlign w:val="superscript"/>
        </w:rPr>
        <w:t>6</w:t>
      </w:r>
      <w:r w:rsidR="00F7634A" w:rsidRPr="00D62443">
        <w:rPr>
          <w:rFonts w:eastAsiaTheme="minorEastAsia"/>
          <w:vertAlign w:val="superscript"/>
        </w:rPr>
        <w:fldChar w:fldCharType="end"/>
      </w:r>
      <w:r w:rsidR="00C37D83">
        <w:rPr>
          <w:rFonts w:eastAsiaTheme="minorEastAsia"/>
        </w:rPr>
        <w:t>.</w:t>
      </w:r>
      <w:r w:rsidR="000C5DFA" w:rsidRPr="00AF2684">
        <w:rPr>
          <w:rFonts w:eastAsiaTheme="minorEastAsia"/>
        </w:rPr>
        <w:t xml:space="preserve"> </w:t>
      </w:r>
      <w:r w:rsidR="00C37D83" w:rsidRPr="00AF2684">
        <w:rPr>
          <w:rFonts w:eastAsiaTheme="minorEastAsia"/>
        </w:rPr>
        <w:t>The hysteresis was shown to persist down to 80 mK, making it unlikely that the observed hysteresis</w:t>
      </w:r>
      <w:r w:rsidR="00F54F33">
        <w:rPr>
          <w:rFonts w:eastAsiaTheme="minorEastAsia"/>
        </w:rPr>
        <w:t xml:space="preserve"> at</w:t>
      </w:r>
      <w:r w:rsidR="007F6918">
        <w:rPr>
          <w:rFonts w:eastAsiaTheme="minorEastAsia"/>
        </w:rPr>
        <w:t xml:space="preserve"> such a low temperature</w:t>
      </w:r>
      <w:r w:rsidR="00C37D83" w:rsidRPr="00AF2684">
        <w:rPr>
          <w:rFonts w:eastAsiaTheme="minorEastAsia"/>
        </w:rPr>
        <w:t xml:space="preserve"> is due to charge traps.</w:t>
      </w:r>
      <w:r w:rsidR="00C37D83" w:rsidRPr="00AF2684">
        <w:t xml:space="preserve"> </w:t>
      </w:r>
      <w:r w:rsidR="00C37D83">
        <w:rPr>
          <w:rFonts w:eastAsiaTheme="minorEastAsia"/>
        </w:rPr>
        <w:t>These observations</w:t>
      </w:r>
      <w:r w:rsidR="000C5DFA" w:rsidRPr="00AF2684">
        <w:rPr>
          <w:rFonts w:eastAsiaTheme="minorEastAsia"/>
        </w:rPr>
        <w:t xml:space="preserve"> </w:t>
      </w:r>
      <w:r w:rsidR="00462271" w:rsidRPr="00AF2684">
        <w:rPr>
          <w:rFonts w:eastAsiaTheme="minorEastAsia"/>
        </w:rPr>
        <w:t xml:space="preserve">strongly support the existence of ferroelectricity in </w:t>
      </w:r>
      <w:r w:rsidR="00462271" w:rsidRPr="00AF2684">
        <w:rPr>
          <w:i/>
          <w:iCs/>
        </w:rPr>
        <w:t>α</w:t>
      </w:r>
      <w:r w:rsidR="00462271" w:rsidRPr="00AF2684">
        <w:t>-</w:t>
      </w:r>
      <w:r w:rsidR="00462271" w:rsidRPr="00AF2684">
        <w:rPr>
          <w:rFonts w:eastAsiaTheme="minorEastAsia"/>
        </w:rPr>
        <w:t>In</w:t>
      </w:r>
      <w:r w:rsidR="00462271" w:rsidRPr="00AF2684">
        <w:rPr>
          <w:rFonts w:eastAsiaTheme="minorEastAsia"/>
          <w:vertAlign w:val="subscript"/>
        </w:rPr>
        <w:t>2</w:t>
      </w:r>
      <w:r w:rsidR="00462271" w:rsidRPr="00AF2684">
        <w:rPr>
          <w:rFonts w:eastAsiaTheme="minorEastAsia"/>
        </w:rPr>
        <w:t>Se</w:t>
      </w:r>
      <w:r w:rsidR="00462271" w:rsidRPr="00AF2684">
        <w:rPr>
          <w:rFonts w:eastAsiaTheme="minorEastAsia"/>
          <w:vertAlign w:val="subscript"/>
        </w:rPr>
        <w:t>3</w:t>
      </w:r>
      <w:r w:rsidR="000C5DFA" w:rsidRPr="00AF2684">
        <w:rPr>
          <w:rFonts w:eastAsiaTheme="minorEastAsia"/>
        </w:rPr>
        <w:t>.</w:t>
      </w:r>
      <w:r w:rsidR="0026061B" w:rsidRPr="00AF2684">
        <w:rPr>
          <w:rFonts w:eastAsiaTheme="minorEastAsia"/>
        </w:rPr>
        <w:t xml:space="preserve"> </w:t>
      </w:r>
      <w:r w:rsidR="0010769E" w:rsidRPr="00AF2684">
        <w:t>However, t</w:t>
      </w:r>
      <w:r w:rsidR="007045BC" w:rsidRPr="00AF2684">
        <w:t xml:space="preserve">he most </w:t>
      </w:r>
      <w:r w:rsidR="000C5DFA" w:rsidRPr="00AF2684">
        <w:t xml:space="preserve">explicit </w:t>
      </w:r>
      <w:r w:rsidR="007045BC" w:rsidRPr="00AF2684">
        <w:t xml:space="preserve">demonstration of </w:t>
      </w:r>
      <w:r w:rsidR="000C5DFA" w:rsidRPr="00AF2684">
        <w:t xml:space="preserve">ferroelectricity </w:t>
      </w:r>
      <w:r w:rsidR="00A41710">
        <w:t>in</w:t>
      </w:r>
      <w:r w:rsidR="00A41710" w:rsidRPr="00AF2684">
        <w:t xml:space="preserve"> </w:t>
      </w:r>
      <w:r w:rsidR="0026061B" w:rsidRPr="00AF2684">
        <w:rPr>
          <w:i/>
          <w:iCs/>
        </w:rPr>
        <w:t>α</w:t>
      </w:r>
      <w:r w:rsidR="0026061B" w:rsidRPr="00AF2684">
        <w:t>-</w:t>
      </w:r>
      <w:r w:rsidR="0026061B" w:rsidRPr="00AF2684">
        <w:rPr>
          <w:rFonts w:eastAsiaTheme="minorEastAsia"/>
        </w:rPr>
        <w:t>In</w:t>
      </w:r>
      <w:r w:rsidR="0026061B" w:rsidRPr="00AF2684">
        <w:rPr>
          <w:rFonts w:eastAsiaTheme="minorEastAsia"/>
          <w:vertAlign w:val="subscript"/>
        </w:rPr>
        <w:t>2</w:t>
      </w:r>
      <w:r w:rsidR="0026061B" w:rsidRPr="00AF2684">
        <w:rPr>
          <w:rFonts w:eastAsiaTheme="minorEastAsia"/>
        </w:rPr>
        <w:t>Se</w:t>
      </w:r>
      <w:r w:rsidR="0026061B" w:rsidRPr="00AF2684">
        <w:rPr>
          <w:rFonts w:eastAsiaTheme="minorEastAsia"/>
          <w:vertAlign w:val="subscript"/>
        </w:rPr>
        <w:t>3</w:t>
      </w:r>
      <w:r w:rsidR="009A3486" w:rsidRPr="00AF2684">
        <w:t xml:space="preserve"> </w:t>
      </w:r>
      <w:r w:rsidR="0026061B" w:rsidRPr="00AF2684">
        <w:t>w</w:t>
      </w:r>
      <w:r w:rsidR="00462271" w:rsidRPr="00AF2684">
        <w:t xml:space="preserve">as </w:t>
      </w:r>
      <w:r w:rsidR="00C628B7" w:rsidRPr="00AF2684">
        <w:t>obtain</w:t>
      </w:r>
      <w:r w:rsidR="00462271" w:rsidRPr="00AF2684">
        <w:t>ed in</w:t>
      </w:r>
      <w:r w:rsidR="000F54AB" w:rsidRPr="00AF2684">
        <w:t xml:space="preserve"> </w:t>
      </w:r>
      <w:r w:rsidR="00C37D83">
        <w:t xml:space="preserve">a </w:t>
      </w:r>
      <w:r w:rsidR="0026061B" w:rsidRPr="00AF2684">
        <w:t>stacked capacitor/</w:t>
      </w:r>
      <w:r w:rsidR="007045BC" w:rsidRPr="00AF2684">
        <w:t>FET</w:t>
      </w:r>
      <w:r w:rsidR="0026061B" w:rsidRPr="00AF2684">
        <w:t xml:space="preserve"> device</w:t>
      </w:r>
      <w:r w:rsidR="00D17D59" w:rsidRPr="00AF2684">
        <w:rPr>
          <w:rStyle w:val="EndnoteReference"/>
        </w:rPr>
        <w:endnoteReference w:id="23"/>
      </w:r>
      <w:r w:rsidR="00F81CD5" w:rsidRPr="00AF2684">
        <w:t>.</w:t>
      </w:r>
      <w:r w:rsidR="007045BC" w:rsidRPr="00AF2684">
        <w:t xml:space="preserve"> </w:t>
      </w:r>
      <w:r w:rsidR="0026061B" w:rsidRPr="00AF2684">
        <w:t>Th</w:t>
      </w:r>
      <w:r w:rsidR="00A41710">
        <w:t>is</w:t>
      </w:r>
      <w:r w:rsidR="0010769E" w:rsidRPr="00AF2684">
        <w:t xml:space="preserve"> </w:t>
      </w:r>
      <w:r w:rsidR="0026061B" w:rsidRPr="00AF2684">
        <w:t xml:space="preserve">device consists of </w:t>
      </w:r>
      <w:r w:rsidR="0029231B" w:rsidRPr="00AF2684">
        <w:t xml:space="preserve">monolayer </w:t>
      </w:r>
      <w:r w:rsidR="00F81CD5" w:rsidRPr="00AF2684">
        <w:t xml:space="preserve">graphene on </w:t>
      </w:r>
      <w:r w:rsidR="00C628B7" w:rsidRPr="00AF2684">
        <w:t>a</w:t>
      </w:r>
      <w:r w:rsidR="00F81CD5" w:rsidRPr="00AF2684">
        <w:t xml:space="preserve"> SiO</w:t>
      </w:r>
      <w:r w:rsidR="00F81CD5" w:rsidRPr="00AF2684">
        <w:rPr>
          <w:vertAlign w:val="subscript"/>
        </w:rPr>
        <w:t>2</w:t>
      </w:r>
      <w:r w:rsidR="00F81CD5" w:rsidRPr="00AF2684">
        <w:t>/Si substrate that function</w:t>
      </w:r>
      <w:r w:rsidR="00C628B7" w:rsidRPr="00AF2684">
        <w:t>s</w:t>
      </w:r>
      <w:r w:rsidR="00F81CD5" w:rsidRPr="00AF2684">
        <w:t xml:space="preserve"> as a bottom gate. </w:t>
      </w:r>
      <w:r w:rsidR="0026061B" w:rsidRPr="00AF2684">
        <w:t xml:space="preserve">The graphene is also the bottom electrode for a capacitor featuring </w:t>
      </w:r>
      <w:r w:rsidR="00C37D83">
        <w:t xml:space="preserve">a two-layer dielectric </w:t>
      </w:r>
      <w:r w:rsidR="00A41710">
        <w:t xml:space="preserve">combining </w:t>
      </w:r>
      <w:r w:rsidR="0026061B" w:rsidRPr="00AF2684">
        <w:t xml:space="preserve">an </w:t>
      </w:r>
      <w:r w:rsidR="00F81CD5" w:rsidRPr="00AF2684">
        <w:rPr>
          <w:rFonts w:eastAsiaTheme="minorEastAsia"/>
        </w:rPr>
        <w:t xml:space="preserve">insulating monolayer or bilayer </w:t>
      </w:r>
      <w:r w:rsidR="00C628B7" w:rsidRPr="00AF2684">
        <w:rPr>
          <w:rFonts w:eastAsiaTheme="minorEastAsia"/>
        </w:rPr>
        <w:t xml:space="preserve">of </w:t>
      </w:r>
      <w:r w:rsidR="00F81CD5" w:rsidRPr="00AF2684">
        <w:rPr>
          <w:rFonts w:eastAsiaTheme="minorEastAsia"/>
        </w:rPr>
        <w:t xml:space="preserve">hexagonal boron nitride (hBN) </w:t>
      </w:r>
      <w:r w:rsidR="0026061B" w:rsidRPr="00AF2684">
        <w:rPr>
          <w:rFonts w:eastAsiaTheme="minorEastAsia"/>
        </w:rPr>
        <w:t>and</w:t>
      </w:r>
      <w:r w:rsidR="00F81CD5" w:rsidRPr="00AF2684">
        <w:t xml:space="preserve"> </w:t>
      </w:r>
      <w:r w:rsidR="0029231B" w:rsidRPr="00AF2684">
        <w:t>an atomically thin</w:t>
      </w:r>
      <w:r w:rsidR="00C37D83">
        <w:t>,</w:t>
      </w:r>
      <w:r w:rsidR="0029231B" w:rsidRPr="00AF2684">
        <w:t xml:space="preserve"> </w:t>
      </w:r>
      <w:r w:rsidR="00C37D83">
        <w:t>semiconducting</w:t>
      </w:r>
      <w:r w:rsidR="0029231B" w:rsidRPr="00AF2684">
        <w:t xml:space="preserve"> </w:t>
      </w:r>
      <w:r w:rsidR="00C37D83">
        <w:t xml:space="preserve">crystal of </w:t>
      </w:r>
      <w:r w:rsidR="0029231B" w:rsidRPr="00AF2684">
        <w:rPr>
          <w:i/>
          <w:iCs/>
        </w:rPr>
        <w:t>α</w:t>
      </w:r>
      <w:r w:rsidR="0029231B" w:rsidRPr="00AF2684">
        <w:t>-</w:t>
      </w:r>
      <w:r w:rsidR="0029231B" w:rsidRPr="00AF2684">
        <w:rPr>
          <w:rFonts w:eastAsiaTheme="minorEastAsia"/>
        </w:rPr>
        <w:t>In</w:t>
      </w:r>
      <w:r w:rsidR="0029231B" w:rsidRPr="00AF2684">
        <w:rPr>
          <w:rFonts w:eastAsiaTheme="minorEastAsia"/>
          <w:vertAlign w:val="subscript"/>
        </w:rPr>
        <w:t>2</w:t>
      </w:r>
      <w:r w:rsidR="0029231B" w:rsidRPr="00AF2684">
        <w:rPr>
          <w:rFonts w:eastAsiaTheme="minorEastAsia"/>
        </w:rPr>
        <w:t>Se</w:t>
      </w:r>
      <w:r w:rsidR="0029231B" w:rsidRPr="00AF2684">
        <w:rPr>
          <w:rFonts w:eastAsiaTheme="minorEastAsia"/>
          <w:vertAlign w:val="subscript"/>
        </w:rPr>
        <w:t>3</w:t>
      </w:r>
      <w:r w:rsidR="00C628B7" w:rsidRPr="00AF2684">
        <w:t xml:space="preserve">, which was covered by </w:t>
      </w:r>
      <w:r w:rsidR="0029231B" w:rsidRPr="00AF2684">
        <w:t xml:space="preserve">a top </w:t>
      </w:r>
      <w:r w:rsidR="0026061B" w:rsidRPr="00AF2684">
        <w:t>metal electrode</w:t>
      </w:r>
      <w:r w:rsidR="009A3486" w:rsidRPr="00AF2684">
        <w:t>/gate</w:t>
      </w:r>
      <w:r w:rsidR="0029231B" w:rsidRPr="00AF2684">
        <w:t xml:space="preserve">. </w:t>
      </w:r>
      <w:r w:rsidR="00C628B7" w:rsidRPr="00AF2684">
        <w:t>T</w:t>
      </w:r>
      <w:r w:rsidR="0029231B" w:rsidRPr="00AF2684">
        <w:t xml:space="preserve">he electric field </w:t>
      </w:r>
      <w:r w:rsidR="00C628B7" w:rsidRPr="00AF2684">
        <w:t xml:space="preserve">applied </w:t>
      </w:r>
      <w:r w:rsidR="0029231B" w:rsidRPr="00AF2684">
        <w:t xml:space="preserve">between the graphene and the top </w:t>
      </w:r>
      <w:r w:rsidR="0026061B" w:rsidRPr="00AF2684">
        <w:t xml:space="preserve">electrode </w:t>
      </w:r>
      <w:r w:rsidR="00F54F33">
        <w:t>was</w:t>
      </w:r>
      <w:r w:rsidR="00C628B7" w:rsidRPr="00AF2684">
        <w:t xml:space="preserve"> used </w:t>
      </w:r>
      <w:r w:rsidR="0029231B" w:rsidRPr="00AF2684">
        <w:t xml:space="preserve">to reorient the polarization in </w:t>
      </w:r>
      <w:r w:rsidR="0029231B" w:rsidRPr="00AF2684">
        <w:rPr>
          <w:i/>
          <w:iCs/>
        </w:rPr>
        <w:t>α</w:t>
      </w:r>
      <w:r w:rsidR="0029231B" w:rsidRPr="00AF2684">
        <w:t>-</w:t>
      </w:r>
      <w:r w:rsidR="0029231B" w:rsidRPr="00AF2684">
        <w:rPr>
          <w:rFonts w:eastAsiaTheme="minorEastAsia"/>
        </w:rPr>
        <w:t>In</w:t>
      </w:r>
      <w:r w:rsidR="0029231B" w:rsidRPr="00AF2684">
        <w:rPr>
          <w:rFonts w:eastAsiaTheme="minorEastAsia"/>
          <w:vertAlign w:val="subscript"/>
        </w:rPr>
        <w:t>2</w:t>
      </w:r>
      <w:r w:rsidR="0029231B" w:rsidRPr="00AF2684">
        <w:rPr>
          <w:rFonts w:eastAsiaTheme="minorEastAsia"/>
        </w:rPr>
        <w:t>Se</w:t>
      </w:r>
      <w:r w:rsidR="0029231B" w:rsidRPr="00AF2684">
        <w:rPr>
          <w:rFonts w:eastAsiaTheme="minorEastAsia"/>
          <w:vertAlign w:val="subscript"/>
        </w:rPr>
        <w:t>3</w:t>
      </w:r>
      <w:r w:rsidR="0029231B" w:rsidRPr="00AF2684">
        <w:t>. The graphene sandwiched between SiO</w:t>
      </w:r>
      <w:r w:rsidR="0029231B" w:rsidRPr="00AF2684">
        <w:rPr>
          <w:vertAlign w:val="subscript"/>
        </w:rPr>
        <w:t>2</w:t>
      </w:r>
      <w:r w:rsidR="0029231B" w:rsidRPr="00AF2684">
        <w:t xml:space="preserve"> and hBN</w:t>
      </w:r>
      <w:r w:rsidR="00C628B7" w:rsidRPr="00AF2684">
        <w:t xml:space="preserve"> </w:t>
      </w:r>
      <w:r w:rsidR="0029231B" w:rsidRPr="00AF2684">
        <w:t>function</w:t>
      </w:r>
      <w:r w:rsidR="007F6918">
        <w:t>ed</w:t>
      </w:r>
      <w:r w:rsidR="0029231B" w:rsidRPr="00AF2684">
        <w:t xml:space="preserve"> as a charge </w:t>
      </w:r>
      <w:r w:rsidR="00C628B7" w:rsidRPr="00AF2684">
        <w:t>detector</w:t>
      </w:r>
      <w:r w:rsidR="0029231B" w:rsidRPr="00AF2684">
        <w:t xml:space="preserve"> through the </w:t>
      </w:r>
      <w:r w:rsidR="000C5DFA" w:rsidRPr="00AF2684">
        <w:t xml:space="preserve">position </w:t>
      </w:r>
      <w:r w:rsidR="0029231B" w:rsidRPr="00AF2684">
        <w:t xml:space="preserve">of the charge neutral point (CNP) in </w:t>
      </w:r>
      <w:r w:rsidR="00A052D2">
        <w:t>sample</w:t>
      </w:r>
      <w:r w:rsidR="00A052D2" w:rsidRPr="00AF2684">
        <w:t xml:space="preserve"> </w:t>
      </w:r>
      <w:r w:rsidR="0029231B" w:rsidRPr="00AF2684">
        <w:t xml:space="preserve">resistance </w:t>
      </w:r>
      <w:r w:rsidR="0029231B" w:rsidRPr="00AF2684">
        <w:rPr>
          <w:i/>
          <w:iCs/>
        </w:rPr>
        <w:t>vs</w:t>
      </w:r>
      <w:r w:rsidR="0029231B" w:rsidRPr="00AF2684">
        <w:t>. the gate voltage</w:t>
      </w:r>
      <w:r w:rsidR="009A3486" w:rsidRPr="00AF2684">
        <w:t xml:space="preserve"> curves</w:t>
      </w:r>
      <w:r w:rsidR="0029231B" w:rsidRPr="00AF2684">
        <w:t xml:space="preserve">. From the clear </w:t>
      </w:r>
      <w:r w:rsidR="00C628B7" w:rsidRPr="00AF2684">
        <w:t xml:space="preserve">and systematic </w:t>
      </w:r>
      <w:r w:rsidR="0029231B" w:rsidRPr="00AF2684">
        <w:t>shift in CNP as</w:t>
      </w:r>
      <w:r w:rsidR="007045BC" w:rsidRPr="00AF2684">
        <w:t xml:space="preserve"> the polarization</w:t>
      </w:r>
      <w:r w:rsidR="0029231B" w:rsidRPr="00AF2684">
        <w:t xml:space="preserve"> </w:t>
      </w:r>
      <w:r w:rsidR="007F6918">
        <w:t>wa</w:t>
      </w:r>
      <w:r w:rsidR="00C628B7" w:rsidRPr="00AF2684">
        <w:t>s flipped</w:t>
      </w:r>
      <w:r w:rsidR="00545A15" w:rsidRPr="00AF2684">
        <w:t>,</w:t>
      </w:r>
      <w:r w:rsidR="00C628B7" w:rsidRPr="00AF2684">
        <w:t xml:space="preserve"> a polarization value </w:t>
      </w:r>
      <w:r w:rsidR="00C37D83">
        <w:t xml:space="preserve">of </w:t>
      </w:r>
      <w:r w:rsidR="00C628B7" w:rsidRPr="00AF2684">
        <w:t>0.</w:t>
      </w:r>
      <w:r w:rsidR="00492EA2" w:rsidRPr="00AF2684">
        <w:t>9</w:t>
      </w:r>
      <w:r w:rsidR="00224DF1" w:rsidRPr="00AF2684">
        <w:t>2</w:t>
      </w:r>
      <w:r w:rsidR="00C628B7" w:rsidRPr="00AF2684">
        <w:t xml:space="preserve"> µC/cm</w:t>
      </w:r>
      <w:r w:rsidR="00C628B7" w:rsidRPr="00AF2684">
        <w:rPr>
          <w:vertAlign w:val="superscript"/>
        </w:rPr>
        <w:t>2</w:t>
      </w:r>
      <w:r w:rsidR="00545A15" w:rsidRPr="00AF2684">
        <w:t xml:space="preserve"> was </w:t>
      </w:r>
      <w:r w:rsidR="00224DF1" w:rsidRPr="00AF2684">
        <w:t xml:space="preserve">estimated </w:t>
      </w:r>
      <w:r w:rsidR="00330D35" w:rsidRPr="00AF2684">
        <w:t>under</w:t>
      </w:r>
      <w:r w:rsidR="00492EA2" w:rsidRPr="00AF2684">
        <w:t xml:space="preserve"> a</w:t>
      </w:r>
      <w:r w:rsidR="00C37D83">
        <w:t>n</w:t>
      </w:r>
      <w:r w:rsidR="00492EA2" w:rsidRPr="00AF2684">
        <w:t xml:space="preserve"> </w:t>
      </w:r>
      <w:r w:rsidR="00224DF1" w:rsidRPr="00AF2684">
        <w:t>external</w:t>
      </w:r>
      <w:r w:rsidR="00492EA2" w:rsidRPr="00AF2684">
        <w:t xml:space="preserve"> </w:t>
      </w:r>
      <w:r w:rsidR="0010769E" w:rsidRPr="00AF2684">
        <w:t>field</w:t>
      </w:r>
      <w:r w:rsidR="00492EA2" w:rsidRPr="00AF2684">
        <w:t xml:space="preserve"> of 5 x 10</w:t>
      </w:r>
      <w:r w:rsidR="00492EA2" w:rsidRPr="00AF2684">
        <w:rPr>
          <w:vertAlign w:val="superscript"/>
        </w:rPr>
        <w:t>5</w:t>
      </w:r>
      <w:r w:rsidR="00492EA2" w:rsidRPr="00AF2684">
        <w:t xml:space="preserve"> V/cm,</w:t>
      </w:r>
      <w:r w:rsidR="00545A15" w:rsidRPr="00AF2684">
        <w:t xml:space="preserve"> which is </w:t>
      </w:r>
      <w:r w:rsidR="00214651">
        <w:t>reasonably</w:t>
      </w:r>
      <w:r w:rsidR="00214651" w:rsidRPr="00AF2684">
        <w:t xml:space="preserve"> </w:t>
      </w:r>
      <w:r w:rsidR="00C628B7" w:rsidRPr="00AF2684">
        <w:t xml:space="preserve">close to </w:t>
      </w:r>
      <w:r w:rsidR="00C37D83">
        <w:t xml:space="preserve">the </w:t>
      </w:r>
      <w:r w:rsidR="00545A15" w:rsidRPr="00AF2684">
        <w:t>theoretically predicted</w:t>
      </w:r>
      <w:r w:rsidR="007F6918">
        <w:fldChar w:fldCharType="begin"/>
      </w:r>
      <w:r w:rsidR="007F6918">
        <w:instrText xml:space="preserve"> NOTEREF _Ref38313648 \h  \* MERGEFORMAT </w:instrText>
      </w:r>
      <w:r w:rsidR="007F6918">
        <w:fldChar w:fldCharType="separate"/>
      </w:r>
      <w:r w:rsidR="00E3648A" w:rsidRPr="00E3648A">
        <w:rPr>
          <w:vertAlign w:val="superscript"/>
        </w:rPr>
        <w:t>13</w:t>
      </w:r>
      <w:r w:rsidR="007F6918">
        <w:fldChar w:fldCharType="end"/>
      </w:r>
      <w:r w:rsidR="00545A15" w:rsidRPr="00AF2684">
        <w:t xml:space="preserve"> value of 0</w:t>
      </w:r>
      <w:r w:rsidR="00C628B7" w:rsidRPr="00AF2684">
        <w:t>.6 µC/cm</w:t>
      </w:r>
      <w:r w:rsidR="00C628B7" w:rsidRPr="00AF2684">
        <w:rPr>
          <w:vertAlign w:val="superscript"/>
        </w:rPr>
        <w:t>2</w:t>
      </w:r>
      <w:r w:rsidR="00C628B7" w:rsidRPr="00AF2684">
        <w:t>.</w:t>
      </w:r>
      <w:r w:rsidR="007045BC" w:rsidRPr="00AF2684">
        <w:t xml:space="preserve"> </w:t>
      </w:r>
    </w:p>
    <w:p w14:paraId="6E3CC47F" w14:textId="72BF43E5" w:rsidR="001E79C7" w:rsidRPr="00AF2684" w:rsidRDefault="00C92D47" w:rsidP="0010769E">
      <w:pPr>
        <w:pStyle w:val="Maintext-HX"/>
        <w:jc w:val="both"/>
        <w:rPr>
          <w:rFonts w:cs="Times New Roman"/>
          <w:sz w:val="24"/>
          <w:szCs w:val="24"/>
        </w:rPr>
      </w:pPr>
      <w:r w:rsidRPr="00AF2684">
        <w:rPr>
          <w:rFonts w:cs="Times New Roman"/>
          <w:sz w:val="24"/>
          <w:szCs w:val="24"/>
        </w:rPr>
        <w:t xml:space="preserve">The in- and out-of-plane </w:t>
      </w:r>
      <w:r w:rsidR="000B1C95" w:rsidRPr="00AF2684">
        <w:rPr>
          <w:rFonts w:cs="Times New Roman"/>
          <w:sz w:val="24"/>
          <w:szCs w:val="24"/>
        </w:rPr>
        <w:t xml:space="preserve">resistivities of </w:t>
      </w:r>
      <w:r w:rsidR="00545A15" w:rsidRPr="00AF2684">
        <w:rPr>
          <w:rFonts w:cs="Times New Roman"/>
          <w:i/>
          <w:iCs/>
          <w:sz w:val="24"/>
          <w:szCs w:val="24"/>
        </w:rPr>
        <w:t>α</w:t>
      </w:r>
      <w:r w:rsidR="00545A15" w:rsidRPr="00AF2684">
        <w:rPr>
          <w:rFonts w:cs="Times New Roman"/>
          <w:sz w:val="24"/>
          <w:szCs w:val="24"/>
        </w:rPr>
        <w:t>-In</w:t>
      </w:r>
      <w:r w:rsidR="00545A15" w:rsidRPr="00AF2684">
        <w:rPr>
          <w:rFonts w:cs="Times New Roman"/>
          <w:sz w:val="24"/>
          <w:szCs w:val="24"/>
          <w:vertAlign w:val="subscript"/>
        </w:rPr>
        <w:t>2</w:t>
      </w:r>
      <w:r w:rsidR="00545A15" w:rsidRPr="00AF2684">
        <w:rPr>
          <w:rFonts w:cs="Times New Roman"/>
          <w:sz w:val="24"/>
          <w:szCs w:val="24"/>
        </w:rPr>
        <w:t>Se</w:t>
      </w:r>
      <w:r w:rsidR="00545A15" w:rsidRPr="00AF2684">
        <w:rPr>
          <w:rFonts w:cs="Times New Roman"/>
          <w:sz w:val="24"/>
          <w:szCs w:val="24"/>
          <w:vertAlign w:val="subscript"/>
        </w:rPr>
        <w:t>3</w:t>
      </w:r>
      <w:r w:rsidR="00545A15" w:rsidRPr="00AF2684">
        <w:rPr>
          <w:rFonts w:cs="Times New Roman"/>
          <w:sz w:val="24"/>
          <w:szCs w:val="24"/>
        </w:rPr>
        <w:t xml:space="preserve"> </w:t>
      </w:r>
      <w:r w:rsidR="00F3639E" w:rsidRPr="00AF2684">
        <w:rPr>
          <w:rFonts w:cs="Times New Roman"/>
          <w:sz w:val="24"/>
          <w:szCs w:val="24"/>
        </w:rPr>
        <w:t xml:space="preserve">crystals </w:t>
      </w:r>
      <w:r w:rsidR="00545A15" w:rsidRPr="00AF2684">
        <w:rPr>
          <w:rFonts w:cs="Times New Roman"/>
          <w:sz w:val="24"/>
          <w:szCs w:val="24"/>
        </w:rPr>
        <w:t xml:space="preserve">grown by a modified Bridgman method </w:t>
      </w:r>
      <w:r w:rsidR="00C80AFF">
        <w:rPr>
          <w:rFonts w:cs="Times New Roman"/>
          <w:sz w:val="24"/>
          <w:szCs w:val="24"/>
        </w:rPr>
        <w:t>used</w:t>
      </w:r>
      <w:r w:rsidR="00646EA6">
        <w:rPr>
          <w:rFonts w:cs="Times New Roman"/>
          <w:sz w:val="24"/>
          <w:szCs w:val="24"/>
        </w:rPr>
        <w:t xml:space="preserve"> in this wor</w:t>
      </w:r>
      <w:r w:rsidR="00C80AFF">
        <w:rPr>
          <w:rFonts w:cs="Times New Roman"/>
          <w:sz w:val="24"/>
          <w:szCs w:val="24"/>
        </w:rPr>
        <w:t>k</w:t>
      </w:r>
      <w:r w:rsidR="000B1C95" w:rsidRPr="00AF2684">
        <w:rPr>
          <w:rFonts w:cs="Times New Roman"/>
          <w:sz w:val="24"/>
          <w:szCs w:val="24"/>
        </w:rPr>
        <w:t>,</w:t>
      </w:r>
      <w:r w:rsidRPr="00AF2684">
        <w:rPr>
          <w:rFonts w:cs="Times New Roman"/>
          <w:sz w:val="24"/>
          <w:szCs w:val="24"/>
        </w:rPr>
        <w:t xml:space="preserve"> </w:t>
      </w:r>
      <w:r w:rsidR="00C80AFF">
        <w:rPr>
          <w:rFonts w:cs="Times New Roman"/>
          <w:sz w:val="24"/>
          <w:szCs w:val="24"/>
        </w:rPr>
        <w:t xml:space="preserve">obtained from 4-point probe on bulk crystals using electrical contacts made by Ag paint, </w:t>
      </w:r>
      <w:r w:rsidRPr="00AF2684">
        <w:rPr>
          <w:rFonts w:cs="Times New Roman"/>
          <w:sz w:val="24"/>
          <w:szCs w:val="24"/>
        </w:rPr>
        <w:t>show</w:t>
      </w:r>
      <w:r w:rsidR="00C80AFF">
        <w:rPr>
          <w:rFonts w:cs="Times New Roman"/>
          <w:sz w:val="24"/>
          <w:szCs w:val="24"/>
        </w:rPr>
        <w:t>ed</w:t>
      </w:r>
      <w:r w:rsidR="000B1C95" w:rsidRPr="00AF2684">
        <w:rPr>
          <w:rFonts w:cs="Times New Roman"/>
          <w:sz w:val="24"/>
          <w:szCs w:val="24"/>
        </w:rPr>
        <w:t xml:space="preserve"> </w:t>
      </w:r>
      <w:r w:rsidR="00C80AFF">
        <w:rPr>
          <w:rFonts w:cs="Times New Roman"/>
          <w:sz w:val="24"/>
          <w:szCs w:val="24"/>
        </w:rPr>
        <w:t>a</w:t>
      </w:r>
      <w:r w:rsidR="00640872" w:rsidRPr="00AF2684">
        <w:rPr>
          <w:rFonts w:cs="Times New Roman"/>
          <w:sz w:val="24"/>
          <w:szCs w:val="24"/>
        </w:rPr>
        <w:t xml:space="preserve"> </w:t>
      </w:r>
      <w:r w:rsidRPr="00AF2684">
        <w:rPr>
          <w:rFonts w:cs="Times New Roman"/>
          <w:sz w:val="24"/>
          <w:szCs w:val="24"/>
        </w:rPr>
        <w:t>variable-range hopping</w:t>
      </w:r>
      <w:r w:rsidR="005A4ACB">
        <w:rPr>
          <w:rFonts w:cs="Times New Roman"/>
          <w:sz w:val="24"/>
          <w:szCs w:val="24"/>
        </w:rPr>
        <w:t xml:space="preserve"> (VRH)</w:t>
      </w:r>
      <w:r w:rsidRPr="00AF2684">
        <w:rPr>
          <w:rFonts w:cs="Times New Roman"/>
          <w:sz w:val="24"/>
          <w:szCs w:val="24"/>
        </w:rPr>
        <w:t xml:space="preserve"> </w:t>
      </w:r>
      <w:r w:rsidR="006960ED" w:rsidRPr="00AF2684">
        <w:rPr>
          <w:rFonts w:cs="Times New Roman"/>
          <w:sz w:val="24"/>
          <w:szCs w:val="24"/>
        </w:rPr>
        <w:t>conducti</w:t>
      </w:r>
      <w:r w:rsidR="00726AA6" w:rsidRPr="00AF2684">
        <w:rPr>
          <w:rFonts w:cs="Times New Roman"/>
          <w:sz w:val="24"/>
          <w:szCs w:val="24"/>
        </w:rPr>
        <w:t>on</w:t>
      </w:r>
      <w:r w:rsidRPr="00AF2684">
        <w:rPr>
          <w:rFonts w:cs="Times New Roman"/>
          <w:sz w:val="24"/>
          <w:szCs w:val="24"/>
        </w:rPr>
        <w:t xml:space="preserve"> at low temperatures (</w:t>
      </w:r>
      <w:r w:rsidR="005A4ACB">
        <w:rPr>
          <w:rFonts w:cs="Times New Roman"/>
          <w:sz w:val="24"/>
          <w:szCs w:val="24"/>
        </w:rPr>
        <w:t xml:space="preserve">below ~40 K, see </w:t>
      </w:r>
      <w:r w:rsidRPr="00AF2684">
        <w:rPr>
          <w:rFonts w:cs="Times New Roman"/>
          <w:sz w:val="24"/>
          <w:szCs w:val="24"/>
        </w:rPr>
        <w:t>Fig. 1a)</w:t>
      </w:r>
      <w:r w:rsidR="005A4ACB">
        <w:rPr>
          <w:rFonts w:cs="Times New Roman"/>
          <w:sz w:val="24"/>
          <w:szCs w:val="24"/>
        </w:rPr>
        <w:t xml:space="preserve"> after the unintentionally doped charge carriers </w:t>
      </w:r>
      <w:r w:rsidR="00EF113A">
        <w:rPr>
          <w:rFonts w:cs="Times New Roman"/>
          <w:sz w:val="24"/>
          <w:szCs w:val="24"/>
        </w:rPr>
        <w:t xml:space="preserve">are </w:t>
      </w:r>
      <w:r w:rsidR="005A4ACB">
        <w:rPr>
          <w:rFonts w:cs="Times New Roman"/>
          <w:sz w:val="24"/>
          <w:szCs w:val="24"/>
        </w:rPr>
        <w:t xml:space="preserve">frozen out. </w:t>
      </w:r>
      <w:r w:rsidR="000B1C95" w:rsidRPr="00AF2684">
        <w:rPr>
          <w:rFonts w:cs="Times New Roman"/>
          <w:sz w:val="24"/>
          <w:szCs w:val="24"/>
        </w:rPr>
        <w:t>Thin</w:t>
      </w:r>
      <w:r w:rsidR="00E97453" w:rsidRPr="00AF2684">
        <w:rPr>
          <w:rFonts w:cs="Times New Roman"/>
          <w:sz w:val="24"/>
          <w:szCs w:val="24"/>
        </w:rPr>
        <w:t xml:space="preserve"> crystal</w:t>
      </w:r>
      <w:r w:rsidR="007B3870" w:rsidRPr="00AF2684">
        <w:rPr>
          <w:rFonts w:cs="Times New Roman"/>
          <w:sz w:val="24"/>
          <w:szCs w:val="24"/>
        </w:rPr>
        <w:t xml:space="preserve"> </w:t>
      </w:r>
      <w:r w:rsidR="000B1C95" w:rsidRPr="00AF2684">
        <w:rPr>
          <w:rFonts w:cs="Times New Roman"/>
          <w:sz w:val="24"/>
          <w:szCs w:val="24"/>
        </w:rPr>
        <w:t xml:space="preserve">of </w:t>
      </w:r>
      <w:r w:rsidR="007C5954" w:rsidRPr="00AF2684">
        <w:rPr>
          <w:rFonts w:cs="Times New Roman"/>
          <w:i/>
          <w:iCs/>
          <w:sz w:val="24"/>
          <w:szCs w:val="24"/>
        </w:rPr>
        <w:t>α</w:t>
      </w:r>
      <w:r w:rsidR="007C5954" w:rsidRPr="00AF2684">
        <w:rPr>
          <w:rFonts w:cs="Times New Roman"/>
          <w:sz w:val="24"/>
          <w:szCs w:val="24"/>
        </w:rPr>
        <w:t>-</w:t>
      </w:r>
      <w:r w:rsidR="000B1C95" w:rsidRPr="00AF2684">
        <w:rPr>
          <w:rFonts w:cs="Times New Roman"/>
          <w:sz w:val="24"/>
          <w:szCs w:val="24"/>
        </w:rPr>
        <w:t>In</w:t>
      </w:r>
      <w:r w:rsidR="000B1C95" w:rsidRPr="00AF2684">
        <w:rPr>
          <w:rFonts w:cs="Times New Roman"/>
          <w:sz w:val="24"/>
          <w:szCs w:val="24"/>
          <w:vertAlign w:val="subscript"/>
        </w:rPr>
        <w:t>2</w:t>
      </w:r>
      <w:r w:rsidR="000B1C95" w:rsidRPr="00AF2684">
        <w:rPr>
          <w:rFonts w:cs="Times New Roman"/>
          <w:sz w:val="24"/>
          <w:szCs w:val="24"/>
        </w:rPr>
        <w:t>Se</w:t>
      </w:r>
      <w:r w:rsidR="000B1C95" w:rsidRPr="00AF2684">
        <w:rPr>
          <w:rFonts w:cs="Times New Roman"/>
          <w:sz w:val="24"/>
          <w:szCs w:val="24"/>
          <w:vertAlign w:val="subscript"/>
        </w:rPr>
        <w:t>3</w:t>
      </w:r>
      <w:r w:rsidR="000B1C95" w:rsidRPr="00AF2684">
        <w:rPr>
          <w:rFonts w:cs="Times New Roman"/>
          <w:sz w:val="24"/>
          <w:szCs w:val="24"/>
        </w:rPr>
        <w:t xml:space="preserve"> </w:t>
      </w:r>
      <w:r w:rsidR="000B0646" w:rsidRPr="00AF2684">
        <w:rPr>
          <w:rFonts w:cs="Times New Roman"/>
          <w:sz w:val="24"/>
          <w:szCs w:val="24"/>
        </w:rPr>
        <w:t xml:space="preserve">were </w:t>
      </w:r>
      <w:r w:rsidR="000B1C95" w:rsidRPr="00AF2684">
        <w:rPr>
          <w:rFonts w:cs="Times New Roman"/>
          <w:sz w:val="24"/>
          <w:szCs w:val="24"/>
        </w:rPr>
        <w:t xml:space="preserve">obtained by mechanical exfoliation </w:t>
      </w:r>
      <w:r w:rsidR="00C80AFF">
        <w:rPr>
          <w:rFonts w:cs="Times New Roman"/>
          <w:sz w:val="24"/>
          <w:szCs w:val="24"/>
        </w:rPr>
        <w:t xml:space="preserve">from a bulk crystal </w:t>
      </w:r>
      <w:r w:rsidR="000B1C95" w:rsidRPr="00AF2684">
        <w:rPr>
          <w:rFonts w:cs="Times New Roman"/>
          <w:sz w:val="24"/>
          <w:szCs w:val="24"/>
        </w:rPr>
        <w:t xml:space="preserve">and </w:t>
      </w:r>
      <w:r w:rsidR="00640872" w:rsidRPr="00AF2684">
        <w:rPr>
          <w:rFonts w:cs="Times New Roman"/>
          <w:sz w:val="24"/>
          <w:szCs w:val="24"/>
        </w:rPr>
        <w:t xml:space="preserve">deposited onto a </w:t>
      </w:r>
      <w:r w:rsidR="00726AA6" w:rsidRPr="00AF2684">
        <w:rPr>
          <w:rFonts w:cs="Times New Roman"/>
          <w:sz w:val="24"/>
          <w:szCs w:val="24"/>
        </w:rPr>
        <w:t xml:space="preserve">heavily </w:t>
      </w:r>
      <w:r w:rsidR="00640872" w:rsidRPr="00AF2684">
        <w:rPr>
          <w:rFonts w:cs="Times New Roman"/>
          <w:sz w:val="24"/>
          <w:szCs w:val="24"/>
        </w:rPr>
        <w:t>doped silicon chip with 300</w:t>
      </w:r>
      <w:r w:rsidR="00BE6609" w:rsidRPr="00AF2684">
        <w:rPr>
          <w:rFonts w:cs="Times New Roman"/>
          <w:sz w:val="24"/>
          <w:szCs w:val="24"/>
        </w:rPr>
        <w:t>-</w:t>
      </w:r>
      <w:r w:rsidR="00640872" w:rsidRPr="00AF2684">
        <w:rPr>
          <w:rFonts w:cs="Times New Roman"/>
          <w:sz w:val="24"/>
          <w:szCs w:val="24"/>
        </w:rPr>
        <w:t xml:space="preserve">nm thick thermally grown </w:t>
      </w:r>
      <w:r w:rsidR="00646EA6">
        <w:rPr>
          <w:rFonts w:cs="Times New Roman"/>
          <w:sz w:val="24"/>
          <w:szCs w:val="24"/>
        </w:rPr>
        <w:t xml:space="preserve">surface of </w:t>
      </w:r>
      <w:r w:rsidR="00640872" w:rsidRPr="00AF2684">
        <w:rPr>
          <w:rFonts w:cs="Times New Roman"/>
          <w:sz w:val="24"/>
          <w:szCs w:val="24"/>
        </w:rPr>
        <w:t>SiO</w:t>
      </w:r>
      <w:r w:rsidR="00640872" w:rsidRPr="00AF2684">
        <w:rPr>
          <w:rFonts w:cs="Times New Roman"/>
          <w:sz w:val="24"/>
          <w:szCs w:val="24"/>
          <w:vertAlign w:val="subscript"/>
        </w:rPr>
        <w:t>2</w:t>
      </w:r>
      <w:r w:rsidR="000B1C95" w:rsidRPr="00AF2684">
        <w:rPr>
          <w:rFonts w:cs="Times New Roman"/>
          <w:sz w:val="24"/>
          <w:szCs w:val="24"/>
        </w:rPr>
        <w:t>.</w:t>
      </w:r>
      <w:r w:rsidR="00640872" w:rsidRPr="00AF2684">
        <w:rPr>
          <w:rFonts w:cs="Times New Roman"/>
          <w:sz w:val="24"/>
          <w:szCs w:val="24"/>
        </w:rPr>
        <w:t xml:space="preserve"> </w:t>
      </w:r>
      <w:r w:rsidR="000B1C95" w:rsidRPr="00AF2684">
        <w:rPr>
          <w:rFonts w:cs="Times New Roman"/>
          <w:sz w:val="24"/>
          <w:szCs w:val="24"/>
        </w:rPr>
        <w:t>The</w:t>
      </w:r>
      <w:r w:rsidR="00C96630" w:rsidRPr="00AF2684">
        <w:rPr>
          <w:rFonts w:cs="Times New Roman"/>
          <w:sz w:val="24"/>
          <w:szCs w:val="24"/>
        </w:rPr>
        <w:t xml:space="preserve"> </w:t>
      </w:r>
      <w:r w:rsidR="004F467A" w:rsidRPr="00AF2684">
        <w:rPr>
          <w:rFonts w:cs="Times New Roman"/>
          <w:sz w:val="24"/>
          <w:szCs w:val="24"/>
        </w:rPr>
        <w:t>thickness</w:t>
      </w:r>
      <w:r w:rsidR="00C96630" w:rsidRPr="00AF2684">
        <w:rPr>
          <w:rFonts w:cs="Times New Roman"/>
          <w:sz w:val="24"/>
          <w:szCs w:val="24"/>
        </w:rPr>
        <w:t xml:space="preserve"> </w:t>
      </w:r>
      <w:r w:rsidR="000B1C95" w:rsidRPr="00AF2684">
        <w:rPr>
          <w:rFonts w:cs="Times New Roman"/>
          <w:sz w:val="24"/>
          <w:szCs w:val="24"/>
        </w:rPr>
        <w:t xml:space="preserve">of </w:t>
      </w:r>
      <w:r w:rsidR="00726AA6" w:rsidRPr="00AF2684">
        <w:rPr>
          <w:rFonts w:cs="Times New Roman"/>
          <w:sz w:val="24"/>
          <w:szCs w:val="24"/>
        </w:rPr>
        <w:t>a</w:t>
      </w:r>
      <w:r w:rsidR="000B1C95" w:rsidRPr="00AF2684">
        <w:rPr>
          <w:rFonts w:cs="Times New Roman"/>
          <w:sz w:val="24"/>
          <w:szCs w:val="24"/>
        </w:rPr>
        <w:t xml:space="preserve"> </w:t>
      </w:r>
      <w:r w:rsidR="00726AA6" w:rsidRPr="00AF2684">
        <w:rPr>
          <w:rFonts w:cs="Times New Roman"/>
          <w:sz w:val="24"/>
          <w:szCs w:val="24"/>
        </w:rPr>
        <w:t xml:space="preserve">thin </w:t>
      </w:r>
      <w:r w:rsidR="000B1C95" w:rsidRPr="00AF2684">
        <w:rPr>
          <w:rFonts w:cs="Times New Roman"/>
          <w:sz w:val="24"/>
          <w:szCs w:val="24"/>
        </w:rPr>
        <w:t>crystal</w:t>
      </w:r>
      <w:r w:rsidR="00726AA6" w:rsidRPr="00AF2684">
        <w:rPr>
          <w:rFonts w:cs="Times New Roman"/>
          <w:sz w:val="24"/>
          <w:szCs w:val="24"/>
        </w:rPr>
        <w:t xml:space="preserve"> of </w:t>
      </w:r>
      <w:r w:rsidR="007C5954" w:rsidRPr="00AF2684">
        <w:rPr>
          <w:rFonts w:cs="Times New Roman"/>
          <w:i/>
          <w:iCs/>
          <w:sz w:val="24"/>
          <w:szCs w:val="24"/>
        </w:rPr>
        <w:t>α</w:t>
      </w:r>
      <w:r w:rsidR="007C5954" w:rsidRPr="00AF2684">
        <w:rPr>
          <w:rFonts w:cs="Times New Roman"/>
          <w:sz w:val="24"/>
          <w:szCs w:val="24"/>
        </w:rPr>
        <w:t>-</w:t>
      </w:r>
      <w:r w:rsidR="00726AA6" w:rsidRPr="00AF2684">
        <w:rPr>
          <w:rFonts w:cs="Times New Roman"/>
          <w:sz w:val="24"/>
          <w:szCs w:val="24"/>
        </w:rPr>
        <w:t>In</w:t>
      </w:r>
      <w:r w:rsidR="00726AA6" w:rsidRPr="00AF2684">
        <w:rPr>
          <w:rFonts w:cs="Times New Roman"/>
          <w:sz w:val="24"/>
          <w:szCs w:val="24"/>
          <w:vertAlign w:val="subscript"/>
        </w:rPr>
        <w:t>2</w:t>
      </w:r>
      <w:r w:rsidR="00726AA6" w:rsidRPr="00AF2684">
        <w:rPr>
          <w:rFonts w:cs="Times New Roman"/>
          <w:sz w:val="24"/>
          <w:szCs w:val="24"/>
        </w:rPr>
        <w:t>Se</w:t>
      </w:r>
      <w:r w:rsidR="00726AA6" w:rsidRPr="00AF2684">
        <w:rPr>
          <w:rFonts w:cs="Times New Roman"/>
          <w:sz w:val="24"/>
          <w:szCs w:val="24"/>
          <w:vertAlign w:val="subscript"/>
        </w:rPr>
        <w:t>3</w:t>
      </w:r>
      <w:r w:rsidR="000B1C95" w:rsidRPr="00AF2684">
        <w:rPr>
          <w:rFonts w:cs="Times New Roman"/>
          <w:sz w:val="24"/>
          <w:szCs w:val="24"/>
        </w:rPr>
        <w:t xml:space="preserve"> </w:t>
      </w:r>
      <w:r w:rsidR="007B3870" w:rsidRPr="00AF2684">
        <w:rPr>
          <w:rFonts w:cs="Times New Roman"/>
          <w:sz w:val="24"/>
          <w:szCs w:val="24"/>
        </w:rPr>
        <w:t>w</w:t>
      </w:r>
      <w:r w:rsidR="00E97453" w:rsidRPr="00AF2684">
        <w:rPr>
          <w:rFonts w:cs="Times New Roman"/>
          <w:sz w:val="24"/>
          <w:szCs w:val="24"/>
        </w:rPr>
        <w:t>as</w:t>
      </w:r>
      <w:r w:rsidR="007B3870" w:rsidRPr="00AF2684">
        <w:rPr>
          <w:rFonts w:cs="Times New Roman"/>
          <w:sz w:val="24"/>
          <w:szCs w:val="24"/>
        </w:rPr>
        <w:t xml:space="preserve"> </w:t>
      </w:r>
      <w:r w:rsidR="00691658" w:rsidRPr="00AF2684">
        <w:rPr>
          <w:rFonts w:cs="Times New Roman"/>
          <w:sz w:val="24"/>
          <w:szCs w:val="24"/>
        </w:rPr>
        <w:t>deter</w:t>
      </w:r>
      <w:r w:rsidR="00E97453" w:rsidRPr="00AF2684">
        <w:rPr>
          <w:rFonts w:cs="Times New Roman"/>
          <w:sz w:val="24"/>
          <w:szCs w:val="24"/>
        </w:rPr>
        <w:t>m</w:t>
      </w:r>
      <w:r w:rsidR="00691658" w:rsidRPr="00AF2684">
        <w:rPr>
          <w:rFonts w:cs="Times New Roman"/>
          <w:sz w:val="24"/>
          <w:szCs w:val="24"/>
        </w:rPr>
        <w:t>in</w:t>
      </w:r>
      <w:r w:rsidR="00E97453" w:rsidRPr="00AF2684">
        <w:rPr>
          <w:rFonts w:cs="Times New Roman"/>
          <w:sz w:val="24"/>
          <w:szCs w:val="24"/>
        </w:rPr>
        <w:t>ed by a</w:t>
      </w:r>
      <w:r w:rsidR="007B3870" w:rsidRPr="00AF2684">
        <w:rPr>
          <w:rFonts w:cs="Times New Roman"/>
          <w:sz w:val="24"/>
          <w:szCs w:val="24"/>
        </w:rPr>
        <w:t xml:space="preserve">tomic </w:t>
      </w:r>
      <w:r w:rsidR="00E97453" w:rsidRPr="00AF2684">
        <w:rPr>
          <w:rFonts w:cs="Times New Roman"/>
          <w:sz w:val="24"/>
          <w:szCs w:val="24"/>
        </w:rPr>
        <w:t>f</w:t>
      </w:r>
      <w:r w:rsidR="007B3870" w:rsidRPr="00AF2684">
        <w:rPr>
          <w:rFonts w:cs="Times New Roman"/>
          <w:sz w:val="24"/>
          <w:szCs w:val="24"/>
        </w:rPr>
        <w:t xml:space="preserve">orce </w:t>
      </w:r>
      <w:r w:rsidR="00E97453" w:rsidRPr="00AF2684">
        <w:rPr>
          <w:rFonts w:cs="Times New Roman"/>
          <w:sz w:val="24"/>
          <w:szCs w:val="24"/>
        </w:rPr>
        <w:t>m</w:t>
      </w:r>
      <w:r w:rsidR="007B3870" w:rsidRPr="00AF2684">
        <w:rPr>
          <w:rFonts w:cs="Times New Roman"/>
          <w:sz w:val="24"/>
          <w:szCs w:val="24"/>
        </w:rPr>
        <w:t>icroscope</w:t>
      </w:r>
      <w:r w:rsidR="00E97453" w:rsidRPr="00AF2684">
        <w:rPr>
          <w:rFonts w:cs="Times New Roman"/>
          <w:sz w:val="24"/>
          <w:szCs w:val="24"/>
        </w:rPr>
        <w:t xml:space="preserve"> (AFM) </w:t>
      </w:r>
      <w:r w:rsidR="00691658" w:rsidRPr="00AF2684">
        <w:rPr>
          <w:rFonts w:cs="Times New Roman"/>
          <w:sz w:val="24"/>
          <w:szCs w:val="24"/>
        </w:rPr>
        <w:t>after the transport measurements</w:t>
      </w:r>
      <w:r w:rsidR="00E575E1" w:rsidRPr="00AF2684">
        <w:rPr>
          <w:rFonts w:cs="Times New Roman"/>
          <w:sz w:val="24"/>
          <w:szCs w:val="24"/>
        </w:rPr>
        <w:t xml:space="preserve"> </w:t>
      </w:r>
      <w:r w:rsidR="00E575E1" w:rsidRPr="00AF2684">
        <w:rPr>
          <w:rFonts w:cs="Times New Roman"/>
          <w:sz w:val="24"/>
          <w:szCs w:val="24"/>
        </w:rPr>
        <w:lastRenderedPageBreak/>
        <w:t>were carried out</w:t>
      </w:r>
      <w:r w:rsidR="007B3870" w:rsidRPr="00AF2684">
        <w:rPr>
          <w:rFonts w:cs="Times New Roman"/>
          <w:sz w:val="24"/>
          <w:szCs w:val="24"/>
        </w:rPr>
        <w:t xml:space="preserve">. </w:t>
      </w:r>
      <w:r w:rsidR="00646EA6">
        <w:rPr>
          <w:rFonts w:cs="Times New Roman"/>
          <w:sz w:val="24"/>
          <w:szCs w:val="24"/>
        </w:rPr>
        <w:t xml:space="preserve">Two types of </w:t>
      </w:r>
      <w:r w:rsidR="00E97453" w:rsidRPr="00AF2684">
        <w:rPr>
          <w:rFonts w:cs="Times New Roman"/>
          <w:sz w:val="24"/>
          <w:szCs w:val="24"/>
        </w:rPr>
        <w:t>Fe</w:t>
      </w:r>
      <w:r w:rsidR="000B1C95" w:rsidRPr="00AF2684">
        <w:rPr>
          <w:rFonts w:cs="Times New Roman"/>
          <w:sz w:val="24"/>
          <w:szCs w:val="24"/>
        </w:rPr>
        <w:t>S</w:t>
      </w:r>
      <w:r w:rsidR="00341AAF" w:rsidRPr="00AF2684">
        <w:rPr>
          <w:rFonts w:cs="Times New Roman"/>
          <w:sz w:val="24"/>
          <w:szCs w:val="24"/>
        </w:rPr>
        <w:t>m</w:t>
      </w:r>
      <w:r w:rsidR="00E97453" w:rsidRPr="00AF2684">
        <w:rPr>
          <w:rFonts w:cs="Times New Roman"/>
          <w:sz w:val="24"/>
          <w:szCs w:val="24"/>
        </w:rPr>
        <w:t>FET</w:t>
      </w:r>
      <w:r w:rsidR="00C80AFF">
        <w:rPr>
          <w:rFonts w:cs="Times New Roman"/>
          <w:sz w:val="24"/>
          <w:szCs w:val="24"/>
        </w:rPr>
        <w:t xml:space="preserve"> featuring a Hall bar</w:t>
      </w:r>
      <w:r w:rsidR="00051744" w:rsidRPr="00AF2684">
        <w:rPr>
          <w:rFonts w:cs="Times New Roman"/>
          <w:sz w:val="24"/>
          <w:szCs w:val="24"/>
        </w:rPr>
        <w:t xml:space="preserve"> </w:t>
      </w:r>
      <w:r w:rsidR="00230098" w:rsidRPr="00AF2684">
        <w:rPr>
          <w:rFonts w:cs="Times New Roman"/>
          <w:sz w:val="24"/>
          <w:szCs w:val="24"/>
        </w:rPr>
        <w:t>(Fig. 1</w:t>
      </w:r>
      <w:r w:rsidR="00726AA6" w:rsidRPr="00AF2684">
        <w:rPr>
          <w:rFonts w:cs="Times New Roman"/>
          <w:sz w:val="24"/>
          <w:szCs w:val="24"/>
        </w:rPr>
        <w:t>e</w:t>
      </w:r>
      <w:r w:rsidR="00C80AFF">
        <w:rPr>
          <w:rFonts w:cs="Times New Roman"/>
          <w:sz w:val="24"/>
          <w:szCs w:val="24"/>
        </w:rPr>
        <w:t>)</w:t>
      </w:r>
      <w:r w:rsidR="00510F27">
        <w:rPr>
          <w:rFonts w:cs="Times New Roman"/>
          <w:sz w:val="24"/>
          <w:szCs w:val="24"/>
        </w:rPr>
        <w:t xml:space="preserve"> and </w:t>
      </w:r>
      <w:r w:rsidR="00C80AFF">
        <w:rPr>
          <w:rFonts w:cs="Times New Roman"/>
          <w:sz w:val="24"/>
          <w:szCs w:val="24"/>
        </w:rPr>
        <w:t xml:space="preserve">traditional FET (Fig. </w:t>
      </w:r>
      <w:r w:rsidR="00510F27">
        <w:rPr>
          <w:rFonts w:cs="Times New Roman"/>
          <w:sz w:val="24"/>
          <w:szCs w:val="24"/>
        </w:rPr>
        <w:t>S1a</w:t>
      </w:r>
      <w:r w:rsidR="00C80AFF">
        <w:rPr>
          <w:rFonts w:cs="Times New Roman"/>
          <w:sz w:val="24"/>
          <w:szCs w:val="24"/>
        </w:rPr>
        <w:t xml:space="preserve"> in Supplementary </w:t>
      </w:r>
      <w:r w:rsidR="008B6FA9">
        <w:rPr>
          <w:rFonts w:cs="Times New Roman"/>
          <w:sz w:val="24"/>
          <w:szCs w:val="24"/>
        </w:rPr>
        <w:t>Materials</w:t>
      </w:r>
      <w:r w:rsidR="00C80AFF">
        <w:rPr>
          <w:rFonts w:cs="Times New Roman"/>
          <w:sz w:val="24"/>
          <w:szCs w:val="24"/>
        </w:rPr>
        <w:t xml:space="preserve"> (S</w:t>
      </w:r>
      <w:r w:rsidR="008B6FA9">
        <w:rPr>
          <w:rFonts w:cs="Times New Roman"/>
          <w:sz w:val="24"/>
          <w:szCs w:val="24"/>
        </w:rPr>
        <w:t>M</w:t>
      </w:r>
      <w:r w:rsidR="00230098" w:rsidRPr="00AF2684">
        <w:rPr>
          <w:rFonts w:cs="Times New Roman"/>
          <w:sz w:val="24"/>
          <w:szCs w:val="24"/>
        </w:rPr>
        <w:t>)</w:t>
      </w:r>
      <w:r w:rsidR="00C80AFF">
        <w:rPr>
          <w:rFonts w:cs="Times New Roman"/>
          <w:sz w:val="24"/>
          <w:szCs w:val="24"/>
        </w:rPr>
        <w:t>)</w:t>
      </w:r>
      <w:r w:rsidR="00341AAF" w:rsidRPr="00AF2684">
        <w:rPr>
          <w:rFonts w:cs="Times New Roman"/>
          <w:sz w:val="24"/>
          <w:szCs w:val="24"/>
        </w:rPr>
        <w:t xml:space="preserve"> </w:t>
      </w:r>
      <w:r w:rsidR="00C80AFF">
        <w:rPr>
          <w:rFonts w:cs="Times New Roman"/>
          <w:sz w:val="24"/>
          <w:szCs w:val="24"/>
        </w:rPr>
        <w:t xml:space="preserve">pattern, respectively, </w:t>
      </w:r>
      <w:r w:rsidR="00341AAF" w:rsidRPr="00AF2684">
        <w:rPr>
          <w:rFonts w:cs="Times New Roman"/>
          <w:sz w:val="24"/>
          <w:szCs w:val="24"/>
        </w:rPr>
        <w:t>were prepared</w:t>
      </w:r>
      <w:r w:rsidR="00230098" w:rsidRPr="00AF2684">
        <w:rPr>
          <w:rFonts w:cs="Times New Roman"/>
          <w:sz w:val="24"/>
          <w:szCs w:val="24"/>
        </w:rPr>
        <w:t xml:space="preserve"> </w:t>
      </w:r>
      <w:r w:rsidR="00341AAF" w:rsidRPr="00AF2684">
        <w:rPr>
          <w:rFonts w:cs="Times New Roman"/>
          <w:sz w:val="24"/>
          <w:szCs w:val="24"/>
        </w:rPr>
        <w:t xml:space="preserve">by photolithography with electrodes </w:t>
      </w:r>
      <w:r w:rsidR="00ED346F" w:rsidRPr="00AF2684">
        <w:rPr>
          <w:rFonts w:cs="Times New Roman"/>
          <w:sz w:val="24"/>
          <w:szCs w:val="24"/>
        </w:rPr>
        <w:t>of</w:t>
      </w:r>
      <w:r w:rsidR="007B3870" w:rsidRPr="00AF2684">
        <w:rPr>
          <w:rFonts w:cs="Times New Roman"/>
          <w:sz w:val="24"/>
          <w:szCs w:val="24"/>
        </w:rPr>
        <w:t xml:space="preserve"> 5</w:t>
      </w:r>
      <w:r w:rsidR="002F6639" w:rsidRPr="00AF2684">
        <w:rPr>
          <w:rFonts w:cs="Times New Roman"/>
          <w:sz w:val="24"/>
          <w:szCs w:val="24"/>
        </w:rPr>
        <w:t xml:space="preserve"> </w:t>
      </w:r>
      <w:r w:rsidR="007B3870" w:rsidRPr="00AF2684">
        <w:rPr>
          <w:rFonts w:cs="Times New Roman"/>
          <w:sz w:val="24"/>
          <w:szCs w:val="24"/>
        </w:rPr>
        <w:t xml:space="preserve">nm </w:t>
      </w:r>
      <w:r w:rsidR="00F3639E" w:rsidRPr="00AF2684">
        <w:rPr>
          <w:rFonts w:cs="Times New Roman"/>
          <w:sz w:val="24"/>
          <w:szCs w:val="24"/>
        </w:rPr>
        <w:t xml:space="preserve">of </w:t>
      </w:r>
      <w:r w:rsidR="007B3870" w:rsidRPr="00AF2684">
        <w:rPr>
          <w:rFonts w:cs="Times New Roman"/>
          <w:sz w:val="24"/>
          <w:szCs w:val="24"/>
        </w:rPr>
        <w:t>Ti and 45</w:t>
      </w:r>
      <w:r w:rsidR="002F6639" w:rsidRPr="00AF2684">
        <w:rPr>
          <w:rFonts w:cs="Times New Roman"/>
          <w:sz w:val="24"/>
          <w:szCs w:val="24"/>
        </w:rPr>
        <w:t xml:space="preserve"> </w:t>
      </w:r>
      <w:r w:rsidR="007B3870" w:rsidRPr="00AF2684">
        <w:rPr>
          <w:rFonts w:cs="Times New Roman"/>
          <w:sz w:val="24"/>
          <w:szCs w:val="24"/>
        </w:rPr>
        <w:t xml:space="preserve">nm of Au. </w:t>
      </w:r>
      <w:r w:rsidR="00C80AFF">
        <w:rPr>
          <w:rFonts w:cs="Times New Roman"/>
          <w:sz w:val="24"/>
          <w:szCs w:val="24"/>
        </w:rPr>
        <w:t>The parameters for the four devices used in the present study are shown in Table S1 in S</w:t>
      </w:r>
      <w:r w:rsidR="008B6FA9">
        <w:rPr>
          <w:rFonts w:cs="Times New Roman"/>
          <w:sz w:val="24"/>
          <w:szCs w:val="24"/>
        </w:rPr>
        <w:t>M</w:t>
      </w:r>
      <w:r w:rsidR="00C80AFF">
        <w:rPr>
          <w:rFonts w:cs="Times New Roman"/>
          <w:sz w:val="24"/>
          <w:szCs w:val="24"/>
        </w:rPr>
        <w:t xml:space="preserve">. </w:t>
      </w:r>
      <w:r w:rsidR="00233B9F" w:rsidRPr="00AF2684">
        <w:rPr>
          <w:rFonts w:cs="Times New Roman"/>
          <w:sz w:val="24"/>
          <w:szCs w:val="24"/>
        </w:rPr>
        <w:t xml:space="preserve">DC </w:t>
      </w:r>
      <w:r w:rsidR="00ED346F" w:rsidRPr="00AF2684">
        <w:rPr>
          <w:rFonts w:cs="Times New Roman"/>
          <w:sz w:val="24"/>
          <w:szCs w:val="24"/>
        </w:rPr>
        <w:t>E</w:t>
      </w:r>
      <w:r w:rsidR="000A5C24" w:rsidRPr="00AF2684">
        <w:rPr>
          <w:rFonts w:cs="Times New Roman"/>
          <w:sz w:val="24"/>
          <w:szCs w:val="24"/>
        </w:rPr>
        <w:t xml:space="preserve">lectrical transport measurements were carried out in a </w:t>
      </w:r>
      <w:r w:rsidR="0066025F" w:rsidRPr="00AF2684">
        <w:rPr>
          <w:rFonts w:cs="Times New Roman"/>
          <w:sz w:val="24"/>
          <w:szCs w:val="24"/>
        </w:rPr>
        <w:t xml:space="preserve">Quantum Design </w:t>
      </w:r>
      <w:r w:rsidR="000B1C95" w:rsidRPr="00AF2684">
        <w:rPr>
          <w:rFonts w:cs="Times New Roman"/>
          <w:sz w:val="24"/>
          <w:szCs w:val="24"/>
        </w:rPr>
        <w:t>Physical Property Measurement System (</w:t>
      </w:r>
      <w:r w:rsidR="000A5C24" w:rsidRPr="00AF2684">
        <w:rPr>
          <w:rFonts w:cs="Times New Roman"/>
          <w:sz w:val="24"/>
          <w:szCs w:val="24"/>
        </w:rPr>
        <w:t>PPMS</w:t>
      </w:r>
      <w:r w:rsidR="000B1C95" w:rsidRPr="00AF2684">
        <w:rPr>
          <w:rFonts w:cs="Times New Roman"/>
          <w:sz w:val="24"/>
          <w:szCs w:val="24"/>
        </w:rPr>
        <w:t>)</w:t>
      </w:r>
      <w:r w:rsidR="004713A2" w:rsidRPr="00AF2684">
        <w:rPr>
          <w:rFonts w:cs="Times New Roman"/>
          <w:sz w:val="24"/>
          <w:szCs w:val="24"/>
        </w:rPr>
        <w:t xml:space="preserve"> </w:t>
      </w:r>
      <w:r w:rsidR="007F6918" w:rsidRPr="00AF2684">
        <w:rPr>
          <w:rFonts w:cs="Times New Roman"/>
          <w:sz w:val="24"/>
          <w:szCs w:val="24"/>
        </w:rPr>
        <w:t xml:space="preserve">equipped with a 9 T superconducting magnet </w:t>
      </w:r>
      <w:r w:rsidR="007F6918">
        <w:rPr>
          <w:rFonts w:cs="Times New Roman"/>
          <w:sz w:val="24"/>
          <w:szCs w:val="24"/>
        </w:rPr>
        <w:t>that features</w:t>
      </w:r>
      <w:r w:rsidR="007F6918" w:rsidRPr="00AF2684">
        <w:rPr>
          <w:rFonts w:cs="Times New Roman"/>
          <w:sz w:val="24"/>
          <w:szCs w:val="24"/>
        </w:rPr>
        <w:t xml:space="preserve"> </w:t>
      </w:r>
      <w:r w:rsidR="004713A2" w:rsidRPr="00AF2684">
        <w:rPr>
          <w:rFonts w:cs="Times New Roman"/>
          <w:sz w:val="24"/>
          <w:szCs w:val="24"/>
        </w:rPr>
        <w:t>a base temperature of 1.8 K</w:t>
      </w:r>
      <w:r w:rsidR="000A5C24" w:rsidRPr="00AF2684">
        <w:rPr>
          <w:rFonts w:cs="Times New Roman"/>
          <w:sz w:val="24"/>
          <w:szCs w:val="24"/>
        </w:rPr>
        <w:t>.</w:t>
      </w:r>
      <w:r w:rsidR="00234754" w:rsidRPr="00AF2684">
        <w:rPr>
          <w:rFonts w:cs="Times New Roman"/>
          <w:sz w:val="24"/>
          <w:szCs w:val="24"/>
        </w:rPr>
        <w:t xml:space="preserve"> For </w:t>
      </w:r>
      <w:r w:rsidR="00ED346F" w:rsidRPr="00AF2684">
        <w:rPr>
          <w:rFonts w:cs="Times New Roman"/>
          <w:sz w:val="24"/>
          <w:szCs w:val="24"/>
        </w:rPr>
        <w:t xml:space="preserve">temperature varying </w:t>
      </w:r>
      <w:r w:rsidR="001131CF" w:rsidRPr="00AF2684">
        <w:rPr>
          <w:rFonts w:cs="Times New Roman"/>
          <w:sz w:val="24"/>
          <w:szCs w:val="24"/>
        </w:rPr>
        <w:t>measurements</w:t>
      </w:r>
      <w:r w:rsidR="00234754" w:rsidRPr="00AF2684">
        <w:rPr>
          <w:rFonts w:cs="Times New Roman"/>
          <w:sz w:val="24"/>
          <w:szCs w:val="24"/>
        </w:rPr>
        <w:t xml:space="preserve">, </w:t>
      </w:r>
      <w:r w:rsidR="00747287" w:rsidRPr="00AF2684">
        <w:rPr>
          <w:rFonts w:cs="Times New Roman"/>
          <w:sz w:val="24"/>
          <w:szCs w:val="24"/>
        </w:rPr>
        <w:t>the device was cooled</w:t>
      </w:r>
      <w:r w:rsidR="00ED346F" w:rsidRPr="00AF2684">
        <w:rPr>
          <w:rFonts w:cs="Times New Roman"/>
          <w:sz w:val="24"/>
          <w:szCs w:val="24"/>
        </w:rPr>
        <w:t>/</w:t>
      </w:r>
      <w:r w:rsidR="00747287" w:rsidRPr="00AF2684">
        <w:rPr>
          <w:rFonts w:cs="Times New Roman"/>
          <w:sz w:val="24"/>
          <w:szCs w:val="24"/>
        </w:rPr>
        <w:t xml:space="preserve">warmed at zero gate voltage </w:t>
      </w:r>
      <w:r w:rsidR="00841DB0" w:rsidRPr="00AF2684">
        <w:rPr>
          <w:rFonts w:cs="Times New Roman"/>
          <w:sz w:val="24"/>
          <w:szCs w:val="24"/>
        </w:rPr>
        <w:t xml:space="preserve">unless </w:t>
      </w:r>
      <w:r w:rsidR="00747287" w:rsidRPr="00AF2684">
        <w:rPr>
          <w:rFonts w:cs="Times New Roman"/>
          <w:sz w:val="24"/>
          <w:szCs w:val="24"/>
        </w:rPr>
        <w:t xml:space="preserve">otherwise </w:t>
      </w:r>
      <w:r w:rsidR="00841DB0" w:rsidRPr="00AF2684">
        <w:rPr>
          <w:rFonts w:cs="Times New Roman"/>
          <w:sz w:val="24"/>
          <w:szCs w:val="24"/>
        </w:rPr>
        <w:t>specified</w:t>
      </w:r>
      <w:r w:rsidR="00234754" w:rsidRPr="00AF2684">
        <w:rPr>
          <w:rFonts w:cs="Times New Roman"/>
          <w:sz w:val="24"/>
          <w:szCs w:val="24"/>
        </w:rPr>
        <w:t>.</w:t>
      </w:r>
    </w:p>
    <w:p w14:paraId="394BC314" w14:textId="21E4377B" w:rsidR="00D14571" w:rsidRPr="00AF2684" w:rsidRDefault="004713A2" w:rsidP="00B264F4">
      <w:pPr>
        <w:pStyle w:val="Maintext-HX"/>
        <w:jc w:val="both"/>
        <w:rPr>
          <w:rFonts w:eastAsiaTheme="minorEastAsia" w:cs="Times New Roman"/>
          <w:sz w:val="24"/>
          <w:szCs w:val="24"/>
        </w:rPr>
      </w:pPr>
      <w:r w:rsidRPr="00AF2684">
        <w:rPr>
          <w:rFonts w:cs="Times New Roman"/>
          <w:sz w:val="24"/>
          <w:szCs w:val="24"/>
        </w:rPr>
        <w:t xml:space="preserve">To </w:t>
      </w:r>
      <w:r w:rsidRPr="00AF2684">
        <w:rPr>
          <w:rFonts w:eastAsiaTheme="minorEastAsia" w:cs="Times New Roman"/>
          <w:sz w:val="24"/>
          <w:szCs w:val="24"/>
        </w:rPr>
        <w:t>characterize</w:t>
      </w:r>
      <w:r w:rsidRPr="00AF2684">
        <w:rPr>
          <w:rFonts w:cs="Times New Roman"/>
          <w:sz w:val="24"/>
          <w:szCs w:val="24"/>
        </w:rPr>
        <w:t xml:space="preserve"> the thin crystals of </w:t>
      </w:r>
      <w:r w:rsidR="007C5954" w:rsidRPr="00AF2684">
        <w:rPr>
          <w:rFonts w:cs="Times New Roman"/>
          <w:i/>
          <w:iCs/>
          <w:sz w:val="24"/>
          <w:szCs w:val="24"/>
        </w:rPr>
        <w:t>α</w:t>
      </w:r>
      <w:r w:rsidR="007C5954" w:rsidRPr="00AF2684">
        <w:rPr>
          <w:rFonts w:cs="Times New Roman"/>
          <w:sz w:val="24"/>
          <w:szCs w:val="24"/>
        </w:rPr>
        <w:t>-</w:t>
      </w:r>
      <w:r w:rsidRPr="00AF2684">
        <w:rPr>
          <w:rFonts w:eastAsiaTheme="minorEastAsia" w:cs="Times New Roman"/>
          <w:sz w:val="24"/>
          <w:szCs w:val="24"/>
        </w:rPr>
        <w:t>In</w:t>
      </w:r>
      <w:r w:rsidRPr="00AF2684">
        <w:rPr>
          <w:rFonts w:eastAsiaTheme="minorEastAsia" w:cs="Times New Roman"/>
          <w:sz w:val="24"/>
          <w:szCs w:val="24"/>
          <w:vertAlign w:val="subscript"/>
        </w:rPr>
        <w:t>2</w:t>
      </w:r>
      <w:r w:rsidRPr="00AF2684">
        <w:rPr>
          <w:rFonts w:eastAsiaTheme="minorEastAsia" w:cs="Times New Roman"/>
          <w:sz w:val="24"/>
          <w:szCs w:val="24"/>
        </w:rPr>
        <w:t>Se</w:t>
      </w:r>
      <w:r w:rsidRPr="00AF2684">
        <w:rPr>
          <w:rFonts w:eastAsiaTheme="minorEastAsia" w:cs="Times New Roman"/>
          <w:sz w:val="24"/>
          <w:szCs w:val="24"/>
          <w:vertAlign w:val="subscript"/>
        </w:rPr>
        <w:t>3</w:t>
      </w:r>
      <w:r w:rsidR="00646EA6">
        <w:rPr>
          <w:rFonts w:eastAsiaTheme="minorEastAsia" w:cs="Times New Roman"/>
          <w:sz w:val="24"/>
          <w:szCs w:val="24"/>
        </w:rPr>
        <w:t>,</w:t>
      </w:r>
      <w:r w:rsidR="00646EA6">
        <w:rPr>
          <w:rFonts w:eastAsiaTheme="minorEastAsia" w:cs="Times New Roman"/>
          <w:sz w:val="24"/>
          <w:szCs w:val="24"/>
          <w:vertAlign w:val="subscript"/>
        </w:rPr>
        <w:t xml:space="preserve"> </w:t>
      </w:r>
      <w:r w:rsidR="00050714" w:rsidRPr="00AF2684">
        <w:rPr>
          <w:rFonts w:eastAsiaTheme="minorEastAsia" w:cs="Times New Roman"/>
          <w:sz w:val="24"/>
          <w:szCs w:val="24"/>
        </w:rPr>
        <w:t>Raman spectroscopy, photoluminescence</w:t>
      </w:r>
      <w:r w:rsidR="00FD139E" w:rsidRPr="00AF2684">
        <w:rPr>
          <w:rFonts w:eastAsiaTheme="minorEastAsia" w:cs="Times New Roman"/>
          <w:sz w:val="24"/>
          <w:szCs w:val="24"/>
        </w:rPr>
        <w:t xml:space="preserve"> (PL)</w:t>
      </w:r>
      <w:r w:rsidR="00050714" w:rsidRPr="00AF2684">
        <w:rPr>
          <w:rFonts w:eastAsiaTheme="minorEastAsia" w:cs="Times New Roman"/>
          <w:sz w:val="24"/>
          <w:szCs w:val="24"/>
        </w:rPr>
        <w:t xml:space="preserve"> and second harmonic generation (SHG) measurements</w:t>
      </w:r>
      <w:r w:rsidR="00050714" w:rsidRPr="00AF2684">
        <w:rPr>
          <w:rFonts w:cs="Times New Roman"/>
          <w:sz w:val="24"/>
          <w:szCs w:val="24"/>
        </w:rPr>
        <w:t xml:space="preserve"> were used</w:t>
      </w:r>
      <w:r w:rsidR="00230098" w:rsidRPr="00AF2684">
        <w:rPr>
          <w:rFonts w:eastAsiaTheme="minorEastAsia" w:cs="Times New Roman"/>
          <w:sz w:val="24"/>
          <w:szCs w:val="24"/>
        </w:rPr>
        <w:t>. The</w:t>
      </w:r>
      <w:r w:rsidR="00050714" w:rsidRPr="00AF2684">
        <w:rPr>
          <w:rFonts w:eastAsiaTheme="minorEastAsia" w:cs="Times New Roman"/>
          <w:sz w:val="24"/>
          <w:szCs w:val="24"/>
        </w:rPr>
        <w:t xml:space="preserve"> </w:t>
      </w:r>
      <w:r w:rsidR="001E79C7" w:rsidRPr="00AF2684">
        <w:rPr>
          <w:rFonts w:eastAsiaTheme="minorEastAsia" w:cs="Times New Roman"/>
          <w:sz w:val="24"/>
          <w:szCs w:val="24"/>
        </w:rPr>
        <w:t xml:space="preserve">Raman spectra </w:t>
      </w:r>
      <w:r w:rsidR="00230098" w:rsidRPr="00AF2684">
        <w:rPr>
          <w:rFonts w:eastAsiaTheme="minorEastAsia" w:cs="Times New Roman"/>
          <w:sz w:val="24"/>
          <w:szCs w:val="24"/>
        </w:rPr>
        <w:t>(Fig. 1</w:t>
      </w:r>
      <w:r w:rsidRPr="00AF2684">
        <w:rPr>
          <w:rFonts w:eastAsiaTheme="minorEastAsia" w:cs="Times New Roman"/>
          <w:sz w:val="24"/>
          <w:szCs w:val="24"/>
        </w:rPr>
        <w:t>b</w:t>
      </w:r>
      <w:r w:rsidR="00230098" w:rsidRPr="00AF2684">
        <w:rPr>
          <w:rFonts w:eastAsiaTheme="minorEastAsia" w:cs="Times New Roman"/>
          <w:sz w:val="24"/>
          <w:szCs w:val="24"/>
        </w:rPr>
        <w:t xml:space="preserve">) </w:t>
      </w:r>
      <w:r w:rsidR="001E79C7" w:rsidRPr="00AF2684">
        <w:rPr>
          <w:rFonts w:eastAsiaTheme="minorEastAsia" w:cs="Times New Roman"/>
          <w:sz w:val="24"/>
          <w:szCs w:val="24"/>
        </w:rPr>
        <w:t xml:space="preserve">confirmed that the crystals used were </w:t>
      </w:r>
      <w:r w:rsidR="007C5954" w:rsidRPr="00AF2684">
        <w:rPr>
          <w:rFonts w:cs="Times New Roman"/>
          <w:i/>
          <w:iCs/>
          <w:sz w:val="24"/>
          <w:szCs w:val="24"/>
        </w:rPr>
        <w:t>α</w:t>
      </w:r>
      <w:r w:rsidR="007C5954" w:rsidRPr="00AF2684">
        <w:rPr>
          <w:rFonts w:cs="Times New Roman"/>
          <w:sz w:val="24"/>
          <w:szCs w:val="24"/>
        </w:rPr>
        <w:t>-</w:t>
      </w:r>
      <w:r w:rsidR="001E79C7" w:rsidRPr="00AF2684">
        <w:rPr>
          <w:rFonts w:eastAsiaTheme="minorEastAsia" w:cs="Times New Roman"/>
          <w:sz w:val="24"/>
          <w:szCs w:val="24"/>
        </w:rPr>
        <w:t>In</w:t>
      </w:r>
      <w:r w:rsidR="001E79C7" w:rsidRPr="00AF2684">
        <w:rPr>
          <w:rFonts w:eastAsiaTheme="minorEastAsia" w:cs="Times New Roman"/>
          <w:sz w:val="24"/>
          <w:szCs w:val="24"/>
          <w:vertAlign w:val="subscript"/>
        </w:rPr>
        <w:t>2</w:t>
      </w:r>
      <w:r w:rsidR="001E79C7" w:rsidRPr="00AF2684">
        <w:rPr>
          <w:rFonts w:eastAsiaTheme="minorEastAsia" w:cs="Times New Roman"/>
          <w:sz w:val="24"/>
          <w:szCs w:val="24"/>
        </w:rPr>
        <w:t>Se</w:t>
      </w:r>
      <w:r w:rsidR="001E79C7" w:rsidRPr="00AF2684">
        <w:rPr>
          <w:rFonts w:eastAsiaTheme="minorEastAsia" w:cs="Times New Roman"/>
          <w:sz w:val="24"/>
          <w:szCs w:val="24"/>
          <w:vertAlign w:val="subscript"/>
        </w:rPr>
        <w:t>3</w:t>
      </w:r>
      <w:bookmarkStart w:id="21" w:name="_Ref24811307"/>
      <w:r w:rsidR="005A45DB" w:rsidRPr="00AF2684">
        <w:rPr>
          <w:rStyle w:val="EndnoteReference"/>
          <w:rFonts w:eastAsiaTheme="minorEastAsia" w:cs="Times New Roman"/>
          <w:sz w:val="24"/>
          <w:szCs w:val="24"/>
        </w:rPr>
        <w:endnoteReference w:id="24"/>
      </w:r>
      <w:bookmarkEnd w:id="21"/>
      <w:r w:rsidR="001E79C7" w:rsidRPr="00AF2684">
        <w:rPr>
          <w:rFonts w:eastAsiaTheme="minorEastAsia" w:cs="Times New Roman"/>
          <w:sz w:val="24"/>
          <w:szCs w:val="24"/>
        </w:rPr>
        <w:t xml:space="preserve">. An energy gap value of 1.4 eV was revealed in the </w:t>
      </w:r>
      <w:r w:rsidR="00FD139E" w:rsidRPr="00AF2684">
        <w:rPr>
          <w:rFonts w:eastAsiaTheme="minorEastAsia" w:cs="Times New Roman"/>
          <w:sz w:val="24"/>
          <w:szCs w:val="24"/>
        </w:rPr>
        <w:t xml:space="preserve">PL </w:t>
      </w:r>
      <w:r w:rsidR="001E79C7" w:rsidRPr="00AF2684">
        <w:rPr>
          <w:rFonts w:eastAsiaTheme="minorEastAsia" w:cs="Times New Roman"/>
          <w:sz w:val="24"/>
          <w:szCs w:val="24"/>
        </w:rPr>
        <w:t>measurements</w:t>
      </w:r>
      <w:r w:rsidR="00050714" w:rsidRPr="00AF2684">
        <w:rPr>
          <w:rFonts w:eastAsiaTheme="minorEastAsia" w:cs="Times New Roman"/>
          <w:sz w:val="24"/>
          <w:szCs w:val="24"/>
        </w:rPr>
        <w:t xml:space="preserve"> (Fig. 1</w:t>
      </w:r>
      <w:r w:rsidRPr="00AF2684">
        <w:rPr>
          <w:rFonts w:eastAsiaTheme="minorEastAsia" w:cs="Times New Roman"/>
          <w:sz w:val="24"/>
          <w:szCs w:val="24"/>
        </w:rPr>
        <w:t>c</w:t>
      </w:r>
      <w:r w:rsidR="00050714" w:rsidRPr="00AF2684">
        <w:rPr>
          <w:rFonts w:eastAsiaTheme="minorEastAsia" w:cs="Times New Roman"/>
          <w:sz w:val="24"/>
          <w:szCs w:val="24"/>
        </w:rPr>
        <w:t>)</w:t>
      </w:r>
      <w:r w:rsidR="001E79C7" w:rsidRPr="00AF2684">
        <w:rPr>
          <w:rFonts w:eastAsiaTheme="minorEastAsia" w:cs="Times New Roman"/>
          <w:sz w:val="24"/>
          <w:szCs w:val="24"/>
        </w:rPr>
        <w:t xml:space="preserve">, consistent with </w:t>
      </w:r>
      <w:r w:rsidR="00967AD6" w:rsidRPr="00AF2684">
        <w:rPr>
          <w:rFonts w:eastAsiaTheme="minorEastAsia" w:cs="Times New Roman"/>
          <w:sz w:val="24"/>
          <w:szCs w:val="24"/>
        </w:rPr>
        <w:t xml:space="preserve">that </w:t>
      </w:r>
      <w:r w:rsidR="001E79C7" w:rsidRPr="00AF2684">
        <w:rPr>
          <w:rFonts w:eastAsiaTheme="minorEastAsia" w:cs="Times New Roman"/>
          <w:sz w:val="24"/>
          <w:szCs w:val="24"/>
        </w:rPr>
        <w:t xml:space="preserve">found in </w:t>
      </w:r>
      <w:r w:rsidR="00967AD6" w:rsidRPr="00AF2684">
        <w:rPr>
          <w:rFonts w:eastAsiaTheme="minorEastAsia" w:cs="Times New Roman"/>
          <w:sz w:val="24"/>
          <w:szCs w:val="24"/>
        </w:rPr>
        <w:t xml:space="preserve">the </w:t>
      </w:r>
      <w:r w:rsidR="001E79C7" w:rsidRPr="00AF2684">
        <w:rPr>
          <w:rFonts w:eastAsiaTheme="minorEastAsia" w:cs="Times New Roman"/>
          <w:sz w:val="24"/>
          <w:szCs w:val="24"/>
        </w:rPr>
        <w:t>literature</w:t>
      </w:r>
      <w:r w:rsidR="00071E63" w:rsidRPr="00D62443">
        <w:rPr>
          <w:rFonts w:eastAsiaTheme="minorEastAsia" w:cs="Times New Roman"/>
          <w:sz w:val="24"/>
          <w:szCs w:val="24"/>
          <w:vertAlign w:val="superscript"/>
        </w:rPr>
        <w:fldChar w:fldCharType="begin"/>
      </w:r>
      <w:r w:rsidR="00071E63" w:rsidRPr="00D62443">
        <w:rPr>
          <w:rFonts w:eastAsiaTheme="minorEastAsia" w:cs="Times New Roman"/>
          <w:sz w:val="24"/>
          <w:szCs w:val="24"/>
          <w:vertAlign w:val="superscript"/>
        </w:rPr>
        <w:instrText xml:space="preserve"> NOTEREF _Ref24811307 \h </w:instrText>
      </w:r>
      <w:r w:rsidR="00071E63">
        <w:rPr>
          <w:rFonts w:eastAsiaTheme="minorEastAsia" w:cs="Times New Roman"/>
          <w:sz w:val="24"/>
          <w:szCs w:val="24"/>
          <w:vertAlign w:val="superscript"/>
        </w:rPr>
        <w:instrText xml:space="preserve"> \* MERGEFORMAT </w:instrText>
      </w:r>
      <w:r w:rsidR="00071E63" w:rsidRPr="00D62443">
        <w:rPr>
          <w:rFonts w:eastAsiaTheme="minorEastAsia" w:cs="Times New Roman"/>
          <w:sz w:val="24"/>
          <w:szCs w:val="24"/>
          <w:vertAlign w:val="superscript"/>
        </w:rPr>
      </w:r>
      <w:r w:rsidR="00071E63" w:rsidRPr="00D62443">
        <w:rPr>
          <w:rFonts w:eastAsiaTheme="minorEastAsia" w:cs="Times New Roman"/>
          <w:sz w:val="24"/>
          <w:szCs w:val="24"/>
          <w:vertAlign w:val="superscript"/>
        </w:rPr>
        <w:fldChar w:fldCharType="separate"/>
      </w:r>
      <w:r w:rsidR="00E3648A">
        <w:rPr>
          <w:rFonts w:eastAsiaTheme="minorEastAsia" w:cs="Times New Roman"/>
          <w:sz w:val="24"/>
          <w:szCs w:val="24"/>
          <w:vertAlign w:val="superscript"/>
        </w:rPr>
        <w:t>23</w:t>
      </w:r>
      <w:r w:rsidR="00071E63" w:rsidRPr="00D62443">
        <w:rPr>
          <w:rFonts w:eastAsiaTheme="minorEastAsia" w:cs="Times New Roman"/>
          <w:sz w:val="24"/>
          <w:szCs w:val="24"/>
          <w:vertAlign w:val="superscript"/>
        </w:rPr>
        <w:fldChar w:fldCharType="end"/>
      </w:r>
      <w:r w:rsidR="001E79C7" w:rsidRPr="00AF2684">
        <w:rPr>
          <w:rFonts w:eastAsiaTheme="minorEastAsia" w:cs="Times New Roman"/>
          <w:sz w:val="24"/>
          <w:szCs w:val="24"/>
        </w:rPr>
        <w:t xml:space="preserve">. </w:t>
      </w:r>
      <w:r w:rsidR="007F6918">
        <w:rPr>
          <w:rFonts w:eastAsiaTheme="minorEastAsia" w:cs="Times New Roman"/>
          <w:sz w:val="24"/>
          <w:szCs w:val="24"/>
        </w:rPr>
        <w:t>S</w:t>
      </w:r>
      <w:r w:rsidR="001E79C7" w:rsidRPr="00AF2684">
        <w:rPr>
          <w:rFonts w:eastAsiaTheme="minorEastAsia" w:cs="Times New Roman"/>
          <w:sz w:val="24"/>
          <w:szCs w:val="24"/>
        </w:rPr>
        <w:t>trong SHG signals with the expected six-fold symmetry</w:t>
      </w:r>
      <w:r w:rsidR="00646EA6" w:rsidRPr="00646EA6">
        <w:rPr>
          <w:rFonts w:eastAsiaTheme="minorEastAsia" w:cs="Times New Roman"/>
          <w:sz w:val="24"/>
          <w:szCs w:val="24"/>
        </w:rPr>
        <w:t xml:space="preserve"> </w:t>
      </w:r>
      <w:r w:rsidR="00646EA6">
        <w:rPr>
          <w:rFonts w:eastAsiaTheme="minorEastAsia" w:cs="Times New Roman"/>
          <w:sz w:val="24"/>
          <w:szCs w:val="24"/>
        </w:rPr>
        <w:t>were also found (</w:t>
      </w:r>
      <w:r w:rsidR="00646EA6" w:rsidRPr="00AF2684">
        <w:rPr>
          <w:rFonts w:eastAsiaTheme="minorEastAsia" w:cs="Times New Roman"/>
          <w:sz w:val="24"/>
          <w:szCs w:val="24"/>
        </w:rPr>
        <w:t>Fig. 1d</w:t>
      </w:r>
      <w:r w:rsidR="00646EA6">
        <w:rPr>
          <w:rFonts w:eastAsiaTheme="minorEastAsia" w:cs="Times New Roman"/>
          <w:sz w:val="24"/>
          <w:szCs w:val="24"/>
        </w:rPr>
        <w:t>)</w:t>
      </w:r>
      <w:r w:rsidR="001E79C7" w:rsidRPr="00AF2684">
        <w:rPr>
          <w:rFonts w:eastAsiaTheme="minorEastAsia" w:cs="Times New Roman"/>
          <w:sz w:val="24"/>
          <w:szCs w:val="24"/>
        </w:rPr>
        <w:t>, demonstrating</w:t>
      </w:r>
      <w:r w:rsidR="00646EA6">
        <w:rPr>
          <w:rFonts w:eastAsiaTheme="minorEastAsia" w:cs="Times New Roman"/>
          <w:sz w:val="24"/>
          <w:szCs w:val="24"/>
        </w:rPr>
        <w:t xml:space="preserve"> that</w:t>
      </w:r>
      <w:r w:rsidR="001E79C7" w:rsidRPr="00AF2684">
        <w:rPr>
          <w:rFonts w:eastAsiaTheme="minorEastAsia" w:cs="Times New Roman"/>
          <w:sz w:val="24"/>
          <w:szCs w:val="24"/>
        </w:rPr>
        <w:t xml:space="preserve"> </w:t>
      </w:r>
      <w:r w:rsidR="00646EA6">
        <w:rPr>
          <w:rFonts w:eastAsiaTheme="minorEastAsia" w:cs="Times New Roman"/>
          <w:sz w:val="24"/>
          <w:szCs w:val="24"/>
        </w:rPr>
        <w:t xml:space="preserve">our </w:t>
      </w:r>
      <w:r w:rsidR="00646EA6" w:rsidRPr="00AF2684">
        <w:rPr>
          <w:rFonts w:cs="Times New Roman"/>
          <w:i/>
          <w:iCs/>
          <w:sz w:val="24"/>
          <w:szCs w:val="24"/>
        </w:rPr>
        <w:t>α</w:t>
      </w:r>
      <w:r w:rsidR="00646EA6" w:rsidRPr="00AF2684">
        <w:rPr>
          <w:rFonts w:cs="Times New Roman"/>
          <w:sz w:val="24"/>
          <w:szCs w:val="24"/>
        </w:rPr>
        <w:t>-</w:t>
      </w:r>
      <w:r w:rsidR="00646EA6" w:rsidRPr="00AF2684">
        <w:rPr>
          <w:rFonts w:eastAsiaTheme="minorEastAsia" w:cs="Times New Roman"/>
          <w:sz w:val="24"/>
          <w:szCs w:val="24"/>
        </w:rPr>
        <w:t>In</w:t>
      </w:r>
      <w:r w:rsidR="00646EA6" w:rsidRPr="00AF2684">
        <w:rPr>
          <w:rFonts w:eastAsiaTheme="minorEastAsia" w:cs="Times New Roman"/>
          <w:sz w:val="24"/>
          <w:szCs w:val="24"/>
          <w:vertAlign w:val="subscript"/>
        </w:rPr>
        <w:t>2</w:t>
      </w:r>
      <w:r w:rsidR="00646EA6" w:rsidRPr="00AF2684">
        <w:rPr>
          <w:rFonts w:eastAsiaTheme="minorEastAsia" w:cs="Times New Roman"/>
          <w:sz w:val="24"/>
          <w:szCs w:val="24"/>
        </w:rPr>
        <w:t>Se</w:t>
      </w:r>
      <w:r w:rsidR="00646EA6" w:rsidRPr="00AF2684">
        <w:rPr>
          <w:rFonts w:eastAsiaTheme="minorEastAsia" w:cs="Times New Roman"/>
          <w:sz w:val="24"/>
          <w:szCs w:val="24"/>
          <w:vertAlign w:val="subscript"/>
        </w:rPr>
        <w:t>3</w:t>
      </w:r>
      <w:r w:rsidR="00F44AC5" w:rsidRPr="00AF2684">
        <w:rPr>
          <w:rFonts w:eastAsiaTheme="minorEastAsia" w:cs="Times New Roman"/>
          <w:sz w:val="24"/>
          <w:szCs w:val="24"/>
        </w:rPr>
        <w:t xml:space="preserve"> </w:t>
      </w:r>
      <w:r w:rsidR="00646EA6">
        <w:rPr>
          <w:rFonts w:eastAsiaTheme="minorEastAsia" w:cs="Times New Roman"/>
          <w:sz w:val="24"/>
          <w:szCs w:val="24"/>
        </w:rPr>
        <w:t xml:space="preserve">crystal indeed </w:t>
      </w:r>
      <w:r w:rsidR="00F44AC5" w:rsidRPr="00AF2684">
        <w:rPr>
          <w:rFonts w:eastAsiaTheme="minorEastAsia" w:cs="Times New Roman"/>
          <w:sz w:val="24"/>
          <w:szCs w:val="24"/>
        </w:rPr>
        <w:t xml:space="preserve">belongs to the </w:t>
      </w:r>
      <w:r w:rsidR="00F44AC5" w:rsidRPr="00AF2684">
        <w:rPr>
          <w:rFonts w:eastAsiaTheme="minorEastAsia" w:cs="Times New Roman"/>
          <w:i/>
          <w:iCs/>
          <w:sz w:val="24"/>
          <w:szCs w:val="24"/>
        </w:rPr>
        <w:t>R3m</w:t>
      </w:r>
      <w:r w:rsidR="00F44AC5" w:rsidRPr="00AF2684">
        <w:rPr>
          <w:rFonts w:eastAsiaTheme="minorEastAsia" w:cs="Times New Roman"/>
          <w:sz w:val="24"/>
          <w:szCs w:val="24"/>
        </w:rPr>
        <w:t xml:space="preserve"> </w:t>
      </w:r>
      <w:r w:rsidR="00C80AFF">
        <w:rPr>
          <w:rFonts w:eastAsiaTheme="minorEastAsia" w:cs="Times New Roman"/>
          <w:sz w:val="24"/>
          <w:szCs w:val="24"/>
        </w:rPr>
        <w:t>space</w:t>
      </w:r>
      <w:r w:rsidR="00C80AFF" w:rsidRPr="00AF2684">
        <w:rPr>
          <w:rFonts w:eastAsiaTheme="minorEastAsia" w:cs="Times New Roman"/>
          <w:sz w:val="24"/>
          <w:szCs w:val="24"/>
        </w:rPr>
        <w:t xml:space="preserve"> </w:t>
      </w:r>
      <w:r w:rsidR="00F44AC5" w:rsidRPr="00AF2684">
        <w:rPr>
          <w:rFonts w:eastAsiaTheme="minorEastAsia" w:cs="Times New Roman"/>
          <w:sz w:val="24"/>
          <w:szCs w:val="24"/>
        </w:rPr>
        <w:t>group</w:t>
      </w:r>
      <w:r w:rsidR="00DC5078" w:rsidRPr="00DC5078">
        <w:rPr>
          <w:rFonts w:eastAsiaTheme="minorEastAsia" w:cs="Times New Roman"/>
          <w:sz w:val="24"/>
          <w:szCs w:val="24"/>
          <w:vertAlign w:val="superscript"/>
        </w:rPr>
        <w:fldChar w:fldCharType="begin"/>
      </w:r>
      <w:r w:rsidR="00DC5078" w:rsidRPr="00DC5078">
        <w:rPr>
          <w:rFonts w:eastAsiaTheme="minorEastAsia" w:cs="Times New Roman"/>
          <w:sz w:val="24"/>
          <w:szCs w:val="24"/>
          <w:vertAlign w:val="superscript"/>
        </w:rPr>
        <w:instrText xml:space="preserve"> NOTEREF _Ref38313581 \h </w:instrText>
      </w:r>
      <w:r w:rsidR="00DC5078">
        <w:rPr>
          <w:rFonts w:eastAsiaTheme="minorEastAsia" w:cs="Times New Roman"/>
          <w:sz w:val="24"/>
          <w:szCs w:val="24"/>
          <w:vertAlign w:val="superscript"/>
        </w:rPr>
        <w:instrText xml:space="preserve"> \* MERGEFORMAT </w:instrText>
      </w:r>
      <w:r w:rsidR="00DC5078" w:rsidRPr="00DC5078">
        <w:rPr>
          <w:rFonts w:eastAsiaTheme="minorEastAsia" w:cs="Times New Roman"/>
          <w:sz w:val="24"/>
          <w:szCs w:val="24"/>
          <w:vertAlign w:val="superscript"/>
        </w:rPr>
      </w:r>
      <w:r w:rsidR="00DC5078" w:rsidRPr="00DC5078">
        <w:rPr>
          <w:rFonts w:eastAsiaTheme="minorEastAsia" w:cs="Times New Roman"/>
          <w:sz w:val="24"/>
          <w:szCs w:val="24"/>
          <w:vertAlign w:val="superscript"/>
        </w:rPr>
        <w:fldChar w:fldCharType="separate"/>
      </w:r>
      <w:r w:rsidR="00E3648A">
        <w:rPr>
          <w:rFonts w:eastAsiaTheme="minorEastAsia" w:cs="Times New Roman"/>
          <w:sz w:val="24"/>
          <w:szCs w:val="24"/>
          <w:vertAlign w:val="superscript"/>
        </w:rPr>
        <w:t>17</w:t>
      </w:r>
      <w:r w:rsidR="00DC5078" w:rsidRPr="00DC5078">
        <w:rPr>
          <w:rFonts w:eastAsiaTheme="minorEastAsia" w:cs="Times New Roman"/>
          <w:sz w:val="24"/>
          <w:szCs w:val="24"/>
          <w:vertAlign w:val="superscript"/>
        </w:rPr>
        <w:fldChar w:fldCharType="end"/>
      </w:r>
      <w:r w:rsidR="00DC5078" w:rsidRPr="00DC5078">
        <w:rPr>
          <w:rFonts w:eastAsiaTheme="minorEastAsia" w:cs="Times New Roman"/>
          <w:sz w:val="24"/>
          <w:szCs w:val="24"/>
          <w:vertAlign w:val="superscript"/>
        </w:rPr>
        <w:t>,</w:t>
      </w:r>
      <w:r w:rsidR="005A45DB" w:rsidRPr="00AF2684">
        <w:rPr>
          <w:rFonts w:eastAsiaTheme="minorEastAsia" w:cs="Times New Roman"/>
          <w:sz w:val="24"/>
          <w:szCs w:val="24"/>
        </w:rPr>
        <w:fldChar w:fldCharType="begin"/>
      </w:r>
      <w:r w:rsidR="005A45DB" w:rsidRPr="00AF2684">
        <w:rPr>
          <w:rFonts w:eastAsiaTheme="minorEastAsia" w:cs="Times New Roman"/>
          <w:sz w:val="24"/>
          <w:szCs w:val="24"/>
        </w:rPr>
        <w:instrText xml:space="preserve"> NOTEREF _Ref38313501 \f \h </w:instrText>
      </w:r>
      <w:r w:rsidR="00AF2684" w:rsidRPr="00AF2684">
        <w:rPr>
          <w:rFonts w:eastAsiaTheme="minorEastAsia" w:cs="Times New Roman"/>
          <w:sz w:val="24"/>
          <w:szCs w:val="24"/>
        </w:rPr>
        <w:instrText xml:space="preserve"> \* MERGEFORMAT </w:instrText>
      </w:r>
      <w:r w:rsidR="005A45DB" w:rsidRPr="00AF2684">
        <w:rPr>
          <w:rFonts w:eastAsiaTheme="minorEastAsia" w:cs="Times New Roman"/>
          <w:sz w:val="24"/>
          <w:szCs w:val="24"/>
        </w:rPr>
      </w:r>
      <w:r w:rsidR="005A45DB" w:rsidRPr="00AF2684">
        <w:rPr>
          <w:rFonts w:eastAsiaTheme="minorEastAsia" w:cs="Times New Roman"/>
          <w:sz w:val="24"/>
          <w:szCs w:val="24"/>
        </w:rPr>
        <w:fldChar w:fldCharType="separate"/>
      </w:r>
      <w:r w:rsidR="00E3648A" w:rsidRPr="00E3648A">
        <w:rPr>
          <w:rStyle w:val="EndnoteReference"/>
          <w:rFonts w:eastAsiaTheme="minorEastAsia" w:cs="Times New Roman"/>
          <w:sz w:val="24"/>
          <w:szCs w:val="24"/>
        </w:rPr>
        <w:t>18</w:t>
      </w:r>
      <w:r w:rsidR="005A45DB" w:rsidRPr="00AF2684">
        <w:rPr>
          <w:rFonts w:eastAsiaTheme="minorEastAsia" w:cs="Times New Roman"/>
          <w:sz w:val="24"/>
          <w:szCs w:val="24"/>
        </w:rPr>
        <w:fldChar w:fldCharType="end"/>
      </w:r>
      <w:r w:rsidR="005A45DB" w:rsidRPr="00AF2684">
        <w:rPr>
          <w:rFonts w:eastAsiaTheme="minorEastAsia" w:cs="Times New Roman"/>
          <w:sz w:val="24"/>
          <w:szCs w:val="24"/>
          <w:vertAlign w:val="superscript"/>
        </w:rPr>
        <w:t>,</w:t>
      </w:r>
      <w:r w:rsidR="005A45DB" w:rsidRPr="00AF2684">
        <w:rPr>
          <w:rFonts w:eastAsiaTheme="minorEastAsia" w:cs="Times New Roman"/>
          <w:sz w:val="24"/>
          <w:szCs w:val="24"/>
        </w:rPr>
        <w:fldChar w:fldCharType="begin"/>
      </w:r>
      <w:r w:rsidR="005A45DB" w:rsidRPr="00AF2684">
        <w:rPr>
          <w:rFonts w:eastAsiaTheme="minorEastAsia" w:cs="Times New Roman"/>
          <w:sz w:val="24"/>
          <w:szCs w:val="24"/>
        </w:rPr>
        <w:instrText xml:space="preserve"> NOTEREF _Ref38313830 \f \h </w:instrText>
      </w:r>
      <w:r w:rsidR="00AF2684" w:rsidRPr="00AF2684">
        <w:rPr>
          <w:rFonts w:eastAsiaTheme="minorEastAsia" w:cs="Times New Roman"/>
          <w:sz w:val="24"/>
          <w:szCs w:val="24"/>
        </w:rPr>
        <w:instrText xml:space="preserve"> \* MERGEFORMAT </w:instrText>
      </w:r>
      <w:r w:rsidR="005A45DB" w:rsidRPr="00AF2684">
        <w:rPr>
          <w:rFonts w:eastAsiaTheme="minorEastAsia" w:cs="Times New Roman"/>
          <w:sz w:val="24"/>
          <w:szCs w:val="24"/>
        </w:rPr>
      </w:r>
      <w:r w:rsidR="005A45DB" w:rsidRPr="00AF2684">
        <w:rPr>
          <w:rFonts w:eastAsiaTheme="minorEastAsia" w:cs="Times New Roman"/>
          <w:sz w:val="24"/>
          <w:szCs w:val="24"/>
        </w:rPr>
        <w:fldChar w:fldCharType="separate"/>
      </w:r>
      <w:r w:rsidR="00E3648A" w:rsidRPr="00E3648A">
        <w:rPr>
          <w:rStyle w:val="EndnoteReference"/>
          <w:rFonts w:eastAsiaTheme="minorEastAsia" w:cs="Times New Roman"/>
          <w:sz w:val="24"/>
          <w:szCs w:val="24"/>
        </w:rPr>
        <w:t>19</w:t>
      </w:r>
      <w:r w:rsidR="005A45DB" w:rsidRPr="00AF2684">
        <w:rPr>
          <w:rFonts w:eastAsiaTheme="minorEastAsia" w:cs="Times New Roman"/>
          <w:sz w:val="24"/>
          <w:szCs w:val="24"/>
        </w:rPr>
        <w:fldChar w:fldCharType="end"/>
      </w:r>
      <w:r w:rsidR="001E79C7" w:rsidRPr="00AF2684">
        <w:rPr>
          <w:rFonts w:eastAsiaTheme="minorEastAsia" w:cs="Times New Roman"/>
          <w:sz w:val="24"/>
          <w:szCs w:val="24"/>
        </w:rPr>
        <w:t xml:space="preserve">. </w:t>
      </w:r>
    </w:p>
    <w:p w14:paraId="1B799A31" w14:textId="39719174" w:rsidR="006D7695" w:rsidRPr="00AF2684" w:rsidRDefault="00DF051F" w:rsidP="00B264F4">
      <w:pPr>
        <w:pStyle w:val="Maintext-HX"/>
        <w:jc w:val="both"/>
        <w:rPr>
          <w:rFonts w:cs="Times New Roman"/>
          <w:sz w:val="24"/>
          <w:szCs w:val="24"/>
        </w:rPr>
      </w:pPr>
      <w:r w:rsidRPr="00AF2684">
        <w:rPr>
          <w:rFonts w:eastAsiaTheme="minorEastAsia" w:cs="Times New Roman"/>
          <w:sz w:val="24"/>
          <w:szCs w:val="24"/>
        </w:rPr>
        <w:t>S</w:t>
      </w:r>
      <w:r w:rsidR="006F09B2" w:rsidRPr="00AF2684">
        <w:rPr>
          <w:rFonts w:cs="Times New Roman"/>
          <w:sz w:val="24"/>
          <w:szCs w:val="24"/>
        </w:rPr>
        <w:t>ource-drain current</w:t>
      </w:r>
      <w:r w:rsidR="003255E2" w:rsidRPr="00AF2684">
        <w:rPr>
          <w:rFonts w:cs="Times New Roman"/>
          <w:sz w:val="24"/>
          <w:szCs w:val="24"/>
        </w:rPr>
        <w:t xml:space="preserve"> </w:t>
      </w:r>
      <w:r w:rsidR="003255E2" w:rsidRPr="00AF2684">
        <w:rPr>
          <w:rFonts w:cs="Times New Roman"/>
          <w:i/>
          <w:iCs/>
          <w:color w:val="000000" w:themeColor="text1"/>
          <w:sz w:val="24"/>
          <w:szCs w:val="24"/>
        </w:rPr>
        <w:t>vs</w:t>
      </w:r>
      <w:r w:rsidR="003255E2" w:rsidRPr="00AF2684">
        <w:rPr>
          <w:rFonts w:cs="Times New Roman"/>
          <w:color w:val="000000" w:themeColor="text1"/>
          <w:sz w:val="24"/>
          <w:szCs w:val="24"/>
        </w:rPr>
        <w:t xml:space="preserve">. voltage </w:t>
      </w:r>
      <w:r w:rsidR="006F09B2" w:rsidRPr="00AF2684">
        <w:rPr>
          <w:rFonts w:cs="Times New Roman"/>
          <w:color w:val="000000" w:themeColor="text1"/>
          <w:sz w:val="24"/>
          <w:szCs w:val="24"/>
        </w:rPr>
        <w:t>(</w:t>
      </w:r>
      <w:r w:rsidR="006D7695" w:rsidRPr="00AF2684">
        <w:rPr>
          <w:rFonts w:cs="Times New Roman"/>
          <w:i/>
          <w:iCs/>
          <w:sz w:val="24"/>
          <w:szCs w:val="24"/>
        </w:rPr>
        <w:t>I</w:t>
      </w:r>
      <w:r w:rsidR="006D7695" w:rsidRPr="00AF2684">
        <w:rPr>
          <w:rFonts w:cs="Times New Roman"/>
          <w:sz w:val="24"/>
          <w:szCs w:val="24"/>
          <w:vertAlign w:val="subscript"/>
        </w:rPr>
        <w:t>D</w:t>
      </w:r>
      <w:r w:rsidR="006D7695" w:rsidRPr="00AF2684">
        <w:rPr>
          <w:rFonts w:cs="Times New Roman"/>
          <w:sz w:val="24"/>
          <w:szCs w:val="24"/>
        </w:rPr>
        <w:t xml:space="preserve"> </w:t>
      </w:r>
      <w:r w:rsidR="006D7695" w:rsidRPr="00AF2684">
        <w:rPr>
          <w:rFonts w:cs="Times New Roman"/>
          <w:i/>
          <w:iCs/>
          <w:sz w:val="24"/>
          <w:szCs w:val="24"/>
        </w:rPr>
        <w:t>vs</w:t>
      </w:r>
      <w:r w:rsidR="006D7695" w:rsidRPr="00AF2684">
        <w:rPr>
          <w:rFonts w:cs="Times New Roman"/>
          <w:sz w:val="24"/>
          <w:szCs w:val="24"/>
        </w:rPr>
        <w:t xml:space="preserve">. </w:t>
      </w:r>
      <w:r w:rsidR="006D7695" w:rsidRPr="00AF2684">
        <w:rPr>
          <w:rFonts w:cs="Times New Roman"/>
          <w:i/>
          <w:iCs/>
          <w:sz w:val="24"/>
          <w:szCs w:val="24"/>
        </w:rPr>
        <w:t>V</w:t>
      </w:r>
      <w:r w:rsidR="006D7695" w:rsidRPr="00AF2684">
        <w:rPr>
          <w:rFonts w:cs="Times New Roman"/>
          <w:sz w:val="24"/>
          <w:szCs w:val="24"/>
          <w:vertAlign w:val="subscript"/>
        </w:rPr>
        <w:t>DS</w:t>
      </w:r>
      <w:r w:rsidR="006F09B2" w:rsidRPr="00AF2684">
        <w:rPr>
          <w:rFonts w:cs="Times New Roman"/>
          <w:sz w:val="24"/>
          <w:szCs w:val="24"/>
        </w:rPr>
        <w:t xml:space="preserve">) </w:t>
      </w:r>
      <w:r w:rsidR="003255E2" w:rsidRPr="00AF2684">
        <w:rPr>
          <w:rFonts w:cs="Times New Roman"/>
          <w:sz w:val="24"/>
          <w:szCs w:val="24"/>
        </w:rPr>
        <w:t>characteristics</w:t>
      </w:r>
      <w:r w:rsidR="003255E2" w:rsidRPr="00AF2684">
        <w:rPr>
          <w:rFonts w:eastAsiaTheme="minorEastAsia" w:cs="Times New Roman"/>
          <w:sz w:val="24"/>
          <w:szCs w:val="24"/>
        </w:rPr>
        <w:t xml:space="preserve"> </w:t>
      </w:r>
      <w:r w:rsidR="00514DFE" w:rsidRPr="00AF2684">
        <w:rPr>
          <w:rFonts w:eastAsiaTheme="minorEastAsia" w:cs="Times New Roman"/>
          <w:sz w:val="24"/>
          <w:szCs w:val="24"/>
        </w:rPr>
        <w:t xml:space="preserve">were </w:t>
      </w:r>
      <w:r w:rsidR="00F609C6" w:rsidRPr="00AF2684">
        <w:rPr>
          <w:rFonts w:eastAsiaTheme="minorEastAsia" w:cs="Times New Roman"/>
          <w:sz w:val="24"/>
          <w:szCs w:val="24"/>
        </w:rPr>
        <w:t>measured</w:t>
      </w:r>
      <w:r w:rsidR="00514DFE" w:rsidRPr="00AF2684">
        <w:rPr>
          <w:rFonts w:eastAsiaTheme="minorEastAsia" w:cs="Times New Roman"/>
          <w:sz w:val="24"/>
          <w:szCs w:val="24"/>
        </w:rPr>
        <w:t xml:space="preserve"> on </w:t>
      </w:r>
      <w:r w:rsidR="001A1C74">
        <w:rPr>
          <w:rFonts w:eastAsiaTheme="minorEastAsia" w:cs="Times New Roman"/>
          <w:sz w:val="24"/>
          <w:szCs w:val="24"/>
        </w:rPr>
        <w:t>the</w:t>
      </w:r>
      <w:r w:rsidR="001A1C74" w:rsidRPr="00AF2684">
        <w:rPr>
          <w:rFonts w:eastAsiaTheme="minorEastAsia" w:cs="Times New Roman"/>
          <w:sz w:val="24"/>
          <w:szCs w:val="24"/>
        </w:rPr>
        <w:t xml:space="preserve"> </w:t>
      </w:r>
      <w:r w:rsidR="00514DFE" w:rsidRPr="00AF2684">
        <w:rPr>
          <w:rFonts w:cs="Times New Roman"/>
          <w:sz w:val="24"/>
          <w:szCs w:val="24"/>
        </w:rPr>
        <w:t>FeS</w:t>
      </w:r>
      <w:r w:rsidR="006F09B2" w:rsidRPr="00AF2684">
        <w:rPr>
          <w:rFonts w:cs="Times New Roman"/>
          <w:sz w:val="24"/>
          <w:szCs w:val="24"/>
        </w:rPr>
        <w:t>m</w:t>
      </w:r>
      <w:r w:rsidR="00514DFE" w:rsidRPr="00AF2684">
        <w:rPr>
          <w:rFonts w:cs="Times New Roman"/>
          <w:sz w:val="24"/>
          <w:szCs w:val="24"/>
        </w:rPr>
        <w:t>FE</w:t>
      </w:r>
      <w:r w:rsidR="003255E2" w:rsidRPr="00AF2684">
        <w:rPr>
          <w:rFonts w:cs="Times New Roman"/>
          <w:sz w:val="24"/>
          <w:szCs w:val="24"/>
        </w:rPr>
        <w:t>T</w:t>
      </w:r>
      <w:r w:rsidR="00514DFE" w:rsidRPr="00AF2684">
        <w:rPr>
          <w:rFonts w:cs="Times New Roman"/>
          <w:sz w:val="24"/>
          <w:szCs w:val="24"/>
        </w:rPr>
        <w:t xml:space="preserve">s </w:t>
      </w:r>
      <w:r w:rsidR="006D7695" w:rsidRPr="00AF2684">
        <w:rPr>
          <w:rFonts w:cs="Times New Roman"/>
          <w:sz w:val="24"/>
          <w:szCs w:val="24"/>
        </w:rPr>
        <w:t xml:space="preserve">at </w:t>
      </w:r>
      <w:r w:rsidR="001566E8" w:rsidRPr="00AF2684">
        <w:rPr>
          <w:rFonts w:cs="Times New Roman"/>
          <w:sz w:val="24"/>
          <w:szCs w:val="24"/>
        </w:rPr>
        <w:t xml:space="preserve">fixed gate voltages </w:t>
      </w:r>
      <w:r w:rsidR="00514DFE" w:rsidRPr="00AF2684">
        <w:rPr>
          <w:rFonts w:cs="Times New Roman"/>
          <w:sz w:val="24"/>
          <w:szCs w:val="24"/>
        </w:rPr>
        <w:t>(</w:t>
      </w:r>
      <w:r w:rsidR="007B7600" w:rsidRPr="00AF2684">
        <w:rPr>
          <w:rFonts w:cs="Times New Roman"/>
          <w:i/>
          <w:iCs/>
          <w:sz w:val="24"/>
          <w:szCs w:val="24"/>
        </w:rPr>
        <w:t>V</w:t>
      </w:r>
      <w:r w:rsidR="007B7600" w:rsidRPr="00AF2684">
        <w:rPr>
          <w:rFonts w:cs="Times New Roman"/>
          <w:sz w:val="24"/>
          <w:szCs w:val="24"/>
          <w:vertAlign w:val="subscript"/>
        </w:rPr>
        <w:t>G</w:t>
      </w:r>
      <w:r w:rsidR="00514DFE" w:rsidRPr="00AF2684">
        <w:rPr>
          <w:rFonts w:cs="Times New Roman"/>
          <w:sz w:val="24"/>
          <w:szCs w:val="24"/>
        </w:rPr>
        <w:t>)</w:t>
      </w:r>
      <w:r w:rsidR="006D7695" w:rsidRPr="00AF2684">
        <w:rPr>
          <w:rFonts w:cs="Times New Roman"/>
          <w:sz w:val="24"/>
          <w:szCs w:val="24"/>
        </w:rPr>
        <w:t xml:space="preserve">. </w:t>
      </w:r>
      <w:r w:rsidR="00F609C6" w:rsidRPr="00AF2684">
        <w:rPr>
          <w:rFonts w:cs="Times New Roman"/>
          <w:sz w:val="24"/>
          <w:szCs w:val="24"/>
        </w:rPr>
        <w:t>The</w:t>
      </w:r>
      <w:r w:rsidR="006F09B2" w:rsidRPr="00AF2684">
        <w:rPr>
          <w:rFonts w:cs="Times New Roman"/>
          <w:sz w:val="24"/>
          <w:szCs w:val="24"/>
        </w:rPr>
        <w:t xml:space="preserve"> results</w:t>
      </w:r>
      <w:r w:rsidR="00F609C6" w:rsidRPr="00AF2684">
        <w:rPr>
          <w:rFonts w:cs="Times New Roman"/>
          <w:sz w:val="24"/>
          <w:szCs w:val="24"/>
        </w:rPr>
        <w:t xml:space="preserve"> for Sample A </w:t>
      </w:r>
      <w:r w:rsidR="006F09B2" w:rsidRPr="00AF2684">
        <w:rPr>
          <w:rFonts w:cs="Times New Roman"/>
          <w:sz w:val="24"/>
          <w:szCs w:val="24"/>
        </w:rPr>
        <w:t>(</w:t>
      </w:r>
      <w:r w:rsidR="00F609C6" w:rsidRPr="00AF2684">
        <w:rPr>
          <w:rFonts w:cs="Times New Roman"/>
          <w:sz w:val="24"/>
          <w:szCs w:val="24"/>
        </w:rPr>
        <w:t xml:space="preserve">Fig. </w:t>
      </w:r>
      <w:r w:rsidR="00F609C6" w:rsidRPr="00AF2684">
        <w:rPr>
          <w:rFonts w:cs="Times New Roman"/>
          <w:color w:val="000000" w:themeColor="text1"/>
          <w:sz w:val="24"/>
          <w:szCs w:val="24"/>
        </w:rPr>
        <w:t>1e</w:t>
      </w:r>
      <w:r w:rsidR="006F09B2" w:rsidRPr="00AF2684">
        <w:rPr>
          <w:rFonts w:cs="Times New Roman"/>
          <w:color w:val="000000" w:themeColor="text1"/>
          <w:sz w:val="24"/>
          <w:szCs w:val="24"/>
        </w:rPr>
        <w:t>)</w:t>
      </w:r>
      <w:r w:rsidR="00F609C6" w:rsidRPr="00AF2684">
        <w:rPr>
          <w:rFonts w:cs="Times New Roman"/>
          <w:sz w:val="24"/>
          <w:szCs w:val="24"/>
        </w:rPr>
        <w:t xml:space="preserve"> </w:t>
      </w:r>
      <w:r w:rsidR="006F09B2" w:rsidRPr="00AF2684">
        <w:rPr>
          <w:rFonts w:cs="Times New Roman"/>
          <w:sz w:val="24"/>
          <w:szCs w:val="24"/>
        </w:rPr>
        <w:t xml:space="preserve">with </w:t>
      </w:r>
      <w:r w:rsidR="006D7695" w:rsidRPr="00AF2684">
        <w:rPr>
          <w:rFonts w:cs="Times New Roman"/>
          <w:sz w:val="24"/>
          <w:szCs w:val="24"/>
        </w:rPr>
        <w:t>a channel length of 12 µm and thickness of 110 nm</w:t>
      </w:r>
      <w:r w:rsidR="009261A9" w:rsidRPr="00AF2684">
        <w:rPr>
          <w:rFonts w:cs="Times New Roman"/>
          <w:sz w:val="24"/>
          <w:szCs w:val="24"/>
        </w:rPr>
        <w:t xml:space="preserve"> </w:t>
      </w:r>
      <w:r w:rsidR="00F609C6" w:rsidRPr="00AF2684">
        <w:rPr>
          <w:rFonts w:cs="Times New Roman"/>
          <w:sz w:val="24"/>
          <w:szCs w:val="24"/>
        </w:rPr>
        <w:t xml:space="preserve">are shown in Fig. 2 </w:t>
      </w:r>
      <w:r w:rsidR="001D15AD" w:rsidRPr="00AF2684">
        <w:rPr>
          <w:rFonts w:cs="Times New Roman"/>
          <w:sz w:val="24"/>
          <w:szCs w:val="24"/>
        </w:rPr>
        <w:t xml:space="preserve">for </w:t>
      </w:r>
      <w:r w:rsidR="001D15AD" w:rsidRPr="00AF2684">
        <w:rPr>
          <w:rFonts w:cs="Times New Roman"/>
          <w:i/>
          <w:iCs/>
          <w:sz w:val="24"/>
          <w:szCs w:val="24"/>
        </w:rPr>
        <w:t>V</w:t>
      </w:r>
      <w:r w:rsidR="001D15AD" w:rsidRPr="00AF2684">
        <w:rPr>
          <w:rFonts w:cs="Times New Roman"/>
          <w:sz w:val="24"/>
          <w:szCs w:val="24"/>
          <w:vertAlign w:val="subscript"/>
        </w:rPr>
        <w:t>G</w:t>
      </w:r>
      <w:r w:rsidR="001D15AD" w:rsidRPr="00AF2684">
        <w:rPr>
          <w:rFonts w:cs="Times New Roman"/>
          <w:sz w:val="24"/>
          <w:szCs w:val="24"/>
        </w:rPr>
        <w:t xml:space="preserve"> increasing from </w:t>
      </w:r>
      <w:r w:rsidR="000056BE" w:rsidRPr="00AF2684">
        <w:rPr>
          <w:rFonts w:cs="Times New Roman"/>
          <w:sz w:val="24"/>
          <w:szCs w:val="24"/>
        </w:rPr>
        <w:noBreakHyphen/>
      </w:r>
      <w:r w:rsidR="001D15AD" w:rsidRPr="00AF2684">
        <w:rPr>
          <w:rFonts w:cs="Times New Roman"/>
          <w:sz w:val="24"/>
          <w:szCs w:val="24"/>
        </w:rPr>
        <w:t>75 to 75 V</w:t>
      </w:r>
      <w:r w:rsidR="000119FA" w:rsidRPr="00AF2684">
        <w:rPr>
          <w:rFonts w:cs="Times New Roman"/>
          <w:sz w:val="24"/>
          <w:szCs w:val="24"/>
        </w:rPr>
        <w:t xml:space="preserve"> and back to </w:t>
      </w:r>
      <w:r w:rsidR="000056BE" w:rsidRPr="00AF2684">
        <w:rPr>
          <w:rFonts w:cs="Times New Roman"/>
          <w:sz w:val="24"/>
          <w:szCs w:val="24"/>
        </w:rPr>
        <w:noBreakHyphen/>
      </w:r>
      <w:r w:rsidR="000119FA" w:rsidRPr="00AF2684">
        <w:rPr>
          <w:rFonts w:cs="Times New Roman"/>
          <w:sz w:val="24"/>
          <w:szCs w:val="24"/>
        </w:rPr>
        <w:t>75V</w:t>
      </w:r>
      <w:r w:rsidR="00F609C6" w:rsidRPr="00AF2684">
        <w:rPr>
          <w:rFonts w:cs="Times New Roman"/>
          <w:sz w:val="24"/>
          <w:szCs w:val="24"/>
        </w:rPr>
        <w:t>. N</w:t>
      </w:r>
      <w:r w:rsidR="006D7695" w:rsidRPr="00AF2684">
        <w:rPr>
          <w:rFonts w:cs="Times New Roman"/>
          <w:sz w:val="24"/>
          <w:szCs w:val="24"/>
        </w:rPr>
        <w:t xml:space="preserve">o saturation in </w:t>
      </w:r>
      <w:r w:rsidR="001566E8" w:rsidRPr="00AF2684">
        <w:rPr>
          <w:rFonts w:cs="Times New Roman"/>
          <w:i/>
          <w:iCs/>
          <w:sz w:val="24"/>
          <w:szCs w:val="24"/>
        </w:rPr>
        <w:t>I</w:t>
      </w:r>
      <w:r w:rsidR="001566E8" w:rsidRPr="00AF2684">
        <w:rPr>
          <w:rFonts w:cs="Times New Roman"/>
          <w:sz w:val="24"/>
          <w:szCs w:val="24"/>
          <w:vertAlign w:val="subscript"/>
        </w:rPr>
        <w:t>D</w:t>
      </w:r>
      <w:r w:rsidR="001566E8" w:rsidRPr="00AF2684">
        <w:rPr>
          <w:rFonts w:cs="Times New Roman"/>
          <w:sz w:val="24"/>
          <w:szCs w:val="24"/>
        </w:rPr>
        <w:t xml:space="preserve"> </w:t>
      </w:r>
      <w:r w:rsidR="000056BE" w:rsidRPr="00AF2684">
        <w:rPr>
          <w:rFonts w:cs="Times New Roman"/>
          <w:sz w:val="24"/>
          <w:szCs w:val="24"/>
        </w:rPr>
        <w:t xml:space="preserve">was observed </w:t>
      </w:r>
      <w:r w:rsidR="006D7695" w:rsidRPr="00AF2684">
        <w:rPr>
          <w:rFonts w:cs="Times New Roman"/>
          <w:sz w:val="24"/>
          <w:szCs w:val="24"/>
        </w:rPr>
        <w:t>in this range of the gate voltage</w:t>
      </w:r>
      <w:r w:rsidR="001566E8" w:rsidRPr="00AF2684">
        <w:rPr>
          <w:rFonts w:cs="Times New Roman"/>
          <w:sz w:val="24"/>
          <w:szCs w:val="24"/>
        </w:rPr>
        <w:t xml:space="preserve"> up to 10 V</w:t>
      </w:r>
      <w:r w:rsidR="007B7600" w:rsidRPr="00AF2684">
        <w:rPr>
          <w:rFonts w:cs="Times New Roman"/>
          <w:sz w:val="24"/>
          <w:szCs w:val="24"/>
        </w:rPr>
        <w:t xml:space="preserve"> for all </w:t>
      </w:r>
      <w:r w:rsidR="007B7600" w:rsidRPr="00AF2684">
        <w:rPr>
          <w:rFonts w:cs="Times New Roman"/>
          <w:i/>
          <w:iCs/>
          <w:sz w:val="24"/>
          <w:szCs w:val="24"/>
        </w:rPr>
        <w:t>V</w:t>
      </w:r>
      <w:r w:rsidR="007B7600" w:rsidRPr="00AF2684">
        <w:rPr>
          <w:rFonts w:cs="Times New Roman"/>
          <w:sz w:val="24"/>
          <w:szCs w:val="24"/>
          <w:vertAlign w:val="subscript"/>
        </w:rPr>
        <w:t>G</w:t>
      </w:r>
      <w:r w:rsidR="007B7600" w:rsidRPr="00AF2684">
        <w:rPr>
          <w:rFonts w:cs="Times New Roman"/>
          <w:sz w:val="24"/>
          <w:szCs w:val="24"/>
        </w:rPr>
        <w:t xml:space="preserve"> values</w:t>
      </w:r>
      <w:r w:rsidR="006D7695" w:rsidRPr="00AF2684">
        <w:rPr>
          <w:rFonts w:cs="Times New Roman"/>
          <w:sz w:val="24"/>
          <w:szCs w:val="24"/>
        </w:rPr>
        <w:t xml:space="preserve">. </w:t>
      </w:r>
      <w:r w:rsidR="00F265C3" w:rsidRPr="00AF2684">
        <w:rPr>
          <w:rFonts w:cs="Times New Roman"/>
          <w:color w:val="000000" w:themeColor="text1"/>
          <w:sz w:val="24"/>
          <w:szCs w:val="24"/>
        </w:rPr>
        <w:t xml:space="preserve">Given </w:t>
      </w:r>
      <w:r w:rsidR="00E546E5" w:rsidRPr="00AF2684">
        <w:rPr>
          <w:rFonts w:cs="Times New Roman"/>
          <w:color w:val="000000" w:themeColor="text1"/>
          <w:sz w:val="24"/>
          <w:szCs w:val="24"/>
        </w:rPr>
        <w:t>that</w:t>
      </w:r>
      <w:r w:rsidR="00F265C3" w:rsidRPr="00AF2684">
        <w:rPr>
          <w:rFonts w:cs="Times New Roman"/>
          <w:color w:val="000000" w:themeColor="text1"/>
          <w:sz w:val="24"/>
          <w:szCs w:val="24"/>
        </w:rPr>
        <w:t xml:space="preserve"> </w:t>
      </w:r>
      <w:r w:rsidR="00F265C3" w:rsidRPr="00AF2684">
        <w:rPr>
          <w:rFonts w:cs="Times New Roman"/>
          <w:i/>
          <w:iCs/>
          <w:color w:val="000000" w:themeColor="text1"/>
          <w:sz w:val="24"/>
          <w:szCs w:val="24"/>
        </w:rPr>
        <w:t>I</w:t>
      </w:r>
      <w:r w:rsidR="00F265C3" w:rsidRPr="00AF2684">
        <w:rPr>
          <w:rFonts w:cs="Times New Roman"/>
          <w:color w:val="000000" w:themeColor="text1"/>
          <w:sz w:val="24"/>
          <w:szCs w:val="24"/>
          <w:vertAlign w:val="subscript"/>
        </w:rPr>
        <w:t>D</w:t>
      </w:r>
      <w:r w:rsidR="00F265C3" w:rsidRPr="00AF2684">
        <w:rPr>
          <w:rFonts w:cs="Times New Roman"/>
          <w:color w:val="000000" w:themeColor="text1"/>
          <w:sz w:val="24"/>
          <w:szCs w:val="24"/>
        </w:rPr>
        <w:t xml:space="preserve"> </w:t>
      </w:r>
      <w:r w:rsidR="007F6918" w:rsidRPr="00AF2684">
        <w:rPr>
          <w:rFonts w:cs="Times New Roman"/>
          <w:color w:val="000000" w:themeColor="text1"/>
          <w:sz w:val="24"/>
          <w:szCs w:val="24"/>
        </w:rPr>
        <w:t xml:space="preserve">for negative </w:t>
      </w:r>
      <w:r w:rsidR="007F6918" w:rsidRPr="00AF2684">
        <w:rPr>
          <w:rFonts w:cs="Times New Roman"/>
          <w:i/>
          <w:iCs/>
          <w:color w:val="000000" w:themeColor="text1"/>
          <w:sz w:val="24"/>
          <w:szCs w:val="24"/>
        </w:rPr>
        <w:t>V</w:t>
      </w:r>
      <w:r w:rsidR="007F6918" w:rsidRPr="00AF2684">
        <w:rPr>
          <w:rFonts w:cs="Times New Roman"/>
          <w:color w:val="000000" w:themeColor="text1"/>
          <w:sz w:val="24"/>
          <w:szCs w:val="24"/>
          <w:vertAlign w:val="subscript"/>
        </w:rPr>
        <w:t xml:space="preserve">G </w:t>
      </w:r>
      <w:r w:rsidR="00F265C3" w:rsidRPr="00AF2684">
        <w:rPr>
          <w:rFonts w:cs="Times New Roman"/>
          <w:color w:val="000000" w:themeColor="text1"/>
          <w:sz w:val="24"/>
          <w:szCs w:val="24"/>
        </w:rPr>
        <w:t>is lower than</w:t>
      </w:r>
      <w:r w:rsidR="00B609F5" w:rsidRPr="00AF2684">
        <w:rPr>
          <w:rFonts w:cs="Times New Roman"/>
          <w:color w:val="000000" w:themeColor="text1"/>
          <w:sz w:val="24"/>
          <w:szCs w:val="24"/>
        </w:rPr>
        <w:t xml:space="preserve"> </w:t>
      </w:r>
      <w:r w:rsidR="007F6918" w:rsidRPr="00AF2684">
        <w:rPr>
          <w:rFonts w:cs="Times New Roman"/>
          <w:i/>
          <w:iCs/>
          <w:color w:val="000000" w:themeColor="text1"/>
          <w:sz w:val="24"/>
          <w:szCs w:val="24"/>
        </w:rPr>
        <w:t>I</w:t>
      </w:r>
      <w:r w:rsidR="007F6918" w:rsidRPr="00AF2684">
        <w:rPr>
          <w:rFonts w:cs="Times New Roman"/>
          <w:color w:val="000000" w:themeColor="text1"/>
          <w:sz w:val="24"/>
          <w:szCs w:val="24"/>
          <w:vertAlign w:val="subscript"/>
        </w:rPr>
        <w:t>D</w:t>
      </w:r>
      <w:r w:rsidR="007F6918" w:rsidRPr="00AF2684">
        <w:rPr>
          <w:rFonts w:cs="Times New Roman"/>
          <w:color w:val="000000" w:themeColor="text1"/>
          <w:sz w:val="24"/>
          <w:szCs w:val="24"/>
        </w:rPr>
        <w:t xml:space="preserve"> </w:t>
      </w:r>
      <w:r w:rsidR="00B609F5" w:rsidRPr="00AF2684">
        <w:rPr>
          <w:rFonts w:cs="Times New Roman"/>
          <w:color w:val="000000" w:themeColor="text1"/>
          <w:sz w:val="24"/>
          <w:szCs w:val="24"/>
        </w:rPr>
        <w:t>for</w:t>
      </w:r>
      <w:r w:rsidR="00F265C3" w:rsidRPr="00AF2684">
        <w:rPr>
          <w:rFonts w:cs="Times New Roman"/>
          <w:color w:val="000000" w:themeColor="text1"/>
          <w:sz w:val="24"/>
          <w:szCs w:val="24"/>
        </w:rPr>
        <w:t xml:space="preserve"> </w:t>
      </w:r>
      <w:r w:rsidR="00B609F5" w:rsidRPr="00AF2684">
        <w:rPr>
          <w:rFonts w:cs="Times New Roman"/>
          <w:color w:val="000000" w:themeColor="text1"/>
          <w:sz w:val="24"/>
          <w:szCs w:val="24"/>
        </w:rPr>
        <w:t xml:space="preserve">the </w:t>
      </w:r>
      <w:r w:rsidR="00F265C3" w:rsidRPr="00AF2684">
        <w:rPr>
          <w:rFonts w:cs="Times New Roman"/>
          <w:color w:val="000000" w:themeColor="text1"/>
          <w:sz w:val="24"/>
          <w:szCs w:val="24"/>
        </w:rPr>
        <w:t>positive,</w:t>
      </w:r>
      <w:r w:rsidR="00E546E5" w:rsidRPr="00AF2684">
        <w:rPr>
          <w:rFonts w:cs="Times New Roman"/>
          <w:color w:val="000000" w:themeColor="text1"/>
          <w:sz w:val="24"/>
          <w:szCs w:val="24"/>
        </w:rPr>
        <w:t xml:space="preserve"> </w:t>
      </w:r>
      <w:r w:rsidR="00EC7B71">
        <w:rPr>
          <w:rFonts w:cs="Times New Roman"/>
          <w:color w:val="000000" w:themeColor="text1"/>
          <w:sz w:val="24"/>
          <w:szCs w:val="24"/>
        </w:rPr>
        <w:t>the</w:t>
      </w:r>
      <w:r w:rsidR="00EC7B71" w:rsidRPr="00AF2684">
        <w:rPr>
          <w:rFonts w:cs="Times New Roman"/>
          <w:sz w:val="24"/>
          <w:szCs w:val="24"/>
        </w:rPr>
        <w:t xml:space="preserve"> </w:t>
      </w:r>
      <w:r w:rsidR="00D50AE4" w:rsidRPr="00AF2684">
        <w:rPr>
          <w:rFonts w:cs="Times New Roman"/>
          <w:i/>
          <w:iCs/>
          <w:sz w:val="24"/>
          <w:szCs w:val="24"/>
        </w:rPr>
        <w:t>α</w:t>
      </w:r>
      <w:r w:rsidR="00D50AE4" w:rsidRPr="00AF2684">
        <w:rPr>
          <w:rFonts w:cs="Times New Roman"/>
          <w:sz w:val="24"/>
          <w:szCs w:val="24"/>
        </w:rPr>
        <w:t>-</w:t>
      </w:r>
      <w:r w:rsidR="00E546E5" w:rsidRPr="00AF2684">
        <w:rPr>
          <w:rFonts w:eastAsiaTheme="minorEastAsia" w:cs="Times New Roman"/>
          <w:sz w:val="24"/>
          <w:szCs w:val="24"/>
        </w:rPr>
        <w:t>In</w:t>
      </w:r>
      <w:r w:rsidR="00E546E5" w:rsidRPr="00AF2684">
        <w:rPr>
          <w:rFonts w:eastAsiaTheme="minorEastAsia" w:cs="Times New Roman"/>
          <w:sz w:val="24"/>
          <w:szCs w:val="24"/>
          <w:vertAlign w:val="subscript"/>
        </w:rPr>
        <w:t>2</w:t>
      </w:r>
      <w:r w:rsidR="00E546E5" w:rsidRPr="00AF2684">
        <w:rPr>
          <w:rFonts w:eastAsiaTheme="minorEastAsia" w:cs="Times New Roman"/>
          <w:sz w:val="24"/>
          <w:szCs w:val="24"/>
        </w:rPr>
        <w:t>Se</w:t>
      </w:r>
      <w:r w:rsidR="00E546E5" w:rsidRPr="00AF2684">
        <w:rPr>
          <w:rFonts w:eastAsiaTheme="minorEastAsia" w:cs="Times New Roman"/>
          <w:sz w:val="24"/>
          <w:szCs w:val="24"/>
          <w:vertAlign w:val="subscript"/>
        </w:rPr>
        <w:t>3</w:t>
      </w:r>
      <w:r w:rsidR="00E546E5" w:rsidRPr="00AF2684">
        <w:rPr>
          <w:rFonts w:cs="Times New Roman"/>
          <w:sz w:val="24"/>
          <w:szCs w:val="24"/>
        </w:rPr>
        <w:t xml:space="preserve"> </w:t>
      </w:r>
      <w:r w:rsidR="00F265C3" w:rsidRPr="00AF2684">
        <w:rPr>
          <w:rFonts w:cs="Times New Roman"/>
          <w:sz w:val="24"/>
          <w:szCs w:val="24"/>
        </w:rPr>
        <w:t>must be</w:t>
      </w:r>
      <w:r w:rsidR="00E546E5" w:rsidRPr="00AF2684">
        <w:rPr>
          <w:rFonts w:cs="Times New Roman"/>
          <w:sz w:val="24"/>
          <w:szCs w:val="24"/>
        </w:rPr>
        <w:t xml:space="preserve"> </w:t>
      </w:r>
      <w:r w:rsidR="000119FA" w:rsidRPr="00AF2684">
        <w:rPr>
          <w:rFonts w:cs="Times New Roman"/>
          <w:i/>
          <w:iCs/>
          <w:sz w:val="24"/>
          <w:szCs w:val="24"/>
        </w:rPr>
        <w:t>n</w:t>
      </w:r>
      <w:r w:rsidR="000119FA" w:rsidRPr="00AF2684">
        <w:rPr>
          <w:rFonts w:cs="Times New Roman"/>
          <w:sz w:val="24"/>
          <w:szCs w:val="24"/>
        </w:rPr>
        <w:t>-</w:t>
      </w:r>
      <w:r w:rsidR="00EC7B71">
        <w:rPr>
          <w:rFonts w:cs="Times New Roman"/>
          <w:sz w:val="24"/>
          <w:szCs w:val="24"/>
        </w:rPr>
        <w:t>type</w:t>
      </w:r>
      <w:r w:rsidR="00E546E5" w:rsidRPr="00AF2684">
        <w:rPr>
          <w:rFonts w:cs="Times New Roman"/>
          <w:sz w:val="24"/>
          <w:szCs w:val="24"/>
        </w:rPr>
        <w:t>, consistent with previous observations</w:t>
      </w:r>
      <w:r w:rsidR="00E00C9F" w:rsidRPr="00AF2684">
        <w:rPr>
          <w:rStyle w:val="EndnoteReference"/>
          <w:rFonts w:cs="Times New Roman"/>
          <w:sz w:val="24"/>
          <w:szCs w:val="24"/>
        </w:rPr>
        <w:endnoteReference w:id="25"/>
      </w:r>
      <w:r w:rsidR="00E00C9F" w:rsidRPr="00AF2684">
        <w:rPr>
          <w:rFonts w:cs="Times New Roman"/>
          <w:sz w:val="24"/>
          <w:szCs w:val="24"/>
          <w:vertAlign w:val="superscript"/>
        </w:rPr>
        <w:t>,</w:t>
      </w:r>
      <w:r w:rsidR="00E00C9F" w:rsidRPr="00AF2684">
        <w:rPr>
          <w:rStyle w:val="EndnoteReference"/>
          <w:rFonts w:cs="Times New Roman"/>
          <w:sz w:val="24"/>
          <w:szCs w:val="24"/>
        </w:rPr>
        <w:endnoteReference w:id="26"/>
      </w:r>
      <w:r w:rsidR="00E546E5" w:rsidRPr="00AF2684">
        <w:rPr>
          <w:rFonts w:cs="Times New Roman"/>
          <w:sz w:val="24"/>
          <w:szCs w:val="24"/>
        </w:rPr>
        <w:t xml:space="preserve">. </w:t>
      </w:r>
      <w:r w:rsidR="00734923" w:rsidRPr="00AF2684">
        <w:rPr>
          <w:rFonts w:cs="Times New Roman"/>
          <w:color w:val="000000" w:themeColor="text1"/>
          <w:sz w:val="24"/>
          <w:szCs w:val="24"/>
        </w:rPr>
        <w:t xml:space="preserve">Similar features in </w:t>
      </w:r>
      <w:r w:rsidR="00734923" w:rsidRPr="00AF2684">
        <w:rPr>
          <w:rFonts w:cs="Times New Roman"/>
          <w:i/>
          <w:iCs/>
          <w:sz w:val="24"/>
          <w:szCs w:val="24"/>
        </w:rPr>
        <w:t>I</w:t>
      </w:r>
      <w:r w:rsidR="00734923" w:rsidRPr="00AF2684">
        <w:rPr>
          <w:rFonts w:cs="Times New Roman"/>
          <w:sz w:val="24"/>
          <w:szCs w:val="24"/>
          <w:vertAlign w:val="subscript"/>
        </w:rPr>
        <w:t>D</w:t>
      </w:r>
      <w:r w:rsidR="00734923" w:rsidRPr="00AF2684">
        <w:rPr>
          <w:rFonts w:cs="Times New Roman"/>
          <w:sz w:val="24"/>
          <w:szCs w:val="24"/>
        </w:rPr>
        <w:t xml:space="preserve"> </w:t>
      </w:r>
      <w:r w:rsidR="00734923" w:rsidRPr="00AF2684">
        <w:rPr>
          <w:rFonts w:cs="Times New Roman"/>
          <w:i/>
          <w:iCs/>
          <w:sz w:val="24"/>
          <w:szCs w:val="24"/>
        </w:rPr>
        <w:t>vs</w:t>
      </w:r>
      <w:r w:rsidR="00734923" w:rsidRPr="00AF2684">
        <w:rPr>
          <w:rFonts w:cs="Times New Roman"/>
          <w:sz w:val="24"/>
          <w:szCs w:val="24"/>
        </w:rPr>
        <w:t xml:space="preserve">. </w:t>
      </w:r>
      <w:r w:rsidR="00734923" w:rsidRPr="00AF2684">
        <w:rPr>
          <w:rFonts w:cs="Times New Roman"/>
          <w:i/>
          <w:iCs/>
          <w:sz w:val="24"/>
          <w:szCs w:val="24"/>
        </w:rPr>
        <w:t>V</w:t>
      </w:r>
      <w:r w:rsidR="00734923" w:rsidRPr="00AF2684">
        <w:rPr>
          <w:rFonts w:cs="Times New Roman"/>
          <w:sz w:val="24"/>
          <w:szCs w:val="24"/>
          <w:vertAlign w:val="subscript"/>
        </w:rPr>
        <w:t>DS</w:t>
      </w:r>
      <w:r w:rsidR="00734923" w:rsidRPr="00AF2684">
        <w:rPr>
          <w:rFonts w:cs="Times New Roman"/>
          <w:color w:val="000000" w:themeColor="text1"/>
          <w:sz w:val="24"/>
          <w:szCs w:val="24"/>
        </w:rPr>
        <w:t xml:space="preserve"> characteristics were seen in other samples (Fig. </w:t>
      </w:r>
      <w:r w:rsidR="00734923" w:rsidRPr="00AF2684">
        <w:rPr>
          <w:rFonts w:cs="Times New Roman"/>
          <w:sz w:val="24"/>
          <w:szCs w:val="24"/>
        </w:rPr>
        <w:t>S2)</w:t>
      </w:r>
      <w:r w:rsidR="00734923" w:rsidRPr="00AF2684">
        <w:rPr>
          <w:rFonts w:cs="Times New Roman"/>
          <w:color w:val="000000" w:themeColor="text1"/>
          <w:sz w:val="24"/>
          <w:szCs w:val="24"/>
        </w:rPr>
        <w:t xml:space="preserve">. </w:t>
      </w:r>
      <w:r w:rsidR="007522F0" w:rsidRPr="00AF2684">
        <w:rPr>
          <w:rFonts w:cs="Times New Roman"/>
          <w:color w:val="000000" w:themeColor="text1"/>
          <w:sz w:val="24"/>
          <w:szCs w:val="24"/>
        </w:rPr>
        <w:t xml:space="preserve">Interestingly, </w:t>
      </w:r>
      <w:r w:rsidRPr="00AF2684">
        <w:rPr>
          <w:rFonts w:cs="Times New Roman"/>
          <w:color w:val="000000" w:themeColor="text1"/>
          <w:sz w:val="24"/>
          <w:szCs w:val="24"/>
        </w:rPr>
        <w:t xml:space="preserve">a </w:t>
      </w:r>
      <w:r w:rsidR="006D7695" w:rsidRPr="00AF2684">
        <w:rPr>
          <w:rFonts w:cs="Times New Roman"/>
          <w:color w:val="000000" w:themeColor="text1"/>
          <w:sz w:val="24"/>
          <w:szCs w:val="24"/>
        </w:rPr>
        <w:t xml:space="preserve">marked </w:t>
      </w:r>
      <w:r w:rsidR="003E36F1" w:rsidRPr="00AF2684">
        <w:rPr>
          <w:rFonts w:cs="Times New Roman"/>
          <w:color w:val="000000" w:themeColor="text1"/>
          <w:sz w:val="24"/>
          <w:szCs w:val="24"/>
        </w:rPr>
        <w:t>change</w:t>
      </w:r>
      <w:r w:rsidR="006D7695" w:rsidRPr="00AF2684">
        <w:rPr>
          <w:rFonts w:cs="Times New Roman"/>
          <w:color w:val="000000" w:themeColor="text1"/>
          <w:sz w:val="24"/>
          <w:szCs w:val="24"/>
        </w:rPr>
        <w:t xml:space="preserve"> in the slope </w:t>
      </w:r>
      <w:r w:rsidRPr="00AF2684">
        <w:rPr>
          <w:rFonts w:cs="Times New Roman"/>
          <w:color w:val="000000" w:themeColor="text1"/>
          <w:sz w:val="24"/>
          <w:szCs w:val="24"/>
        </w:rPr>
        <w:t xml:space="preserve">was found </w:t>
      </w:r>
      <w:r w:rsidR="006D7695" w:rsidRPr="00AF2684">
        <w:rPr>
          <w:rFonts w:cs="Times New Roman"/>
          <w:color w:val="000000" w:themeColor="text1"/>
          <w:sz w:val="24"/>
          <w:szCs w:val="24"/>
        </w:rPr>
        <w:t xml:space="preserve">in most </w:t>
      </w:r>
      <w:r w:rsidR="006D7695" w:rsidRPr="00AF2684">
        <w:rPr>
          <w:rFonts w:cs="Times New Roman"/>
          <w:i/>
          <w:iCs/>
          <w:color w:val="000000" w:themeColor="text1"/>
          <w:sz w:val="24"/>
          <w:szCs w:val="24"/>
        </w:rPr>
        <w:t>I</w:t>
      </w:r>
      <w:r w:rsidR="006D7695" w:rsidRPr="00AF2684">
        <w:rPr>
          <w:rFonts w:cs="Times New Roman"/>
          <w:color w:val="000000" w:themeColor="text1"/>
          <w:sz w:val="24"/>
          <w:szCs w:val="24"/>
          <w:vertAlign w:val="subscript"/>
        </w:rPr>
        <w:t>D</w:t>
      </w:r>
      <w:r w:rsidR="006D7695" w:rsidRPr="00AF2684">
        <w:rPr>
          <w:rFonts w:cs="Times New Roman"/>
          <w:color w:val="000000" w:themeColor="text1"/>
          <w:sz w:val="24"/>
          <w:szCs w:val="24"/>
        </w:rPr>
        <w:t xml:space="preserve"> </w:t>
      </w:r>
      <w:r w:rsidR="006D7695" w:rsidRPr="00AF2684">
        <w:rPr>
          <w:rFonts w:cs="Times New Roman"/>
          <w:i/>
          <w:iCs/>
          <w:color w:val="000000" w:themeColor="text1"/>
          <w:sz w:val="24"/>
          <w:szCs w:val="24"/>
        </w:rPr>
        <w:t>vs</w:t>
      </w:r>
      <w:r w:rsidR="006D7695" w:rsidRPr="00AF2684">
        <w:rPr>
          <w:rFonts w:cs="Times New Roman"/>
          <w:color w:val="000000" w:themeColor="text1"/>
          <w:sz w:val="24"/>
          <w:szCs w:val="24"/>
        </w:rPr>
        <w:t xml:space="preserve">. </w:t>
      </w:r>
      <w:r w:rsidR="006D7695" w:rsidRPr="00AF2684">
        <w:rPr>
          <w:rFonts w:cs="Times New Roman"/>
          <w:i/>
          <w:iCs/>
          <w:color w:val="000000" w:themeColor="text1"/>
          <w:sz w:val="24"/>
          <w:szCs w:val="24"/>
        </w:rPr>
        <w:t>V</w:t>
      </w:r>
      <w:r w:rsidR="006D7695" w:rsidRPr="00AF2684">
        <w:rPr>
          <w:rFonts w:cs="Times New Roman"/>
          <w:color w:val="000000" w:themeColor="text1"/>
          <w:sz w:val="24"/>
          <w:szCs w:val="24"/>
          <w:vertAlign w:val="subscript"/>
        </w:rPr>
        <w:t>DS</w:t>
      </w:r>
      <w:r w:rsidR="006D7695" w:rsidRPr="00AF2684">
        <w:rPr>
          <w:rFonts w:cs="Times New Roman"/>
          <w:color w:val="000000" w:themeColor="text1"/>
          <w:sz w:val="24"/>
          <w:szCs w:val="24"/>
        </w:rPr>
        <w:t xml:space="preserve"> curves</w:t>
      </w:r>
      <w:r w:rsidR="001D15AD" w:rsidRPr="00AF2684">
        <w:rPr>
          <w:rFonts w:cs="Times New Roman"/>
          <w:color w:val="000000" w:themeColor="text1"/>
          <w:sz w:val="24"/>
          <w:szCs w:val="24"/>
        </w:rPr>
        <w:t xml:space="preserve">, </w:t>
      </w:r>
      <w:r w:rsidR="00646EA6">
        <w:rPr>
          <w:rFonts w:cs="Times New Roman"/>
          <w:color w:val="000000" w:themeColor="text1"/>
          <w:sz w:val="24"/>
          <w:szCs w:val="24"/>
        </w:rPr>
        <w:t>showing that</w:t>
      </w:r>
      <w:r w:rsidR="00646EA6" w:rsidRPr="00AF2684">
        <w:rPr>
          <w:rFonts w:cs="Times New Roman"/>
          <w:color w:val="000000" w:themeColor="text1"/>
          <w:sz w:val="24"/>
          <w:szCs w:val="24"/>
        </w:rPr>
        <w:t xml:space="preserve"> </w:t>
      </w:r>
      <w:r w:rsidR="00913721" w:rsidRPr="00AF2684">
        <w:rPr>
          <w:rFonts w:cs="Times New Roman"/>
          <w:i/>
          <w:iCs/>
          <w:color w:val="000000" w:themeColor="text1"/>
          <w:sz w:val="24"/>
          <w:szCs w:val="24"/>
        </w:rPr>
        <w:t>I</w:t>
      </w:r>
      <w:r w:rsidR="00913721" w:rsidRPr="00AF2684">
        <w:rPr>
          <w:rFonts w:cs="Times New Roman"/>
          <w:color w:val="000000" w:themeColor="text1"/>
          <w:sz w:val="24"/>
          <w:szCs w:val="24"/>
          <w:vertAlign w:val="subscript"/>
        </w:rPr>
        <w:t>D</w:t>
      </w:r>
      <w:r w:rsidR="00913721" w:rsidRPr="00AF2684">
        <w:rPr>
          <w:rFonts w:cs="Times New Roman"/>
          <w:color w:val="000000" w:themeColor="text1"/>
          <w:sz w:val="24"/>
          <w:szCs w:val="24"/>
        </w:rPr>
        <w:t xml:space="preserve"> increas</w:t>
      </w:r>
      <w:r w:rsidR="00646EA6">
        <w:rPr>
          <w:rFonts w:cs="Times New Roman"/>
          <w:color w:val="000000" w:themeColor="text1"/>
          <w:sz w:val="24"/>
          <w:szCs w:val="24"/>
        </w:rPr>
        <w:t>es</w:t>
      </w:r>
      <w:r w:rsidR="00913721" w:rsidRPr="00AF2684">
        <w:rPr>
          <w:rFonts w:cs="Times New Roman"/>
          <w:color w:val="000000" w:themeColor="text1"/>
          <w:sz w:val="24"/>
          <w:szCs w:val="24"/>
        </w:rPr>
        <w:t xml:space="preserve"> much faster at </w:t>
      </w:r>
      <w:r w:rsidR="00913721" w:rsidRPr="002A4B57">
        <w:rPr>
          <w:rFonts w:cs="Times New Roman"/>
          <w:color w:val="000000" w:themeColor="text1"/>
          <w:sz w:val="24"/>
          <w:szCs w:val="24"/>
        </w:rPr>
        <w:t xml:space="preserve">low </w:t>
      </w:r>
      <w:r w:rsidR="00913721" w:rsidRPr="002A4B57">
        <w:rPr>
          <w:rFonts w:cs="Times New Roman"/>
          <w:i/>
          <w:iCs/>
          <w:color w:val="000000" w:themeColor="text1"/>
          <w:sz w:val="24"/>
          <w:szCs w:val="24"/>
        </w:rPr>
        <w:t>V</w:t>
      </w:r>
      <w:r w:rsidR="00913721" w:rsidRPr="002A4B57">
        <w:rPr>
          <w:rFonts w:cs="Times New Roman"/>
          <w:color w:val="000000" w:themeColor="text1"/>
          <w:sz w:val="24"/>
          <w:szCs w:val="24"/>
          <w:vertAlign w:val="subscript"/>
        </w:rPr>
        <w:t>DS</w:t>
      </w:r>
      <w:r w:rsidR="005A4ACB" w:rsidRPr="002A4B57">
        <w:rPr>
          <w:rFonts w:cs="Times New Roman"/>
          <w:color w:val="000000" w:themeColor="text1"/>
          <w:sz w:val="24"/>
          <w:szCs w:val="24"/>
        </w:rPr>
        <w:t xml:space="preserve"> </w:t>
      </w:r>
      <w:r w:rsidR="00913721" w:rsidRPr="002A4B57">
        <w:rPr>
          <w:rFonts w:cs="Times New Roman"/>
          <w:color w:val="000000" w:themeColor="text1"/>
          <w:sz w:val="24"/>
          <w:szCs w:val="24"/>
        </w:rPr>
        <w:t xml:space="preserve">than </w:t>
      </w:r>
      <w:r w:rsidR="00BC5DB5" w:rsidRPr="002A4B57">
        <w:rPr>
          <w:rFonts w:cs="Times New Roman"/>
          <w:color w:val="000000" w:themeColor="text1"/>
          <w:sz w:val="24"/>
          <w:szCs w:val="24"/>
        </w:rPr>
        <w:t xml:space="preserve">at </w:t>
      </w:r>
      <w:r w:rsidR="00913721" w:rsidRPr="002A4B57">
        <w:rPr>
          <w:rFonts w:cs="Times New Roman"/>
          <w:color w:val="000000" w:themeColor="text1"/>
          <w:sz w:val="24"/>
          <w:szCs w:val="24"/>
        </w:rPr>
        <w:t xml:space="preserve">high </w:t>
      </w:r>
      <w:r w:rsidR="00913721" w:rsidRPr="002A4B57">
        <w:rPr>
          <w:rFonts w:cs="Times New Roman"/>
          <w:i/>
          <w:iCs/>
          <w:color w:val="000000" w:themeColor="text1"/>
          <w:sz w:val="24"/>
          <w:szCs w:val="24"/>
        </w:rPr>
        <w:t>V</w:t>
      </w:r>
      <w:r w:rsidR="00913721" w:rsidRPr="002A4B57">
        <w:rPr>
          <w:rFonts w:cs="Times New Roman"/>
          <w:color w:val="000000" w:themeColor="text1"/>
          <w:sz w:val="24"/>
          <w:szCs w:val="24"/>
          <w:vertAlign w:val="subscript"/>
        </w:rPr>
        <w:t>DS</w:t>
      </w:r>
      <w:r w:rsidR="00913721" w:rsidRPr="002A4B57">
        <w:rPr>
          <w:rFonts w:cs="Times New Roman"/>
          <w:color w:val="000000" w:themeColor="text1"/>
          <w:sz w:val="24"/>
          <w:szCs w:val="24"/>
        </w:rPr>
        <w:t xml:space="preserve"> values.</w:t>
      </w:r>
      <w:r w:rsidR="005A4ACB" w:rsidRPr="002A4B57">
        <w:rPr>
          <w:rFonts w:cs="Times New Roman"/>
          <w:color w:val="000000" w:themeColor="text1"/>
          <w:sz w:val="24"/>
          <w:szCs w:val="24"/>
        </w:rPr>
        <w:t xml:space="preserve"> </w:t>
      </w:r>
      <w:r w:rsidR="00DF347D" w:rsidRPr="002A4B57">
        <w:rPr>
          <w:rFonts w:cs="Times New Roman"/>
          <w:color w:val="000000" w:themeColor="text1"/>
          <w:sz w:val="24"/>
          <w:szCs w:val="24"/>
        </w:rPr>
        <w:t>T</w:t>
      </w:r>
      <w:r w:rsidR="005A4ACB" w:rsidRPr="002A4B57">
        <w:rPr>
          <w:rFonts w:cs="Times New Roman"/>
          <w:color w:val="000000" w:themeColor="text1"/>
          <w:sz w:val="24"/>
          <w:szCs w:val="24"/>
        </w:rPr>
        <w:t xml:space="preserve">he </w:t>
      </w:r>
      <w:r w:rsidR="00AC779F" w:rsidRPr="002A4B57">
        <w:rPr>
          <w:rFonts w:cs="Times New Roman"/>
          <w:color w:val="000000" w:themeColor="text1"/>
          <w:sz w:val="24"/>
          <w:szCs w:val="24"/>
        </w:rPr>
        <w:t>sharp</w:t>
      </w:r>
      <w:r w:rsidR="005A4ACB" w:rsidRPr="002A4B57">
        <w:rPr>
          <w:rFonts w:cs="Times New Roman"/>
          <w:color w:val="000000" w:themeColor="text1"/>
          <w:sz w:val="24"/>
          <w:szCs w:val="24"/>
        </w:rPr>
        <w:t xml:space="preserve"> rise in </w:t>
      </w:r>
      <w:r w:rsidR="005A4ACB" w:rsidRPr="002A4B57">
        <w:rPr>
          <w:rFonts w:cs="Times New Roman"/>
          <w:i/>
          <w:iCs/>
          <w:color w:val="000000" w:themeColor="text1"/>
          <w:sz w:val="24"/>
          <w:szCs w:val="24"/>
        </w:rPr>
        <w:t>I</w:t>
      </w:r>
      <w:r w:rsidR="005A4ACB" w:rsidRPr="002A4B57">
        <w:rPr>
          <w:rFonts w:cs="Times New Roman"/>
          <w:color w:val="000000" w:themeColor="text1"/>
          <w:sz w:val="24"/>
          <w:szCs w:val="24"/>
          <w:vertAlign w:val="subscript"/>
        </w:rPr>
        <w:t>D</w:t>
      </w:r>
      <w:r w:rsidR="00913721" w:rsidRPr="002A4B57">
        <w:rPr>
          <w:rFonts w:cs="Times New Roman"/>
          <w:color w:val="000000" w:themeColor="text1"/>
          <w:sz w:val="24"/>
          <w:szCs w:val="24"/>
        </w:rPr>
        <w:t xml:space="preserve"> </w:t>
      </w:r>
      <w:r w:rsidR="005A4ACB" w:rsidRPr="002A4B57">
        <w:rPr>
          <w:rFonts w:cs="Times New Roman"/>
          <w:color w:val="000000" w:themeColor="text1"/>
          <w:sz w:val="24"/>
          <w:szCs w:val="24"/>
        </w:rPr>
        <w:t xml:space="preserve">at low </w:t>
      </w:r>
      <w:r w:rsidR="005A4ACB" w:rsidRPr="002A4B57">
        <w:rPr>
          <w:rFonts w:cs="Times New Roman"/>
          <w:i/>
          <w:iCs/>
          <w:color w:val="000000" w:themeColor="text1"/>
          <w:sz w:val="24"/>
          <w:szCs w:val="24"/>
        </w:rPr>
        <w:t>V</w:t>
      </w:r>
      <w:r w:rsidR="005A4ACB" w:rsidRPr="002A4B57">
        <w:rPr>
          <w:rFonts w:cs="Times New Roman"/>
          <w:color w:val="000000" w:themeColor="text1"/>
          <w:sz w:val="24"/>
          <w:szCs w:val="24"/>
          <w:vertAlign w:val="subscript"/>
        </w:rPr>
        <w:t>DS</w:t>
      </w:r>
      <w:r w:rsidR="005A4ACB" w:rsidRPr="002A4B57">
        <w:rPr>
          <w:rFonts w:cs="Times New Roman"/>
          <w:color w:val="000000" w:themeColor="text1"/>
          <w:sz w:val="24"/>
          <w:szCs w:val="24"/>
        </w:rPr>
        <w:t xml:space="preserve"> </w:t>
      </w:r>
      <w:r w:rsidR="00DC42FE" w:rsidRPr="002A4B57">
        <w:rPr>
          <w:rFonts w:cs="Times New Roman"/>
          <w:color w:val="000000" w:themeColor="text1"/>
          <w:sz w:val="24"/>
          <w:szCs w:val="24"/>
        </w:rPr>
        <w:t>valu</w:t>
      </w:r>
      <w:r w:rsidR="002A4B57" w:rsidRPr="002A4B57">
        <w:rPr>
          <w:rFonts w:cs="Times New Roman"/>
          <w:color w:val="000000" w:themeColor="text1"/>
          <w:sz w:val="24"/>
          <w:szCs w:val="24"/>
        </w:rPr>
        <w:t>e</w:t>
      </w:r>
      <w:r w:rsidR="00DC42FE" w:rsidRPr="002A4B57">
        <w:rPr>
          <w:rFonts w:cs="Times New Roman"/>
          <w:color w:val="000000" w:themeColor="text1"/>
          <w:sz w:val="24"/>
          <w:szCs w:val="24"/>
        </w:rPr>
        <w:t xml:space="preserve">s </w:t>
      </w:r>
      <w:r w:rsidR="002A4B57" w:rsidRPr="002A4B57">
        <w:rPr>
          <w:rFonts w:eastAsia="SimSun" w:cs="Times New Roman"/>
          <w:color w:val="000000" w:themeColor="text1"/>
          <w:sz w:val="24"/>
          <w:szCs w:val="24"/>
        </w:rPr>
        <w:t>(</w:t>
      </w:r>
      <w:r w:rsidR="00DC42FE" w:rsidRPr="002A4B57">
        <w:rPr>
          <w:rFonts w:cs="Times New Roman"/>
          <w:color w:val="000000" w:themeColor="text1"/>
          <w:sz w:val="24"/>
          <w:szCs w:val="24"/>
        </w:rPr>
        <w:t>below a few tenth of volts</w:t>
      </w:r>
      <w:r w:rsidR="002A4B57" w:rsidRPr="002A4B57">
        <w:rPr>
          <w:rFonts w:eastAsia="SimSun" w:cs="Times New Roman"/>
          <w:color w:val="000000" w:themeColor="text1"/>
          <w:sz w:val="24"/>
          <w:szCs w:val="24"/>
        </w:rPr>
        <w:t>)</w:t>
      </w:r>
      <w:r w:rsidR="002A4B57" w:rsidRPr="002A4B57">
        <w:rPr>
          <w:rFonts w:cs="Times New Roman"/>
          <w:color w:val="000000" w:themeColor="text1"/>
          <w:sz w:val="24"/>
          <w:szCs w:val="24"/>
        </w:rPr>
        <w:t xml:space="preserve"> </w:t>
      </w:r>
      <w:r w:rsidR="00936688">
        <w:rPr>
          <w:rFonts w:cs="Times New Roman"/>
          <w:color w:val="000000" w:themeColor="text1"/>
          <w:sz w:val="24"/>
          <w:szCs w:val="24"/>
        </w:rPr>
        <w:t>may be related to the the presence of two</w:t>
      </w:r>
      <w:r w:rsidR="009A6A11">
        <w:rPr>
          <w:rFonts w:cs="Times New Roman"/>
          <w:color w:val="000000" w:themeColor="text1"/>
          <w:sz w:val="24"/>
          <w:szCs w:val="24"/>
        </w:rPr>
        <w:t xml:space="preserve"> back-to-back </w:t>
      </w:r>
      <w:r w:rsidR="009A6A11" w:rsidRPr="009A6A11">
        <w:rPr>
          <w:rFonts w:cs="Times New Roman"/>
          <w:color w:val="000000" w:themeColor="text1"/>
          <w:sz w:val="24"/>
          <w:szCs w:val="24"/>
        </w:rPr>
        <w:t xml:space="preserve">Schottky </w:t>
      </w:r>
      <w:r w:rsidR="009A6A11">
        <w:rPr>
          <w:rFonts w:cs="Times New Roman"/>
          <w:color w:val="000000" w:themeColor="text1"/>
          <w:sz w:val="24"/>
          <w:szCs w:val="24"/>
        </w:rPr>
        <w:t>diodes</w:t>
      </w:r>
      <w:r w:rsidR="003268D0">
        <w:rPr>
          <w:rFonts w:cs="Times New Roman"/>
          <w:color w:val="000000" w:themeColor="text1"/>
          <w:sz w:val="24"/>
          <w:szCs w:val="24"/>
        </w:rPr>
        <w:t xml:space="preserve"> studied previously in other materials</w:t>
      </w:r>
      <w:r w:rsidR="00CB1E4D">
        <w:rPr>
          <w:rStyle w:val="EndnoteReference"/>
          <w:rFonts w:cs="Times New Roman"/>
          <w:color w:val="000000" w:themeColor="text1"/>
          <w:sz w:val="24"/>
          <w:szCs w:val="24"/>
        </w:rPr>
        <w:endnoteReference w:id="27"/>
      </w:r>
      <w:r w:rsidR="00CB1E4D">
        <w:rPr>
          <w:rFonts w:cs="Times New Roman"/>
          <w:color w:val="000000" w:themeColor="text1"/>
          <w:sz w:val="24"/>
          <w:szCs w:val="24"/>
          <w:vertAlign w:val="superscript"/>
        </w:rPr>
        <w:t>,</w:t>
      </w:r>
      <w:r w:rsidR="00CB1E4D">
        <w:rPr>
          <w:rStyle w:val="EndnoteReference"/>
          <w:rFonts w:cs="Times New Roman"/>
          <w:color w:val="000000" w:themeColor="text1"/>
          <w:sz w:val="24"/>
          <w:szCs w:val="24"/>
        </w:rPr>
        <w:endnoteReference w:id="28"/>
      </w:r>
      <w:r w:rsidR="00AC5AD8" w:rsidRPr="00EA1A9C">
        <w:rPr>
          <w:rFonts w:cs="Times New Roman"/>
          <w:color w:val="000000" w:themeColor="text1"/>
          <w:sz w:val="24"/>
          <w:szCs w:val="24"/>
        </w:rPr>
        <w:t>.</w:t>
      </w:r>
      <w:r w:rsidR="00F3500D">
        <w:rPr>
          <w:rFonts w:cs="Times New Roman"/>
          <w:color w:val="000000" w:themeColor="text1"/>
          <w:sz w:val="24"/>
          <w:szCs w:val="24"/>
        </w:rPr>
        <w:t xml:space="preserve"> </w:t>
      </w:r>
      <w:r w:rsidR="00DF347D">
        <w:rPr>
          <w:rFonts w:cs="Times New Roman"/>
          <w:color w:val="000000" w:themeColor="text1"/>
          <w:sz w:val="24"/>
          <w:szCs w:val="24"/>
        </w:rPr>
        <w:t>B</w:t>
      </w:r>
      <w:r w:rsidR="00BC5DB5">
        <w:rPr>
          <w:rFonts w:cs="Times New Roman"/>
          <w:color w:val="000000" w:themeColor="text1"/>
          <w:sz w:val="24"/>
          <w:szCs w:val="24"/>
        </w:rPr>
        <w:t xml:space="preserve">ehavior seen at high </w:t>
      </w:r>
      <w:r w:rsidR="00BC5DB5" w:rsidRPr="00AF2684">
        <w:rPr>
          <w:rFonts w:cs="Times New Roman"/>
          <w:i/>
          <w:iCs/>
          <w:color w:val="000000" w:themeColor="text1"/>
          <w:sz w:val="24"/>
          <w:szCs w:val="24"/>
        </w:rPr>
        <w:t>V</w:t>
      </w:r>
      <w:r w:rsidR="00BC5DB5" w:rsidRPr="00AF2684">
        <w:rPr>
          <w:rFonts w:cs="Times New Roman"/>
          <w:color w:val="000000" w:themeColor="text1"/>
          <w:sz w:val="24"/>
          <w:szCs w:val="24"/>
          <w:vertAlign w:val="subscript"/>
        </w:rPr>
        <w:t>DS</w:t>
      </w:r>
      <w:r w:rsidR="00BC5DB5">
        <w:rPr>
          <w:rFonts w:cs="Times New Roman"/>
          <w:color w:val="000000" w:themeColor="text1"/>
          <w:sz w:val="24"/>
          <w:szCs w:val="24"/>
        </w:rPr>
        <w:t xml:space="preserve"> valu</w:t>
      </w:r>
      <w:r w:rsidR="002A4B57">
        <w:rPr>
          <w:rFonts w:cs="Times New Roman"/>
          <w:color w:val="000000" w:themeColor="text1"/>
          <w:sz w:val="24"/>
          <w:szCs w:val="24"/>
        </w:rPr>
        <w:t>e</w:t>
      </w:r>
      <w:r w:rsidR="00BC5DB5">
        <w:rPr>
          <w:rFonts w:cs="Times New Roman"/>
          <w:color w:val="000000" w:themeColor="text1"/>
          <w:sz w:val="24"/>
          <w:szCs w:val="24"/>
        </w:rPr>
        <w:t xml:space="preserve">s, in particular, in the linear plots (Fig. </w:t>
      </w:r>
      <w:r w:rsidR="00E878ED">
        <w:rPr>
          <w:rFonts w:cs="Times New Roman"/>
          <w:color w:val="000000" w:themeColor="text1"/>
          <w:sz w:val="24"/>
          <w:szCs w:val="24"/>
        </w:rPr>
        <w:t xml:space="preserve">S2 and </w:t>
      </w:r>
      <w:r w:rsidR="00BC5DB5" w:rsidRPr="00FB775F">
        <w:rPr>
          <w:rFonts w:cs="Times New Roman"/>
          <w:color w:val="000000" w:themeColor="text1"/>
          <w:sz w:val="24"/>
          <w:szCs w:val="24"/>
        </w:rPr>
        <w:t xml:space="preserve">S3), </w:t>
      </w:r>
      <w:r w:rsidR="00BC5DB5" w:rsidRPr="002159B7">
        <w:rPr>
          <w:rFonts w:cs="Times New Roman"/>
          <w:color w:val="000000" w:themeColor="text1"/>
          <w:sz w:val="24"/>
          <w:szCs w:val="24"/>
        </w:rPr>
        <w:t xml:space="preserve">is </w:t>
      </w:r>
      <w:r w:rsidR="00BC5DB5" w:rsidRPr="002D1955">
        <w:rPr>
          <w:rFonts w:cs="Times New Roman"/>
          <w:color w:val="000000" w:themeColor="text1"/>
          <w:sz w:val="24"/>
          <w:szCs w:val="24"/>
        </w:rPr>
        <w:t xml:space="preserve">similar to </w:t>
      </w:r>
      <w:r w:rsidR="00195A27">
        <w:rPr>
          <w:rFonts w:cs="Times New Roman"/>
          <w:color w:val="000000" w:themeColor="text1"/>
          <w:sz w:val="24"/>
          <w:szCs w:val="24"/>
        </w:rPr>
        <w:t>w</w:t>
      </w:r>
      <w:r w:rsidR="00BC5DB5" w:rsidRPr="002D1955">
        <w:rPr>
          <w:rFonts w:cs="Times New Roman"/>
          <w:color w:val="000000" w:themeColor="text1"/>
          <w:sz w:val="24"/>
          <w:szCs w:val="24"/>
        </w:rPr>
        <w:t>hat reported previously</w:t>
      </w:r>
      <w:r w:rsidR="008618EA" w:rsidRPr="002159B7">
        <w:rPr>
          <w:rFonts w:cs="Times New Roman"/>
          <w:color w:val="000000" w:themeColor="text1"/>
          <w:sz w:val="24"/>
          <w:szCs w:val="24"/>
        </w:rPr>
        <w:fldChar w:fldCharType="begin"/>
      </w:r>
      <w:r w:rsidR="008618EA" w:rsidRPr="002D1955">
        <w:rPr>
          <w:rFonts w:cs="Times New Roman"/>
          <w:color w:val="000000" w:themeColor="text1"/>
          <w:sz w:val="24"/>
          <w:szCs w:val="24"/>
        </w:rPr>
        <w:instrText xml:space="preserve"> NOTEREF _Ref38357883 \f \h </w:instrText>
      </w:r>
      <w:r w:rsidR="008618EA">
        <w:rPr>
          <w:rFonts w:cs="Times New Roman"/>
          <w:color w:val="000000" w:themeColor="text1"/>
          <w:sz w:val="24"/>
          <w:szCs w:val="24"/>
        </w:rPr>
        <w:instrText xml:space="preserve"> \* MERGEFORMAT </w:instrText>
      </w:r>
      <w:r w:rsidR="008618EA" w:rsidRPr="002159B7">
        <w:rPr>
          <w:rFonts w:cs="Times New Roman"/>
          <w:color w:val="000000" w:themeColor="text1"/>
          <w:sz w:val="24"/>
          <w:szCs w:val="24"/>
        </w:rPr>
      </w:r>
      <w:r w:rsidR="008618EA" w:rsidRPr="002159B7">
        <w:rPr>
          <w:rFonts w:cs="Times New Roman"/>
          <w:color w:val="000000" w:themeColor="text1"/>
          <w:sz w:val="24"/>
          <w:szCs w:val="24"/>
        </w:rPr>
        <w:fldChar w:fldCharType="separate"/>
      </w:r>
      <w:r w:rsidR="00E3648A" w:rsidRPr="00E3648A">
        <w:rPr>
          <w:rStyle w:val="EndnoteReference"/>
          <w:sz w:val="24"/>
          <w:szCs w:val="24"/>
        </w:rPr>
        <w:t>6</w:t>
      </w:r>
      <w:r w:rsidR="008618EA" w:rsidRPr="002159B7">
        <w:rPr>
          <w:rFonts w:cs="Times New Roman"/>
          <w:color w:val="000000" w:themeColor="text1"/>
          <w:sz w:val="24"/>
          <w:szCs w:val="24"/>
        </w:rPr>
        <w:fldChar w:fldCharType="end"/>
      </w:r>
      <w:r w:rsidR="00DC42FE" w:rsidRPr="00FB775F">
        <w:rPr>
          <w:rFonts w:cs="Times New Roman"/>
          <w:color w:val="000000" w:themeColor="text1"/>
          <w:sz w:val="24"/>
          <w:szCs w:val="24"/>
        </w:rPr>
        <w:t>.</w:t>
      </w:r>
    </w:p>
    <w:p w14:paraId="36BD1363" w14:textId="12B4BC08" w:rsidR="006A596C" w:rsidRPr="00AF2684" w:rsidRDefault="00D91B7C" w:rsidP="00B264F4">
      <w:pPr>
        <w:pStyle w:val="TitleAPS"/>
        <w:spacing w:before="120" w:after="120" w:line="360" w:lineRule="auto"/>
        <w:ind w:firstLine="0"/>
        <w:jc w:val="both"/>
        <w:rPr>
          <w:rFonts w:eastAsiaTheme="minorEastAsia"/>
          <w:b w:val="0"/>
          <w:sz w:val="24"/>
          <w:szCs w:val="24"/>
        </w:rPr>
      </w:pPr>
      <w:bookmarkStart w:id="22" w:name="_Hlk37807013"/>
      <w:r w:rsidRPr="00AF2684">
        <w:rPr>
          <w:b w:val="0"/>
          <w:bCs/>
          <w:sz w:val="24"/>
          <w:szCs w:val="24"/>
        </w:rPr>
        <w:t>C</w:t>
      </w:r>
      <w:r w:rsidR="005526E0" w:rsidRPr="00AF2684">
        <w:rPr>
          <w:b w:val="0"/>
          <w:bCs/>
          <w:sz w:val="24"/>
          <w:szCs w:val="24"/>
        </w:rPr>
        <w:t>lockwise transfer curves</w:t>
      </w:r>
      <w:r w:rsidR="006D7695" w:rsidRPr="00AF2684">
        <w:rPr>
          <w:b w:val="0"/>
          <w:bCs/>
          <w:sz w:val="24"/>
          <w:szCs w:val="24"/>
        </w:rPr>
        <w:t xml:space="preserve"> of</w:t>
      </w:r>
      <w:r w:rsidR="005526E0" w:rsidRPr="00AF2684">
        <w:rPr>
          <w:b w:val="0"/>
          <w:bCs/>
          <w:sz w:val="24"/>
          <w:szCs w:val="24"/>
        </w:rPr>
        <w:t xml:space="preserve"> </w:t>
      </w:r>
      <w:r w:rsidR="005526E0" w:rsidRPr="00AF2684">
        <w:rPr>
          <w:b w:val="0"/>
          <w:bCs/>
          <w:i/>
          <w:iCs/>
          <w:sz w:val="24"/>
          <w:szCs w:val="24"/>
        </w:rPr>
        <w:t>I</w:t>
      </w:r>
      <w:r w:rsidR="005526E0" w:rsidRPr="00AF2684">
        <w:rPr>
          <w:b w:val="0"/>
          <w:bCs/>
          <w:sz w:val="24"/>
          <w:szCs w:val="24"/>
          <w:vertAlign w:val="subscript"/>
        </w:rPr>
        <w:t>D</w:t>
      </w:r>
      <w:r w:rsidR="005526E0" w:rsidRPr="00AF2684">
        <w:rPr>
          <w:b w:val="0"/>
          <w:bCs/>
          <w:sz w:val="24"/>
          <w:szCs w:val="24"/>
        </w:rPr>
        <w:t xml:space="preserve"> </w:t>
      </w:r>
      <w:r w:rsidR="005526E0" w:rsidRPr="00AF2684">
        <w:rPr>
          <w:b w:val="0"/>
          <w:bCs/>
          <w:i/>
          <w:iCs/>
          <w:sz w:val="24"/>
          <w:szCs w:val="24"/>
        </w:rPr>
        <w:t>vs</w:t>
      </w:r>
      <w:r w:rsidR="005526E0" w:rsidRPr="00AF2684">
        <w:rPr>
          <w:b w:val="0"/>
          <w:bCs/>
          <w:sz w:val="24"/>
          <w:szCs w:val="24"/>
        </w:rPr>
        <w:t xml:space="preserve">. </w:t>
      </w:r>
      <w:r w:rsidR="005526E0" w:rsidRPr="00AF2684">
        <w:rPr>
          <w:b w:val="0"/>
          <w:bCs/>
          <w:i/>
          <w:iCs/>
          <w:sz w:val="24"/>
          <w:szCs w:val="24"/>
        </w:rPr>
        <w:t>V</w:t>
      </w:r>
      <w:r w:rsidR="005526E0" w:rsidRPr="00AF2684">
        <w:rPr>
          <w:b w:val="0"/>
          <w:bCs/>
          <w:sz w:val="24"/>
          <w:szCs w:val="24"/>
          <w:vertAlign w:val="subscript"/>
        </w:rPr>
        <w:t>G</w:t>
      </w:r>
      <w:r w:rsidR="00E03618" w:rsidRPr="00AF2684">
        <w:rPr>
          <w:b w:val="0"/>
          <w:bCs/>
          <w:sz w:val="24"/>
          <w:szCs w:val="24"/>
        </w:rPr>
        <w:t>, starting at V</w:t>
      </w:r>
      <w:r w:rsidR="00E03618" w:rsidRPr="00AF2684">
        <w:rPr>
          <w:b w:val="0"/>
          <w:bCs/>
          <w:sz w:val="24"/>
          <w:szCs w:val="24"/>
          <w:vertAlign w:val="subscript"/>
        </w:rPr>
        <w:t>G</w:t>
      </w:r>
      <w:r w:rsidR="00E03618" w:rsidRPr="00AF2684">
        <w:rPr>
          <w:b w:val="0"/>
          <w:bCs/>
          <w:sz w:val="24"/>
          <w:szCs w:val="24"/>
        </w:rPr>
        <w:t xml:space="preserve"> = </w:t>
      </w:r>
      <w:r w:rsidR="00E03618" w:rsidRPr="00AF2684">
        <w:rPr>
          <w:b w:val="0"/>
          <w:bCs/>
          <w:sz w:val="24"/>
          <w:szCs w:val="24"/>
        </w:rPr>
        <w:noBreakHyphen/>
        <w:t>75 V,</w:t>
      </w:r>
      <w:r w:rsidR="005526E0" w:rsidRPr="00AF2684">
        <w:rPr>
          <w:b w:val="0"/>
          <w:bCs/>
          <w:sz w:val="24"/>
          <w:szCs w:val="24"/>
        </w:rPr>
        <w:t xml:space="preserve"> </w:t>
      </w:r>
      <w:r w:rsidR="0004474C" w:rsidRPr="00AF2684">
        <w:rPr>
          <w:b w:val="0"/>
          <w:bCs/>
          <w:sz w:val="24"/>
          <w:szCs w:val="24"/>
        </w:rPr>
        <w:t xml:space="preserve">were </w:t>
      </w:r>
      <w:r w:rsidR="00E717DE" w:rsidRPr="00AF2684">
        <w:rPr>
          <w:b w:val="0"/>
          <w:bCs/>
          <w:sz w:val="24"/>
          <w:szCs w:val="24"/>
        </w:rPr>
        <w:t>measured</w:t>
      </w:r>
      <w:r w:rsidR="003255E2" w:rsidRPr="00AF2684">
        <w:rPr>
          <w:b w:val="0"/>
          <w:bCs/>
          <w:sz w:val="24"/>
          <w:szCs w:val="24"/>
        </w:rPr>
        <w:t xml:space="preserve"> </w:t>
      </w:r>
      <w:r w:rsidR="00195A27">
        <w:rPr>
          <w:b w:val="0"/>
          <w:bCs/>
          <w:sz w:val="24"/>
          <w:szCs w:val="24"/>
        </w:rPr>
        <w:t>on our</w:t>
      </w:r>
      <w:r w:rsidR="00195A27" w:rsidRPr="00AF2684">
        <w:rPr>
          <w:b w:val="0"/>
          <w:bCs/>
          <w:sz w:val="24"/>
          <w:szCs w:val="24"/>
        </w:rPr>
        <w:t xml:space="preserve"> FeSmFET devices </w:t>
      </w:r>
      <w:r w:rsidR="00195A27">
        <w:rPr>
          <w:b w:val="0"/>
          <w:bCs/>
          <w:sz w:val="24"/>
          <w:szCs w:val="24"/>
        </w:rPr>
        <w:t xml:space="preserve">at </w:t>
      </w:r>
      <w:r w:rsidR="00E717DE" w:rsidRPr="00AF2684">
        <w:rPr>
          <w:b w:val="0"/>
          <w:bCs/>
          <w:sz w:val="24"/>
          <w:szCs w:val="24"/>
        </w:rPr>
        <w:t>fixed</w:t>
      </w:r>
      <w:r w:rsidR="003B0A67" w:rsidRPr="00AF2684">
        <w:rPr>
          <w:b w:val="0"/>
          <w:bCs/>
          <w:sz w:val="24"/>
          <w:szCs w:val="24"/>
        </w:rPr>
        <w:t xml:space="preserve"> </w:t>
      </w:r>
      <w:r w:rsidR="006D7695" w:rsidRPr="00AF2684">
        <w:rPr>
          <w:b w:val="0"/>
          <w:bCs/>
          <w:sz w:val="24"/>
          <w:szCs w:val="24"/>
        </w:rPr>
        <w:t>temperature</w:t>
      </w:r>
      <w:r w:rsidR="00E717DE" w:rsidRPr="00AF2684">
        <w:rPr>
          <w:b w:val="0"/>
          <w:bCs/>
          <w:sz w:val="24"/>
          <w:szCs w:val="24"/>
        </w:rPr>
        <w:t>s</w:t>
      </w:r>
      <w:r w:rsidR="003B0A67" w:rsidRPr="00AF2684">
        <w:rPr>
          <w:b w:val="0"/>
          <w:bCs/>
          <w:sz w:val="24"/>
          <w:szCs w:val="24"/>
        </w:rPr>
        <w:t xml:space="preserve">, </w:t>
      </w:r>
      <w:r w:rsidR="003B0A67" w:rsidRPr="00AF2684">
        <w:rPr>
          <w:b w:val="0"/>
          <w:bCs/>
          <w:i/>
          <w:iCs/>
          <w:sz w:val="24"/>
          <w:szCs w:val="24"/>
        </w:rPr>
        <w:t>T</w:t>
      </w:r>
      <w:r w:rsidR="00642ACB" w:rsidRPr="00AF2684">
        <w:rPr>
          <w:b w:val="0"/>
          <w:bCs/>
          <w:sz w:val="24"/>
          <w:szCs w:val="24"/>
        </w:rPr>
        <w:t>, from 300</w:t>
      </w:r>
      <w:r w:rsidR="00B84A32" w:rsidRPr="00AF2684">
        <w:rPr>
          <w:b w:val="0"/>
          <w:bCs/>
          <w:sz w:val="24"/>
          <w:szCs w:val="24"/>
        </w:rPr>
        <w:t xml:space="preserve"> to 2</w:t>
      </w:r>
      <w:r w:rsidR="00642ACB" w:rsidRPr="00AF2684">
        <w:rPr>
          <w:b w:val="0"/>
          <w:bCs/>
          <w:sz w:val="24"/>
          <w:szCs w:val="24"/>
        </w:rPr>
        <w:t xml:space="preserve"> K </w:t>
      </w:r>
      <w:r w:rsidR="0004474C" w:rsidRPr="00AF2684">
        <w:rPr>
          <w:b w:val="0"/>
          <w:bCs/>
          <w:sz w:val="24"/>
          <w:szCs w:val="24"/>
        </w:rPr>
        <w:t>(</w:t>
      </w:r>
      <w:r w:rsidRPr="00AF2684">
        <w:rPr>
          <w:b w:val="0"/>
          <w:bCs/>
          <w:sz w:val="24"/>
          <w:szCs w:val="24"/>
        </w:rPr>
        <w:t>Fig. 3</w:t>
      </w:r>
      <w:r w:rsidR="003268D0">
        <w:rPr>
          <w:b w:val="0"/>
          <w:bCs/>
          <w:sz w:val="24"/>
          <w:szCs w:val="24"/>
        </w:rPr>
        <w:t xml:space="preserve"> and </w:t>
      </w:r>
      <w:r w:rsidR="003015B0">
        <w:rPr>
          <w:b w:val="0"/>
          <w:bCs/>
          <w:sz w:val="24"/>
          <w:szCs w:val="24"/>
        </w:rPr>
        <w:t xml:space="preserve">Fig. </w:t>
      </w:r>
      <w:r w:rsidR="00E878ED">
        <w:rPr>
          <w:b w:val="0"/>
          <w:bCs/>
          <w:sz w:val="24"/>
          <w:szCs w:val="24"/>
        </w:rPr>
        <w:t>S5</w:t>
      </w:r>
      <w:r w:rsidR="0004474C" w:rsidRPr="00AF2684">
        <w:rPr>
          <w:b w:val="0"/>
          <w:bCs/>
          <w:sz w:val="24"/>
          <w:szCs w:val="24"/>
        </w:rPr>
        <w:t>)</w:t>
      </w:r>
      <w:r w:rsidR="003255E2" w:rsidRPr="00AF2684">
        <w:rPr>
          <w:b w:val="0"/>
          <w:bCs/>
          <w:sz w:val="24"/>
          <w:szCs w:val="24"/>
        </w:rPr>
        <w:t xml:space="preserve">. </w:t>
      </w:r>
      <w:r w:rsidR="003015B0">
        <w:rPr>
          <w:b w:val="0"/>
          <w:bCs/>
          <w:sz w:val="24"/>
          <w:szCs w:val="24"/>
        </w:rPr>
        <w:t xml:space="preserve">These results are </w:t>
      </w:r>
      <w:r w:rsidR="003255E2" w:rsidRPr="00AF2684">
        <w:rPr>
          <w:b w:val="0"/>
          <w:bCs/>
          <w:sz w:val="24"/>
          <w:szCs w:val="24"/>
        </w:rPr>
        <w:t>consisten</w:t>
      </w:r>
      <w:r w:rsidR="002E5A09" w:rsidRPr="00AF2684">
        <w:rPr>
          <w:b w:val="0"/>
          <w:bCs/>
          <w:sz w:val="24"/>
          <w:szCs w:val="24"/>
        </w:rPr>
        <w:t>t</w:t>
      </w:r>
      <w:r w:rsidR="003255E2" w:rsidRPr="00AF2684">
        <w:rPr>
          <w:b w:val="0"/>
          <w:bCs/>
          <w:sz w:val="24"/>
          <w:szCs w:val="24"/>
        </w:rPr>
        <w:t xml:space="preserve"> with</w:t>
      </w:r>
      <w:r w:rsidR="00DF051F" w:rsidRPr="00AF2684">
        <w:rPr>
          <w:b w:val="0"/>
          <w:bCs/>
          <w:sz w:val="24"/>
          <w:szCs w:val="24"/>
        </w:rPr>
        <w:t xml:space="preserve"> th</w:t>
      </w:r>
      <w:r w:rsidR="00195A27">
        <w:rPr>
          <w:b w:val="0"/>
          <w:bCs/>
          <w:sz w:val="24"/>
          <w:szCs w:val="24"/>
        </w:rPr>
        <w:t>ose</w:t>
      </w:r>
      <w:r w:rsidR="00DF051F" w:rsidRPr="00AF2684">
        <w:rPr>
          <w:b w:val="0"/>
          <w:bCs/>
          <w:sz w:val="24"/>
          <w:szCs w:val="24"/>
        </w:rPr>
        <w:t xml:space="preserve"> seen</w:t>
      </w:r>
      <w:r w:rsidR="003255E2" w:rsidRPr="00AF2684">
        <w:rPr>
          <w:b w:val="0"/>
          <w:bCs/>
          <w:sz w:val="24"/>
          <w:szCs w:val="24"/>
        </w:rPr>
        <w:t xml:space="preserve"> </w:t>
      </w:r>
      <w:r w:rsidR="00DF051F" w:rsidRPr="00AF2684">
        <w:rPr>
          <w:b w:val="0"/>
          <w:bCs/>
          <w:sz w:val="24"/>
          <w:szCs w:val="24"/>
        </w:rPr>
        <w:t>in the previous work</w:t>
      </w:r>
      <w:r w:rsidR="003B4722" w:rsidRPr="003B4722">
        <w:rPr>
          <w:b w:val="0"/>
          <w:bCs/>
          <w:sz w:val="24"/>
          <w:szCs w:val="24"/>
          <w:vertAlign w:val="superscript"/>
        </w:rPr>
        <w:fldChar w:fldCharType="begin"/>
      </w:r>
      <w:r w:rsidR="003B4722" w:rsidRPr="003B4722">
        <w:rPr>
          <w:b w:val="0"/>
          <w:bCs/>
          <w:sz w:val="24"/>
          <w:szCs w:val="24"/>
          <w:vertAlign w:val="superscript"/>
        </w:rPr>
        <w:instrText xml:space="preserve"> NOTEREF _Ref38357883 \h </w:instrText>
      </w:r>
      <w:r w:rsidR="003B4722">
        <w:rPr>
          <w:b w:val="0"/>
          <w:bCs/>
          <w:sz w:val="24"/>
          <w:szCs w:val="24"/>
          <w:vertAlign w:val="superscript"/>
        </w:rPr>
        <w:instrText xml:space="preserve"> \* MERGEFORMAT </w:instrText>
      </w:r>
      <w:r w:rsidR="003B4722" w:rsidRPr="003B4722">
        <w:rPr>
          <w:b w:val="0"/>
          <w:bCs/>
          <w:sz w:val="24"/>
          <w:szCs w:val="24"/>
          <w:vertAlign w:val="superscript"/>
        </w:rPr>
      </w:r>
      <w:r w:rsidR="003B4722" w:rsidRPr="003B4722">
        <w:rPr>
          <w:b w:val="0"/>
          <w:bCs/>
          <w:sz w:val="24"/>
          <w:szCs w:val="24"/>
          <w:vertAlign w:val="superscript"/>
        </w:rPr>
        <w:fldChar w:fldCharType="separate"/>
      </w:r>
      <w:r w:rsidR="00E3648A">
        <w:rPr>
          <w:b w:val="0"/>
          <w:bCs/>
          <w:sz w:val="24"/>
          <w:szCs w:val="24"/>
          <w:vertAlign w:val="superscript"/>
        </w:rPr>
        <w:t>6</w:t>
      </w:r>
      <w:r w:rsidR="003B4722" w:rsidRPr="003B4722">
        <w:rPr>
          <w:b w:val="0"/>
          <w:bCs/>
          <w:sz w:val="24"/>
          <w:szCs w:val="24"/>
          <w:vertAlign w:val="superscript"/>
        </w:rPr>
        <w:fldChar w:fldCharType="end"/>
      </w:r>
      <w:r w:rsidR="00EE44EE">
        <w:rPr>
          <w:b w:val="0"/>
          <w:bCs/>
          <w:sz w:val="24"/>
          <w:szCs w:val="24"/>
        </w:rPr>
        <w:t>. The clockwise hysteresis loop</w:t>
      </w:r>
      <w:r w:rsidR="002E5A09" w:rsidRPr="00AF2684">
        <w:rPr>
          <w:b w:val="0"/>
          <w:bCs/>
          <w:sz w:val="24"/>
          <w:szCs w:val="24"/>
        </w:rPr>
        <w:t xml:space="preserve"> point</w:t>
      </w:r>
      <w:r w:rsidR="00EE44EE">
        <w:rPr>
          <w:b w:val="0"/>
          <w:bCs/>
          <w:sz w:val="24"/>
          <w:szCs w:val="24"/>
        </w:rPr>
        <w:t>s</w:t>
      </w:r>
      <w:r w:rsidR="002E5A09" w:rsidRPr="00AF2684">
        <w:rPr>
          <w:b w:val="0"/>
          <w:bCs/>
          <w:sz w:val="24"/>
          <w:szCs w:val="24"/>
        </w:rPr>
        <w:t xml:space="preserve"> to</w:t>
      </w:r>
      <w:r w:rsidR="00151F88" w:rsidRPr="00AF2684">
        <w:rPr>
          <w:b w:val="0"/>
          <w:bCs/>
          <w:sz w:val="24"/>
          <w:szCs w:val="24"/>
        </w:rPr>
        <w:t xml:space="preserve"> the presence of a polarization in the </w:t>
      </w:r>
      <w:r w:rsidR="00151F88" w:rsidRPr="00AF2684">
        <w:rPr>
          <w:b w:val="0"/>
          <w:bCs/>
          <w:i/>
          <w:iCs/>
          <w:sz w:val="24"/>
          <w:szCs w:val="24"/>
        </w:rPr>
        <w:t>n</w:t>
      </w:r>
      <w:r w:rsidR="00151F88" w:rsidRPr="00AF2684">
        <w:rPr>
          <w:b w:val="0"/>
          <w:bCs/>
          <w:sz w:val="24"/>
          <w:szCs w:val="24"/>
        </w:rPr>
        <w:t>-</w:t>
      </w:r>
      <w:r w:rsidR="003015B0">
        <w:rPr>
          <w:b w:val="0"/>
          <w:bCs/>
          <w:sz w:val="24"/>
          <w:szCs w:val="24"/>
        </w:rPr>
        <w:t>type</w:t>
      </w:r>
      <w:r w:rsidR="003015B0" w:rsidRPr="00AF2684">
        <w:rPr>
          <w:b w:val="0"/>
          <w:bCs/>
          <w:sz w:val="24"/>
          <w:szCs w:val="24"/>
        </w:rPr>
        <w:t xml:space="preserve"> </w:t>
      </w:r>
      <w:r w:rsidR="00151F88" w:rsidRPr="00AF2684">
        <w:rPr>
          <w:b w:val="0"/>
          <w:bCs/>
          <w:i/>
          <w:iCs/>
          <w:sz w:val="24"/>
          <w:szCs w:val="24"/>
        </w:rPr>
        <w:t>α</w:t>
      </w:r>
      <w:r w:rsidR="00151F88" w:rsidRPr="00AF2684">
        <w:rPr>
          <w:b w:val="0"/>
          <w:bCs/>
          <w:sz w:val="24"/>
          <w:szCs w:val="24"/>
        </w:rPr>
        <w:t>-</w:t>
      </w:r>
      <w:r w:rsidR="00151F88" w:rsidRPr="00AF2684">
        <w:rPr>
          <w:b w:val="0"/>
          <w:bCs/>
          <w:color w:val="000000" w:themeColor="text1"/>
          <w:sz w:val="24"/>
          <w:szCs w:val="24"/>
        </w:rPr>
        <w:t>In</w:t>
      </w:r>
      <w:r w:rsidR="00151F88" w:rsidRPr="00AF2684">
        <w:rPr>
          <w:b w:val="0"/>
          <w:bCs/>
          <w:color w:val="000000" w:themeColor="text1"/>
          <w:sz w:val="24"/>
          <w:szCs w:val="24"/>
          <w:vertAlign w:val="subscript"/>
        </w:rPr>
        <w:t>2</w:t>
      </w:r>
      <w:r w:rsidR="00151F88" w:rsidRPr="00AF2684">
        <w:rPr>
          <w:b w:val="0"/>
          <w:bCs/>
          <w:color w:val="000000" w:themeColor="text1"/>
          <w:sz w:val="24"/>
          <w:szCs w:val="24"/>
        </w:rPr>
        <w:t>Se</w:t>
      </w:r>
      <w:r w:rsidR="00151F88" w:rsidRPr="00AF2684">
        <w:rPr>
          <w:b w:val="0"/>
          <w:bCs/>
          <w:color w:val="000000" w:themeColor="text1"/>
          <w:sz w:val="24"/>
          <w:szCs w:val="24"/>
          <w:vertAlign w:val="subscript"/>
        </w:rPr>
        <w:t>3</w:t>
      </w:r>
      <w:r w:rsidR="003015B0" w:rsidRPr="003015B0">
        <w:rPr>
          <w:b w:val="0"/>
          <w:bCs/>
          <w:sz w:val="24"/>
          <w:szCs w:val="24"/>
        </w:rPr>
        <w:t xml:space="preserve"> </w:t>
      </w:r>
      <w:r w:rsidR="003015B0" w:rsidRPr="00AF2684">
        <w:rPr>
          <w:b w:val="0"/>
          <w:bCs/>
          <w:sz w:val="24"/>
          <w:szCs w:val="24"/>
        </w:rPr>
        <w:t>semiconductor</w:t>
      </w:r>
      <w:r w:rsidR="00151F88" w:rsidRPr="00AF2684">
        <w:rPr>
          <w:b w:val="0"/>
          <w:bCs/>
          <w:sz w:val="24"/>
          <w:szCs w:val="24"/>
        </w:rPr>
        <w:t xml:space="preserve">. Basically, at </w:t>
      </w:r>
      <w:r w:rsidR="002E5A09" w:rsidRPr="00AF2684">
        <w:rPr>
          <w:b w:val="0"/>
          <w:bCs/>
          <w:sz w:val="24"/>
          <w:szCs w:val="24"/>
        </w:rPr>
        <w:t xml:space="preserve">a </w:t>
      </w:r>
      <w:r w:rsidR="00151F88" w:rsidRPr="00AF2684">
        <w:rPr>
          <w:b w:val="0"/>
          <w:bCs/>
          <w:sz w:val="24"/>
          <w:szCs w:val="24"/>
        </w:rPr>
        <w:t xml:space="preserve">sufficiently large negative </w:t>
      </w:r>
      <w:r w:rsidR="00151F88" w:rsidRPr="00AF2684">
        <w:rPr>
          <w:b w:val="0"/>
          <w:bCs/>
          <w:i/>
          <w:iCs/>
          <w:sz w:val="24"/>
          <w:szCs w:val="24"/>
        </w:rPr>
        <w:t>V</w:t>
      </w:r>
      <w:r w:rsidR="00151F88" w:rsidRPr="00AF2684">
        <w:rPr>
          <w:b w:val="0"/>
          <w:bCs/>
          <w:sz w:val="24"/>
          <w:szCs w:val="24"/>
          <w:vertAlign w:val="subscript"/>
        </w:rPr>
        <w:t>G</w:t>
      </w:r>
      <w:r w:rsidR="00FE2CD3" w:rsidRPr="00AF2684">
        <w:rPr>
          <w:b w:val="0"/>
          <w:bCs/>
          <w:sz w:val="24"/>
          <w:szCs w:val="24"/>
        </w:rPr>
        <w:t>,</w:t>
      </w:r>
      <w:r w:rsidR="00151F88" w:rsidRPr="00AF2684">
        <w:rPr>
          <w:b w:val="0"/>
          <w:bCs/>
          <w:sz w:val="24"/>
          <w:szCs w:val="24"/>
        </w:rPr>
        <w:t xml:space="preserve"> </w:t>
      </w:r>
      <w:r w:rsidR="00EE44EE">
        <w:rPr>
          <w:b w:val="0"/>
          <w:bCs/>
          <w:sz w:val="24"/>
          <w:szCs w:val="24"/>
        </w:rPr>
        <w:t xml:space="preserve">say, -75 V, </w:t>
      </w:r>
      <w:r w:rsidR="00FE2CD3" w:rsidRPr="00AF2684">
        <w:rPr>
          <w:b w:val="0"/>
          <w:bCs/>
          <w:sz w:val="24"/>
          <w:szCs w:val="24"/>
        </w:rPr>
        <w:t>the</w:t>
      </w:r>
      <w:r w:rsidR="00151F88" w:rsidRPr="00AF2684">
        <w:rPr>
          <w:b w:val="0"/>
          <w:bCs/>
          <w:sz w:val="24"/>
          <w:szCs w:val="24"/>
        </w:rPr>
        <w:t xml:space="preserve"> </w:t>
      </w:r>
      <w:r w:rsidR="007D2F41" w:rsidRPr="00AF2684">
        <w:rPr>
          <w:b w:val="0"/>
          <w:bCs/>
          <w:sz w:val="24"/>
          <w:szCs w:val="24"/>
        </w:rPr>
        <w:t xml:space="preserve">downward pointing </w:t>
      </w:r>
      <w:r w:rsidR="00151F88" w:rsidRPr="00AF2684">
        <w:rPr>
          <w:b w:val="0"/>
          <w:bCs/>
          <w:sz w:val="24"/>
          <w:szCs w:val="24"/>
        </w:rPr>
        <w:t xml:space="preserve">electric field </w:t>
      </w:r>
      <w:r w:rsidR="00FE2CD3" w:rsidRPr="00AF2684">
        <w:rPr>
          <w:b w:val="0"/>
          <w:bCs/>
          <w:sz w:val="24"/>
          <w:szCs w:val="24"/>
        </w:rPr>
        <w:t>will force</w:t>
      </w:r>
      <w:r w:rsidR="007D2F41" w:rsidRPr="00AF2684">
        <w:rPr>
          <w:b w:val="0"/>
          <w:bCs/>
          <w:sz w:val="24"/>
          <w:szCs w:val="24"/>
        </w:rPr>
        <w:t xml:space="preserve"> </w:t>
      </w:r>
      <w:r w:rsidR="000568E5">
        <w:rPr>
          <w:b w:val="0"/>
          <w:bCs/>
          <w:sz w:val="24"/>
          <w:szCs w:val="24"/>
        </w:rPr>
        <w:t xml:space="preserve">the </w:t>
      </w:r>
      <w:r w:rsidR="007D2F41" w:rsidRPr="00AF2684">
        <w:rPr>
          <w:b w:val="0"/>
          <w:bCs/>
          <w:sz w:val="24"/>
          <w:szCs w:val="24"/>
        </w:rPr>
        <w:t xml:space="preserve">polarization </w:t>
      </w:r>
      <w:r w:rsidR="00151F88" w:rsidRPr="00AF2684">
        <w:rPr>
          <w:b w:val="0"/>
          <w:bCs/>
          <w:sz w:val="24"/>
          <w:szCs w:val="24"/>
        </w:rPr>
        <w:t>in</w:t>
      </w:r>
      <w:r w:rsidR="007D2F41" w:rsidRPr="00AF2684">
        <w:rPr>
          <w:b w:val="0"/>
          <w:bCs/>
          <w:sz w:val="24"/>
          <w:szCs w:val="24"/>
        </w:rPr>
        <w:t>side the</w:t>
      </w:r>
      <w:r w:rsidR="00151F88" w:rsidRPr="00AF2684">
        <w:rPr>
          <w:b w:val="0"/>
          <w:bCs/>
          <w:sz w:val="24"/>
          <w:szCs w:val="24"/>
        </w:rPr>
        <w:t xml:space="preserve"> </w:t>
      </w:r>
      <w:r w:rsidR="00151F88" w:rsidRPr="00AF2684">
        <w:rPr>
          <w:b w:val="0"/>
          <w:bCs/>
          <w:i/>
          <w:iCs/>
          <w:sz w:val="24"/>
          <w:szCs w:val="24"/>
        </w:rPr>
        <w:t>α</w:t>
      </w:r>
      <w:r w:rsidR="00151F88" w:rsidRPr="00AF2684">
        <w:rPr>
          <w:b w:val="0"/>
          <w:bCs/>
          <w:sz w:val="24"/>
          <w:szCs w:val="24"/>
        </w:rPr>
        <w:t>-</w:t>
      </w:r>
      <w:r w:rsidR="00151F88" w:rsidRPr="00AF2684">
        <w:rPr>
          <w:b w:val="0"/>
          <w:bCs/>
          <w:color w:val="000000" w:themeColor="text1"/>
          <w:sz w:val="24"/>
          <w:szCs w:val="24"/>
        </w:rPr>
        <w:t>In</w:t>
      </w:r>
      <w:r w:rsidR="00151F88" w:rsidRPr="00AF2684">
        <w:rPr>
          <w:b w:val="0"/>
          <w:bCs/>
          <w:color w:val="000000" w:themeColor="text1"/>
          <w:sz w:val="24"/>
          <w:szCs w:val="24"/>
          <w:vertAlign w:val="subscript"/>
        </w:rPr>
        <w:t>2</w:t>
      </w:r>
      <w:r w:rsidR="00151F88" w:rsidRPr="00AF2684">
        <w:rPr>
          <w:b w:val="0"/>
          <w:bCs/>
          <w:color w:val="000000" w:themeColor="text1"/>
          <w:sz w:val="24"/>
          <w:szCs w:val="24"/>
        </w:rPr>
        <w:t>Se</w:t>
      </w:r>
      <w:r w:rsidR="00151F88" w:rsidRPr="00AF2684">
        <w:rPr>
          <w:b w:val="0"/>
          <w:bCs/>
          <w:color w:val="000000" w:themeColor="text1"/>
          <w:sz w:val="24"/>
          <w:szCs w:val="24"/>
          <w:vertAlign w:val="subscript"/>
        </w:rPr>
        <w:t>3</w:t>
      </w:r>
      <w:r w:rsidR="00151F88" w:rsidRPr="00AF2684">
        <w:rPr>
          <w:b w:val="0"/>
          <w:bCs/>
          <w:sz w:val="24"/>
          <w:szCs w:val="24"/>
        </w:rPr>
        <w:t xml:space="preserve"> </w:t>
      </w:r>
      <w:r w:rsidR="007D2F41" w:rsidRPr="00AF2684">
        <w:rPr>
          <w:b w:val="0"/>
          <w:bCs/>
          <w:sz w:val="24"/>
          <w:szCs w:val="24"/>
        </w:rPr>
        <w:t>crystal</w:t>
      </w:r>
      <w:r w:rsidR="00FE2CD3" w:rsidRPr="00AF2684">
        <w:rPr>
          <w:b w:val="0"/>
          <w:bCs/>
          <w:sz w:val="24"/>
          <w:szCs w:val="24"/>
        </w:rPr>
        <w:t xml:space="preserve"> downward </w:t>
      </w:r>
      <w:r w:rsidR="00EA5EB1" w:rsidRPr="00AF2684">
        <w:rPr>
          <w:b w:val="0"/>
          <w:bCs/>
          <w:sz w:val="24"/>
          <w:szCs w:val="24"/>
        </w:rPr>
        <w:t>(</w:t>
      </w:r>
      <w:r w:rsidR="00FE2CD3" w:rsidRPr="00AF2684">
        <w:rPr>
          <w:b w:val="0"/>
          <w:bCs/>
          <w:sz w:val="24"/>
          <w:szCs w:val="24"/>
        </w:rPr>
        <w:t>Fig</w:t>
      </w:r>
      <w:r w:rsidR="00192E67">
        <w:rPr>
          <w:b w:val="0"/>
          <w:bCs/>
          <w:sz w:val="24"/>
          <w:szCs w:val="24"/>
        </w:rPr>
        <w:t>s</w:t>
      </w:r>
      <w:r w:rsidR="00FE2CD3" w:rsidRPr="00AF2684">
        <w:rPr>
          <w:b w:val="0"/>
          <w:bCs/>
          <w:sz w:val="24"/>
          <w:szCs w:val="24"/>
        </w:rPr>
        <w:t>. S1</w:t>
      </w:r>
      <w:r w:rsidR="00EA5EB1" w:rsidRPr="00AF2684">
        <w:rPr>
          <w:b w:val="0"/>
          <w:bCs/>
          <w:sz w:val="24"/>
          <w:szCs w:val="24"/>
        </w:rPr>
        <w:t>),</w:t>
      </w:r>
      <w:r w:rsidR="00FE2CD3" w:rsidRPr="00AF2684">
        <w:rPr>
          <w:b w:val="0"/>
          <w:bCs/>
          <w:sz w:val="24"/>
          <w:szCs w:val="24"/>
        </w:rPr>
        <w:t xml:space="preserve"> resulting in </w:t>
      </w:r>
      <w:r w:rsidR="00FE2CD3" w:rsidRPr="00784734">
        <w:rPr>
          <w:b w:val="0"/>
          <w:bCs/>
          <w:i/>
          <w:iCs/>
          <w:sz w:val="24"/>
          <w:szCs w:val="24"/>
        </w:rPr>
        <w:t>positive</w:t>
      </w:r>
      <w:r w:rsidR="00FE2CD3" w:rsidRPr="00AF2684">
        <w:rPr>
          <w:b w:val="0"/>
          <w:bCs/>
          <w:sz w:val="24"/>
          <w:szCs w:val="24"/>
        </w:rPr>
        <w:t xml:space="preserve"> bound </w:t>
      </w:r>
      <w:r w:rsidR="00EE44EE">
        <w:rPr>
          <w:b w:val="0"/>
          <w:bCs/>
          <w:sz w:val="24"/>
          <w:szCs w:val="24"/>
        </w:rPr>
        <w:t xml:space="preserve">surface </w:t>
      </w:r>
      <w:r w:rsidR="00FE2CD3" w:rsidRPr="00AF2684">
        <w:rPr>
          <w:b w:val="0"/>
          <w:bCs/>
          <w:sz w:val="24"/>
          <w:szCs w:val="24"/>
        </w:rPr>
        <w:t xml:space="preserve">charge </w:t>
      </w:r>
      <w:r w:rsidR="00126250">
        <w:rPr>
          <w:b w:val="0"/>
          <w:bCs/>
          <w:sz w:val="24"/>
          <w:szCs w:val="24"/>
        </w:rPr>
        <w:t xml:space="preserve">on the </w:t>
      </w:r>
      <w:r w:rsidR="00126250" w:rsidRPr="00784734">
        <w:rPr>
          <w:b w:val="0"/>
          <w:bCs/>
          <w:i/>
          <w:iCs/>
          <w:sz w:val="24"/>
          <w:szCs w:val="24"/>
        </w:rPr>
        <w:t>bottom</w:t>
      </w:r>
      <w:r w:rsidR="00126250">
        <w:rPr>
          <w:b w:val="0"/>
          <w:bCs/>
          <w:sz w:val="24"/>
          <w:szCs w:val="24"/>
        </w:rPr>
        <w:t xml:space="preserve"> surface of </w:t>
      </w:r>
      <w:r w:rsidR="00126250">
        <w:rPr>
          <w:b w:val="0"/>
          <w:bCs/>
          <w:sz w:val="24"/>
          <w:szCs w:val="24"/>
        </w:rPr>
        <w:lastRenderedPageBreak/>
        <w:t xml:space="preserve">the crystal </w:t>
      </w:r>
      <w:r w:rsidR="00FE2CD3" w:rsidRPr="00AF2684">
        <w:rPr>
          <w:b w:val="0"/>
          <w:bCs/>
          <w:sz w:val="24"/>
          <w:szCs w:val="24"/>
        </w:rPr>
        <w:t xml:space="preserve">due to the presence of the polarization. </w:t>
      </w:r>
      <w:r w:rsidR="00126250">
        <w:rPr>
          <w:b w:val="0"/>
          <w:bCs/>
          <w:sz w:val="24"/>
          <w:szCs w:val="24"/>
        </w:rPr>
        <w:t>Consequently</w:t>
      </w:r>
      <w:r w:rsidR="00FE2CD3" w:rsidRPr="00AF2684">
        <w:rPr>
          <w:b w:val="0"/>
          <w:bCs/>
          <w:sz w:val="24"/>
          <w:szCs w:val="24"/>
        </w:rPr>
        <w:t xml:space="preserve">, the </w:t>
      </w:r>
      <w:r w:rsidR="00EE44EE">
        <w:rPr>
          <w:b w:val="0"/>
          <w:bCs/>
          <w:sz w:val="24"/>
          <w:szCs w:val="24"/>
        </w:rPr>
        <w:t xml:space="preserve">energy </w:t>
      </w:r>
      <w:r w:rsidR="00FE2CD3" w:rsidRPr="00AF2684">
        <w:rPr>
          <w:b w:val="0"/>
          <w:bCs/>
          <w:sz w:val="24"/>
          <w:szCs w:val="24"/>
        </w:rPr>
        <w:t>band</w:t>
      </w:r>
      <w:r w:rsidR="00EE44EE">
        <w:rPr>
          <w:b w:val="0"/>
          <w:bCs/>
          <w:sz w:val="24"/>
          <w:szCs w:val="24"/>
        </w:rPr>
        <w:t>s</w:t>
      </w:r>
      <w:r w:rsidR="00FE2CD3" w:rsidRPr="00AF2684">
        <w:rPr>
          <w:b w:val="0"/>
          <w:bCs/>
          <w:sz w:val="24"/>
          <w:szCs w:val="24"/>
        </w:rPr>
        <w:t xml:space="preserve"> will band upward</w:t>
      </w:r>
      <w:r w:rsidR="00192E67">
        <w:rPr>
          <w:b w:val="0"/>
          <w:bCs/>
          <w:sz w:val="24"/>
          <w:szCs w:val="24"/>
        </w:rPr>
        <w:t xml:space="preserve"> </w:t>
      </w:r>
      <w:r w:rsidR="00192E67" w:rsidRPr="00AF2684">
        <w:rPr>
          <w:b w:val="0"/>
          <w:bCs/>
          <w:sz w:val="24"/>
          <w:szCs w:val="24"/>
        </w:rPr>
        <w:t xml:space="preserve">(Fig. </w:t>
      </w:r>
      <w:r w:rsidR="00E878ED" w:rsidRPr="00AF2684">
        <w:rPr>
          <w:b w:val="0"/>
          <w:bCs/>
          <w:sz w:val="24"/>
          <w:szCs w:val="24"/>
        </w:rPr>
        <w:t>S1</w:t>
      </w:r>
      <w:r w:rsidR="00936688">
        <w:rPr>
          <w:b w:val="0"/>
          <w:bCs/>
          <w:sz w:val="24"/>
          <w:szCs w:val="24"/>
        </w:rPr>
        <w:t>)</w:t>
      </w:r>
      <w:r w:rsidR="00001AEA">
        <w:rPr>
          <w:b w:val="0"/>
          <w:bCs/>
          <w:sz w:val="24"/>
          <w:szCs w:val="24"/>
        </w:rPr>
        <w:t xml:space="preserve">. The </w:t>
      </w:r>
      <w:r w:rsidR="00001AEA" w:rsidRPr="00AF2684">
        <w:rPr>
          <w:b w:val="0"/>
          <w:sz w:val="24"/>
          <w:szCs w:val="24"/>
        </w:rPr>
        <w:t xml:space="preserve">gate voltage induced </w:t>
      </w:r>
      <w:r w:rsidR="00001AEA" w:rsidRPr="00221C56">
        <w:rPr>
          <w:b w:val="0"/>
          <w:i/>
          <w:iCs/>
          <w:sz w:val="24"/>
          <w:szCs w:val="24"/>
        </w:rPr>
        <w:t>positive</w:t>
      </w:r>
      <w:r w:rsidR="00001AEA" w:rsidRPr="00AF2684">
        <w:rPr>
          <w:b w:val="0"/>
          <w:sz w:val="24"/>
          <w:szCs w:val="24"/>
        </w:rPr>
        <w:t xml:space="preserve"> charge carriers</w:t>
      </w:r>
      <w:r w:rsidR="00001AEA">
        <w:rPr>
          <w:b w:val="0"/>
          <w:sz w:val="24"/>
          <w:szCs w:val="24"/>
        </w:rPr>
        <w:t xml:space="preserve"> will</w:t>
      </w:r>
      <w:r w:rsidR="00225189" w:rsidRPr="00AF2684">
        <w:rPr>
          <w:b w:val="0"/>
          <w:bCs/>
          <w:sz w:val="24"/>
          <w:szCs w:val="24"/>
        </w:rPr>
        <w:t xml:space="preserve"> </w:t>
      </w:r>
      <w:r w:rsidR="00FE2CD3" w:rsidRPr="00AF2684">
        <w:rPr>
          <w:rFonts w:eastAsiaTheme="minorEastAsia"/>
          <w:b w:val="0"/>
          <w:bCs/>
          <w:sz w:val="24"/>
          <w:szCs w:val="24"/>
        </w:rPr>
        <w:t>deplet</w:t>
      </w:r>
      <w:r w:rsidR="00001AEA">
        <w:rPr>
          <w:rFonts w:eastAsiaTheme="minorEastAsia"/>
          <w:b w:val="0"/>
          <w:bCs/>
          <w:sz w:val="24"/>
          <w:szCs w:val="24"/>
        </w:rPr>
        <w:t>e</w:t>
      </w:r>
      <w:r w:rsidR="00FE2CD3" w:rsidRPr="00AF2684">
        <w:rPr>
          <w:rFonts w:eastAsiaTheme="minorEastAsia"/>
          <w:b w:val="0"/>
          <w:bCs/>
          <w:sz w:val="24"/>
          <w:szCs w:val="24"/>
        </w:rPr>
        <w:t xml:space="preserve"> the conduction band </w:t>
      </w:r>
      <w:r w:rsidR="001D119E" w:rsidRPr="00AF2684">
        <w:rPr>
          <w:rFonts w:eastAsiaTheme="minorEastAsia"/>
          <w:b w:val="0"/>
          <w:bCs/>
          <w:sz w:val="24"/>
          <w:szCs w:val="24"/>
        </w:rPr>
        <w:t xml:space="preserve">(the </w:t>
      </w:r>
      <w:r w:rsidR="00C46604" w:rsidRPr="00AF2684">
        <w:rPr>
          <w:rFonts w:eastAsiaTheme="minorEastAsia"/>
          <w:b w:val="0"/>
          <w:bCs/>
          <w:sz w:val="24"/>
          <w:szCs w:val="24"/>
        </w:rPr>
        <w:t>existing negative</w:t>
      </w:r>
      <w:r w:rsidR="001D119E" w:rsidRPr="00AF2684">
        <w:rPr>
          <w:rFonts w:eastAsiaTheme="minorEastAsia"/>
          <w:b w:val="0"/>
          <w:bCs/>
          <w:sz w:val="24"/>
          <w:szCs w:val="24"/>
        </w:rPr>
        <w:t xml:space="preserve"> charge</w:t>
      </w:r>
      <w:r w:rsidR="00126250">
        <w:rPr>
          <w:rFonts w:eastAsiaTheme="minorEastAsia"/>
          <w:b w:val="0"/>
          <w:bCs/>
          <w:sz w:val="24"/>
          <w:szCs w:val="24"/>
        </w:rPr>
        <w:t xml:space="preserve"> carriers</w:t>
      </w:r>
      <w:r w:rsidR="00C46604" w:rsidRPr="00AF2684">
        <w:rPr>
          <w:rFonts w:eastAsiaTheme="minorEastAsia"/>
          <w:b w:val="0"/>
          <w:bCs/>
          <w:sz w:val="24"/>
          <w:szCs w:val="24"/>
        </w:rPr>
        <w:t xml:space="preserve"> will be “drained”</w:t>
      </w:r>
      <w:r w:rsidR="00EA5EB1" w:rsidRPr="00AF2684">
        <w:rPr>
          <w:rFonts w:eastAsiaTheme="minorEastAsia"/>
          <w:b w:val="0"/>
          <w:bCs/>
          <w:sz w:val="24"/>
          <w:szCs w:val="24"/>
        </w:rPr>
        <w:t xml:space="preserve"> from the channel</w:t>
      </w:r>
      <w:r w:rsidR="001D119E" w:rsidRPr="00AF2684">
        <w:rPr>
          <w:rFonts w:eastAsiaTheme="minorEastAsia"/>
          <w:b w:val="0"/>
          <w:bCs/>
          <w:sz w:val="24"/>
          <w:szCs w:val="24"/>
        </w:rPr>
        <w:t>)</w:t>
      </w:r>
      <w:r w:rsidR="00EA5EB1" w:rsidRPr="00AF2684">
        <w:rPr>
          <w:b w:val="0"/>
          <w:bCs/>
          <w:sz w:val="24"/>
          <w:szCs w:val="24"/>
        </w:rPr>
        <w:t>,</w:t>
      </w:r>
      <w:r w:rsidR="00FF470B" w:rsidRPr="00AF2684">
        <w:rPr>
          <w:b w:val="0"/>
          <w:bCs/>
          <w:sz w:val="24"/>
          <w:szCs w:val="24"/>
        </w:rPr>
        <w:t xml:space="preserve"> </w:t>
      </w:r>
      <w:r w:rsidR="00192E67">
        <w:rPr>
          <w:b w:val="0"/>
          <w:bCs/>
          <w:sz w:val="24"/>
          <w:szCs w:val="24"/>
        </w:rPr>
        <w:t xml:space="preserve">which will </w:t>
      </w:r>
      <w:r w:rsidR="00FF470B" w:rsidRPr="00AF2684">
        <w:rPr>
          <w:b w:val="0"/>
          <w:bCs/>
          <w:sz w:val="24"/>
          <w:szCs w:val="24"/>
        </w:rPr>
        <w:t xml:space="preserve">shut down conduction channels between </w:t>
      </w:r>
      <w:r w:rsidR="00FE2CD3" w:rsidRPr="00AF2684">
        <w:rPr>
          <w:rFonts w:eastAsiaTheme="minorEastAsia"/>
          <w:b w:val="0"/>
          <w:bCs/>
          <w:sz w:val="24"/>
          <w:szCs w:val="24"/>
        </w:rPr>
        <w:t>the source and the drain</w:t>
      </w:r>
      <w:r w:rsidR="00FF470B" w:rsidRPr="00AF2684">
        <w:rPr>
          <w:rFonts w:eastAsiaTheme="minorEastAsia"/>
          <w:b w:val="0"/>
          <w:bCs/>
          <w:sz w:val="24"/>
          <w:szCs w:val="24"/>
        </w:rPr>
        <w:t>.</w:t>
      </w:r>
      <w:r w:rsidR="00FE2CD3" w:rsidRPr="00AF2684">
        <w:rPr>
          <w:rFonts w:eastAsiaTheme="minorEastAsia"/>
          <w:b w:val="0"/>
          <w:bCs/>
          <w:sz w:val="24"/>
          <w:szCs w:val="24"/>
        </w:rPr>
        <w:t xml:space="preserve"> </w:t>
      </w:r>
      <w:r w:rsidR="00FF470B" w:rsidRPr="00AF2684">
        <w:rPr>
          <w:rFonts w:eastAsiaTheme="minorEastAsia"/>
          <w:b w:val="0"/>
          <w:bCs/>
          <w:sz w:val="24"/>
          <w:szCs w:val="24"/>
        </w:rPr>
        <w:t xml:space="preserve">On the </w:t>
      </w:r>
      <w:r w:rsidR="00FF470B" w:rsidRPr="00784734">
        <w:rPr>
          <w:rFonts w:eastAsiaTheme="minorEastAsia"/>
          <w:b w:val="0"/>
          <w:bCs/>
          <w:i/>
          <w:iCs/>
          <w:sz w:val="24"/>
          <w:szCs w:val="24"/>
        </w:rPr>
        <w:t>top</w:t>
      </w:r>
      <w:r w:rsidR="00FF470B" w:rsidRPr="00AF2684">
        <w:rPr>
          <w:rFonts w:eastAsiaTheme="minorEastAsia"/>
          <w:b w:val="0"/>
          <w:bCs/>
          <w:sz w:val="24"/>
          <w:szCs w:val="24"/>
        </w:rPr>
        <w:t xml:space="preserve"> of the </w:t>
      </w:r>
      <w:r w:rsidR="00FF470B" w:rsidRPr="00AF2684">
        <w:rPr>
          <w:b w:val="0"/>
          <w:bCs/>
          <w:i/>
          <w:iCs/>
          <w:sz w:val="24"/>
          <w:szCs w:val="24"/>
        </w:rPr>
        <w:t>α</w:t>
      </w:r>
      <w:r w:rsidR="00FF470B" w:rsidRPr="00AF2684">
        <w:rPr>
          <w:b w:val="0"/>
          <w:bCs/>
          <w:sz w:val="24"/>
          <w:szCs w:val="24"/>
        </w:rPr>
        <w:t>-In</w:t>
      </w:r>
      <w:r w:rsidR="00FF470B" w:rsidRPr="00AF2684">
        <w:rPr>
          <w:b w:val="0"/>
          <w:bCs/>
          <w:sz w:val="24"/>
          <w:szCs w:val="24"/>
          <w:vertAlign w:val="subscript"/>
        </w:rPr>
        <w:t>2</w:t>
      </w:r>
      <w:r w:rsidR="00FF470B" w:rsidRPr="00AF2684">
        <w:rPr>
          <w:b w:val="0"/>
          <w:bCs/>
          <w:sz w:val="24"/>
          <w:szCs w:val="24"/>
        </w:rPr>
        <w:t>Se</w:t>
      </w:r>
      <w:r w:rsidR="00FF470B" w:rsidRPr="00AF2684">
        <w:rPr>
          <w:b w:val="0"/>
          <w:bCs/>
          <w:sz w:val="24"/>
          <w:szCs w:val="24"/>
          <w:vertAlign w:val="subscript"/>
        </w:rPr>
        <w:t>3</w:t>
      </w:r>
      <w:r w:rsidR="00FF470B" w:rsidRPr="00AF2684">
        <w:rPr>
          <w:rFonts w:eastAsiaTheme="minorEastAsia"/>
          <w:b w:val="0"/>
          <w:bCs/>
          <w:sz w:val="24"/>
          <w:szCs w:val="24"/>
        </w:rPr>
        <w:t xml:space="preserve"> crystal</w:t>
      </w:r>
      <w:r w:rsidR="009D45FF" w:rsidRPr="00AF2684">
        <w:rPr>
          <w:rFonts w:eastAsiaTheme="minorEastAsia"/>
          <w:b w:val="0"/>
          <w:bCs/>
          <w:sz w:val="24"/>
          <w:szCs w:val="24"/>
        </w:rPr>
        <w:t>,</w:t>
      </w:r>
      <w:r w:rsidR="00FF470B" w:rsidRPr="00AF2684">
        <w:rPr>
          <w:rFonts w:eastAsiaTheme="minorEastAsia"/>
          <w:b w:val="0"/>
          <w:bCs/>
          <w:sz w:val="24"/>
          <w:szCs w:val="24"/>
        </w:rPr>
        <w:t xml:space="preserve"> </w:t>
      </w:r>
      <w:r w:rsidR="00192E67">
        <w:rPr>
          <w:b w:val="0"/>
          <w:bCs/>
          <w:sz w:val="24"/>
          <w:szCs w:val="24"/>
        </w:rPr>
        <w:t>h</w:t>
      </w:r>
      <w:r w:rsidR="00192E67" w:rsidRPr="00AF2684">
        <w:rPr>
          <w:b w:val="0"/>
          <w:bCs/>
          <w:sz w:val="24"/>
          <w:szCs w:val="24"/>
        </w:rPr>
        <w:t>owever</w:t>
      </w:r>
      <w:r w:rsidR="00192E67">
        <w:rPr>
          <w:b w:val="0"/>
          <w:bCs/>
          <w:sz w:val="24"/>
          <w:szCs w:val="24"/>
        </w:rPr>
        <w:t>,</w:t>
      </w:r>
      <w:r w:rsidR="00192E67" w:rsidRPr="00AF2684">
        <w:rPr>
          <w:rFonts w:eastAsiaTheme="minorEastAsia"/>
          <w:b w:val="0"/>
          <w:bCs/>
          <w:sz w:val="24"/>
          <w:szCs w:val="24"/>
        </w:rPr>
        <w:t xml:space="preserve"> </w:t>
      </w:r>
      <w:r w:rsidR="00126250">
        <w:rPr>
          <w:rFonts w:eastAsiaTheme="minorEastAsia"/>
          <w:b w:val="0"/>
          <w:bCs/>
          <w:sz w:val="24"/>
          <w:szCs w:val="24"/>
        </w:rPr>
        <w:t xml:space="preserve">the </w:t>
      </w:r>
      <w:r w:rsidR="009D45FF" w:rsidRPr="00784734">
        <w:rPr>
          <w:b w:val="0"/>
          <w:bCs/>
          <w:i/>
          <w:iCs/>
          <w:sz w:val="24"/>
          <w:szCs w:val="24"/>
        </w:rPr>
        <w:t>negative</w:t>
      </w:r>
      <w:r w:rsidR="009D45FF" w:rsidRPr="00AF2684">
        <w:rPr>
          <w:b w:val="0"/>
          <w:bCs/>
          <w:sz w:val="24"/>
          <w:szCs w:val="24"/>
        </w:rPr>
        <w:t xml:space="preserve"> bound charge </w:t>
      </w:r>
      <w:r w:rsidR="00231FC4" w:rsidRPr="00AF2684">
        <w:rPr>
          <w:b w:val="0"/>
          <w:bCs/>
          <w:sz w:val="24"/>
          <w:szCs w:val="24"/>
        </w:rPr>
        <w:t xml:space="preserve">from </w:t>
      </w:r>
      <w:r w:rsidR="009D45FF" w:rsidRPr="00AF2684">
        <w:rPr>
          <w:b w:val="0"/>
          <w:bCs/>
          <w:sz w:val="24"/>
          <w:szCs w:val="24"/>
        </w:rPr>
        <w:t>the</w:t>
      </w:r>
      <w:r w:rsidR="00231FC4" w:rsidRPr="00AF2684">
        <w:rPr>
          <w:b w:val="0"/>
          <w:bCs/>
          <w:sz w:val="24"/>
          <w:szCs w:val="24"/>
        </w:rPr>
        <w:t xml:space="preserve"> downward pointing</w:t>
      </w:r>
      <w:r w:rsidR="009D45FF" w:rsidRPr="00AF2684">
        <w:rPr>
          <w:b w:val="0"/>
          <w:bCs/>
          <w:sz w:val="24"/>
          <w:szCs w:val="24"/>
        </w:rPr>
        <w:t xml:space="preserve"> polarization</w:t>
      </w:r>
      <w:r w:rsidR="00231FC4" w:rsidRPr="00AF2684">
        <w:rPr>
          <w:b w:val="0"/>
          <w:bCs/>
          <w:sz w:val="24"/>
          <w:szCs w:val="24"/>
        </w:rPr>
        <w:t xml:space="preserve"> will push down</w:t>
      </w:r>
      <w:r w:rsidR="009D45FF" w:rsidRPr="00AF2684">
        <w:rPr>
          <w:b w:val="0"/>
          <w:bCs/>
          <w:sz w:val="24"/>
          <w:szCs w:val="24"/>
        </w:rPr>
        <w:t xml:space="preserve"> the conduction band</w:t>
      </w:r>
      <w:r w:rsidR="00001AEA">
        <w:rPr>
          <w:b w:val="0"/>
          <w:bCs/>
          <w:sz w:val="24"/>
          <w:szCs w:val="24"/>
        </w:rPr>
        <w:t>, placing the Fermi energy within the conduction band (Fig. S1)</w:t>
      </w:r>
      <w:r w:rsidR="00192E67">
        <w:rPr>
          <w:b w:val="0"/>
          <w:bCs/>
          <w:sz w:val="24"/>
          <w:szCs w:val="24"/>
        </w:rPr>
        <w:t xml:space="preserve">. </w:t>
      </w:r>
      <w:r w:rsidR="00936688">
        <w:rPr>
          <w:b w:val="0"/>
          <w:bCs/>
          <w:sz w:val="24"/>
          <w:szCs w:val="24"/>
        </w:rPr>
        <w:t>However</w:t>
      </w:r>
      <w:r w:rsidR="00001AEA">
        <w:rPr>
          <w:b w:val="0"/>
          <w:bCs/>
          <w:sz w:val="24"/>
          <w:szCs w:val="24"/>
        </w:rPr>
        <w:t xml:space="preserve">, </w:t>
      </w:r>
      <w:r w:rsidR="00936688">
        <w:rPr>
          <w:b w:val="0"/>
          <w:bCs/>
          <w:sz w:val="24"/>
          <w:szCs w:val="24"/>
        </w:rPr>
        <w:t>even though th</w:t>
      </w:r>
      <w:r w:rsidR="00EE5770">
        <w:rPr>
          <w:b w:val="0"/>
          <w:bCs/>
          <w:sz w:val="24"/>
          <w:szCs w:val="24"/>
        </w:rPr>
        <w:t>e low density of the</w:t>
      </w:r>
      <w:r w:rsidR="00936688">
        <w:rPr>
          <w:b w:val="0"/>
          <w:bCs/>
          <w:sz w:val="24"/>
          <w:szCs w:val="24"/>
        </w:rPr>
        <w:t xml:space="preserve"> </w:t>
      </w:r>
      <w:r w:rsidR="00EA5EB1" w:rsidRPr="00AF2684">
        <w:rPr>
          <w:b w:val="0"/>
          <w:sz w:val="24"/>
          <w:szCs w:val="24"/>
        </w:rPr>
        <w:t>gate voltage</w:t>
      </w:r>
      <w:r w:rsidR="000568E5">
        <w:rPr>
          <w:b w:val="0"/>
          <w:sz w:val="24"/>
          <w:szCs w:val="24"/>
        </w:rPr>
        <w:t>-</w:t>
      </w:r>
      <w:r w:rsidR="00240FAE" w:rsidRPr="00AF2684">
        <w:rPr>
          <w:b w:val="0"/>
          <w:sz w:val="24"/>
          <w:szCs w:val="24"/>
        </w:rPr>
        <w:t xml:space="preserve">induced </w:t>
      </w:r>
      <w:r w:rsidR="00EA5EB1" w:rsidRPr="00784734">
        <w:rPr>
          <w:b w:val="0"/>
          <w:i/>
          <w:iCs/>
          <w:sz w:val="24"/>
          <w:szCs w:val="24"/>
        </w:rPr>
        <w:t>positive</w:t>
      </w:r>
      <w:r w:rsidR="00EA5EB1" w:rsidRPr="00AF2684">
        <w:rPr>
          <w:b w:val="0"/>
          <w:sz w:val="24"/>
          <w:szCs w:val="24"/>
        </w:rPr>
        <w:t xml:space="preserve"> </w:t>
      </w:r>
      <w:r w:rsidR="001D119E" w:rsidRPr="00AF2684">
        <w:rPr>
          <w:b w:val="0"/>
          <w:sz w:val="24"/>
          <w:szCs w:val="24"/>
        </w:rPr>
        <w:t>charge carrier</w:t>
      </w:r>
      <w:r w:rsidR="00EA5EB1" w:rsidRPr="00AF2684">
        <w:rPr>
          <w:b w:val="0"/>
          <w:sz w:val="24"/>
          <w:szCs w:val="24"/>
        </w:rPr>
        <w:t>s</w:t>
      </w:r>
      <w:r w:rsidR="001D119E" w:rsidRPr="00AF2684">
        <w:rPr>
          <w:b w:val="0"/>
          <w:sz w:val="24"/>
          <w:szCs w:val="24"/>
        </w:rPr>
        <w:t xml:space="preserve"> </w:t>
      </w:r>
      <w:r w:rsidR="004B0F57">
        <w:rPr>
          <w:b w:val="0"/>
          <w:sz w:val="24"/>
          <w:szCs w:val="24"/>
        </w:rPr>
        <w:t xml:space="preserve">they </w:t>
      </w:r>
      <w:r w:rsidR="00EE5770">
        <w:rPr>
          <w:b w:val="0"/>
          <w:sz w:val="24"/>
          <w:szCs w:val="24"/>
        </w:rPr>
        <w:t>cannot</w:t>
      </w:r>
      <w:r w:rsidR="00192E67">
        <w:rPr>
          <w:b w:val="0"/>
          <w:sz w:val="24"/>
          <w:szCs w:val="24"/>
        </w:rPr>
        <w:t xml:space="preserve"> </w:t>
      </w:r>
      <w:r w:rsidR="00001AEA">
        <w:rPr>
          <w:b w:val="0"/>
          <w:sz w:val="24"/>
          <w:szCs w:val="24"/>
        </w:rPr>
        <w:t>deplete</w:t>
      </w:r>
      <w:r w:rsidR="00FF470B" w:rsidRPr="00AF2684">
        <w:rPr>
          <w:b w:val="0"/>
          <w:sz w:val="24"/>
          <w:szCs w:val="24"/>
        </w:rPr>
        <w:t xml:space="preserve"> </w:t>
      </w:r>
      <w:r w:rsidR="000568E5">
        <w:rPr>
          <w:b w:val="0"/>
          <w:sz w:val="24"/>
          <w:szCs w:val="24"/>
        </w:rPr>
        <w:t xml:space="preserve">the </w:t>
      </w:r>
      <w:r w:rsidR="00001AEA">
        <w:rPr>
          <w:b w:val="0"/>
          <w:sz w:val="24"/>
          <w:szCs w:val="24"/>
        </w:rPr>
        <w:t>conduction band</w:t>
      </w:r>
      <w:r w:rsidR="00240FAE" w:rsidRPr="00AF2684">
        <w:rPr>
          <w:b w:val="0"/>
          <w:sz w:val="24"/>
          <w:szCs w:val="24"/>
        </w:rPr>
        <w:t xml:space="preserve"> </w:t>
      </w:r>
      <w:r w:rsidR="006F6FF0">
        <w:rPr>
          <w:b w:val="0"/>
          <w:sz w:val="24"/>
          <w:szCs w:val="24"/>
        </w:rPr>
        <w:t xml:space="preserve">fully </w:t>
      </w:r>
      <w:r w:rsidR="00240FAE" w:rsidRPr="00AF2684">
        <w:rPr>
          <w:b w:val="0"/>
          <w:sz w:val="24"/>
          <w:szCs w:val="24"/>
        </w:rPr>
        <w:t xml:space="preserve">because the </w:t>
      </w:r>
      <w:r w:rsidR="001D119E" w:rsidRPr="00AF2684">
        <w:rPr>
          <w:b w:val="0"/>
          <w:sz w:val="24"/>
          <w:szCs w:val="24"/>
        </w:rPr>
        <w:t xml:space="preserve">gate </w:t>
      </w:r>
      <w:r w:rsidR="00240FAE" w:rsidRPr="00AF2684">
        <w:rPr>
          <w:b w:val="0"/>
          <w:sz w:val="24"/>
          <w:szCs w:val="24"/>
        </w:rPr>
        <w:t xml:space="preserve">electric field is weak </w:t>
      </w:r>
      <w:r w:rsidR="00001AEA">
        <w:rPr>
          <w:b w:val="0"/>
          <w:sz w:val="24"/>
          <w:szCs w:val="24"/>
        </w:rPr>
        <w:t>on the top surface of the crystal</w:t>
      </w:r>
      <w:r w:rsidR="00126250">
        <w:rPr>
          <w:b w:val="0"/>
          <w:sz w:val="24"/>
          <w:szCs w:val="24"/>
        </w:rPr>
        <w:t xml:space="preserve">, </w:t>
      </w:r>
      <w:r w:rsidR="00001AEA">
        <w:rPr>
          <w:b w:val="0"/>
          <w:sz w:val="24"/>
          <w:szCs w:val="24"/>
        </w:rPr>
        <w:t xml:space="preserve">no conduction channel between the source and the drain is expected </w:t>
      </w:r>
      <w:r w:rsidR="00EE5770">
        <w:rPr>
          <w:b w:val="0"/>
          <w:sz w:val="24"/>
          <w:szCs w:val="24"/>
        </w:rPr>
        <w:t xml:space="preserve">there </w:t>
      </w:r>
      <w:r w:rsidR="00001AEA">
        <w:rPr>
          <w:b w:val="0"/>
          <w:sz w:val="24"/>
          <w:szCs w:val="24"/>
        </w:rPr>
        <w:t>either</w:t>
      </w:r>
      <w:r w:rsidR="00D50E42">
        <w:rPr>
          <w:b w:val="0"/>
          <w:sz w:val="24"/>
          <w:szCs w:val="24"/>
        </w:rPr>
        <w:t xml:space="preserve"> because of the low carrier density</w:t>
      </w:r>
      <w:r w:rsidR="00EE5770">
        <w:rPr>
          <w:b w:val="0"/>
          <w:sz w:val="24"/>
          <w:szCs w:val="24"/>
        </w:rPr>
        <w:t>. An</w:t>
      </w:r>
      <w:r w:rsidR="00FE2CD3" w:rsidRPr="00AF2684">
        <w:rPr>
          <w:b w:val="0"/>
          <w:bCs/>
          <w:sz w:val="24"/>
          <w:szCs w:val="24"/>
        </w:rPr>
        <w:t xml:space="preserve"> “off” state of </w:t>
      </w:r>
      <w:r w:rsidR="001D119E" w:rsidRPr="00AF2684">
        <w:rPr>
          <w:b w:val="0"/>
          <w:bCs/>
          <w:sz w:val="24"/>
          <w:szCs w:val="24"/>
        </w:rPr>
        <w:t xml:space="preserve">the </w:t>
      </w:r>
      <w:r w:rsidR="00FE2CD3" w:rsidRPr="00AF2684">
        <w:rPr>
          <w:b w:val="0"/>
          <w:bCs/>
          <w:sz w:val="24"/>
          <w:szCs w:val="24"/>
        </w:rPr>
        <w:t>FeSmFET</w:t>
      </w:r>
      <w:r w:rsidR="00EE5770">
        <w:rPr>
          <w:b w:val="0"/>
          <w:bCs/>
          <w:sz w:val="24"/>
          <w:szCs w:val="24"/>
        </w:rPr>
        <w:t xml:space="preserve"> is thus expected, which was indeed observed</w:t>
      </w:r>
      <w:r w:rsidR="00FE2CD3" w:rsidRPr="00AF2684">
        <w:rPr>
          <w:b w:val="0"/>
          <w:bCs/>
          <w:sz w:val="24"/>
          <w:szCs w:val="24"/>
        </w:rPr>
        <w:t>.</w:t>
      </w:r>
      <w:r w:rsidR="00FE2CD3" w:rsidRPr="00AF2684">
        <w:rPr>
          <w:sz w:val="24"/>
          <w:szCs w:val="24"/>
        </w:rPr>
        <w:t xml:space="preserve"> </w:t>
      </w:r>
    </w:p>
    <w:p w14:paraId="48BCE7A0" w14:textId="63A35864" w:rsidR="00F3500D" w:rsidRDefault="00CC03C3" w:rsidP="00B264F4">
      <w:pPr>
        <w:pStyle w:val="Maintext-HX"/>
        <w:jc w:val="both"/>
        <w:rPr>
          <w:rFonts w:cs="Times New Roman"/>
          <w:sz w:val="24"/>
          <w:szCs w:val="24"/>
        </w:rPr>
      </w:pPr>
      <w:r w:rsidRPr="00AF2684">
        <w:rPr>
          <w:rFonts w:cs="Times New Roman"/>
          <w:sz w:val="24"/>
          <w:szCs w:val="24"/>
        </w:rPr>
        <w:t xml:space="preserve">As </w:t>
      </w:r>
      <w:r w:rsidRPr="00AF2684">
        <w:rPr>
          <w:rFonts w:cs="Times New Roman"/>
          <w:i/>
          <w:iCs/>
          <w:sz w:val="24"/>
          <w:szCs w:val="24"/>
        </w:rPr>
        <w:t>V</w:t>
      </w:r>
      <w:r w:rsidRPr="00AF2684">
        <w:rPr>
          <w:rFonts w:cs="Times New Roman"/>
          <w:sz w:val="24"/>
          <w:szCs w:val="24"/>
          <w:vertAlign w:val="subscript"/>
        </w:rPr>
        <w:t>G</w:t>
      </w:r>
      <w:r w:rsidRPr="00AF2684">
        <w:rPr>
          <w:rFonts w:cs="Times New Roman"/>
          <w:sz w:val="24"/>
          <w:szCs w:val="24"/>
        </w:rPr>
        <w:t xml:space="preserve"> </w:t>
      </w:r>
      <w:r w:rsidR="00335538" w:rsidRPr="00AF2684">
        <w:rPr>
          <w:rFonts w:cs="Times New Roman"/>
          <w:sz w:val="24"/>
          <w:szCs w:val="24"/>
        </w:rPr>
        <w:t>increased</w:t>
      </w:r>
      <w:r w:rsidRPr="00AF2684">
        <w:rPr>
          <w:rFonts w:cs="Times New Roman"/>
          <w:sz w:val="24"/>
          <w:szCs w:val="24"/>
        </w:rPr>
        <w:t xml:space="preserve"> </w:t>
      </w:r>
      <w:r w:rsidR="00D50D43" w:rsidRPr="00AF2684">
        <w:rPr>
          <w:rFonts w:cs="Times New Roman"/>
          <w:sz w:val="24"/>
          <w:szCs w:val="24"/>
        </w:rPr>
        <w:t>from the -75</w:t>
      </w:r>
      <w:r w:rsidR="00335538" w:rsidRPr="00AF2684">
        <w:rPr>
          <w:rFonts w:cs="Times New Roman"/>
          <w:sz w:val="24"/>
          <w:szCs w:val="24"/>
        </w:rPr>
        <w:t xml:space="preserve"> </w:t>
      </w:r>
      <w:r w:rsidR="00D50D43" w:rsidRPr="00AF2684">
        <w:rPr>
          <w:rFonts w:cs="Times New Roman"/>
          <w:sz w:val="24"/>
          <w:szCs w:val="24"/>
        </w:rPr>
        <w:t xml:space="preserve">V </w:t>
      </w:r>
      <w:r w:rsidRPr="00AF2684">
        <w:rPr>
          <w:rFonts w:cs="Times New Roman"/>
          <w:sz w:val="24"/>
          <w:szCs w:val="24"/>
        </w:rPr>
        <w:t xml:space="preserve">to </w:t>
      </w:r>
      <w:r w:rsidR="0034337B" w:rsidRPr="00AF2684">
        <w:rPr>
          <w:rFonts w:cs="Times New Roman"/>
          <w:sz w:val="24"/>
          <w:szCs w:val="24"/>
        </w:rPr>
        <w:t>0</w:t>
      </w:r>
      <w:r w:rsidR="006A596C" w:rsidRPr="00AF2684">
        <w:rPr>
          <w:rFonts w:cs="Times New Roman"/>
          <w:sz w:val="24"/>
          <w:szCs w:val="24"/>
        </w:rPr>
        <w:t xml:space="preserve"> and then </w:t>
      </w:r>
      <w:r w:rsidR="00335538" w:rsidRPr="00AF2684">
        <w:rPr>
          <w:rFonts w:cs="Times New Roman"/>
          <w:sz w:val="24"/>
          <w:szCs w:val="24"/>
        </w:rPr>
        <w:t>75 V</w:t>
      </w:r>
      <w:r w:rsidRPr="00AF2684">
        <w:rPr>
          <w:rFonts w:cs="Times New Roman"/>
          <w:sz w:val="24"/>
          <w:szCs w:val="24"/>
        </w:rPr>
        <w:t xml:space="preserve">, the polarization will start to </w:t>
      </w:r>
      <w:r w:rsidR="00D50D43" w:rsidRPr="00AF2684">
        <w:rPr>
          <w:rFonts w:eastAsiaTheme="minorEastAsia" w:cs="Times New Roman"/>
          <w:sz w:val="24"/>
          <w:szCs w:val="24"/>
        </w:rPr>
        <w:t xml:space="preserve">reverse </w:t>
      </w:r>
      <w:r w:rsidR="00E864B7" w:rsidRPr="00AF2684">
        <w:rPr>
          <w:rFonts w:eastAsiaTheme="minorEastAsia" w:cs="Times New Roman"/>
          <w:sz w:val="24"/>
          <w:szCs w:val="24"/>
        </w:rPr>
        <w:t>locally</w:t>
      </w:r>
      <w:r w:rsidR="0031532C">
        <w:rPr>
          <w:rFonts w:eastAsiaTheme="minorEastAsia" w:cs="Times New Roman"/>
          <w:sz w:val="24"/>
          <w:szCs w:val="24"/>
        </w:rPr>
        <w:t>.</w:t>
      </w:r>
      <w:r w:rsidR="00E864B7" w:rsidRPr="00AF2684">
        <w:rPr>
          <w:rFonts w:eastAsiaTheme="minorEastAsia" w:cs="Times New Roman"/>
          <w:sz w:val="24"/>
          <w:szCs w:val="24"/>
        </w:rPr>
        <w:t xml:space="preserve"> </w:t>
      </w:r>
      <w:r w:rsidR="0031532C">
        <w:rPr>
          <w:rFonts w:eastAsiaTheme="minorEastAsia" w:cs="Times New Roman"/>
          <w:sz w:val="24"/>
          <w:szCs w:val="24"/>
        </w:rPr>
        <w:t>T</w:t>
      </w:r>
      <w:r w:rsidR="00D50D43" w:rsidRPr="00AF2684">
        <w:rPr>
          <w:rFonts w:eastAsiaTheme="minorEastAsia" w:cs="Times New Roman"/>
          <w:sz w:val="24"/>
          <w:szCs w:val="24"/>
        </w:rPr>
        <w:t>he depletion layer on the bottom surface</w:t>
      </w:r>
      <w:r w:rsidR="009B2441">
        <w:rPr>
          <w:rFonts w:eastAsiaTheme="minorEastAsia" w:cs="Times New Roman"/>
          <w:sz w:val="24"/>
          <w:szCs w:val="24"/>
        </w:rPr>
        <w:t xml:space="preserve"> of the </w:t>
      </w:r>
      <w:r w:rsidR="009B2441" w:rsidRPr="00AF2684">
        <w:rPr>
          <w:bCs/>
          <w:i/>
          <w:iCs/>
          <w:sz w:val="24"/>
          <w:szCs w:val="24"/>
        </w:rPr>
        <w:t>α</w:t>
      </w:r>
      <w:r w:rsidR="009B2441" w:rsidRPr="00AF2684">
        <w:rPr>
          <w:bCs/>
          <w:sz w:val="24"/>
          <w:szCs w:val="24"/>
        </w:rPr>
        <w:t>-</w:t>
      </w:r>
      <w:r w:rsidR="009B2441" w:rsidRPr="00AF2684">
        <w:rPr>
          <w:bCs/>
          <w:color w:val="000000" w:themeColor="text1"/>
          <w:sz w:val="24"/>
          <w:szCs w:val="24"/>
        </w:rPr>
        <w:t>In</w:t>
      </w:r>
      <w:r w:rsidR="009B2441" w:rsidRPr="00AF2684">
        <w:rPr>
          <w:bCs/>
          <w:color w:val="000000" w:themeColor="text1"/>
          <w:sz w:val="24"/>
          <w:szCs w:val="24"/>
          <w:vertAlign w:val="subscript"/>
        </w:rPr>
        <w:t>2</w:t>
      </w:r>
      <w:r w:rsidR="009B2441" w:rsidRPr="00AF2684">
        <w:rPr>
          <w:bCs/>
          <w:color w:val="000000" w:themeColor="text1"/>
          <w:sz w:val="24"/>
          <w:szCs w:val="24"/>
        </w:rPr>
        <w:t>Se</w:t>
      </w:r>
      <w:r w:rsidR="009B2441" w:rsidRPr="00AF2684">
        <w:rPr>
          <w:bCs/>
          <w:color w:val="000000" w:themeColor="text1"/>
          <w:sz w:val="24"/>
          <w:szCs w:val="24"/>
          <w:vertAlign w:val="subscript"/>
        </w:rPr>
        <w:t>3</w:t>
      </w:r>
      <w:r w:rsidR="00D50D43" w:rsidRPr="00AF2684">
        <w:rPr>
          <w:rFonts w:eastAsiaTheme="minorEastAsia" w:cs="Times New Roman"/>
          <w:sz w:val="24"/>
          <w:szCs w:val="24"/>
        </w:rPr>
        <w:t xml:space="preserve"> </w:t>
      </w:r>
      <w:r w:rsidR="009B2441">
        <w:rPr>
          <w:rFonts w:eastAsiaTheme="minorEastAsia" w:cs="Times New Roman"/>
          <w:sz w:val="24"/>
          <w:szCs w:val="24"/>
        </w:rPr>
        <w:t xml:space="preserve">crystal </w:t>
      </w:r>
      <w:r w:rsidR="001D119E" w:rsidRPr="00AF2684">
        <w:rPr>
          <w:rFonts w:eastAsiaTheme="minorEastAsia" w:cs="Times New Roman"/>
          <w:sz w:val="24"/>
          <w:szCs w:val="24"/>
        </w:rPr>
        <w:t>will be</w:t>
      </w:r>
      <w:r w:rsidR="00BD0D30">
        <w:rPr>
          <w:rFonts w:eastAsiaTheme="minorEastAsia" w:cs="Times New Roman"/>
          <w:sz w:val="24"/>
          <w:szCs w:val="24"/>
        </w:rPr>
        <w:t xml:space="preserve"> reduced</w:t>
      </w:r>
      <w:r w:rsidR="00D50D43" w:rsidRPr="00AF2684">
        <w:rPr>
          <w:rFonts w:eastAsiaTheme="minorEastAsia" w:cs="Times New Roman"/>
          <w:sz w:val="24"/>
          <w:szCs w:val="24"/>
        </w:rPr>
        <w:t xml:space="preserve">, helping push down the conduction band. </w:t>
      </w:r>
      <w:r w:rsidR="00E864B7" w:rsidRPr="00AF2684">
        <w:rPr>
          <w:rFonts w:cs="Times New Roman"/>
          <w:sz w:val="24"/>
          <w:szCs w:val="24"/>
        </w:rPr>
        <w:t>A</w:t>
      </w:r>
      <w:r w:rsidR="00D50D43" w:rsidRPr="00AF2684">
        <w:rPr>
          <w:rFonts w:cs="Times New Roman"/>
          <w:sz w:val="24"/>
          <w:szCs w:val="24"/>
        </w:rPr>
        <w:t xml:space="preserve"> conduction channel between the source and the drain</w:t>
      </w:r>
      <w:r w:rsidR="00E864B7" w:rsidRPr="00AF2684">
        <w:rPr>
          <w:rFonts w:cs="Times New Roman"/>
          <w:sz w:val="24"/>
          <w:szCs w:val="24"/>
        </w:rPr>
        <w:t xml:space="preserve"> will eventually be established</w:t>
      </w:r>
      <w:r w:rsidR="00D50D43" w:rsidRPr="00AF2684">
        <w:rPr>
          <w:rFonts w:cs="Times New Roman"/>
          <w:sz w:val="24"/>
          <w:szCs w:val="24"/>
        </w:rPr>
        <w:t>, leading to the “on” state</w:t>
      </w:r>
      <w:r w:rsidR="001D119E" w:rsidRPr="00AF2684">
        <w:rPr>
          <w:rFonts w:cs="Times New Roman"/>
          <w:sz w:val="24"/>
          <w:szCs w:val="24"/>
        </w:rPr>
        <w:t xml:space="preserve"> of </w:t>
      </w:r>
      <w:r w:rsidR="005579D5">
        <w:rPr>
          <w:rFonts w:cs="Times New Roman"/>
          <w:sz w:val="24"/>
          <w:szCs w:val="24"/>
        </w:rPr>
        <w:t>the</w:t>
      </w:r>
      <w:r w:rsidR="005579D5" w:rsidRPr="00AF2684">
        <w:rPr>
          <w:rFonts w:cs="Times New Roman"/>
          <w:sz w:val="24"/>
          <w:szCs w:val="24"/>
        </w:rPr>
        <w:t xml:space="preserve"> </w:t>
      </w:r>
      <w:r w:rsidR="001D119E" w:rsidRPr="00AF2684">
        <w:rPr>
          <w:rFonts w:cs="Times New Roman"/>
          <w:sz w:val="24"/>
          <w:szCs w:val="24"/>
        </w:rPr>
        <w:t>FeSmFET</w:t>
      </w:r>
      <w:r w:rsidR="00D50D43" w:rsidRPr="00AF2684">
        <w:rPr>
          <w:rFonts w:cs="Times New Roman"/>
          <w:sz w:val="24"/>
          <w:szCs w:val="24"/>
        </w:rPr>
        <w:t>. The device will continue to be in the “on” state a</w:t>
      </w:r>
      <w:r w:rsidR="00D50D43" w:rsidRPr="00AF2684">
        <w:rPr>
          <w:rFonts w:eastAsiaTheme="minorEastAsia" w:cs="Times New Roman"/>
          <w:sz w:val="24"/>
          <w:szCs w:val="24"/>
        </w:rPr>
        <w:t xml:space="preserve">s </w:t>
      </w:r>
      <w:r w:rsidR="00D50D43" w:rsidRPr="00AF2684">
        <w:rPr>
          <w:rFonts w:cs="Times New Roman"/>
          <w:i/>
          <w:iCs/>
          <w:sz w:val="24"/>
          <w:szCs w:val="24"/>
        </w:rPr>
        <w:t>V</w:t>
      </w:r>
      <w:r w:rsidR="00D50D43" w:rsidRPr="00AF2684">
        <w:rPr>
          <w:rFonts w:cs="Times New Roman"/>
          <w:sz w:val="24"/>
          <w:szCs w:val="24"/>
          <w:vertAlign w:val="subscript"/>
        </w:rPr>
        <w:t>G</w:t>
      </w:r>
      <w:r w:rsidR="00D50D43" w:rsidRPr="00AF2684">
        <w:rPr>
          <w:rFonts w:cs="Times New Roman"/>
          <w:sz w:val="24"/>
          <w:szCs w:val="24"/>
        </w:rPr>
        <w:t xml:space="preserve"> </w:t>
      </w:r>
      <w:r w:rsidR="0082378F" w:rsidRPr="00AF2684">
        <w:rPr>
          <w:rFonts w:cs="Times New Roman"/>
          <w:sz w:val="24"/>
          <w:szCs w:val="24"/>
        </w:rPr>
        <w:t>is</w:t>
      </w:r>
      <w:r w:rsidR="00D50D43" w:rsidRPr="00AF2684">
        <w:rPr>
          <w:rFonts w:cs="Times New Roman"/>
          <w:sz w:val="24"/>
          <w:szCs w:val="24"/>
        </w:rPr>
        <w:t xml:space="preserve"> </w:t>
      </w:r>
      <w:r w:rsidR="0034337B" w:rsidRPr="00AF2684">
        <w:rPr>
          <w:rFonts w:cs="Times New Roman"/>
          <w:sz w:val="24"/>
          <w:szCs w:val="24"/>
        </w:rPr>
        <w:t>increased</w:t>
      </w:r>
      <w:r w:rsidR="00D50D43" w:rsidRPr="00AF2684">
        <w:rPr>
          <w:rFonts w:cs="Times New Roman"/>
          <w:sz w:val="24"/>
          <w:szCs w:val="24"/>
        </w:rPr>
        <w:t xml:space="preserve"> further </w:t>
      </w:r>
      <w:r w:rsidR="003040A6">
        <w:rPr>
          <w:rFonts w:cs="Times New Roman"/>
          <w:sz w:val="24"/>
          <w:szCs w:val="24"/>
        </w:rPr>
        <w:t xml:space="preserve">to </w:t>
      </w:r>
      <w:r w:rsidR="00D50D43" w:rsidRPr="00AF2684">
        <w:rPr>
          <w:rFonts w:cs="Times New Roman"/>
          <w:sz w:val="24"/>
          <w:szCs w:val="24"/>
        </w:rPr>
        <w:t>75 V</w:t>
      </w:r>
      <w:r w:rsidR="00C46604" w:rsidRPr="00AF2684">
        <w:rPr>
          <w:rFonts w:cs="Times New Roman"/>
          <w:sz w:val="24"/>
          <w:szCs w:val="24"/>
        </w:rPr>
        <w:t>. Now</w:t>
      </w:r>
      <w:r w:rsidR="00D50D43" w:rsidRPr="00AF2684">
        <w:rPr>
          <w:rFonts w:cs="Times New Roman"/>
          <w:sz w:val="24"/>
          <w:szCs w:val="24"/>
        </w:rPr>
        <w:t xml:space="preserve"> the polarization</w:t>
      </w:r>
      <w:r w:rsidR="0034337B" w:rsidRPr="00AF2684">
        <w:rPr>
          <w:rFonts w:cs="Times New Roman"/>
          <w:sz w:val="24"/>
          <w:szCs w:val="24"/>
        </w:rPr>
        <w:t xml:space="preserve"> will switch to point upward so</w:t>
      </w:r>
      <w:r w:rsidR="00D50D43" w:rsidRPr="00AF2684">
        <w:rPr>
          <w:rFonts w:cs="Times New Roman"/>
          <w:sz w:val="24"/>
          <w:szCs w:val="24"/>
        </w:rPr>
        <w:t xml:space="preserve"> </w:t>
      </w:r>
      <w:r w:rsidR="00E864B7" w:rsidRPr="00AF2684">
        <w:rPr>
          <w:rFonts w:cs="Times New Roman"/>
          <w:sz w:val="24"/>
          <w:szCs w:val="24"/>
        </w:rPr>
        <w:t xml:space="preserve">that the bound charge </w:t>
      </w:r>
      <w:r w:rsidR="00C46604" w:rsidRPr="00AF2684">
        <w:rPr>
          <w:rFonts w:cs="Times New Roman"/>
          <w:sz w:val="24"/>
          <w:szCs w:val="24"/>
        </w:rPr>
        <w:t>from the polarization</w:t>
      </w:r>
      <w:r w:rsidR="0031532C">
        <w:rPr>
          <w:rFonts w:cs="Times New Roman"/>
          <w:sz w:val="24"/>
          <w:szCs w:val="24"/>
        </w:rPr>
        <w:t xml:space="preserve"> </w:t>
      </w:r>
      <w:r w:rsidR="00126250">
        <w:rPr>
          <w:rFonts w:cs="Times New Roman"/>
          <w:sz w:val="24"/>
          <w:szCs w:val="24"/>
        </w:rPr>
        <w:t>will be</w:t>
      </w:r>
      <w:r w:rsidR="0031532C">
        <w:rPr>
          <w:rFonts w:cs="Times New Roman"/>
          <w:sz w:val="24"/>
          <w:szCs w:val="24"/>
        </w:rPr>
        <w:t xml:space="preserve"> negative</w:t>
      </w:r>
      <w:r w:rsidR="00126250" w:rsidRPr="00126250">
        <w:rPr>
          <w:rFonts w:cs="Times New Roman"/>
          <w:sz w:val="24"/>
          <w:szCs w:val="24"/>
        </w:rPr>
        <w:t xml:space="preserve"> </w:t>
      </w:r>
      <w:r w:rsidR="00126250" w:rsidRPr="00AF2684">
        <w:rPr>
          <w:rFonts w:cs="Times New Roman"/>
          <w:sz w:val="24"/>
          <w:szCs w:val="24"/>
        </w:rPr>
        <w:t>on the bottom</w:t>
      </w:r>
      <w:r w:rsidR="00126250" w:rsidRPr="00126250">
        <w:rPr>
          <w:rFonts w:cs="Times New Roman"/>
          <w:sz w:val="24"/>
          <w:szCs w:val="24"/>
        </w:rPr>
        <w:t xml:space="preserve"> </w:t>
      </w:r>
      <w:r w:rsidR="00126250">
        <w:rPr>
          <w:rFonts w:cs="Times New Roman"/>
          <w:sz w:val="24"/>
          <w:szCs w:val="24"/>
        </w:rPr>
        <w:t xml:space="preserve">surface of the </w:t>
      </w:r>
      <w:r w:rsidR="00126250" w:rsidRPr="00AF2684">
        <w:rPr>
          <w:rFonts w:cs="Times New Roman"/>
          <w:sz w:val="24"/>
          <w:szCs w:val="24"/>
        </w:rPr>
        <w:t>crystal</w:t>
      </w:r>
      <w:r w:rsidR="00181045">
        <w:rPr>
          <w:rFonts w:cs="Times New Roman"/>
          <w:sz w:val="24"/>
          <w:szCs w:val="24"/>
        </w:rPr>
        <w:t xml:space="preserve">, </w:t>
      </w:r>
      <w:r w:rsidR="00D50E42">
        <w:rPr>
          <w:rFonts w:cs="Times New Roman"/>
          <w:sz w:val="24"/>
          <w:szCs w:val="24"/>
        </w:rPr>
        <w:t>featuring</w:t>
      </w:r>
      <w:r w:rsidR="00C46604" w:rsidRPr="00AF2684">
        <w:rPr>
          <w:rFonts w:cs="Times New Roman"/>
          <w:sz w:val="24"/>
          <w:szCs w:val="24"/>
        </w:rPr>
        <w:t xml:space="preserve"> </w:t>
      </w:r>
      <w:r w:rsidR="009B2441">
        <w:rPr>
          <w:rFonts w:cs="Times New Roman"/>
          <w:sz w:val="24"/>
          <w:szCs w:val="24"/>
        </w:rPr>
        <w:t xml:space="preserve">negative </w:t>
      </w:r>
      <w:r w:rsidR="00C46604" w:rsidRPr="00AF2684">
        <w:rPr>
          <w:rFonts w:cs="Times New Roman"/>
          <w:sz w:val="24"/>
          <w:szCs w:val="24"/>
        </w:rPr>
        <w:t xml:space="preserve">mobile charge </w:t>
      </w:r>
      <w:r w:rsidR="00181045">
        <w:rPr>
          <w:rFonts w:cs="Times New Roman"/>
          <w:sz w:val="24"/>
          <w:szCs w:val="24"/>
        </w:rPr>
        <w:t xml:space="preserve">carriers </w:t>
      </w:r>
      <w:r w:rsidR="00C46604" w:rsidRPr="00AF2684">
        <w:rPr>
          <w:rFonts w:cs="Times New Roman"/>
          <w:sz w:val="24"/>
          <w:szCs w:val="24"/>
        </w:rPr>
        <w:t>induced by the</w:t>
      </w:r>
      <w:r w:rsidR="0031532C">
        <w:rPr>
          <w:rFonts w:cs="Times New Roman"/>
          <w:sz w:val="24"/>
          <w:szCs w:val="24"/>
        </w:rPr>
        <w:t xml:space="preserve"> positive</w:t>
      </w:r>
      <w:r w:rsidR="00C46604" w:rsidRPr="00AF2684">
        <w:rPr>
          <w:rFonts w:cs="Times New Roman"/>
          <w:sz w:val="24"/>
          <w:szCs w:val="24"/>
        </w:rPr>
        <w:t xml:space="preserve"> gate </w:t>
      </w:r>
      <w:r w:rsidR="0031532C">
        <w:rPr>
          <w:rFonts w:cs="Times New Roman"/>
          <w:sz w:val="24"/>
          <w:szCs w:val="24"/>
        </w:rPr>
        <w:t>voltage</w:t>
      </w:r>
      <w:r w:rsidR="00DE3AD2" w:rsidRPr="00AF2684">
        <w:rPr>
          <w:rFonts w:cs="Times New Roman"/>
          <w:sz w:val="24"/>
          <w:szCs w:val="24"/>
        </w:rPr>
        <w:t xml:space="preserve">. </w:t>
      </w:r>
      <w:r w:rsidR="003040A6">
        <w:rPr>
          <w:rFonts w:cs="Times New Roman"/>
          <w:sz w:val="24"/>
          <w:szCs w:val="24"/>
        </w:rPr>
        <w:t>Ramping</w:t>
      </w:r>
      <w:r w:rsidR="003040A6" w:rsidRPr="00AF2684">
        <w:rPr>
          <w:rFonts w:cs="Times New Roman"/>
          <w:sz w:val="24"/>
          <w:szCs w:val="24"/>
        </w:rPr>
        <w:t xml:space="preserve"> </w:t>
      </w:r>
      <w:r w:rsidR="00D50D43" w:rsidRPr="00AF2684">
        <w:rPr>
          <w:rFonts w:cs="Times New Roman"/>
          <w:i/>
          <w:iCs/>
          <w:sz w:val="24"/>
          <w:szCs w:val="24"/>
        </w:rPr>
        <w:t>V</w:t>
      </w:r>
      <w:r w:rsidR="00D50D43" w:rsidRPr="00AF2684">
        <w:rPr>
          <w:rFonts w:cs="Times New Roman"/>
          <w:sz w:val="24"/>
          <w:szCs w:val="24"/>
          <w:vertAlign w:val="subscript"/>
        </w:rPr>
        <w:t>G</w:t>
      </w:r>
      <w:r w:rsidR="00D50D43" w:rsidRPr="00AF2684">
        <w:rPr>
          <w:rFonts w:cs="Times New Roman"/>
          <w:sz w:val="24"/>
          <w:szCs w:val="24"/>
        </w:rPr>
        <w:t xml:space="preserve"> from 75 V to 0, the polarization will turn downwards</w:t>
      </w:r>
      <w:r w:rsidR="009F64CF" w:rsidRPr="00AF2684">
        <w:rPr>
          <w:rFonts w:cs="Times New Roman"/>
          <w:sz w:val="24"/>
          <w:szCs w:val="24"/>
        </w:rPr>
        <w:t xml:space="preserve"> locally</w:t>
      </w:r>
      <w:r w:rsidR="00D50D43" w:rsidRPr="00AF2684">
        <w:rPr>
          <w:rFonts w:cs="Times New Roman"/>
          <w:sz w:val="24"/>
          <w:szCs w:val="24"/>
        </w:rPr>
        <w:t xml:space="preserve">, </w:t>
      </w:r>
      <w:r w:rsidR="00DE3AD2" w:rsidRPr="00AF2684">
        <w:rPr>
          <w:rFonts w:cs="Times New Roman"/>
          <w:sz w:val="24"/>
          <w:szCs w:val="24"/>
        </w:rPr>
        <w:t xml:space="preserve">leading to </w:t>
      </w:r>
      <w:r w:rsidR="00DE3AD2" w:rsidRPr="00784734">
        <w:rPr>
          <w:rFonts w:cs="Times New Roman"/>
          <w:i/>
          <w:iCs/>
          <w:sz w:val="24"/>
          <w:szCs w:val="24"/>
        </w:rPr>
        <w:t>positive</w:t>
      </w:r>
      <w:r w:rsidR="00DE3AD2" w:rsidRPr="00AF2684">
        <w:rPr>
          <w:rFonts w:cs="Times New Roman"/>
          <w:sz w:val="24"/>
          <w:szCs w:val="24"/>
        </w:rPr>
        <w:t xml:space="preserve"> bound charge from </w:t>
      </w:r>
      <w:r w:rsidR="009F64CF" w:rsidRPr="00AF2684">
        <w:rPr>
          <w:rFonts w:cs="Times New Roman"/>
          <w:sz w:val="24"/>
          <w:szCs w:val="24"/>
        </w:rPr>
        <w:t xml:space="preserve">the </w:t>
      </w:r>
      <w:r w:rsidR="00DE3AD2" w:rsidRPr="00AF2684">
        <w:rPr>
          <w:rFonts w:cs="Times New Roman"/>
          <w:sz w:val="24"/>
          <w:szCs w:val="24"/>
        </w:rPr>
        <w:t xml:space="preserve">polarization </w:t>
      </w:r>
      <w:r w:rsidR="009F64CF" w:rsidRPr="00AF2684">
        <w:rPr>
          <w:rFonts w:cs="Times New Roman"/>
          <w:sz w:val="24"/>
          <w:szCs w:val="24"/>
        </w:rPr>
        <w:t xml:space="preserve">on the </w:t>
      </w:r>
      <w:r w:rsidR="009F64CF" w:rsidRPr="00784734">
        <w:rPr>
          <w:rFonts w:cs="Times New Roman"/>
          <w:i/>
          <w:iCs/>
          <w:sz w:val="24"/>
          <w:szCs w:val="24"/>
        </w:rPr>
        <w:t>bottom</w:t>
      </w:r>
      <w:r w:rsidR="009F64CF" w:rsidRPr="00AF2684">
        <w:rPr>
          <w:rFonts w:cs="Times New Roman"/>
          <w:sz w:val="24"/>
          <w:szCs w:val="24"/>
        </w:rPr>
        <w:t xml:space="preserve"> surface of the crystal</w:t>
      </w:r>
      <w:r w:rsidR="00DE3AD2" w:rsidRPr="00AF2684">
        <w:rPr>
          <w:rFonts w:cs="Times New Roman"/>
          <w:sz w:val="24"/>
          <w:szCs w:val="24"/>
        </w:rPr>
        <w:t xml:space="preserve">. The existing and gate induced </w:t>
      </w:r>
      <w:r w:rsidR="00DE3AD2" w:rsidRPr="00784734">
        <w:rPr>
          <w:rFonts w:cs="Times New Roman"/>
          <w:i/>
          <w:iCs/>
          <w:sz w:val="24"/>
          <w:szCs w:val="24"/>
        </w:rPr>
        <w:t>negative</w:t>
      </w:r>
      <w:r w:rsidR="00DE3AD2" w:rsidRPr="00AF2684">
        <w:rPr>
          <w:rFonts w:cs="Times New Roman"/>
          <w:sz w:val="24"/>
          <w:szCs w:val="24"/>
        </w:rPr>
        <w:t xml:space="preserve"> charge carriers </w:t>
      </w:r>
      <w:r w:rsidR="009F64CF" w:rsidRPr="00AF2684">
        <w:rPr>
          <w:rFonts w:cs="Times New Roman"/>
          <w:sz w:val="24"/>
          <w:szCs w:val="24"/>
        </w:rPr>
        <w:t>could</w:t>
      </w:r>
      <w:r w:rsidR="00DE3AD2" w:rsidRPr="00AF2684">
        <w:rPr>
          <w:rFonts w:cs="Times New Roman"/>
          <w:sz w:val="24"/>
          <w:szCs w:val="24"/>
        </w:rPr>
        <w:t xml:space="preserve"> </w:t>
      </w:r>
      <w:r w:rsidR="009F64CF" w:rsidRPr="00AF2684">
        <w:rPr>
          <w:rFonts w:cs="Times New Roman"/>
          <w:sz w:val="24"/>
          <w:szCs w:val="24"/>
        </w:rPr>
        <w:t>be</w:t>
      </w:r>
      <w:r w:rsidR="00DE3AD2" w:rsidRPr="00AF2684">
        <w:rPr>
          <w:rFonts w:cs="Times New Roman"/>
          <w:sz w:val="24"/>
          <w:szCs w:val="24"/>
        </w:rPr>
        <w:t xml:space="preserve"> bound to the </w:t>
      </w:r>
      <w:r w:rsidR="00DE3AD2" w:rsidRPr="006922AE">
        <w:rPr>
          <w:rFonts w:cs="Times New Roman"/>
          <w:i/>
          <w:iCs/>
          <w:sz w:val="24"/>
          <w:szCs w:val="24"/>
        </w:rPr>
        <w:t>positive</w:t>
      </w:r>
      <w:r w:rsidR="00DE3AD2" w:rsidRPr="00AF2684">
        <w:rPr>
          <w:rFonts w:cs="Times New Roman"/>
          <w:sz w:val="24"/>
          <w:szCs w:val="24"/>
        </w:rPr>
        <w:t xml:space="preserve"> </w:t>
      </w:r>
      <w:r w:rsidR="003040A6">
        <w:rPr>
          <w:rFonts w:cs="Times New Roman"/>
          <w:sz w:val="24"/>
          <w:szCs w:val="24"/>
        </w:rPr>
        <w:t xml:space="preserve">surface </w:t>
      </w:r>
      <w:r w:rsidR="00DE3AD2" w:rsidRPr="00AF2684">
        <w:rPr>
          <w:rFonts w:cs="Times New Roman"/>
          <w:sz w:val="24"/>
          <w:szCs w:val="24"/>
        </w:rPr>
        <w:t>charge</w:t>
      </w:r>
      <w:r w:rsidR="009F64CF" w:rsidRPr="00AF2684">
        <w:rPr>
          <w:rFonts w:cs="Times New Roman"/>
          <w:sz w:val="24"/>
          <w:szCs w:val="24"/>
        </w:rPr>
        <w:t xml:space="preserve"> from the polarization</w:t>
      </w:r>
      <w:r w:rsidR="00DE3AD2" w:rsidRPr="00AF2684">
        <w:rPr>
          <w:rFonts w:cs="Times New Roman"/>
          <w:sz w:val="24"/>
          <w:szCs w:val="24"/>
        </w:rPr>
        <w:t>, creating local</w:t>
      </w:r>
      <w:r w:rsidR="002E5BE9" w:rsidRPr="00AF2684">
        <w:rPr>
          <w:rFonts w:cs="Times New Roman"/>
          <w:sz w:val="24"/>
          <w:szCs w:val="24"/>
        </w:rPr>
        <w:t xml:space="preserve"> areas that are non-conducting</w:t>
      </w:r>
      <w:r w:rsidR="00043355" w:rsidRPr="00AF2684">
        <w:rPr>
          <w:rFonts w:cs="Times New Roman"/>
          <w:sz w:val="24"/>
          <w:szCs w:val="24"/>
        </w:rPr>
        <w:t>.</w:t>
      </w:r>
      <w:r w:rsidR="00D50D43" w:rsidRPr="00AF2684">
        <w:rPr>
          <w:rFonts w:cs="Times New Roman"/>
          <w:sz w:val="24"/>
          <w:szCs w:val="24"/>
        </w:rPr>
        <w:t xml:space="preserve"> </w:t>
      </w:r>
      <w:r w:rsidR="00043355" w:rsidRPr="00AF2684">
        <w:rPr>
          <w:rFonts w:cs="Times New Roman"/>
          <w:sz w:val="24"/>
          <w:szCs w:val="24"/>
        </w:rPr>
        <w:t xml:space="preserve">As the </w:t>
      </w:r>
      <w:r w:rsidR="002E5BE9" w:rsidRPr="00AF2684">
        <w:rPr>
          <w:rFonts w:cs="Times New Roman"/>
          <w:sz w:val="24"/>
          <w:szCs w:val="24"/>
        </w:rPr>
        <w:t xml:space="preserve">gate </w:t>
      </w:r>
      <w:r w:rsidR="00043355" w:rsidRPr="00AF2684">
        <w:rPr>
          <w:rFonts w:cs="Times New Roman"/>
          <w:sz w:val="24"/>
          <w:szCs w:val="24"/>
        </w:rPr>
        <w:t xml:space="preserve">voltage </w:t>
      </w:r>
      <w:r w:rsidR="009F64CF" w:rsidRPr="00AF2684">
        <w:rPr>
          <w:rFonts w:cs="Times New Roman"/>
          <w:sz w:val="24"/>
          <w:szCs w:val="24"/>
        </w:rPr>
        <w:t xml:space="preserve">decreases </w:t>
      </w:r>
      <w:r w:rsidR="00043355" w:rsidRPr="00AF2684">
        <w:rPr>
          <w:rFonts w:cs="Times New Roman"/>
          <w:sz w:val="24"/>
          <w:szCs w:val="24"/>
        </w:rPr>
        <w:t>further</w:t>
      </w:r>
      <w:r w:rsidR="002E5BE9" w:rsidRPr="00AF2684">
        <w:rPr>
          <w:rFonts w:cs="Times New Roman"/>
          <w:sz w:val="24"/>
          <w:szCs w:val="24"/>
        </w:rPr>
        <w:t>,</w:t>
      </w:r>
      <w:r w:rsidR="00043355" w:rsidRPr="00AF2684">
        <w:rPr>
          <w:rFonts w:cs="Times New Roman"/>
          <w:sz w:val="24"/>
          <w:szCs w:val="24"/>
        </w:rPr>
        <w:t xml:space="preserve"> the polarization will continue to flip</w:t>
      </w:r>
      <w:r w:rsidR="002E5BE9" w:rsidRPr="00AF2684">
        <w:rPr>
          <w:rFonts w:cs="Times New Roman"/>
          <w:sz w:val="24"/>
          <w:szCs w:val="24"/>
        </w:rPr>
        <w:t>,</w:t>
      </w:r>
      <w:r w:rsidR="00043355" w:rsidRPr="00AF2684">
        <w:rPr>
          <w:rFonts w:cs="Times New Roman"/>
          <w:sz w:val="24"/>
          <w:szCs w:val="24"/>
        </w:rPr>
        <w:t xml:space="preserve"> </w:t>
      </w:r>
      <w:r w:rsidR="002E5BE9" w:rsidRPr="00AF2684">
        <w:rPr>
          <w:rFonts w:cs="Times New Roman"/>
          <w:sz w:val="24"/>
          <w:szCs w:val="24"/>
        </w:rPr>
        <w:t xml:space="preserve">leading to continued growth of non-conducting areas and </w:t>
      </w:r>
      <w:r w:rsidR="009F64CF" w:rsidRPr="00AF2684">
        <w:rPr>
          <w:rFonts w:cs="Times New Roman"/>
          <w:sz w:val="24"/>
          <w:szCs w:val="24"/>
        </w:rPr>
        <w:t>a decreasing</w:t>
      </w:r>
      <w:r w:rsidR="002E5BE9" w:rsidRPr="00AF2684">
        <w:rPr>
          <w:rFonts w:cs="Times New Roman"/>
          <w:sz w:val="24"/>
          <w:szCs w:val="24"/>
        </w:rPr>
        <w:t xml:space="preserve"> </w:t>
      </w:r>
      <w:r w:rsidR="002E5BE9" w:rsidRPr="00AF2684">
        <w:rPr>
          <w:rFonts w:cs="Times New Roman"/>
          <w:i/>
          <w:iCs/>
          <w:sz w:val="24"/>
          <w:szCs w:val="24"/>
        </w:rPr>
        <w:t>I</w:t>
      </w:r>
      <w:r w:rsidR="002E5BE9" w:rsidRPr="00AF2684">
        <w:rPr>
          <w:rFonts w:cs="Times New Roman"/>
          <w:sz w:val="24"/>
          <w:szCs w:val="24"/>
          <w:vertAlign w:val="subscript"/>
        </w:rPr>
        <w:t>D</w:t>
      </w:r>
      <w:r w:rsidR="009B2441">
        <w:rPr>
          <w:rFonts w:cs="Times New Roman"/>
          <w:sz w:val="24"/>
          <w:szCs w:val="24"/>
        </w:rPr>
        <w:t>. Eventually</w:t>
      </w:r>
      <w:r w:rsidR="002E5BE9" w:rsidRPr="00AF2684">
        <w:rPr>
          <w:rFonts w:cs="Times New Roman"/>
          <w:sz w:val="24"/>
          <w:szCs w:val="24"/>
        </w:rPr>
        <w:t xml:space="preserve"> all conduction channels disappear, </w:t>
      </w:r>
      <w:r w:rsidR="003040A6">
        <w:rPr>
          <w:rFonts w:cs="Times New Roman"/>
          <w:sz w:val="24"/>
          <w:szCs w:val="24"/>
        </w:rPr>
        <w:t xml:space="preserve">leading to vanishingly small </w:t>
      </w:r>
      <w:r w:rsidR="003040A6" w:rsidRPr="00784734">
        <w:rPr>
          <w:rFonts w:cs="Times New Roman"/>
          <w:i/>
          <w:iCs/>
          <w:sz w:val="24"/>
          <w:szCs w:val="24"/>
        </w:rPr>
        <w:t>I</w:t>
      </w:r>
      <w:r w:rsidR="003040A6" w:rsidRPr="00784734">
        <w:rPr>
          <w:rFonts w:cs="Times New Roman"/>
          <w:sz w:val="24"/>
          <w:szCs w:val="24"/>
          <w:vertAlign w:val="subscript"/>
        </w:rPr>
        <w:t>D</w:t>
      </w:r>
      <w:r w:rsidR="003040A6">
        <w:rPr>
          <w:rFonts w:cs="Times New Roman"/>
          <w:sz w:val="24"/>
          <w:szCs w:val="24"/>
        </w:rPr>
        <w:t>. A</w:t>
      </w:r>
      <w:r w:rsidR="009B2441">
        <w:rPr>
          <w:rFonts w:cs="Times New Roman"/>
          <w:sz w:val="24"/>
          <w:szCs w:val="24"/>
        </w:rPr>
        <w:t xml:space="preserve"> </w:t>
      </w:r>
      <w:r w:rsidR="009B2441" w:rsidRPr="00AF2684">
        <w:rPr>
          <w:rFonts w:cs="Times New Roman"/>
          <w:sz w:val="24"/>
          <w:szCs w:val="24"/>
        </w:rPr>
        <w:t xml:space="preserve">clockwise hysteresis loop </w:t>
      </w:r>
      <w:r w:rsidR="002E5BE9" w:rsidRPr="00AF2684">
        <w:rPr>
          <w:rFonts w:cs="Times New Roman"/>
          <w:sz w:val="24"/>
          <w:szCs w:val="24"/>
        </w:rPr>
        <w:t>as shown</w:t>
      </w:r>
      <w:r w:rsidR="00D50D43" w:rsidRPr="00AF2684">
        <w:rPr>
          <w:rFonts w:cs="Times New Roman"/>
          <w:sz w:val="24"/>
          <w:szCs w:val="24"/>
        </w:rPr>
        <w:t xml:space="preserve"> in Fig. 3</w:t>
      </w:r>
      <w:r w:rsidR="003040A6">
        <w:rPr>
          <w:rFonts w:cs="Times New Roman"/>
          <w:sz w:val="24"/>
          <w:szCs w:val="24"/>
        </w:rPr>
        <w:t xml:space="preserve"> will be obtained</w:t>
      </w:r>
      <w:r w:rsidR="00D50D43" w:rsidRPr="00AF2684">
        <w:rPr>
          <w:rFonts w:cs="Times New Roman"/>
          <w:sz w:val="24"/>
          <w:szCs w:val="24"/>
        </w:rPr>
        <w:t xml:space="preserve">. </w:t>
      </w:r>
      <w:r w:rsidR="009B2441">
        <w:rPr>
          <w:rFonts w:cs="Times New Roman"/>
          <w:sz w:val="24"/>
          <w:szCs w:val="24"/>
        </w:rPr>
        <w:t>Our observation</w:t>
      </w:r>
      <w:r w:rsidR="002E5BE9" w:rsidRPr="00AF2684">
        <w:rPr>
          <w:rFonts w:cs="Times New Roman"/>
          <w:sz w:val="24"/>
          <w:szCs w:val="24"/>
        </w:rPr>
        <w:t xml:space="preserve"> is therefore fully consistent with the existence of polarization in </w:t>
      </w:r>
      <w:r w:rsidR="002E5BE9" w:rsidRPr="00AF2684">
        <w:rPr>
          <w:rFonts w:cs="Times New Roman"/>
          <w:i/>
          <w:iCs/>
          <w:sz w:val="24"/>
          <w:szCs w:val="24"/>
        </w:rPr>
        <w:t>α</w:t>
      </w:r>
      <w:r w:rsidR="002E5BE9" w:rsidRPr="00AF2684">
        <w:rPr>
          <w:rFonts w:cs="Times New Roman"/>
          <w:sz w:val="24"/>
          <w:szCs w:val="24"/>
        </w:rPr>
        <w:t>-In</w:t>
      </w:r>
      <w:r w:rsidR="002E5BE9" w:rsidRPr="00AF2684">
        <w:rPr>
          <w:rFonts w:cs="Times New Roman"/>
          <w:sz w:val="24"/>
          <w:szCs w:val="24"/>
          <w:vertAlign w:val="subscript"/>
        </w:rPr>
        <w:t>2</w:t>
      </w:r>
      <w:r w:rsidR="002E5BE9" w:rsidRPr="00AF2684">
        <w:rPr>
          <w:rFonts w:cs="Times New Roman"/>
          <w:sz w:val="24"/>
          <w:szCs w:val="24"/>
        </w:rPr>
        <w:t>Se</w:t>
      </w:r>
      <w:r w:rsidR="002E5BE9" w:rsidRPr="00AF2684">
        <w:rPr>
          <w:rFonts w:cs="Times New Roman"/>
          <w:sz w:val="24"/>
          <w:szCs w:val="24"/>
          <w:vertAlign w:val="subscript"/>
        </w:rPr>
        <w:t>3</w:t>
      </w:r>
      <w:r w:rsidR="009F64CF" w:rsidRPr="00AF2684">
        <w:rPr>
          <w:rFonts w:cs="Times New Roman"/>
          <w:sz w:val="24"/>
          <w:szCs w:val="24"/>
        </w:rPr>
        <w:t xml:space="preserve">, </w:t>
      </w:r>
      <w:r w:rsidR="002E5BE9" w:rsidRPr="00AF2684">
        <w:rPr>
          <w:rFonts w:cs="Times New Roman"/>
          <w:sz w:val="24"/>
          <w:szCs w:val="24"/>
        </w:rPr>
        <w:t xml:space="preserve">as </w:t>
      </w:r>
      <w:r w:rsidR="009B2441">
        <w:rPr>
          <w:rFonts w:cs="Times New Roman"/>
          <w:sz w:val="24"/>
          <w:szCs w:val="24"/>
        </w:rPr>
        <w:t>argued</w:t>
      </w:r>
      <w:r w:rsidR="002E5BE9" w:rsidRPr="00AF2684">
        <w:rPr>
          <w:rFonts w:cs="Times New Roman"/>
          <w:sz w:val="24"/>
          <w:szCs w:val="24"/>
        </w:rPr>
        <w:t xml:space="preserve"> previously</w:t>
      </w:r>
      <w:r w:rsidR="003B4722" w:rsidRPr="003B4722">
        <w:rPr>
          <w:rFonts w:cs="Times New Roman"/>
          <w:sz w:val="24"/>
          <w:szCs w:val="24"/>
          <w:vertAlign w:val="superscript"/>
        </w:rPr>
        <w:fldChar w:fldCharType="begin"/>
      </w:r>
      <w:r w:rsidR="003B4722" w:rsidRPr="003B4722">
        <w:rPr>
          <w:rFonts w:cs="Times New Roman"/>
          <w:sz w:val="24"/>
          <w:szCs w:val="24"/>
          <w:vertAlign w:val="superscript"/>
        </w:rPr>
        <w:instrText xml:space="preserve"> NOTEREF _Ref38357883 \h </w:instrText>
      </w:r>
      <w:r w:rsidR="003B4722">
        <w:rPr>
          <w:rFonts w:cs="Times New Roman"/>
          <w:sz w:val="24"/>
          <w:szCs w:val="24"/>
          <w:vertAlign w:val="superscript"/>
        </w:rPr>
        <w:instrText xml:space="preserve"> \* MERGEFORMAT </w:instrText>
      </w:r>
      <w:r w:rsidR="003B4722" w:rsidRPr="003B4722">
        <w:rPr>
          <w:rFonts w:cs="Times New Roman"/>
          <w:sz w:val="24"/>
          <w:szCs w:val="24"/>
          <w:vertAlign w:val="superscript"/>
        </w:rPr>
      </w:r>
      <w:r w:rsidR="003B4722" w:rsidRPr="003B4722">
        <w:rPr>
          <w:rFonts w:cs="Times New Roman"/>
          <w:sz w:val="24"/>
          <w:szCs w:val="24"/>
          <w:vertAlign w:val="superscript"/>
        </w:rPr>
        <w:fldChar w:fldCharType="separate"/>
      </w:r>
      <w:r w:rsidR="00E3648A">
        <w:rPr>
          <w:rFonts w:cs="Times New Roman"/>
          <w:sz w:val="24"/>
          <w:szCs w:val="24"/>
          <w:vertAlign w:val="superscript"/>
        </w:rPr>
        <w:t>6</w:t>
      </w:r>
      <w:r w:rsidR="003B4722" w:rsidRPr="003B4722">
        <w:rPr>
          <w:rFonts w:cs="Times New Roman"/>
          <w:sz w:val="24"/>
          <w:szCs w:val="24"/>
          <w:vertAlign w:val="superscript"/>
        </w:rPr>
        <w:fldChar w:fldCharType="end"/>
      </w:r>
      <w:r w:rsidR="002E5BE9" w:rsidRPr="00AF2684">
        <w:rPr>
          <w:rFonts w:cs="Times New Roman"/>
          <w:sz w:val="24"/>
          <w:szCs w:val="24"/>
        </w:rPr>
        <w:t xml:space="preserve">. </w:t>
      </w:r>
    </w:p>
    <w:p w14:paraId="0618412B" w14:textId="39BEBA12" w:rsidR="00D50D43" w:rsidRPr="00AF2684" w:rsidRDefault="00CB4D2E" w:rsidP="00B264F4">
      <w:pPr>
        <w:pStyle w:val="Maintext-HX"/>
        <w:jc w:val="both"/>
        <w:rPr>
          <w:rFonts w:cs="Times New Roman"/>
          <w:sz w:val="24"/>
          <w:szCs w:val="24"/>
        </w:rPr>
      </w:pPr>
      <w:r>
        <w:rPr>
          <w:rFonts w:cs="Times New Roman"/>
          <w:sz w:val="24"/>
          <w:szCs w:val="24"/>
        </w:rPr>
        <w:t>The</w:t>
      </w:r>
      <w:r w:rsidR="00F3500D">
        <w:rPr>
          <w:rFonts w:cs="Times New Roman"/>
          <w:sz w:val="24"/>
          <w:szCs w:val="24"/>
        </w:rPr>
        <w:t xml:space="preserve"> </w:t>
      </w:r>
      <w:r w:rsidR="002534E1">
        <w:rPr>
          <w:rFonts w:cs="Times New Roman"/>
          <w:sz w:val="24"/>
          <w:szCs w:val="24"/>
        </w:rPr>
        <w:t xml:space="preserve">overall hysteresis </w:t>
      </w:r>
      <w:r>
        <w:rPr>
          <w:rFonts w:cs="Times New Roman"/>
          <w:sz w:val="24"/>
          <w:szCs w:val="24"/>
        </w:rPr>
        <w:t xml:space="preserve">decreased </w:t>
      </w:r>
      <w:r w:rsidR="002534E1">
        <w:rPr>
          <w:rFonts w:cs="Times New Roman"/>
          <w:sz w:val="24"/>
          <w:szCs w:val="24"/>
        </w:rPr>
        <w:t>as</w:t>
      </w:r>
      <w:r w:rsidR="00795411">
        <w:rPr>
          <w:rFonts w:cs="Times New Roman"/>
          <w:sz w:val="24"/>
          <w:szCs w:val="24"/>
        </w:rPr>
        <w:t xml:space="preserve"> the temperature</w:t>
      </w:r>
      <w:r w:rsidR="002534E1">
        <w:rPr>
          <w:rFonts w:cs="Times New Roman"/>
          <w:sz w:val="24"/>
          <w:szCs w:val="24"/>
        </w:rPr>
        <w:t xml:space="preserve"> </w:t>
      </w:r>
      <w:r w:rsidR="00795411" w:rsidRPr="0003166C">
        <w:rPr>
          <w:rFonts w:cs="Times New Roman"/>
          <w:i/>
          <w:iCs/>
          <w:sz w:val="24"/>
          <w:szCs w:val="24"/>
        </w:rPr>
        <w:t>T</w:t>
      </w:r>
      <w:r w:rsidR="002534E1">
        <w:rPr>
          <w:rFonts w:cs="Times New Roman"/>
          <w:sz w:val="24"/>
          <w:szCs w:val="24"/>
        </w:rPr>
        <w:t xml:space="preserve"> </w:t>
      </w:r>
      <w:r w:rsidR="000341CA">
        <w:rPr>
          <w:rFonts w:cs="Times New Roman"/>
          <w:sz w:val="24"/>
          <w:szCs w:val="24"/>
        </w:rPr>
        <w:t>wa</w:t>
      </w:r>
      <w:r w:rsidR="002534E1">
        <w:rPr>
          <w:rFonts w:cs="Times New Roman"/>
          <w:sz w:val="24"/>
          <w:szCs w:val="24"/>
        </w:rPr>
        <w:t>s lowered</w:t>
      </w:r>
      <w:r>
        <w:rPr>
          <w:rFonts w:cs="Times New Roman"/>
          <w:sz w:val="24"/>
          <w:szCs w:val="24"/>
        </w:rPr>
        <w:t xml:space="preserve"> (</w:t>
      </w:r>
      <w:r w:rsidRPr="00CB4D2E">
        <w:rPr>
          <w:rFonts w:cs="Times New Roman"/>
          <w:sz w:val="24"/>
          <w:szCs w:val="24"/>
        </w:rPr>
        <w:t>Fig. 3</w:t>
      </w:r>
      <w:r>
        <w:rPr>
          <w:rFonts w:cs="Times New Roman"/>
          <w:sz w:val="24"/>
          <w:szCs w:val="24"/>
        </w:rPr>
        <w:t>)</w:t>
      </w:r>
      <w:r w:rsidR="002534E1">
        <w:rPr>
          <w:rFonts w:cs="Times New Roman"/>
          <w:sz w:val="24"/>
          <w:szCs w:val="24"/>
        </w:rPr>
        <w:t xml:space="preserve">. </w:t>
      </w:r>
      <w:r w:rsidR="003638A3">
        <w:rPr>
          <w:rFonts w:cs="Times New Roman"/>
          <w:sz w:val="24"/>
          <w:szCs w:val="24"/>
        </w:rPr>
        <w:t>Thus, i</w:t>
      </w:r>
      <w:r w:rsidR="002534E1">
        <w:rPr>
          <w:rFonts w:cs="Times New Roman"/>
          <w:sz w:val="24"/>
          <w:szCs w:val="24"/>
        </w:rPr>
        <w:t>t is natural to ask whether the reduction i</w:t>
      </w:r>
      <w:r w:rsidR="000341CA">
        <w:rPr>
          <w:rFonts w:cs="Times New Roman"/>
          <w:sz w:val="24"/>
          <w:szCs w:val="24"/>
        </w:rPr>
        <w:t>n</w:t>
      </w:r>
      <w:r w:rsidR="002534E1">
        <w:rPr>
          <w:rFonts w:cs="Times New Roman"/>
          <w:sz w:val="24"/>
          <w:szCs w:val="24"/>
        </w:rPr>
        <w:t xml:space="preserve"> hysteresis </w:t>
      </w:r>
      <w:r w:rsidR="000341CA">
        <w:rPr>
          <w:rFonts w:cs="Times New Roman"/>
          <w:sz w:val="24"/>
          <w:szCs w:val="24"/>
        </w:rPr>
        <w:t>wa</w:t>
      </w:r>
      <w:r w:rsidR="002534E1">
        <w:rPr>
          <w:rFonts w:cs="Times New Roman"/>
          <w:sz w:val="24"/>
          <w:szCs w:val="24"/>
        </w:rPr>
        <w:t xml:space="preserve">s a result of </w:t>
      </w:r>
      <w:r w:rsidR="000341CA">
        <w:rPr>
          <w:rFonts w:cs="Times New Roman"/>
          <w:sz w:val="24"/>
          <w:szCs w:val="24"/>
        </w:rPr>
        <w:t>a</w:t>
      </w:r>
      <w:r w:rsidR="002534E1">
        <w:rPr>
          <w:rFonts w:cs="Times New Roman"/>
          <w:sz w:val="24"/>
          <w:szCs w:val="24"/>
        </w:rPr>
        <w:t xml:space="preserve"> </w:t>
      </w:r>
      <w:r w:rsidR="00362AD2">
        <w:rPr>
          <w:rFonts w:cs="Times New Roman"/>
          <w:sz w:val="24"/>
          <w:szCs w:val="24"/>
        </w:rPr>
        <w:t xml:space="preserve">change </w:t>
      </w:r>
      <w:r w:rsidR="002534E1">
        <w:rPr>
          <w:rFonts w:cs="Times New Roman"/>
          <w:sz w:val="24"/>
          <w:szCs w:val="24"/>
        </w:rPr>
        <w:t xml:space="preserve">in </w:t>
      </w:r>
      <w:r w:rsidR="00DB11ED">
        <w:rPr>
          <w:rFonts w:cs="Times New Roman"/>
          <w:sz w:val="24"/>
          <w:szCs w:val="24"/>
        </w:rPr>
        <w:t>coercive</w:t>
      </w:r>
      <w:r w:rsidR="002534E1">
        <w:rPr>
          <w:rFonts w:cs="Times New Roman"/>
          <w:sz w:val="24"/>
          <w:szCs w:val="24"/>
        </w:rPr>
        <w:t xml:space="preserve"> field</w:t>
      </w:r>
      <w:r w:rsidR="00362AD2">
        <w:rPr>
          <w:rFonts w:cs="Times New Roman"/>
          <w:sz w:val="24"/>
          <w:szCs w:val="24"/>
        </w:rPr>
        <w:t xml:space="preserve"> </w:t>
      </w:r>
      <w:r w:rsidR="002534E1">
        <w:rPr>
          <w:rFonts w:cs="Times New Roman"/>
          <w:sz w:val="24"/>
          <w:szCs w:val="24"/>
        </w:rPr>
        <w:t xml:space="preserve">as the temperature </w:t>
      </w:r>
      <w:r>
        <w:rPr>
          <w:rFonts w:cs="Times New Roman"/>
          <w:sz w:val="24"/>
          <w:szCs w:val="24"/>
        </w:rPr>
        <w:t>was</w:t>
      </w:r>
      <w:r w:rsidR="002534E1">
        <w:rPr>
          <w:rFonts w:cs="Times New Roman"/>
          <w:sz w:val="24"/>
          <w:szCs w:val="24"/>
        </w:rPr>
        <w:t xml:space="preserve"> lowered. </w:t>
      </w:r>
      <w:r w:rsidR="00795411">
        <w:rPr>
          <w:rFonts w:cs="Times New Roman"/>
          <w:sz w:val="24"/>
          <w:szCs w:val="24"/>
        </w:rPr>
        <w:t>This seems to be unlikely given that the ferroelectric transition temperature, T</w:t>
      </w:r>
      <w:r w:rsidR="00795411" w:rsidRPr="003070C4">
        <w:rPr>
          <w:rFonts w:cs="Times New Roman"/>
          <w:sz w:val="24"/>
          <w:szCs w:val="24"/>
          <w:vertAlign w:val="subscript"/>
        </w:rPr>
        <w:t>c</w:t>
      </w:r>
      <w:r w:rsidR="00795411">
        <w:rPr>
          <w:rFonts w:cs="Times New Roman"/>
          <w:sz w:val="24"/>
          <w:szCs w:val="24"/>
        </w:rPr>
        <w:t>,</w:t>
      </w:r>
      <w:r w:rsidR="00795411" w:rsidDel="00795411">
        <w:rPr>
          <w:rFonts w:cs="Times New Roman"/>
          <w:sz w:val="24"/>
          <w:szCs w:val="24"/>
        </w:rPr>
        <w:t xml:space="preserve"> </w:t>
      </w:r>
      <w:r w:rsidR="00795411" w:rsidRPr="00EE69C1">
        <w:rPr>
          <w:rFonts w:cs="Times New Roman"/>
          <w:sz w:val="24"/>
          <w:szCs w:val="24"/>
        </w:rPr>
        <w:t xml:space="preserve">of </w:t>
      </w:r>
      <w:r w:rsidR="00837DD8" w:rsidRPr="00EE69C1">
        <w:rPr>
          <w:rFonts w:cs="Times New Roman"/>
          <w:i/>
          <w:iCs/>
          <w:sz w:val="24"/>
          <w:szCs w:val="24"/>
        </w:rPr>
        <w:t>α</w:t>
      </w:r>
      <w:r w:rsidR="00795411" w:rsidRPr="00EE69C1">
        <w:rPr>
          <w:rFonts w:cs="Times New Roman"/>
          <w:sz w:val="24"/>
          <w:szCs w:val="24"/>
        </w:rPr>
        <w:t>-In</w:t>
      </w:r>
      <w:r w:rsidR="00795411" w:rsidRPr="003070C4">
        <w:rPr>
          <w:rFonts w:cs="Times New Roman"/>
          <w:sz w:val="24"/>
          <w:szCs w:val="24"/>
          <w:vertAlign w:val="subscript"/>
        </w:rPr>
        <w:t>2</w:t>
      </w:r>
      <w:r w:rsidR="00795411" w:rsidRPr="00EE69C1">
        <w:rPr>
          <w:rFonts w:cs="Times New Roman"/>
          <w:sz w:val="24"/>
          <w:szCs w:val="24"/>
        </w:rPr>
        <w:t>Se</w:t>
      </w:r>
      <w:r w:rsidR="00795411" w:rsidRPr="003070C4">
        <w:rPr>
          <w:rFonts w:cs="Times New Roman"/>
          <w:sz w:val="24"/>
          <w:szCs w:val="24"/>
          <w:vertAlign w:val="subscript"/>
        </w:rPr>
        <w:t>3</w:t>
      </w:r>
      <w:r w:rsidR="00795411">
        <w:rPr>
          <w:rFonts w:cs="Times New Roman"/>
          <w:sz w:val="24"/>
          <w:szCs w:val="24"/>
        </w:rPr>
        <w:t xml:space="preserve"> was reported to be 700 </w:t>
      </w:r>
      <w:r w:rsidR="00795411" w:rsidRPr="00EE69C1">
        <w:rPr>
          <w:rFonts w:cs="Times New Roman"/>
          <w:sz w:val="24"/>
          <w:szCs w:val="24"/>
        </w:rPr>
        <w:t>K</w:t>
      </w:r>
      <w:r w:rsidR="00EE69C1" w:rsidRPr="00EE69C1">
        <w:rPr>
          <w:rFonts w:cs="Times New Roman"/>
          <w:sz w:val="24"/>
          <w:szCs w:val="24"/>
          <w:vertAlign w:val="superscript"/>
        </w:rPr>
        <w:fldChar w:fldCharType="begin"/>
      </w:r>
      <w:r w:rsidR="00EE69C1" w:rsidRPr="00EE69C1">
        <w:rPr>
          <w:rFonts w:cs="Times New Roman"/>
          <w:sz w:val="24"/>
          <w:szCs w:val="24"/>
          <w:vertAlign w:val="superscript"/>
        </w:rPr>
        <w:instrText xml:space="preserve"> NOTEREF _Ref38313830 \f \h </w:instrText>
      </w:r>
      <w:r w:rsidR="00EE69C1">
        <w:rPr>
          <w:rFonts w:cs="Times New Roman"/>
          <w:sz w:val="24"/>
          <w:szCs w:val="24"/>
          <w:vertAlign w:val="superscript"/>
        </w:rPr>
        <w:instrText xml:space="preserve"> \* MERGEFORMAT </w:instrText>
      </w:r>
      <w:r w:rsidR="00EE69C1" w:rsidRPr="00EE69C1">
        <w:rPr>
          <w:rFonts w:cs="Times New Roman"/>
          <w:sz w:val="24"/>
          <w:szCs w:val="24"/>
          <w:vertAlign w:val="superscript"/>
        </w:rPr>
      </w:r>
      <w:r w:rsidR="00EE69C1" w:rsidRPr="00EE69C1">
        <w:rPr>
          <w:rFonts w:cs="Times New Roman"/>
          <w:sz w:val="24"/>
          <w:szCs w:val="24"/>
          <w:vertAlign w:val="superscript"/>
        </w:rPr>
        <w:fldChar w:fldCharType="separate"/>
      </w:r>
      <w:r w:rsidR="00E3648A" w:rsidRPr="00E3648A">
        <w:rPr>
          <w:rStyle w:val="EndnoteReference"/>
        </w:rPr>
        <w:t>19</w:t>
      </w:r>
      <w:r w:rsidR="00EE69C1" w:rsidRPr="00EE69C1">
        <w:rPr>
          <w:rFonts w:cs="Times New Roman"/>
          <w:sz w:val="24"/>
          <w:szCs w:val="24"/>
          <w:vertAlign w:val="superscript"/>
        </w:rPr>
        <w:fldChar w:fldCharType="end"/>
      </w:r>
      <w:r w:rsidR="00795411" w:rsidRPr="00EE69C1">
        <w:rPr>
          <w:rFonts w:cs="Times New Roman"/>
          <w:sz w:val="24"/>
          <w:szCs w:val="24"/>
        </w:rPr>
        <w:t xml:space="preserve"> </w:t>
      </w:r>
      <w:r w:rsidR="00795411">
        <w:rPr>
          <w:rFonts w:cs="Times New Roman"/>
          <w:sz w:val="24"/>
          <w:szCs w:val="24"/>
        </w:rPr>
        <w:t xml:space="preserve">as </w:t>
      </w:r>
      <w:r w:rsidR="00C66AD8">
        <w:rPr>
          <w:rFonts w:cs="Times New Roman"/>
          <w:sz w:val="24"/>
          <w:szCs w:val="24"/>
        </w:rPr>
        <w:t>the coercive field</w:t>
      </w:r>
      <w:r w:rsidR="00D62443">
        <w:rPr>
          <w:rFonts w:cs="Times New Roman"/>
          <w:sz w:val="24"/>
          <w:szCs w:val="24"/>
        </w:rPr>
        <w:t xml:space="preserve"> of a ferroelectric material</w:t>
      </w:r>
      <w:r w:rsidR="00C66AD8">
        <w:rPr>
          <w:rFonts w:cs="Times New Roman"/>
          <w:sz w:val="24"/>
          <w:szCs w:val="24"/>
        </w:rPr>
        <w:t xml:space="preserve"> </w:t>
      </w:r>
      <w:r w:rsidR="00795411">
        <w:rPr>
          <w:rFonts w:cs="Times New Roman"/>
          <w:sz w:val="24"/>
          <w:szCs w:val="24"/>
        </w:rPr>
        <w:t xml:space="preserve">would </w:t>
      </w:r>
      <w:r w:rsidR="00362AD2">
        <w:rPr>
          <w:rFonts w:cs="Times New Roman"/>
          <w:sz w:val="24"/>
          <w:szCs w:val="24"/>
        </w:rPr>
        <w:t xml:space="preserve">increase as </w:t>
      </w:r>
      <w:r w:rsidR="00795411" w:rsidRPr="0003166C">
        <w:rPr>
          <w:rFonts w:cs="Times New Roman"/>
          <w:i/>
          <w:iCs/>
          <w:sz w:val="24"/>
          <w:szCs w:val="24"/>
        </w:rPr>
        <w:t>T</w:t>
      </w:r>
      <w:r w:rsidR="00362AD2">
        <w:rPr>
          <w:rFonts w:cs="Times New Roman"/>
          <w:sz w:val="24"/>
          <w:szCs w:val="24"/>
        </w:rPr>
        <w:t xml:space="preserve"> is </w:t>
      </w:r>
      <w:r w:rsidR="00795411">
        <w:rPr>
          <w:rFonts w:cs="Times New Roman"/>
          <w:sz w:val="24"/>
          <w:szCs w:val="24"/>
        </w:rPr>
        <w:t xml:space="preserve">lowered below </w:t>
      </w:r>
      <w:r w:rsidR="00795411" w:rsidRPr="00795411">
        <w:rPr>
          <w:rFonts w:cs="Times New Roman"/>
          <w:sz w:val="24"/>
          <w:szCs w:val="24"/>
        </w:rPr>
        <w:t>T</w:t>
      </w:r>
      <w:r w:rsidR="00795411" w:rsidRPr="003070C4">
        <w:rPr>
          <w:rFonts w:cs="Times New Roman"/>
          <w:sz w:val="24"/>
          <w:szCs w:val="24"/>
          <w:vertAlign w:val="subscript"/>
        </w:rPr>
        <w:t>c</w:t>
      </w:r>
      <w:r w:rsidR="00C66AD8">
        <w:rPr>
          <w:rStyle w:val="EndnoteReference"/>
          <w:rFonts w:cs="Times New Roman"/>
          <w:sz w:val="24"/>
          <w:szCs w:val="24"/>
        </w:rPr>
        <w:endnoteReference w:id="29"/>
      </w:r>
      <w:r w:rsidR="00C66AD8" w:rsidRPr="00F132BD">
        <w:rPr>
          <w:rFonts w:cs="Times New Roman"/>
          <w:sz w:val="24"/>
          <w:szCs w:val="24"/>
          <w:vertAlign w:val="superscript"/>
        </w:rPr>
        <w:t>,</w:t>
      </w:r>
      <w:r w:rsidR="00C66AD8">
        <w:rPr>
          <w:rStyle w:val="EndnoteReference"/>
          <w:rFonts w:cs="Times New Roman"/>
          <w:sz w:val="24"/>
          <w:szCs w:val="24"/>
        </w:rPr>
        <w:endnoteReference w:id="30"/>
      </w:r>
      <w:r w:rsidR="00795411">
        <w:rPr>
          <w:rFonts w:cs="Times New Roman"/>
          <w:sz w:val="24"/>
          <w:szCs w:val="24"/>
        </w:rPr>
        <w:t xml:space="preserve"> or stay as a constant far below it</w:t>
      </w:r>
      <w:r w:rsidR="00BE3832">
        <w:rPr>
          <w:rFonts w:cs="Times New Roman"/>
          <w:sz w:val="24"/>
          <w:szCs w:val="24"/>
        </w:rPr>
        <w:t xml:space="preserve">. </w:t>
      </w:r>
      <w:r w:rsidR="000341CA">
        <w:rPr>
          <w:rFonts w:cs="Times New Roman"/>
          <w:sz w:val="24"/>
          <w:szCs w:val="24"/>
        </w:rPr>
        <w:t xml:space="preserve">The more </w:t>
      </w:r>
      <w:r>
        <w:rPr>
          <w:rFonts w:cs="Times New Roman"/>
          <w:sz w:val="24"/>
          <w:szCs w:val="24"/>
        </w:rPr>
        <w:t xml:space="preserve">likely </w:t>
      </w:r>
      <w:r w:rsidR="000341CA">
        <w:rPr>
          <w:rFonts w:cs="Times New Roman"/>
          <w:sz w:val="24"/>
          <w:szCs w:val="24"/>
        </w:rPr>
        <w:t>scenario is</w:t>
      </w:r>
      <w:r w:rsidR="006F6FF0">
        <w:rPr>
          <w:rFonts w:cs="Times New Roman"/>
          <w:sz w:val="24"/>
          <w:szCs w:val="24"/>
        </w:rPr>
        <w:t xml:space="preserve"> the decrease in hysteresis as </w:t>
      </w:r>
      <w:r w:rsidR="00795411" w:rsidRPr="0003166C">
        <w:rPr>
          <w:rFonts w:cs="Times New Roman"/>
          <w:i/>
          <w:iCs/>
          <w:sz w:val="24"/>
          <w:szCs w:val="24"/>
        </w:rPr>
        <w:t>T</w:t>
      </w:r>
      <w:r w:rsidR="006F6FF0">
        <w:rPr>
          <w:rFonts w:cs="Times New Roman"/>
          <w:sz w:val="24"/>
          <w:szCs w:val="24"/>
        </w:rPr>
        <w:t xml:space="preserve"> was lowered was due to</w:t>
      </w:r>
      <w:r w:rsidR="000341CA">
        <w:rPr>
          <w:rFonts w:cs="Times New Roman"/>
          <w:sz w:val="24"/>
          <w:szCs w:val="24"/>
        </w:rPr>
        <w:t xml:space="preserve"> </w:t>
      </w:r>
      <w:r>
        <w:rPr>
          <w:rFonts w:cs="Times New Roman"/>
          <w:sz w:val="24"/>
          <w:szCs w:val="24"/>
        </w:rPr>
        <w:t xml:space="preserve">the </w:t>
      </w:r>
      <w:r w:rsidRPr="00CB4D2E">
        <w:rPr>
          <w:rFonts w:cs="Times New Roman"/>
          <w:sz w:val="24"/>
          <w:szCs w:val="24"/>
        </w:rPr>
        <w:t>presence</w:t>
      </w:r>
      <w:r>
        <w:rPr>
          <w:rFonts w:cs="Times New Roman"/>
          <w:sz w:val="24"/>
          <w:szCs w:val="24"/>
        </w:rPr>
        <w:t xml:space="preserve"> of</w:t>
      </w:r>
      <w:r w:rsidR="003255E2" w:rsidRPr="00AF2684">
        <w:rPr>
          <w:rFonts w:cs="Times New Roman"/>
          <w:sz w:val="24"/>
          <w:szCs w:val="24"/>
        </w:rPr>
        <w:t xml:space="preserve"> charge traps</w:t>
      </w:r>
      <w:r w:rsidR="000341CA">
        <w:rPr>
          <w:rFonts w:cs="Times New Roman"/>
          <w:sz w:val="24"/>
          <w:szCs w:val="24"/>
        </w:rPr>
        <w:t xml:space="preserve"> in our sample. </w:t>
      </w:r>
      <w:r w:rsidR="000341CA">
        <w:rPr>
          <w:rFonts w:cs="Times New Roman"/>
          <w:sz w:val="24"/>
          <w:szCs w:val="24"/>
        </w:rPr>
        <w:lastRenderedPageBreak/>
        <w:t xml:space="preserve">Charge traps </w:t>
      </w:r>
      <w:r w:rsidR="00526BD0">
        <w:rPr>
          <w:rFonts w:cs="Times New Roman"/>
          <w:sz w:val="24"/>
          <w:szCs w:val="24"/>
        </w:rPr>
        <w:t xml:space="preserve">in FETs </w:t>
      </w:r>
      <w:r w:rsidR="000341CA">
        <w:rPr>
          <w:rFonts w:cs="Times New Roman"/>
          <w:sz w:val="24"/>
          <w:szCs w:val="24"/>
        </w:rPr>
        <w:t>are know</w:t>
      </w:r>
      <w:r w:rsidR="00DB11ED">
        <w:rPr>
          <w:rFonts w:cs="Times New Roman"/>
          <w:sz w:val="24"/>
          <w:szCs w:val="24"/>
        </w:rPr>
        <w:t>n</w:t>
      </w:r>
      <w:r w:rsidR="000341CA">
        <w:rPr>
          <w:rFonts w:cs="Times New Roman"/>
          <w:sz w:val="24"/>
          <w:szCs w:val="24"/>
        </w:rPr>
        <w:t xml:space="preserve"> to lead</w:t>
      </w:r>
      <w:r w:rsidR="003040A6">
        <w:rPr>
          <w:rFonts w:cs="Times New Roman"/>
          <w:sz w:val="24"/>
          <w:szCs w:val="24"/>
        </w:rPr>
        <w:t xml:space="preserve"> </w:t>
      </w:r>
      <w:r w:rsidR="002E5BE9" w:rsidRPr="00AF2684">
        <w:rPr>
          <w:rFonts w:cs="Times New Roman"/>
          <w:sz w:val="24"/>
          <w:szCs w:val="24"/>
        </w:rPr>
        <w:t>to a hysteresis loop</w:t>
      </w:r>
      <w:r w:rsidR="0082789C" w:rsidRPr="00AF2684">
        <w:rPr>
          <w:rFonts w:cs="Times New Roman"/>
          <w:sz w:val="24"/>
          <w:szCs w:val="24"/>
        </w:rPr>
        <w:t>.</w:t>
      </w:r>
      <w:r w:rsidR="0082789C">
        <w:rPr>
          <w:rFonts w:cs="Times New Roman"/>
          <w:sz w:val="24"/>
          <w:szCs w:val="24"/>
        </w:rPr>
        <w:t xml:space="preserve"> </w:t>
      </w:r>
      <w:r w:rsidR="00BE3832">
        <w:rPr>
          <w:rFonts w:cs="Times New Roman"/>
          <w:sz w:val="24"/>
          <w:szCs w:val="24"/>
        </w:rPr>
        <w:t>At</w:t>
      </w:r>
      <w:r w:rsidR="000D4039">
        <w:rPr>
          <w:rFonts w:cs="Times New Roman"/>
          <w:sz w:val="24"/>
          <w:szCs w:val="24"/>
        </w:rPr>
        <w:t xml:space="preserve"> </w:t>
      </w:r>
      <w:r w:rsidR="00BE3832">
        <w:rPr>
          <w:rFonts w:cs="Times New Roman"/>
          <w:sz w:val="24"/>
          <w:szCs w:val="24"/>
        </w:rPr>
        <w:t>high</w:t>
      </w:r>
      <w:r w:rsidR="00A11233">
        <w:rPr>
          <w:rFonts w:cs="Times New Roman"/>
          <w:sz w:val="24"/>
          <w:szCs w:val="24"/>
        </w:rPr>
        <w:t>er</w:t>
      </w:r>
      <w:r w:rsidR="00BE3832">
        <w:rPr>
          <w:rFonts w:cs="Times New Roman"/>
          <w:sz w:val="24"/>
          <w:szCs w:val="24"/>
        </w:rPr>
        <w:t xml:space="preserve"> temperature</w:t>
      </w:r>
      <w:r w:rsidR="000341CA">
        <w:rPr>
          <w:rFonts w:cs="Times New Roman"/>
          <w:sz w:val="24"/>
          <w:szCs w:val="24"/>
        </w:rPr>
        <w:t>s</w:t>
      </w:r>
      <w:r w:rsidR="00BE3832">
        <w:rPr>
          <w:rFonts w:cs="Times New Roman"/>
          <w:sz w:val="24"/>
          <w:szCs w:val="24"/>
        </w:rPr>
        <w:t xml:space="preserve">, </w:t>
      </w:r>
      <w:r w:rsidR="000341CA">
        <w:rPr>
          <w:rFonts w:cs="Times New Roman"/>
          <w:sz w:val="24"/>
          <w:szCs w:val="24"/>
        </w:rPr>
        <w:t>t</w:t>
      </w:r>
      <w:r w:rsidR="00BE3832">
        <w:rPr>
          <w:rFonts w:cs="Times New Roman"/>
          <w:sz w:val="24"/>
          <w:szCs w:val="24"/>
        </w:rPr>
        <w:t xml:space="preserve">he hysteresis originating from charge traps and </w:t>
      </w:r>
      <w:r w:rsidR="00795411">
        <w:rPr>
          <w:rFonts w:cs="Times New Roman"/>
          <w:sz w:val="24"/>
          <w:szCs w:val="24"/>
        </w:rPr>
        <w:t xml:space="preserve">that </w:t>
      </w:r>
      <w:r w:rsidR="00DE33FB">
        <w:rPr>
          <w:rFonts w:cs="Times New Roman"/>
          <w:sz w:val="24"/>
          <w:szCs w:val="24"/>
        </w:rPr>
        <w:t xml:space="preserve">from </w:t>
      </w:r>
      <w:r w:rsidR="00BE3832">
        <w:rPr>
          <w:rFonts w:cs="Times New Roman"/>
          <w:sz w:val="24"/>
          <w:szCs w:val="24"/>
        </w:rPr>
        <w:t>polarization appear to coexist</w:t>
      </w:r>
      <w:r w:rsidR="006F6FF0">
        <w:rPr>
          <w:rFonts w:cs="Times New Roman"/>
          <w:sz w:val="24"/>
          <w:szCs w:val="24"/>
        </w:rPr>
        <w:t xml:space="preserve"> in our samples</w:t>
      </w:r>
      <w:r w:rsidR="00BE3832">
        <w:rPr>
          <w:rFonts w:cs="Times New Roman"/>
          <w:sz w:val="24"/>
          <w:szCs w:val="24"/>
        </w:rPr>
        <w:t xml:space="preserve">. </w:t>
      </w:r>
      <w:r w:rsidR="00225189" w:rsidRPr="00AF2684">
        <w:rPr>
          <w:rFonts w:cs="Times New Roman"/>
          <w:sz w:val="24"/>
          <w:szCs w:val="24"/>
        </w:rPr>
        <w:t xml:space="preserve">However, </w:t>
      </w:r>
      <w:r w:rsidR="000341CA">
        <w:rPr>
          <w:rFonts w:cs="Times New Roman"/>
          <w:sz w:val="24"/>
          <w:szCs w:val="24"/>
        </w:rPr>
        <w:t xml:space="preserve">at </w:t>
      </w:r>
      <w:r w:rsidR="006F6FF0">
        <w:rPr>
          <w:rFonts w:cs="Times New Roman"/>
          <w:sz w:val="24"/>
          <w:szCs w:val="24"/>
        </w:rPr>
        <w:t xml:space="preserve">a </w:t>
      </w:r>
      <w:r w:rsidR="000341CA" w:rsidRPr="00AF2684">
        <w:rPr>
          <w:rFonts w:cs="Times New Roman"/>
          <w:sz w:val="24"/>
          <w:szCs w:val="24"/>
        </w:rPr>
        <w:t>liquid</w:t>
      </w:r>
      <w:r w:rsidR="006F6FF0">
        <w:rPr>
          <w:rFonts w:cs="Times New Roman"/>
          <w:sz w:val="24"/>
          <w:szCs w:val="24"/>
        </w:rPr>
        <w:t>-</w:t>
      </w:r>
      <w:r w:rsidR="000341CA" w:rsidRPr="00AF2684">
        <w:rPr>
          <w:rFonts w:cs="Times New Roman"/>
          <w:sz w:val="24"/>
          <w:szCs w:val="24"/>
        </w:rPr>
        <w:t>helium temperature</w:t>
      </w:r>
      <w:r w:rsidR="000341CA">
        <w:rPr>
          <w:rFonts w:cs="Times New Roman"/>
          <w:sz w:val="24"/>
          <w:szCs w:val="24"/>
        </w:rPr>
        <w:t xml:space="preserve">, </w:t>
      </w:r>
      <w:r w:rsidR="00225189" w:rsidRPr="00AF2684">
        <w:rPr>
          <w:rFonts w:cs="Times New Roman"/>
          <w:sz w:val="24"/>
          <w:szCs w:val="24"/>
        </w:rPr>
        <w:t>at which t</w:t>
      </w:r>
      <w:r w:rsidR="00051744" w:rsidRPr="00AF2684">
        <w:rPr>
          <w:rFonts w:cs="Times New Roman"/>
          <w:sz w:val="24"/>
          <w:szCs w:val="24"/>
        </w:rPr>
        <w:t xml:space="preserve">he </w:t>
      </w:r>
      <w:r w:rsidR="003949BE" w:rsidRPr="00AF2684">
        <w:rPr>
          <w:rFonts w:cs="Times New Roman"/>
          <w:sz w:val="24"/>
          <w:szCs w:val="24"/>
        </w:rPr>
        <w:t xml:space="preserve">binding and </w:t>
      </w:r>
      <w:r w:rsidR="00051744" w:rsidRPr="00AF2684">
        <w:rPr>
          <w:rFonts w:cs="Times New Roman"/>
          <w:sz w:val="24"/>
          <w:szCs w:val="24"/>
        </w:rPr>
        <w:t>unbinding</w:t>
      </w:r>
      <w:r w:rsidR="003949BE" w:rsidRPr="00AF2684">
        <w:rPr>
          <w:rFonts w:cs="Times New Roman"/>
          <w:sz w:val="24"/>
          <w:szCs w:val="24"/>
        </w:rPr>
        <w:t xml:space="preserve"> of </w:t>
      </w:r>
      <w:r w:rsidR="000341CA">
        <w:rPr>
          <w:rFonts w:cs="Times New Roman"/>
          <w:sz w:val="24"/>
          <w:szCs w:val="24"/>
        </w:rPr>
        <w:t xml:space="preserve">mobile </w:t>
      </w:r>
      <w:r w:rsidR="003949BE" w:rsidRPr="00AF2684">
        <w:rPr>
          <w:rFonts w:cs="Times New Roman"/>
          <w:sz w:val="24"/>
          <w:szCs w:val="24"/>
        </w:rPr>
        <w:t>charge carriers</w:t>
      </w:r>
      <w:r w:rsidR="000341CA">
        <w:rPr>
          <w:rFonts w:cs="Times New Roman"/>
          <w:sz w:val="24"/>
          <w:szCs w:val="24"/>
        </w:rPr>
        <w:t xml:space="preserve"> from their traps</w:t>
      </w:r>
      <w:r w:rsidR="003949BE" w:rsidRPr="00AF2684">
        <w:rPr>
          <w:rFonts w:cs="Times New Roman"/>
          <w:sz w:val="24"/>
          <w:szCs w:val="24"/>
        </w:rPr>
        <w:t xml:space="preserve"> </w:t>
      </w:r>
      <w:r w:rsidR="00D50E42">
        <w:rPr>
          <w:rFonts w:cs="Times New Roman"/>
          <w:sz w:val="24"/>
          <w:szCs w:val="24"/>
        </w:rPr>
        <w:t>are expected to</w:t>
      </w:r>
      <w:r w:rsidR="00D50E42" w:rsidRPr="00AF2684">
        <w:rPr>
          <w:rFonts w:cs="Times New Roman"/>
          <w:sz w:val="24"/>
          <w:szCs w:val="24"/>
        </w:rPr>
        <w:t xml:space="preserve"> </w:t>
      </w:r>
      <w:r w:rsidR="003949BE" w:rsidRPr="00AF2684">
        <w:rPr>
          <w:rFonts w:cs="Times New Roman"/>
          <w:sz w:val="24"/>
          <w:szCs w:val="24"/>
        </w:rPr>
        <w:t>be suppressed</w:t>
      </w:r>
      <w:r w:rsidR="002E5BE9" w:rsidRPr="00AF2684">
        <w:rPr>
          <w:rFonts w:cs="Times New Roman"/>
          <w:sz w:val="24"/>
          <w:szCs w:val="24"/>
        </w:rPr>
        <w:t xml:space="preserve">, </w:t>
      </w:r>
      <w:r w:rsidR="000341CA">
        <w:rPr>
          <w:rFonts w:cs="Times New Roman"/>
          <w:sz w:val="24"/>
          <w:szCs w:val="24"/>
        </w:rPr>
        <w:t xml:space="preserve">the observed hysteresis should be only due to the reversal of the polarization, </w:t>
      </w:r>
      <w:r w:rsidR="003B4722" w:rsidRPr="00AF2684">
        <w:rPr>
          <w:rFonts w:cs="Times New Roman"/>
          <w:sz w:val="24"/>
          <w:szCs w:val="24"/>
        </w:rPr>
        <w:t xml:space="preserve">as </w:t>
      </w:r>
      <w:r w:rsidR="00181045">
        <w:rPr>
          <w:rFonts w:cs="Times New Roman"/>
          <w:sz w:val="24"/>
          <w:szCs w:val="24"/>
        </w:rPr>
        <w:t>argued</w:t>
      </w:r>
      <w:r w:rsidR="003B4722" w:rsidRPr="00AF2684">
        <w:rPr>
          <w:rFonts w:cs="Times New Roman"/>
          <w:sz w:val="24"/>
          <w:szCs w:val="24"/>
        </w:rPr>
        <w:t xml:space="preserve"> previously</w:t>
      </w:r>
      <w:r w:rsidR="003B4722" w:rsidRPr="003B4722">
        <w:rPr>
          <w:rFonts w:cs="Times New Roman"/>
          <w:sz w:val="24"/>
          <w:szCs w:val="24"/>
          <w:vertAlign w:val="superscript"/>
        </w:rPr>
        <w:fldChar w:fldCharType="begin"/>
      </w:r>
      <w:r w:rsidR="003B4722" w:rsidRPr="003B4722">
        <w:rPr>
          <w:rFonts w:cs="Times New Roman"/>
          <w:sz w:val="24"/>
          <w:szCs w:val="24"/>
          <w:vertAlign w:val="superscript"/>
        </w:rPr>
        <w:instrText xml:space="preserve"> NOTEREF _Ref38357883 \h </w:instrText>
      </w:r>
      <w:r w:rsidR="003B4722">
        <w:rPr>
          <w:rFonts w:cs="Times New Roman"/>
          <w:sz w:val="24"/>
          <w:szCs w:val="24"/>
          <w:vertAlign w:val="superscript"/>
        </w:rPr>
        <w:instrText xml:space="preserve"> \* MERGEFORMAT </w:instrText>
      </w:r>
      <w:r w:rsidR="003B4722" w:rsidRPr="003B4722">
        <w:rPr>
          <w:rFonts w:cs="Times New Roman"/>
          <w:sz w:val="24"/>
          <w:szCs w:val="24"/>
          <w:vertAlign w:val="superscript"/>
        </w:rPr>
      </w:r>
      <w:r w:rsidR="003B4722" w:rsidRPr="003B4722">
        <w:rPr>
          <w:rFonts w:cs="Times New Roman"/>
          <w:sz w:val="24"/>
          <w:szCs w:val="24"/>
          <w:vertAlign w:val="superscript"/>
        </w:rPr>
        <w:fldChar w:fldCharType="separate"/>
      </w:r>
      <w:r w:rsidR="00E3648A">
        <w:rPr>
          <w:rFonts w:cs="Times New Roman"/>
          <w:sz w:val="24"/>
          <w:szCs w:val="24"/>
          <w:vertAlign w:val="superscript"/>
        </w:rPr>
        <w:t>6</w:t>
      </w:r>
      <w:r w:rsidR="003B4722" w:rsidRPr="003B4722">
        <w:rPr>
          <w:rFonts w:cs="Times New Roman"/>
          <w:sz w:val="24"/>
          <w:szCs w:val="24"/>
          <w:vertAlign w:val="superscript"/>
        </w:rPr>
        <w:fldChar w:fldCharType="end"/>
      </w:r>
      <w:r w:rsidR="00225189" w:rsidRPr="000341CA">
        <w:rPr>
          <w:rFonts w:cs="Times New Roman"/>
          <w:sz w:val="24"/>
          <w:szCs w:val="24"/>
        </w:rPr>
        <w:t>.</w:t>
      </w:r>
      <w:r w:rsidR="00225189" w:rsidRPr="00AF2684">
        <w:rPr>
          <w:rFonts w:cs="Times New Roman"/>
          <w:sz w:val="24"/>
          <w:szCs w:val="24"/>
        </w:rPr>
        <w:t xml:space="preserve"> </w:t>
      </w:r>
    </w:p>
    <w:bookmarkEnd w:id="22"/>
    <w:p w14:paraId="16B0FF5D" w14:textId="1735C617" w:rsidR="009C5644" w:rsidRPr="00AF2684" w:rsidRDefault="008E6855" w:rsidP="00B264F4">
      <w:pPr>
        <w:pStyle w:val="Maintext-HX"/>
        <w:jc w:val="both"/>
        <w:rPr>
          <w:rFonts w:cs="Times New Roman"/>
          <w:sz w:val="24"/>
          <w:szCs w:val="24"/>
        </w:rPr>
      </w:pPr>
      <w:r w:rsidRPr="00AF2684">
        <w:rPr>
          <w:rFonts w:cs="Times New Roman"/>
          <w:sz w:val="24"/>
          <w:szCs w:val="24"/>
        </w:rPr>
        <w:t>V</w:t>
      </w:r>
      <w:r w:rsidR="002258E7" w:rsidRPr="00AF2684">
        <w:rPr>
          <w:rFonts w:cs="Times New Roman"/>
          <w:sz w:val="24"/>
          <w:szCs w:val="24"/>
        </w:rPr>
        <w:t>alues of</w:t>
      </w:r>
      <w:r w:rsidR="00C34F90" w:rsidRPr="00AF2684">
        <w:rPr>
          <w:rFonts w:cs="Times New Roman"/>
          <w:sz w:val="24"/>
          <w:szCs w:val="24"/>
        </w:rPr>
        <w:t xml:space="preserve"> </w:t>
      </w:r>
      <w:r w:rsidR="00A972A8" w:rsidRPr="00AF2684">
        <w:rPr>
          <w:rFonts w:cs="Times New Roman"/>
          <w:sz w:val="24"/>
          <w:szCs w:val="24"/>
        </w:rPr>
        <w:t xml:space="preserve">two-point resistance </w:t>
      </w:r>
      <w:r w:rsidR="00C34F90" w:rsidRPr="00AF2684">
        <w:rPr>
          <w:rFonts w:cs="Times New Roman"/>
          <w:i/>
          <w:iCs/>
          <w:sz w:val="24"/>
          <w:szCs w:val="24"/>
        </w:rPr>
        <w:t>R</w:t>
      </w:r>
      <w:r w:rsidR="00E778C0" w:rsidRPr="00AF2684">
        <w:rPr>
          <w:rFonts w:cs="Times New Roman"/>
          <w:sz w:val="24"/>
          <w:szCs w:val="24"/>
          <w:vertAlign w:val="subscript"/>
        </w:rPr>
        <w:t>DS</w:t>
      </w:r>
      <w:r w:rsidR="002258E7" w:rsidRPr="00AF2684">
        <w:rPr>
          <w:rFonts w:cs="Times New Roman"/>
          <w:sz w:val="24"/>
          <w:szCs w:val="24"/>
        </w:rPr>
        <w:t xml:space="preserve"> (= </w:t>
      </w:r>
      <w:r w:rsidR="002258E7" w:rsidRPr="00AF2684">
        <w:rPr>
          <w:rFonts w:cs="Times New Roman"/>
          <w:i/>
          <w:iCs/>
          <w:sz w:val="24"/>
          <w:szCs w:val="24"/>
        </w:rPr>
        <w:t>I</w:t>
      </w:r>
      <w:r w:rsidR="002258E7" w:rsidRPr="00AF2684">
        <w:rPr>
          <w:rFonts w:cs="Times New Roman"/>
          <w:sz w:val="24"/>
          <w:szCs w:val="24"/>
          <w:vertAlign w:val="subscript"/>
        </w:rPr>
        <w:t>D</w:t>
      </w:r>
      <w:r w:rsidR="002258E7" w:rsidRPr="00AF2684">
        <w:rPr>
          <w:rFonts w:cs="Times New Roman"/>
          <w:sz w:val="24"/>
          <w:szCs w:val="24"/>
        </w:rPr>
        <w:t>/</w:t>
      </w:r>
      <w:r w:rsidR="002258E7" w:rsidRPr="00AF2684">
        <w:rPr>
          <w:rFonts w:cs="Times New Roman"/>
          <w:i/>
          <w:iCs/>
          <w:sz w:val="24"/>
          <w:szCs w:val="24"/>
        </w:rPr>
        <w:t>V</w:t>
      </w:r>
      <w:r w:rsidR="009320BC" w:rsidRPr="00AF2684">
        <w:rPr>
          <w:rFonts w:cs="Times New Roman"/>
          <w:sz w:val="24"/>
          <w:szCs w:val="24"/>
          <w:vertAlign w:val="subscript"/>
        </w:rPr>
        <w:t>DS</w:t>
      </w:r>
      <w:r w:rsidR="00C51623" w:rsidRPr="00AF2684">
        <w:rPr>
          <w:rFonts w:cs="Times New Roman"/>
          <w:sz w:val="24"/>
          <w:szCs w:val="24"/>
        </w:rPr>
        <w:t xml:space="preserve">, </w:t>
      </w:r>
      <w:r w:rsidR="00AD0E80" w:rsidRPr="00AF2684">
        <w:rPr>
          <w:rFonts w:cs="Times New Roman"/>
          <w:sz w:val="24"/>
          <w:szCs w:val="24"/>
        </w:rPr>
        <w:t xml:space="preserve">taken </w:t>
      </w:r>
      <w:r w:rsidR="004B404D">
        <w:rPr>
          <w:rFonts w:cs="Times New Roman"/>
          <w:sz w:val="24"/>
          <w:szCs w:val="24"/>
        </w:rPr>
        <w:t>from</w:t>
      </w:r>
      <w:r w:rsidR="004B404D" w:rsidRPr="00AF2684">
        <w:rPr>
          <w:rFonts w:cs="Times New Roman"/>
          <w:sz w:val="24"/>
          <w:szCs w:val="24"/>
        </w:rPr>
        <w:t xml:space="preserve"> </w:t>
      </w:r>
      <w:r w:rsidR="00C51623" w:rsidRPr="00AF2684">
        <w:rPr>
          <w:rFonts w:cs="Times New Roman"/>
          <w:sz w:val="24"/>
          <w:szCs w:val="24"/>
        </w:rPr>
        <w:t>the top</w:t>
      </w:r>
      <w:r w:rsidR="00074ECE" w:rsidRPr="00AF2684">
        <w:rPr>
          <w:rFonts w:cs="Times New Roman"/>
          <w:sz w:val="24"/>
          <w:szCs w:val="24"/>
        </w:rPr>
        <w:t xml:space="preserve"> </w:t>
      </w:r>
      <w:r w:rsidR="00C51623" w:rsidRPr="00AF2684">
        <w:rPr>
          <w:rFonts w:cs="Times New Roman"/>
          <w:sz w:val="24"/>
          <w:szCs w:val="24"/>
        </w:rPr>
        <w:t>of the hysteresis loop</w:t>
      </w:r>
      <w:r w:rsidR="001322DB" w:rsidRPr="00AF2684">
        <w:rPr>
          <w:rFonts w:cs="Times New Roman"/>
          <w:sz w:val="24"/>
          <w:szCs w:val="24"/>
        </w:rPr>
        <w:t xml:space="preserve">) </w:t>
      </w:r>
      <w:r w:rsidR="00105ACB" w:rsidRPr="00AF2684">
        <w:rPr>
          <w:rFonts w:cs="Times New Roman"/>
          <w:sz w:val="24"/>
          <w:szCs w:val="24"/>
        </w:rPr>
        <w:t xml:space="preserve">are plotted </w:t>
      </w:r>
      <w:r w:rsidR="003040A6">
        <w:rPr>
          <w:rFonts w:cs="Times New Roman"/>
          <w:sz w:val="24"/>
          <w:szCs w:val="24"/>
        </w:rPr>
        <w:t xml:space="preserve">against </w:t>
      </w:r>
      <w:r w:rsidR="006F6FF0" w:rsidRPr="00D62443">
        <w:rPr>
          <w:rFonts w:cs="Times New Roman"/>
          <w:i/>
          <w:iCs/>
          <w:sz w:val="24"/>
          <w:szCs w:val="24"/>
        </w:rPr>
        <w:t>T</w:t>
      </w:r>
      <w:r w:rsidR="00105ACB" w:rsidRPr="00AF2684">
        <w:rPr>
          <w:rFonts w:cs="Times New Roman"/>
          <w:sz w:val="24"/>
          <w:szCs w:val="24"/>
        </w:rPr>
        <w:t xml:space="preserve"> in Fig. </w:t>
      </w:r>
      <w:r w:rsidR="00105ACB" w:rsidRPr="00AF2684">
        <w:rPr>
          <w:rFonts w:cs="Times New Roman"/>
          <w:color w:val="000000" w:themeColor="text1"/>
          <w:sz w:val="24"/>
          <w:szCs w:val="24"/>
        </w:rPr>
        <w:t>4a</w:t>
      </w:r>
      <w:r w:rsidR="00051744" w:rsidRPr="00AF2684">
        <w:rPr>
          <w:rFonts w:cs="Times New Roman"/>
          <w:sz w:val="24"/>
          <w:szCs w:val="24"/>
        </w:rPr>
        <w:t xml:space="preserve">, showing </w:t>
      </w:r>
      <w:r w:rsidR="001322DB" w:rsidRPr="00AF2684">
        <w:rPr>
          <w:rFonts w:cs="Times New Roman"/>
          <w:sz w:val="24"/>
          <w:szCs w:val="24"/>
        </w:rPr>
        <w:t xml:space="preserve">decreasing </w:t>
      </w:r>
      <w:r w:rsidR="001322DB" w:rsidRPr="00AF2684">
        <w:rPr>
          <w:rFonts w:cs="Times New Roman"/>
          <w:i/>
          <w:iCs/>
          <w:sz w:val="24"/>
          <w:szCs w:val="24"/>
        </w:rPr>
        <w:t>R</w:t>
      </w:r>
      <w:r w:rsidR="001322DB" w:rsidRPr="00AF2684">
        <w:rPr>
          <w:rFonts w:cs="Times New Roman"/>
          <w:sz w:val="24"/>
          <w:szCs w:val="24"/>
          <w:vertAlign w:val="subscript"/>
        </w:rPr>
        <w:t>DS</w:t>
      </w:r>
      <w:r w:rsidR="001322DB" w:rsidRPr="00AF2684">
        <w:rPr>
          <w:rFonts w:cs="Times New Roman"/>
          <w:sz w:val="24"/>
          <w:szCs w:val="24"/>
        </w:rPr>
        <w:t xml:space="preserve"> </w:t>
      </w:r>
      <w:r w:rsidR="00CB721D" w:rsidRPr="00AF2684">
        <w:rPr>
          <w:rFonts w:cs="Times New Roman"/>
          <w:sz w:val="24"/>
          <w:szCs w:val="24"/>
        </w:rPr>
        <w:t>with the</w:t>
      </w:r>
      <w:r w:rsidR="001322DB" w:rsidRPr="00AF2684">
        <w:rPr>
          <w:rFonts w:cs="Times New Roman"/>
          <w:sz w:val="24"/>
          <w:szCs w:val="24"/>
        </w:rPr>
        <w:t xml:space="preserve"> </w:t>
      </w:r>
      <w:r w:rsidR="00CB721D" w:rsidRPr="00AF2684">
        <w:rPr>
          <w:rFonts w:cs="Times New Roman"/>
          <w:sz w:val="24"/>
          <w:szCs w:val="24"/>
        </w:rPr>
        <w:t xml:space="preserve">lowering </w:t>
      </w:r>
      <w:r w:rsidR="007B6B77" w:rsidRPr="003070C4">
        <w:rPr>
          <w:rFonts w:cs="Times New Roman"/>
          <w:i/>
          <w:iCs/>
          <w:sz w:val="24"/>
          <w:szCs w:val="24"/>
        </w:rPr>
        <w:t>T</w:t>
      </w:r>
      <w:r w:rsidR="007B6B77" w:rsidRPr="00AF2684">
        <w:rPr>
          <w:rFonts w:cs="Times New Roman"/>
          <w:sz w:val="24"/>
          <w:szCs w:val="24"/>
        </w:rPr>
        <w:t xml:space="preserve"> </w:t>
      </w:r>
      <w:r w:rsidR="00051744" w:rsidRPr="00AF2684">
        <w:rPr>
          <w:rFonts w:cs="Times New Roman"/>
          <w:sz w:val="24"/>
          <w:szCs w:val="24"/>
        </w:rPr>
        <w:t xml:space="preserve">and </w:t>
      </w:r>
      <w:r w:rsidR="001322DB" w:rsidRPr="00AF2684">
        <w:rPr>
          <w:rFonts w:cs="Times New Roman"/>
          <w:sz w:val="24"/>
          <w:szCs w:val="24"/>
        </w:rPr>
        <w:t xml:space="preserve">the </w:t>
      </w:r>
      <w:r w:rsidR="00642C84" w:rsidRPr="00AF2684">
        <w:rPr>
          <w:rFonts w:cs="Times New Roman"/>
          <w:sz w:val="24"/>
          <w:szCs w:val="24"/>
        </w:rPr>
        <w:t>emergence</w:t>
      </w:r>
      <w:r w:rsidR="001322DB" w:rsidRPr="00AF2684">
        <w:rPr>
          <w:rFonts w:cs="Times New Roman"/>
          <w:sz w:val="24"/>
          <w:szCs w:val="24"/>
        </w:rPr>
        <w:t xml:space="preserve"> of </w:t>
      </w:r>
      <w:r w:rsidR="00642C84" w:rsidRPr="00AF2684">
        <w:rPr>
          <w:rFonts w:cs="Times New Roman"/>
          <w:sz w:val="24"/>
          <w:szCs w:val="24"/>
        </w:rPr>
        <w:t>a metallic state</w:t>
      </w:r>
      <w:r w:rsidR="001322DB" w:rsidRPr="00AF2684">
        <w:rPr>
          <w:rFonts w:cs="Times New Roman"/>
          <w:sz w:val="24"/>
          <w:szCs w:val="24"/>
        </w:rPr>
        <w:t xml:space="preserve">. </w:t>
      </w:r>
      <w:r w:rsidR="00AD0E80" w:rsidRPr="00AF2684">
        <w:rPr>
          <w:rFonts w:cs="Times New Roman"/>
          <w:sz w:val="24"/>
          <w:szCs w:val="24"/>
        </w:rPr>
        <w:t>T</w:t>
      </w:r>
      <w:r w:rsidR="00992307" w:rsidRPr="00AF2684">
        <w:rPr>
          <w:rFonts w:cs="Times New Roman"/>
          <w:sz w:val="24"/>
          <w:szCs w:val="24"/>
        </w:rPr>
        <w:t>he</w:t>
      </w:r>
      <w:r w:rsidR="00E12C7C" w:rsidRPr="00AF2684">
        <w:rPr>
          <w:rFonts w:cs="Times New Roman"/>
          <w:sz w:val="24"/>
          <w:szCs w:val="24"/>
        </w:rPr>
        <w:t xml:space="preserve"> </w:t>
      </w:r>
      <w:r w:rsidR="001A06EB" w:rsidRPr="00AF2684">
        <w:rPr>
          <w:rFonts w:cs="Times New Roman"/>
          <w:sz w:val="24"/>
          <w:szCs w:val="24"/>
        </w:rPr>
        <w:t xml:space="preserve">four-point sample </w:t>
      </w:r>
      <w:r w:rsidR="00E12C7C" w:rsidRPr="00AF2684">
        <w:rPr>
          <w:rFonts w:cs="Times New Roman"/>
          <w:sz w:val="24"/>
          <w:szCs w:val="24"/>
        </w:rPr>
        <w:t>resistance</w:t>
      </w:r>
      <w:r w:rsidR="001904B5" w:rsidRPr="00AF2684">
        <w:rPr>
          <w:rFonts w:cs="Times New Roman"/>
          <w:sz w:val="24"/>
          <w:szCs w:val="24"/>
        </w:rPr>
        <w:t xml:space="preserve">, </w:t>
      </w:r>
      <w:r w:rsidR="001904B5" w:rsidRPr="00AF2684">
        <w:rPr>
          <w:rFonts w:cs="Times New Roman"/>
          <w:i/>
          <w:iCs/>
          <w:sz w:val="24"/>
          <w:szCs w:val="24"/>
        </w:rPr>
        <w:t>R</w:t>
      </w:r>
      <w:r w:rsidR="001904B5" w:rsidRPr="00AF2684">
        <w:rPr>
          <w:rFonts w:cs="Times New Roman"/>
          <w:sz w:val="24"/>
          <w:szCs w:val="24"/>
        </w:rPr>
        <w:t>(</w:t>
      </w:r>
      <w:r w:rsidR="001904B5" w:rsidRPr="00AF2684">
        <w:rPr>
          <w:rFonts w:cs="Times New Roman"/>
          <w:i/>
          <w:iCs/>
          <w:sz w:val="24"/>
          <w:szCs w:val="24"/>
        </w:rPr>
        <w:t>T</w:t>
      </w:r>
      <w:r w:rsidR="001904B5" w:rsidRPr="00AF2684">
        <w:rPr>
          <w:rFonts w:cs="Times New Roman"/>
          <w:sz w:val="24"/>
          <w:szCs w:val="24"/>
        </w:rPr>
        <w:t>),</w:t>
      </w:r>
      <w:r w:rsidR="00E12C7C" w:rsidRPr="00AF2684">
        <w:rPr>
          <w:rFonts w:cs="Times New Roman"/>
          <w:sz w:val="24"/>
          <w:szCs w:val="24"/>
        </w:rPr>
        <w:t xml:space="preserve"> </w:t>
      </w:r>
      <w:r w:rsidR="00D62443">
        <w:rPr>
          <w:rFonts w:cs="Times New Roman"/>
          <w:sz w:val="24"/>
          <w:szCs w:val="24"/>
        </w:rPr>
        <w:t xml:space="preserve">of the same crystal was also measured as a function of </w:t>
      </w:r>
      <w:r w:rsidR="00D62443" w:rsidRPr="00D62443">
        <w:rPr>
          <w:rFonts w:cs="Times New Roman"/>
          <w:i/>
          <w:iCs/>
          <w:sz w:val="24"/>
          <w:szCs w:val="24"/>
        </w:rPr>
        <w:t>T</w:t>
      </w:r>
      <w:r w:rsidR="00D62443">
        <w:rPr>
          <w:rFonts w:cs="Times New Roman"/>
          <w:sz w:val="24"/>
          <w:szCs w:val="24"/>
        </w:rPr>
        <w:t xml:space="preserve"> (</w:t>
      </w:r>
      <w:r w:rsidR="00AD0E80" w:rsidRPr="00AF2684">
        <w:rPr>
          <w:rFonts w:cs="Times New Roman"/>
          <w:sz w:val="24"/>
          <w:szCs w:val="24"/>
        </w:rPr>
        <w:t>inset of Fig. 4a</w:t>
      </w:r>
      <w:r w:rsidR="00D62443">
        <w:rPr>
          <w:rFonts w:cs="Times New Roman"/>
          <w:sz w:val="24"/>
          <w:szCs w:val="24"/>
        </w:rPr>
        <w:t>)</w:t>
      </w:r>
      <w:r w:rsidR="00BA3057">
        <w:rPr>
          <w:rFonts w:cs="Times New Roman"/>
          <w:sz w:val="24"/>
          <w:szCs w:val="24"/>
        </w:rPr>
        <w:t xml:space="preserve">, </w:t>
      </w:r>
      <w:r w:rsidR="00D62443">
        <w:rPr>
          <w:rFonts w:cs="Times New Roman"/>
          <w:sz w:val="24"/>
          <w:szCs w:val="24"/>
        </w:rPr>
        <w:t>showing</w:t>
      </w:r>
      <w:r w:rsidR="006F6FF0" w:rsidRPr="00AF2684">
        <w:rPr>
          <w:rFonts w:cs="Times New Roman"/>
          <w:sz w:val="24"/>
          <w:szCs w:val="24"/>
        </w:rPr>
        <w:t xml:space="preserve"> </w:t>
      </w:r>
      <w:r w:rsidR="00642C84" w:rsidRPr="00AF2684">
        <w:rPr>
          <w:rFonts w:cs="Times New Roman"/>
          <w:sz w:val="24"/>
          <w:szCs w:val="24"/>
        </w:rPr>
        <w:t xml:space="preserve">that </w:t>
      </w:r>
      <w:r w:rsidR="006F6FF0" w:rsidRPr="00AF2684">
        <w:rPr>
          <w:rFonts w:cs="Times New Roman"/>
          <w:i/>
          <w:iCs/>
          <w:sz w:val="24"/>
          <w:szCs w:val="24"/>
        </w:rPr>
        <w:t>R</w:t>
      </w:r>
      <w:r w:rsidR="006F6FF0" w:rsidRPr="00AF2684">
        <w:rPr>
          <w:rFonts w:cs="Times New Roman"/>
          <w:sz w:val="24"/>
          <w:szCs w:val="24"/>
          <w:vertAlign w:val="subscript"/>
        </w:rPr>
        <w:t>DS</w:t>
      </w:r>
      <w:r w:rsidR="006F6FF0">
        <w:rPr>
          <w:rFonts w:cs="Times New Roman"/>
          <w:sz w:val="24"/>
          <w:szCs w:val="24"/>
        </w:rPr>
        <w:t>(</w:t>
      </w:r>
      <w:r w:rsidR="006F6FF0" w:rsidRPr="00D62443">
        <w:rPr>
          <w:rFonts w:cs="Times New Roman"/>
          <w:i/>
          <w:iCs/>
          <w:sz w:val="24"/>
          <w:szCs w:val="24"/>
        </w:rPr>
        <w:t>T</w:t>
      </w:r>
      <w:r w:rsidR="006F6FF0">
        <w:rPr>
          <w:rFonts w:cs="Times New Roman"/>
          <w:sz w:val="24"/>
          <w:szCs w:val="24"/>
        </w:rPr>
        <w:t xml:space="preserve">) and </w:t>
      </w:r>
      <w:r w:rsidR="006F6FF0" w:rsidRPr="00AF2684">
        <w:rPr>
          <w:rFonts w:cs="Times New Roman"/>
          <w:i/>
          <w:iCs/>
          <w:sz w:val="24"/>
          <w:szCs w:val="24"/>
        </w:rPr>
        <w:t>R</w:t>
      </w:r>
      <w:r w:rsidR="006F6FF0" w:rsidRPr="00AF2684">
        <w:rPr>
          <w:rFonts w:cs="Times New Roman"/>
          <w:sz w:val="24"/>
          <w:szCs w:val="24"/>
        </w:rPr>
        <w:t>(</w:t>
      </w:r>
      <w:r w:rsidR="006F6FF0" w:rsidRPr="00AF2684">
        <w:rPr>
          <w:rFonts w:cs="Times New Roman"/>
          <w:i/>
          <w:iCs/>
          <w:sz w:val="24"/>
          <w:szCs w:val="24"/>
        </w:rPr>
        <w:t>T</w:t>
      </w:r>
      <w:r w:rsidR="006F6FF0" w:rsidRPr="00AF2684">
        <w:rPr>
          <w:rFonts w:cs="Times New Roman"/>
          <w:sz w:val="24"/>
          <w:szCs w:val="24"/>
        </w:rPr>
        <w:t xml:space="preserve">) </w:t>
      </w:r>
      <w:r w:rsidR="00D50E42">
        <w:rPr>
          <w:rFonts w:cs="Times New Roman"/>
          <w:sz w:val="24"/>
          <w:szCs w:val="24"/>
        </w:rPr>
        <w:t xml:space="preserve">have </w:t>
      </w:r>
      <w:r w:rsidR="00D50E42" w:rsidRPr="00AF2684">
        <w:rPr>
          <w:rFonts w:cs="Times New Roman"/>
          <w:sz w:val="24"/>
          <w:szCs w:val="24"/>
        </w:rPr>
        <w:t>similar</w:t>
      </w:r>
      <w:r w:rsidR="00D50E42">
        <w:rPr>
          <w:rFonts w:cs="Times New Roman"/>
          <w:sz w:val="24"/>
          <w:szCs w:val="24"/>
        </w:rPr>
        <w:t xml:space="preserve"> </w:t>
      </w:r>
      <w:r w:rsidR="00D50E42" w:rsidRPr="00AF2684">
        <w:rPr>
          <w:rFonts w:cs="Times New Roman"/>
          <w:sz w:val="24"/>
          <w:szCs w:val="24"/>
        </w:rPr>
        <w:t>behav</w:t>
      </w:r>
      <w:r w:rsidR="00D50E42">
        <w:rPr>
          <w:rFonts w:cs="Times New Roman"/>
          <w:sz w:val="24"/>
          <w:szCs w:val="24"/>
        </w:rPr>
        <w:t>ior.</w:t>
      </w:r>
      <w:r w:rsidR="00954BFE" w:rsidRPr="00AF2684">
        <w:rPr>
          <w:rFonts w:cs="Times New Roman"/>
          <w:sz w:val="24"/>
          <w:szCs w:val="24"/>
        </w:rPr>
        <w:t xml:space="preserve"> </w:t>
      </w:r>
      <w:r w:rsidR="00D50E42">
        <w:rPr>
          <w:rFonts w:cs="Times New Roman"/>
          <w:sz w:val="24"/>
          <w:szCs w:val="24"/>
        </w:rPr>
        <w:t xml:space="preserve">This </w:t>
      </w:r>
      <w:r w:rsidR="00954BFE" w:rsidRPr="00AF2684">
        <w:rPr>
          <w:rFonts w:cs="Times New Roman"/>
          <w:sz w:val="24"/>
          <w:szCs w:val="24"/>
        </w:rPr>
        <w:t>suggest</w:t>
      </w:r>
      <w:r w:rsidR="00D50E42">
        <w:rPr>
          <w:rFonts w:cs="Times New Roman"/>
          <w:sz w:val="24"/>
          <w:szCs w:val="24"/>
        </w:rPr>
        <w:t>s</w:t>
      </w:r>
      <w:r w:rsidR="00954BFE" w:rsidRPr="00AF2684">
        <w:rPr>
          <w:rFonts w:cs="Times New Roman"/>
          <w:sz w:val="24"/>
          <w:szCs w:val="24"/>
        </w:rPr>
        <w:t xml:space="preserve"> that the</w:t>
      </w:r>
      <w:r w:rsidR="001A06EB" w:rsidRPr="00AF2684">
        <w:rPr>
          <w:rFonts w:cs="Times New Roman"/>
          <w:sz w:val="24"/>
          <w:szCs w:val="24"/>
        </w:rPr>
        <w:t xml:space="preserve"> </w:t>
      </w:r>
      <w:r w:rsidR="005064E9" w:rsidRPr="00AF2684">
        <w:rPr>
          <w:rFonts w:cs="Times New Roman"/>
          <w:sz w:val="24"/>
          <w:szCs w:val="24"/>
        </w:rPr>
        <w:t xml:space="preserve">contact resistance </w:t>
      </w:r>
      <w:r w:rsidR="009C3FDE" w:rsidRPr="00AF2684">
        <w:rPr>
          <w:rFonts w:cs="Times New Roman"/>
          <w:sz w:val="24"/>
          <w:szCs w:val="24"/>
        </w:rPr>
        <w:t xml:space="preserve">between Ti/Au and </w:t>
      </w:r>
      <w:r w:rsidR="00D50AE4" w:rsidRPr="00AF2684">
        <w:rPr>
          <w:rFonts w:cs="Times New Roman"/>
          <w:i/>
          <w:iCs/>
          <w:sz w:val="24"/>
          <w:szCs w:val="24"/>
        </w:rPr>
        <w:t>α</w:t>
      </w:r>
      <w:r w:rsidR="00D50AE4" w:rsidRPr="00AF2684">
        <w:rPr>
          <w:rFonts w:cs="Times New Roman"/>
          <w:sz w:val="24"/>
          <w:szCs w:val="24"/>
        </w:rPr>
        <w:t>-</w:t>
      </w:r>
      <w:r w:rsidR="009C3FDE" w:rsidRPr="00AF2684">
        <w:rPr>
          <w:rFonts w:cs="Times New Roman"/>
          <w:sz w:val="24"/>
          <w:szCs w:val="24"/>
        </w:rPr>
        <w:t>In</w:t>
      </w:r>
      <w:r w:rsidR="009C3FDE" w:rsidRPr="00AF2684">
        <w:rPr>
          <w:rFonts w:cs="Times New Roman"/>
          <w:sz w:val="24"/>
          <w:szCs w:val="24"/>
          <w:vertAlign w:val="subscript"/>
        </w:rPr>
        <w:t>2</w:t>
      </w:r>
      <w:r w:rsidR="009C3FDE" w:rsidRPr="00AF2684">
        <w:rPr>
          <w:rFonts w:cs="Times New Roman"/>
          <w:sz w:val="24"/>
          <w:szCs w:val="24"/>
        </w:rPr>
        <w:t>Se</w:t>
      </w:r>
      <w:r w:rsidR="009C3FDE" w:rsidRPr="00AF2684">
        <w:rPr>
          <w:rFonts w:cs="Times New Roman"/>
          <w:sz w:val="24"/>
          <w:szCs w:val="24"/>
          <w:vertAlign w:val="subscript"/>
        </w:rPr>
        <w:t>3</w:t>
      </w:r>
      <w:r w:rsidR="005064E9" w:rsidRPr="00AF2684">
        <w:rPr>
          <w:rFonts w:cs="Times New Roman"/>
          <w:sz w:val="24"/>
          <w:szCs w:val="24"/>
        </w:rPr>
        <w:t xml:space="preserve">, </w:t>
      </w:r>
      <w:r w:rsidR="00D62443">
        <w:rPr>
          <w:rFonts w:cs="Times New Roman"/>
          <w:sz w:val="24"/>
          <w:szCs w:val="24"/>
        </w:rPr>
        <w:t xml:space="preserve">which was </w:t>
      </w:r>
      <w:r w:rsidR="005064E9" w:rsidRPr="00AF2684">
        <w:rPr>
          <w:rFonts w:cs="Times New Roman"/>
          <w:sz w:val="24"/>
          <w:szCs w:val="24"/>
        </w:rPr>
        <w:t xml:space="preserve">measured at the room temperature (Fig. </w:t>
      </w:r>
      <w:r w:rsidR="00784734" w:rsidRPr="00AF2684">
        <w:rPr>
          <w:rFonts w:cs="Times New Roman"/>
          <w:sz w:val="24"/>
          <w:szCs w:val="24"/>
        </w:rPr>
        <w:t>S</w:t>
      </w:r>
      <w:r w:rsidR="00AF500B">
        <w:rPr>
          <w:rFonts w:cs="Times New Roman"/>
          <w:sz w:val="24"/>
          <w:szCs w:val="24"/>
        </w:rPr>
        <w:t>7</w:t>
      </w:r>
      <w:r w:rsidR="005064E9" w:rsidRPr="00AF2684">
        <w:rPr>
          <w:rFonts w:cs="Times New Roman"/>
          <w:sz w:val="24"/>
          <w:szCs w:val="24"/>
        </w:rPr>
        <w:t>)</w:t>
      </w:r>
      <w:r w:rsidR="001904B5" w:rsidRPr="00AF2684">
        <w:rPr>
          <w:rFonts w:cs="Times New Roman"/>
          <w:sz w:val="24"/>
          <w:szCs w:val="24"/>
        </w:rPr>
        <w:t>,</w:t>
      </w:r>
      <w:r w:rsidR="005064E9" w:rsidRPr="00AF2684">
        <w:rPr>
          <w:rFonts w:cs="Times New Roman"/>
          <w:sz w:val="24"/>
          <w:szCs w:val="24"/>
        </w:rPr>
        <w:t xml:space="preserve"> </w:t>
      </w:r>
      <w:r w:rsidR="001873B9" w:rsidRPr="00AF2684">
        <w:rPr>
          <w:rFonts w:cs="Times New Roman"/>
          <w:sz w:val="24"/>
          <w:szCs w:val="24"/>
        </w:rPr>
        <w:t xml:space="preserve">did </w:t>
      </w:r>
      <w:r w:rsidR="00A972A8" w:rsidRPr="00AF2684">
        <w:rPr>
          <w:rFonts w:cs="Times New Roman"/>
          <w:sz w:val="24"/>
          <w:szCs w:val="24"/>
        </w:rPr>
        <w:t xml:space="preserve">not </w:t>
      </w:r>
      <w:r w:rsidR="003040A6">
        <w:rPr>
          <w:rFonts w:cs="Times New Roman"/>
          <w:sz w:val="24"/>
          <w:szCs w:val="24"/>
        </w:rPr>
        <w:t>make a big difference</w:t>
      </w:r>
      <w:r w:rsidR="008B0DED">
        <w:rPr>
          <w:rFonts w:cs="Times New Roman"/>
          <w:sz w:val="24"/>
          <w:szCs w:val="24"/>
        </w:rPr>
        <w:t xml:space="preserve"> in</w:t>
      </w:r>
      <w:r w:rsidR="00D50E42">
        <w:rPr>
          <w:rFonts w:cs="Times New Roman"/>
          <w:sz w:val="24"/>
          <w:szCs w:val="24"/>
        </w:rPr>
        <w:t xml:space="preserve"> the behavior of</w:t>
      </w:r>
      <w:r w:rsidR="008B0DED">
        <w:rPr>
          <w:rFonts w:cs="Times New Roman"/>
          <w:sz w:val="24"/>
          <w:szCs w:val="24"/>
        </w:rPr>
        <w:t xml:space="preserve"> </w:t>
      </w:r>
      <w:r w:rsidR="008B0DED" w:rsidRPr="00AF2684">
        <w:rPr>
          <w:rFonts w:cs="Times New Roman"/>
          <w:i/>
          <w:iCs/>
          <w:sz w:val="24"/>
          <w:szCs w:val="24"/>
        </w:rPr>
        <w:t>I</w:t>
      </w:r>
      <w:r w:rsidR="008B0DED" w:rsidRPr="00AF2684">
        <w:rPr>
          <w:rFonts w:cs="Times New Roman"/>
          <w:sz w:val="24"/>
          <w:szCs w:val="24"/>
          <w:vertAlign w:val="subscript"/>
        </w:rPr>
        <w:t>D</w:t>
      </w:r>
      <w:r w:rsidR="00954BFE" w:rsidRPr="00AF2684">
        <w:rPr>
          <w:rFonts w:cs="Times New Roman"/>
          <w:sz w:val="24"/>
          <w:szCs w:val="24"/>
        </w:rPr>
        <w:t>.</w:t>
      </w:r>
      <w:r w:rsidR="009A28C8" w:rsidRPr="009A28C8">
        <w:rPr>
          <w:rFonts w:cs="Times New Roman"/>
          <w:sz w:val="24"/>
          <w:szCs w:val="24"/>
        </w:rPr>
        <w:t xml:space="preserve"> </w:t>
      </w:r>
      <w:r w:rsidR="009A28C8">
        <w:rPr>
          <w:rFonts w:cs="Times New Roman"/>
          <w:sz w:val="24"/>
          <w:szCs w:val="24"/>
        </w:rPr>
        <w:t>D</w:t>
      </w:r>
      <w:r w:rsidR="009A28C8" w:rsidRPr="009A28C8">
        <w:rPr>
          <w:rFonts w:cs="Times New Roman"/>
          <w:sz w:val="24"/>
          <w:szCs w:val="24"/>
        </w:rPr>
        <w:t xml:space="preserve">ata obtained </w:t>
      </w:r>
      <w:r w:rsidR="009A28C8">
        <w:rPr>
          <w:rFonts w:cs="Times New Roman"/>
          <w:sz w:val="24"/>
          <w:szCs w:val="24"/>
        </w:rPr>
        <w:t xml:space="preserve">for </w:t>
      </w:r>
      <w:r w:rsidR="009A28C8" w:rsidRPr="002159B7">
        <w:rPr>
          <w:rFonts w:cs="Times New Roman"/>
          <w:i/>
          <w:iCs/>
          <w:sz w:val="24"/>
          <w:szCs w:val="24"/>
        </w:rPr>
        <w:t>V</w:t>
      </w:r>
      <w:r w:rsidR="009A28C8" w:rsidRPr="002159B7">
        <w:rPr>
          <w:rFonts w:cs="Times New Roman"/>
          <w:i/>
          <w:iCs/>
          <w:sz w:val="24"/>
          <w:szCs w:val="24"/>
          <w:vertAlign w:val="subscript"/>
        </w:rPr>
        <w:t>G</w:t>
      </w:r>
      <w:r w:rsidR="009A28C8">
        <w:rPr>
          <w:rFonts w:cs="Times New Roman"/>
          <w:sz w:val="24"/>
          <w:szCs w:val="24"/>
        </w:rPr>
        <w:t xml:space="preserve"> = 75 V </w:t>
      </w:r>
      <w:r w:rsidR="009A28C8" w:rsidRPr="009A28C8">
        <w:rPr>
          <w:rFonts w:cs="Times New Roman"/>
          <w:sz w:val="24"/>
          <w:szCs w:val="24"/>
        </w:rPr>
        <w:t>in samples</w:t>
      </w:r>
      <w:r w:rsidR="009A28C8">
        <w:rPr>
          <w:rFonts w:cs="Times New Roman"/>
          <w:sz w:val="24"/>
          <w:szCs w:val="24"/>
        </w:rPr>
        <w:t xml:space="preserve"> B</w:t>
      </w:r>
      <w:r w:rsidR="002F3E73">
        <w:rPr>
          <w:rFonts w:cs="Times New Roman"/>
          <w:sz w:val="24"/>
          <w:szCs w:val="24"/>
        </w:rPr>
        <w:t xml:space="preserve"> and </w:t>
      </w:r>
      <w:r w:rsidR="009A28C8">
        <w:rPr>
          <w:rFonts w:cs="Times New Roman"/>
          <w:sz w:val="24"/>
          <w:szCs w:val="24"/>
        </w:rPr>
        <w:t xml:space="preserve">C </w:t>
      </w:r>
      <w:r w:rsidR="009A28C8" w:rsidRPr="009A28C8">
        <w:rPr>
          <w:rFonts w:cs="Times New Roman"/>
          <w:sz w:val="24"/>
          <w:szCs w:val="24"/>
        </w:rPr>
        <w:t>showed</w:t>
      </w:r>
      <w:r w:rsidR="009A28C8">
        <w:rPr>
          <w:rFonts w:cs="Times New Roman"/>
          <w:sz w:val="24"/>
          <w:szCs w:val="24"/>
        </w:rPr>
        <w:t xml:space="preserve"> a</w:t>
      </w:r>
      <w:r w:rsidR="009A28C8" w:rsidRPr="009A28C8">
        <w:rPr>
          <w:rFonts w:cs="Times New Roman"/>
          <w:sz w:val="24"/>
          <w:szCs w:val="24"/>
        </w:rPr>
        <w:t xml:space="preserve"> </w:t>
      </w:r>
      <w:r w:rsidR="00AB426D" w:rsidRPr="00AB426D">
        <w:rPr>
          <w:rFonts w:cs="Times New Roman"/>
          <w:sz w:val="24"/>
          <w:szCs w:val="24"/>
        </w:rPr>
        <w:t xml:space="preserve">positive </w:t>
      </w:r>
      <w:r w:rsidR="00AB426D" w:rsidRPr="002159B7">
        <w:rPr>
          <w:rFonts w:cs="Times New Roman"/>
          <w:i/>
          <w:iCs/>
          <w:sz w:val="24"/>
          <w:szCs w:val="24"/>
        </w:rPr>
        <w:t xml:space="preserve">dR/dT </w:t>
      </w:r>
      <w:r w:rsidR="00AB426D" w:rsidRPr="00AB426D">
        <w:rPr>
          <w:rFonts w:cs="Times New Roman"/>
          <w:sz w:val="24"/>
          <w:szCs w:val="24"/>
        </w:rPr>
        <w:t xml:space="preserve">at higher temperatures </w:t>
      </w:r>
      <w:r w:rsidR="00AB426D">
        <w:rPr>
          <w:rFonts w:cs="Times New Roman"/>
          <w:sz w:val="24"/>
          <w:szCs w:val="24"/>
        </w:rPr>
        <w:t xml:space="preserve">and a complete </w:t>
      </w:r>
      <w:r w:rsidR="009A28C8" w:rsidRPr="009A28C8">
        <w:rPr>
          <w:rFonts w:cs="Times New Roman"/>
          <w:sz w:val="24"/>
          <w:szCs w:val="24"/>
        </w:rPr>
        <w:t xml:space="preserve">flattening-off in </w:t>
      </w:r>
      <w:r w:rsidR="009A28C8" w:rsidRPr="002159B7">
        <w:rPr>
          <w:rFonts w:cs="Times New Roman"/>
          <w:i/>
          <w:iCs/>
          <w:sz w:val="24"/>
          <w:szCs w:val="24"/>
        </w:rPr>
        <w:t>R</w:t>
      </w:r>
      <w:r w:rsidR="009A28C8" w:rsidRPr="002159B7">
        <w:rPr>
          <w:rFonts w:cs="Times New Roman"/>
          <w:sz w:val="24"/>
          <w:szCs w:val="24"/>
          <w:vertAlign w:val="subscript"/>
        </w:rPr>
        <w:t>DS</w:t>
      </w:r>
      <w:r w:rsidR="009A28C8" w:rsidRPr="009A28C8">
        <w:rPr>
          <w:rFonts w:cs="Times New Roman"/>
          <w:sz w:val="24"/>
          <w:szCs w:val="24"/>
        </w:rPr>
        <w:t>(</w:t>
      </w:r>
      <w:r w:rsidR="009A28C8" w:rsidRPr="00D62443">
        <w:rPr>
          <w:rFonts w:cs="Times New Roman"/>
          <w:i/>
          <w:iCs/>
          <w:sz w:val="24"/>
          <w:szCs w:val="24"/>
        </w:rPr>
        <w:t>T</w:t>
      </w:r>
      <w:r w:rsidR="009A28C8" w:rsidRPr="009A28C8">
        <w:rPr>
          <w:rFonts w:cs="Times New Roman"/>
          <w:sz w:val="24"/>
          <w:szCs w:val="24"/>
        </w:rPr>
        <w:t>) down to 4 K</w:t>
      </w:r>
      <w:r w:rsidR="00D50E42">
        <w:rPr>
          <w:rFonts w:cs="Times New Roman"/>
          <w:sz w:val="24"/>
          <w:szCs w:val="24"/>
        </w:rPr>
        <w:t xml:space="preserve"> </w:t>
      </w:r>
      <w:r w:rsidR="00D50E42" w:rsidRPr="009A28C8">
        <w:rPr>
          <w:rFonts w:cs="Times New Roman"/>
          <w:sz w:val="24"/>
          <w:szCs w:val="24"/>
        </w:rPr>
        <w:t>(Figs. 4b</w:t>
      </w:r>
      <w:r w:rsidR="00D50E42">
        <w:rPr>
          <w:rFonts w:cs="Times New Roman"/>
          <w:sz w:val="24"/>
          <w:szCs w:val="24"/>
        </w:rPr>
        <w:t xml:space="preserve"> and</w:t>
      </w:r>
      <w:r w:rsidR="00D50E42" w:rsidRPr="009A28C8">
        <w:rPr>
          <w:rFonts w:cs="Times New Roman"/>
          <w:sz w:val="24"/>
          <w:szCs w:val="24"/>
        </w:rPr>
        <w:t xml:space="preserve"> S</w:t>
      </w:r>
      <w:r w:rsidR="00D50E42">
        <w:rPr>
          <w:rFonts w:cs="Times New Roman"/>
          <w:sz w:val="24"/>
          <w:szCs w:val="24"/>
        </w:rPr>
        <w:t>6</w:t>
      </w:r>
      <w:r w:rsidR="00D50E42" w:rsidRPr="009A28C8">
        <w:rPr>
          <w:rFonts w:cs="Times New Roman"/>
          <w:sz w:val="24"/>
          <w:szCs w:val="24"/>
        </w:rPr>
        <w:t>)</w:t>
      </w:r>
      <w:r w:rsidR="009A28C8" w:rsidRPr="009A28C8">
        <w:rPr>
          <w:rFonts w:cs="Times New Roman"/>
          <w:sz w:val="24"/>
          <w:szCs w:val="24"/>
        </w:rPr>
        <w:t xml:space="preserve">. </w:t>
      </w:r>
      <w:r w:rsidR="009A28C8">
        <w:rPr>
          <w:rFonts w:cs="Times New Roman"/>
          <w:sz w:val="24"/>
          <w:szCs w:val="24"/>
        </w:rPr>
        <w:t>A</w:t>
      </w:r>
      <w:r w:rsidR="009A28C8" w:rsidRPr="00AF2684">
        <w:rPr>
          <w:rFonts w:cs="Times New Roman"/>
          <w:sz w:val="24"/>
          <w:szCs w:val="24"/>
        </w:rPr>
        <w:t xml:space="preserve"> </w:t>
      </w:r>
      <w:r w:rsidR="00642C84" w:rsidRPr="00AF2684">
        <w:rPr>
          <w:rFonts w:cs="Times New Roman"/>
          <w:sz w:val="24"/>
          <w:szCs w:val="24"/>
        </w:rPr>
        <w:t>small negative d</w:t>
      </w:r>
      <w:r w:rsidR="00642C84" w:rsidRPr="00AF2684">
        <w:rPr>
          <w:rFonts w:cs="Times New Roman"/>
          <w:i/>
          <w:iCs/>
          <w:sz w:val="24"/>
          <w:szCs w:val="24"/>
        </w:rPr>
        <w:t>R</w:t>
      </w:r>
      <w:r w:rsidR="00642C84" w:rsidRPr="00AF2684">
        <w:rPr>
          <w:rFonts w:cs="Times New Roman"/>
          <w:sz w:val="24"/>
          <w:szCs w:val="24"/>
        </w:rPr>
        <w:t>/d</w:t>
      </w:r>
      <w:r w:rsidR="00642C84" w:rsidRPr="00AF2684">
        <w:rPr>
          <w:rFonts w:cs="Times New Roman"/>
          <w:i/>
          <w:iCs/>
          <w:sz w:val="24"/>
          <w:szCs w:val="24"/>
        </w:rPr>
        <w:t>T</w:t>
      </w:r>
      <w:r w:rsidR="00642C84" w:rsidRPr="00AF2684">
        <w:rPr>
          <w:rFonts w:cs="Times New Roman"/>
          <w:sz w:val="24"/>
          <w:szCs w:val="24"/>
        </w:rPr>
        <w:t xml:space="preserve"> </w:t>
      </w:r>
      <w:r w:rsidR="00041C23">
        <w:rPr>
          <w:rFonts w:cs="Times New Roman"/>
          <w:sz w:val="24"/>
          <w:szCs w:val="24"/>
        </w:rPr>
        <w:t xml:space="preserve">was </w:t>
      </w:r>
      <w:r w:rsidR="001904B5" w:rsidRPr="00AF2684">
        <w:rPr>
          <w:rFonts w:cs="Times New Roman"/>
          <w:sz w:val="24"/>
          <w:szCs w:val="24"/>
        </w:rPr>
        <w:t xml:space="preserve">seen </w:t>
      </w:r>
      <w:r w:rsidR="00642C84" w:rsidRPr="00AF2684">
        <w:rPr>
          <w:rFonts w:cs="Times New Roman"/>
          <w:sz w:val="24"/>
          <w:szCs w:val="24"/>
        </w:rPr>
        <w:t>at lowest temperature</w:t>
      </w:r>
      <w:r w:rsidR="00041C23">
        <w:rPr>
          <w:rFonts w:cs="Times New Roman"/>
          <w:sz w:val="24"/>
          <w:szCs w:val="24"/>
        </w:rPr>
        <w:t>s</w:t>
      </w:r>
      <w:r w:rsidR="00642C84" w:rsidRPr="00AF2684">
        <w:rPr>
          <w:rFonts w:cs="Times New Roman"/>
          <w:sz w:val="24"/>
          <w:szCs w:val="24"/>
        </w:rPr>
        <w:t xml:space="preserve"> </w:t>
      </w:r>
      <w:r w:rsidR="001904B5" w:rsidRPr="00AF2684">
        <w:rPr>
          <w:rFonts w:cs="Times New Roman"/>
          <w:sz w:val="24"/>
          <w:szCs w:val="24"/>
        </w:rPr>
        <w:t>in Sample A</w:t>
      </w:r>
      <w:r w:rsidR="009A28C8">
        <w:rPr>
          <w:rFonts w:cs="Times New Roman"/>
          <w:sz w:val="24"/>
          <w:szCs w:val="24"/>
        </w:rPr>
        <w:t>,</w:t>
      </w:r>
      <w:r w:rsidR="001904B5" w:rsidRPr="00AF2684">
        <w:rPr>
          <w:rFonts w:cs="Times New Roman"/>
          <w:sz w:val="24"/>
          <w:szCs w:val="24"/>
        </w:rPr>
        <w:t xml:space="preserve"> </w:t>
      </w:r>
      <w:r w:rsidR="00041C23">
        <w:rPr>
          <w:rFonts w:cs="Times New Roman"/>
          <w:sz w:val="24"/>
          <w:szCs w:val="24"/>
        </w:rPr>
        <w:t xml:space="preserve">even at </w:t>
      </w:r>
      <w:r w:rsidR="00041C23" w:rsidRPr="00AF2684">
        <w:rPr>
          <w:rFonts w:cs="Times New Roman"/>
          <w:i/>
          <w:iCs/>
          <w:sz w:val="24"/>
          <w:szCs w:val="24"/>
        </w:rPr>
        <w:t>V</w:t>
      </w:r>
      <w:r w:rsidR="00041C23" w:rsidRPr="00AF2684">
        <w:rPr>
          <w:rFonts w:cs="Times New Roman"/>
          <w:sz w:val="24"/>
          <w:szCs w:val="24"/>
          <w:vertAlign w:val="subscript"/>
        </w:rPr>
        <w:t>G</w:t>
      </w:r>
      <w:r w:rsidR="00041C23" w:rsidRPr="00AF2684">
        <w:rPr>
          <w:rFonts w:cs="Times New Roman"/>
          <w:sz w:val="24"/>
          <w:szCs w:val="24"/>
        </w:rPr>
        <w:t xml:space="preserve"> </w:t>
      </w:r>
      <w:r w:rsidR="00041C23">
        <w:rPr>
          <w:rFonts w:cs="Times New Roman"/>
          <w:sz w:val="24"/>
          <w:szCs w:val="24"/>
        </w:rPr>
        <w:t xml:space="preserve">= </w:t>
      </w:r>
      <w:r w:rsidR="00041C23" w:rsidRPr="00AF2684">
        <w:rPr>
          <w:rFonts w:cs="Times New Roman"/>
          <w:sz w:val="24"/>
          <w:szCs w:val="24"/>
        </w:rPr>
        <w:t>75 V</w:t>
      </w:r>
      <w:r w:rsidR="00041C23">
        <w:rPr>
          <w:rFonts w:cs="Times New Roman"/>
          <w:sz w:val="24"/>
          <w:szCs w:val="24"/>
        </w:rPr>
        <w:t xml:space="preserve"> where the density of gate voltage induced mobile charge carriers </w:t>
      </w:r>
      <w:r w:rsidR="009A28C8">
        <w:rPr>
          <w:rFonts w:cs="Times New Roman"/>
          <w:sz w:val="24"/>
          <w:szCs w:val="24"/>
        </w:rPr>
        <w:t>is</w:t>
      </w:r>
      <w:r w:rsidR="00041C23">
        <w:rPr>
          <w:rFonts w:cs="Times New Roman"/>
          <w:sz w:val="24"/>
          <w:szCs w:val="24"/>
        </w:rPr>
        <w:t xml:space="preserve"> the largest, </w:t>
      </w:r>
      <w:r w:rsidR="00642C84" w:rsidRPr="00AF2684">
        <w:rPr>
          <w:rFonts w:cs="Times New Roman"/>
          <w:sz w:val="24"/>
          <w:szCs w:val="24"/>
        </w:rPr>
        <w:t>appear</w:t>
      </w:r>
      <w:r w:rsidR="00074ECE" w:rsidRPr="00AF2684">
        <w:rPr>
          <w:rFonts w:cs="Times New Roman"/>
          <w:sz w:val="24"/>
          <w:szCs w:val="24"/>
        </w:rPr>
        <w:t>s</w:t>
      </w:r>
      <w:r w:rsidR="00642C84" w:rsidRPr="00AF2684">
        <w:rPr>
          <w:rFonts w:cs="Times New Roman"/>
          <w:sz w:val="24"/>
          <w:szCs w:val="24"/>
        </w:rPr>
        <w:t xml:space="preserve"> to be </w:t>
      </w:r>
      <w:r w:rsidR="002F3E73">
        <w:rPr>
          <w:rFonts w:cs="Times New Roman"/>
          <w:sz w:val="24"/>
          <w:szCs w:val="24"/>
        </w:rPr>
        <w:t>due to</w:t>
      </w:r>
      <w:r w:rsidR="002F3E73" w:rsidRPr="00AF2684">
        <w:rPr>
          <w:rFonts w:cs="Times New Roman"/>
          <w:sz w:val="24"/>
          <w:szCs w:val="24"/>
        </w:rPr>
        <w:t xml:space="preserve"> </w:t>
      </w:r>
      <w:r w:rsidR="00642C84" w:rsidRPr="00AF2684">
        <w:rPr>
          <w:rFonts w:cs="Times New Roman"/>
          <w:sz w:val="24"/>
          <w:szCs w:val="24"/>
        </w:rPr>
        <w:t>sample</w:t>
      </w:r>
      <w:r w:rsidR="003040A6">
        <w:rPr>
          <w:rFonts w:cs="Times New Roman"/>
          <w:sz w:val="24"/>
          <w:szCs w:val="24"/>
        </w:rPr>
        <w:t xml:space="preserve"> specific</w:t>
      </w:r>
      <w:r w:rsidR="003040A6" w:rsidRPr="00AF2684">
        <w:rPr>
          <w:rFonts w:cs="Times New Roman"/>
          <w:sz w:val="24"/>
          <w:szCs w:val="24"/>
        </w:rPr>
        <w:t xml:space="preserve"> </w:t>
      </w:r>
      <w:r w:rsidR="001904B5" w:rsidRPr="00AF2684">
        <w:rPr>
          <w:rFonts w:cs="Times New Roman"/>
          <w:sz w:val="24"/>
          <w:szCs w:val="24"/>
        </w:rPr>
        <w:t>disorder.</w:t>
      </w:r>
      <w:r w:rsidR="00642C84" w:rsidRPr="00AF2684">
        <w:rPr>
          <w:rFonts w:cs="Times New Roman"/>
          <w:sz w:val="24"/>
          <w:szCs w:val="24"/>
        </w:rPr>
        <w:t xml:space="preserve"> </w:t>
      </w:r>
      <w:r w:rsidR="002F3E73">
        <w:rPr>
          <w:rFonts w:cs="Times New Roman"/>
          <w:sz w:val="24"/>
          <w:szCs w:val="24"/>
        </w:rPr>
        <w:t>Weak localization</w:t>
      </w:r>
      <w:r w:rsidR="00041C23">
        <w:rPr>
          <w:rFonts w:cs="Times New Roman"/>
          <w:sz w:val="24"/>
          <w:szCs w:val="24"/>
        </w:rPr>
        <w:t xml:space="preserve"> in a </w:t>
      </w:r>
      <w:r w:rsidR="002F3E73">
        <w:rPr>
          <w:rFonts w:cs="Times New Roman"/>
          <w:sz w:val="24"/>
          <w:szCs w:val="24"/>
        </w:rPr>
        <w:t xml:space="preserve">weakly disordered </w:t>
      </w:r>
      <w:r w:rsidR="00041C23">
        <w:rPr>
          <w:rFonts w:cs="Times New Roman"/>
          <w:sz w:val="24"/>
          <w:szCs w:val="24"/>
        </w:rPr>
        <w:t xml:space="preserve">metallic sample </w:t>
      </w:r>
      <w:r w:rsidR="00D72B8F">
        <w:rPr>
          <w:rFonts w:cs="Times New Roman"/>
          <w:sz w:val="24"/>
          <w:szCs w:val="24"/>
        </w:rPr>
        <w:t>can</w:t>
      </w:r>
      <w:r w:rsidR="00041C23">
        <w:rPr>
          <w:rFonts w:cs="Times New Roman"/>
          <w:sz w:val="24"/>
          <w:szCs w:val="24"/>
        </w:rPr>
        <w:t xml:space="preserve"> lead to a </w:t>
      </w:r>
      <w:r w:rsidR="00041C23" w:rsidRPr="00AF2684">
        <w:rPr>
          <w:rFonts w:cs="Times New Roman"/>
          <w:sz w:val="24"/>
          <w:szCs w:val="24"/>
        </w:rPr>
        <w:t>negative d</w:t>
      </w:r>
      <w:r w:rsidR="00041C23" w:rsidRPr="00AF2684">
        <w:rPr>
          <w:rFonts w:cs="Times New Roman"/>
          <w:i/>
          <w:iCs/>
          <w:sz w:val="24"/>
          <w:szCs w:val="24"/>
        </w:rPr>
        <w:t>R</w:t>
      </w:r>
      <w:r w:rsidR="00041C23" w:rsidRPr="00AF2684">
        <w:rPr>
          <w:rFonts w:cs="Times New Roman"/>
          <w:sz w:val="24"/>
          <w:szCs w:val="24"/>
        </w:rPr>
        <w:t>/d</w:t>
      </w:r>
      <w:r w:rsidR="00041C23" w:rsidRPr="00AF2684">
        <w:rPr>
          <w:rFonts w:cs="Times New Roman"/>
          <w:i/>
          <w:iCs/>
          <w:sz w:val="24"/>
          <w:szCs w:val="24"/>
        </w:rPr>
        <w:t>T</w:t>
      </w:r>
      <w:r w:rsidR="008B0DED">
        <w:rPr>
          <w:rFonts w:cs="Times New Roman"/>
          <w:sz w:val="24"/>
          <w:szCs w:val="24"/>
        </w:rPr>
        <w:t xml:space="preserve"> </w:t>
      </w:r>
      <w:r w:rsidR="00041C23">
        <w:rPr>
          <w:rFonts w:cs="Times New Roman"/>
          <w:sz w:val="24"/>
          <w:szCs w:val="24"/>
        </w:rPr>
        <w:t xml:space="preserve">when </w:t>
      </w:r>
      <w:r w:rsidR="007B6B77" w:rsidRPr="0003166C">
        <w:rPr>
          <w:rFonts w:cs="Times New Roman"/>
          <w:i/>
          <w:iCs/>
          <w:sz w:val="24"/>
          <w:szCs w:val="24"/>
        </w:rPr>
        <w:t>T</w:t>
      </w:r>
      <w:r w:rsidR="00041C23">
        <w:rPr>
          <w:rFonts w:cs="Times New Roman"/>
          <w:sz w:val="24"/>
          <w:szCs w:val="24"/>
        </w:rPr>
        <w:t xml:space="preserve"> is sufficiently low</w:t>
      </w:r>
      <w:bookmarkStart w:id="23" w:name="_Ref40948360"/>
      <w:r w:rsidR="00D62443" w:rsidRPr="00AF2684">
        <w:rPr>
          <w:rStyle w:val="EndnoteReference"/>
          <w:rFonts w:cs="Times New Roman"/>
          <w:i/>
          <w:iCs/>
          <w:sz w:val="24"/>
          <w:szCs w:val="24"/>
        </w:rPr>
        <w:endnoteReference w:id="31"/>
      </w:r>
      <w:bookmarkEnd w:id="23"/>
      <w:r w:rsidR="00041C23">
        <w:rPr>
          <w:rFonts w:cs="Times New Roman"/>
          <w:sz w:val="24"/>
          <w:szCs w:val="24"/>
        </w:rPr>
        <w:t xml:space="preserve">. </w:t>
      </w:r>
      <w:r w:rsidR="001A624B" w:rsidRPr="00AF2684">
        <w:rPr>
          <w:rFonts w:cs="Times New Roman"/>
          <w:sz w:val="24"/>
          <w:szCs w:val="24"/>
        </w:rPr>
        <w:t>T</w:t>
      </w:r>
      <w:r w:rsidR="00D9163D" w:rsidRPr="00AF2684">
        <w:rPr>
          <w:rFonts w:cs="Times New Roman"/>
          <w:sz w:val="24"/>
          <w:szCs w:val="24"/>
        </w:rPr>
        <w:t xml:space="preserve">he maximum 2D electric conductivity obtained from </w:t>
      </w:r>
      <w:r w:rsidR="00A972A8" w:rsidRPr="00AF2684">
        <w:rPr>
          <w:rFonts w:cs="Times New Roman"/>
          <w:sz w:val="24"/>
          <w:szCs w:val="24"/>
        </w:rPr>
        <w:t>t</w:t>
      </w:r>
      <w:r w:rsidR="00954BFE" w:rsidRPr="00AF2684">
        <w:rPr>
          <w:rFonts w:cs="Times New Roman"/>
          <w:sz w:val="24"/>
          <w:szCs w:val="24"/>
        </w:rPr>
        <w:t>he</w:t>
      </w:r>
      <w:r w:rsidR="00A972A8" w:rsidRPr="00AF2684">
        <w:rPr>
          <w:rFonts w:cs="Times New Roman"/>
          <w:sz w:val="24"/>
          <w:szCs w:val="24"/>
        </w:rPr>
        <w:t xml:space="preserve"> </w:t>
      </w:r>
      <w:r w:rsidR="00954BFE" w:rsidRPr="00AF2684">
        <w:rPr>
          <w:rFonts w:cs="Times New Roman"/>
          <w:sz w:val="24"/>
          <w:szCs w:val="24"/>
        </w:rPr>
        <w:t xml:space="preserve">four-point </w:t>
      </w:r>
      <w:r w:rsidR="00A972A8" w:rsidRPr="00AF2684">
        <w:rPr>
          <w:rFonts w:cs="Times New Roman"/>
          <w:sz w:val="24"/>
          <w:szCs w:val="24"/>
        </w:rPr>
        <w:t>measure</w:t>
      </w:r>
      <w:r w:rsidR="003040A6">
        <w:rPr>
          <w:rFonts w:cs="Times New Roman"/>
          <w:sz w:val="24"/>
          <w:szCs w:val="24"/>
        </w:rPr>
        <w:t xml:space="preserve">ments </w:t>
      </w:r>
      <w:r w:rsidR="00954BFE" w:rsidRPr="00AF2684">
        <w:rPr>
          <w:rFonts w:cs="Times New Roman"/>
          <w:sz w:val="24"/>
          <w:szCs w:val="24"/>
        </w:rPr>
        <w:t xml:space="preserve">was found </w:t>
      </w:r>
      <w:r w:rsidR="00D9163D" w:rsidRPr="00AF2684">
        <w:rPr>
          <w:rFonts w:cs="Times New Roman"/>
          <w:sz w:val="24"/>
          <w:szCs w:val="24"/>
        </w:rPr>
        <w:t>to be around 80</w:t>
      </w:r>
      <w:r w:rsidR="00C86477" w:rsidRPr="00AF2684">
        <w:rPr>
          <w:rFonts w:cs="Times New Roman"/>
          <w:sz w:val="24"/>
          <w:szCs w:val="24"/>
        </w:rPr>
        <w:t xml:space="preserve"> </w:t>
      </w:r>
      <w:r w:rsidR="00C86477" w:rsidRPr="00AF2684">
        <w:rPr>
          <w:rFonts w:cs="Times New Roman"/>
          <w:i/>
          <w:iCs/>
          <w:sz w:val="24"/>
          <w:szCs w:val="24"/>
        </w:rPr>
        <w:t>σ</w:t>
      </w:r>
      <w:r w:rsidR="003B4722">
        <w:rPr>
          <w:rFonts w:cs="Times New Roman"/>
          <w:sz w:val="24"/>
          <w:szCs w:val="24"/>
          <w:vertAlign w:val="subscript"/>
        </w:rPr>
        <w:t>0</w:t>
      </w:r>
      <w:r w:rsidR="00D9163D" w:rsidRPr="00AF2684">
        <w:rPr>
          <w:rFonts w:cs="Times New Roman"/>
          <w:sz w:val="24"/>
          <w:szCs w:val="24"/>
        </w:rPr>
        <w:t xml:space="preserve">, where </w:t>
      </w:r>
      <w:r w:rsidR="00C86477" w:rsidRPr="00AF2684">
        <w:rPr>
          <w:rFonts w:cs="Times New Roman"/>
          <w:i/>
          <w:iCs/>
          <w:sz w:val="24"/>
          <w:szCs w:val="24"/>
        </w:rPr>
        <w:t>σ</w:t>
      </w:r>
      <w:r w:rsidR="003B4722">
        <w:rPr>
          <w:rFonts w:cs="Times New Roman"/>
          <w:sz w:val="24"/>
          <w:szCs w:val="24"/>
          <w:vertAlign w:val="subscript"/>
        </w:rPr>
        <w:t>0</w:t>
      </w:r>
      <w:r w:rsidR="00D9163D" w:rsidRPr="00AF2684">
        <w:rPr>
          <w:rFonts w:cs="Times New Roman"/>
          <w:sz w:val="24"/>
          <w:szCs w:val="24"/>
        </w:rPr>
        <w:t xml:space="preserve"> = e</w:t>
      </w:r>
      <w:r w:rsidR="00D9163D" w:rsidRPr="00AF2684">
        <w:rPr>
          <w:rFonts w:cs="Times New Roman"/>
          <w:sz w:val="24"/>
          <w:szCs w:val="24"/>
          <w:vertAlign w:val="superscript"/>
        </w:rPr>
        <w:t>2</w:t>
      </w:r>
      <w:r w:rsidR="00D9163D" w:rsidRPr="00AF2684">
        <w:rPr>
          <w:rFonts w:cs="Times New Roman"/>
          <w:sz w:val="24"/>
          <w:szCs w:val="24"/>
        </w:rPr>
        <w:t>/h</w:t>
      </w:r>
      <w:r w:rsidR="001A624B" w:rsidRPr="00AF2684">
        <w:rPr>
          <w:rFonts w:cs="Times New Roman"/>
          <w:sz w:val="24"/>
          <w:szCs w:val="24"/>
        </w:rPr>
        <w:t xml:space="preserve"> (= </w:t>
      </w:r>
      <w:r w:rsidR="007B6B77">
        <w:rPr>
          <w:rFonts w:cs="Times New Roman"/>
          <w:sz w:val="24"/>
          <w:szCs w:val="24"/>
        </w:rPr>
        <w:t>4.08 x 10</w:t>
      </w:r>
      <w:r w:rsidR="007B6B77" w:rsidRPr="003070C4">
        <w:rPr>
          <w:rFonts w:cs="Times New Roman"/>
          <w:sz w:val="24"/>
          <w:szCs w:val="24"/>
          <w:vertAlign w:val="superscript"/>
        </w:rPr>
        <w:t>-</w:t>
      </w:r>
      <w:r w:rsidR="007B6B77">
        <w:rPr>
          <w:rFonts w:cs="Times New Roman"/>
          <w:sz w:val="24"/>
          <w:szCs w:val="24"/>
          <w:vertAlign w:val="superscript"/>
        </w:rPr>
        <w:t>5</w:t>
      </w:r>
      <w:r w:rsidR="001A624B" w:rsidRPr="00AF2684">
        <w:rPr>
          <w:rFonts w:cs="Times New Roman"/>
          <w:sz w:val="24"/>
          <w:szCs w:val="24"/>
        </w:rPr>
        <w:t>Ω</w:t>
      </w:r>
      <w:r w:rsidR="007B6B77" w:rsidRPr="0003166C">
        <w:rPr>
          <w:rFonts w:cs="Times New Roman"/>
          <w:sz w:val="24"/>
          <w:szCs w:val="24"/>
          <w:vertAlign w:val="superscript"/>
        </w:rPr>
        <w:t>-1</w:t>
      </w:r>
      <w:r w:rsidR="001A624B" w:rsidRPr="00AF2684">
        <w:rPr>
          <w:rFonts w:cs="Times New Roman"/>
          <w:sz w:val="24"/>
          <w:szCs w:val="24"/>
        </w:rPr>
        <w:t>)</w:t>
      </w:r>
      <w:r w:rsidR="00803CF2" w:rsidRPr="00AF2684">
        <w:rPr>
          <w:rFonts w:cs="Times New Roman"/>
          <w:sz w:val="24"/>
          <w:szCs w:val="24"/>
        </w:rPr>
        <w:t xml:space="preserve"> is the quantum </w:t>
      </w:r>
      <w:r w:rsidR="007B6B77">
        <w:rPr>
          <w:rFonts w:cs="Times New Roman"/>
          <w:sz w:val="24"/>
          <w:szCs w:val="24"/>
        </w:rPr>
        <w:t>conduc</w:t>
      </w:r>
      <w:r w:rsidR="007B6B77" w:rsidRPr="00AF2684">
        <w:rPr>
          <w:rFonts w:cs="Times New Roman"/>
          <w:sz w:val="24"/>
          <w:szCs w:val="24"/>
        </w:rPr>
        <w:t>tance</w:t>
      </w:r>
      <w:r w:rsidR="001A624B" w:rsidRPr="00AF2684">
        <w:rPr>
          <w:rFonts w:cs="Times New Roman"/>
          <w:sz w:val="24"/>
          <w:szCs w:val="24"/>
        </w:rPr>
        <w:t xml:space="preserve">, </w:t>
      </w:r>
      <w:r w:rsidR="00D9163D" w:rsidRPr="00AF2684">
        <w:rPr>
          <w:rFonts w:cs="Times New Roman"/>
          <w:sz w:val="24"/>
          <w:szCs w:val="24"/>
        </w:rPr>
        <w:t xml:space="preserve">e </w:t>
      </w:r>
      <w:r w:rsidR="00AD0E80" w:rsidRPr="00AF2684">
        <w:rPr>
          <w:rFonts w:cs="Times New Roman"/>
          <w:sz w:val="24"/>
          <w:szCs w:val="24"/>
        </w:rPr>
        <w:t xml:space="preserve">is </w:t>
      </w:r>
      <w:r w:rsidR="00D9163D" w:rsidRPr="00AF2684">
        <w:rPr>
          <w:rFonts w:cs="Times New Roman"/>
          <w:sz w:val="24"/>
          <w:szCs w:val="24"/>
        </w:rPr>
        <w:t>the el</w:t>
      </w:r>
      <w:r w:rsidR="001A624B" w:rsidRPr="00AF2684">
        <w:rPr>
          <w:rFonts w:cs="Times New Roman"/>
          <w:sz w:val="24"/>
          <w:szCs w:val="24"/>
        </w:rPr>
        <w:t>ectron</w:t>
      </w:r>
      <w:r w:rsidR="00D9163D" w:rsidRPr="00AF2684">
        <w:rPr>
          <w:rFonts w:cs="Times New Roman"/>
          <w:sz w:val="24"/>
          <w:szCs w:val="24"/>
        </w:rPr>
        <w:t xml:space="preserve"> charge and </w:t>
      </w:r>
      <w:r w:rsidR="006A3F1D" w:rsidRPr="00AF2684">
        <w:rPr>
          <w:rFonts w:cs="Times New Roman"/>
          <w:sz w:val="24"/>
          <w:szCs w:val="24"/>
        </w:rPr>
        <w:t xml:space="preserve">h </w:t>
      </w:r>
      <w:r w:rsidR="00AD0E80" w:rsidRPr="00AF2684">
        <w:rPr>
          <w:rFonts w:cs="Times New Roman"/>
          <w:sz w:val="24"/>
          <w:szCs w:val="24"/>
        </w:rPr>
        <w:t xml:space="preserve">is </w:t>
      </w:r>
      <w:r w:rsidR="006A3F1D" w:rsidRPr="00AF2684">
        <w:rPr>
          <w:rFonts w:cs="Times New Roman"/>
          <w:sz w:val="24"/>
          <w:szCs w:val="24"/>
        </w:rPr>
        <w:t>Plan</w:t>
      </w:r>
      <w:r w:rsidR="00823A79" w:rsidRPr="00AF2684">
        <w:rPr>
          <w:rFonts w:cs="Times New Roman"/>
          <w:sz w:val="24"/>
          <w:szCs w:val="24"/>
        </w:rPr>
        <w:t>c</w:t>
      </w:r>
      <w:r w:rsidR="006A3F1D" w:rsidRPr="00AF2684">
        <w:rPr>
          <w:rFonts w:cs="Times New Roman"/>
          <w:sz w:val="24"/>
          <w:szCs w:val="24"/>
        </w:rPr>
        <w:t>k</w:t>
      </w:r>
      <w:r w:rsidR="00823A79" w:rsidRPr="00AF2684">
        <w:rPr>
          <w:rFonts w:cs="Times New Roman"/>
          <w:sz w:val="24"/>
          <w:szCs w:val="24"/>
        </w:rPr>
        <w:t>’s</w:t>
      </w:r>
      <w:r w:rsidR="006A3F1D" w:rsidRPr="00AF2684">
        <w:rPr>
          <w:rFonts w:cs="Times New Roman"/>
          <w:sz w:val="24"/>
          <w:szCs w:val="24"/>
        </w:rPr>
        <w:t xml:space="preserve"> constant</w:t>
      </w:r>
      <w:r w:rsidR="001904B5" w:rsidRPr="00AF2684">
        <w:rPr>
          <w:rFonts w:cs="Times New Roman"/>
          <w:sz w:val="24"/>
          <w:szCs w:val="24"/>
        </w:rPr>
        <w:t>.</w:t>
      </w:r>
      <w:r w:rsidR="006B3C4E" w:rsidRPr="00AF2684">
        <w:rPr>
          <w:rFonts w:cs="Times New Roman"/>
          <w:sz w:val="24"/>
          <w:szCs w:val="24"/>
        </w:rPr>
        <w:t xml:space="preserve"> </w:t>
      </w:r>
      <w:r w:rsidR="001904B5" w:rsidRPr="00AF2684">
        <w:rPr>
          <w:rFonts w:cs="Times New Roman"/>
          <w:sz w:val="24"/>
          <w:szCs w:val="24"/>
        </w:rPr>
        <w:t>Above</w:t>
      </w:r>
      <w:r w:rsidR="006B3C4E" w:rsidRPr="00AF2684">
        <w:rPr>
          <w:rFonts w:cs="Times New Roman"/>
          <w:sz w:val="24"/>
          <w:szCs w:val="24"/>
        </w:rPr>
        <w:t xml:space="preserve"> </w:t>
      </w:r>
      <w:r w:rsidR="00C86477" w:rsidRPr="00AF2684">
        <w:rPr>
          <w:rFonts w:cs="Times New Roman"/>
          <w:i/>
          <w:iCs/>
          <w:sz w:val="24"/>
          <w:szCs w:val="24"/>
        </w:rPr>
        <w:t>σ</w:t>
      </w:r>
      <w:r w:rsidR="00BA3057">
        <w:rPr>
          <w:rFonts w:cs="Times New Roman"/>
          <w:sz w:val="24"/>
          <w:szCs w:val="24"/>
          <w:vertAlign w:val="subscript"/>
        </w:rPr>
        <w:t>0</w:t>
      </w:r>
      <w:r w:rsidR="001904B5" w:rsidRPr="00AF2684">
        <w:rPr>
          <w:rFonts w:cs="Times New Roman"/>
          <w:sz w:val="24"/>
          <w:szCs w:val="24"/>
        </w:rPr>
        <w:t xml:space="preserve">, </w:t>
      </w:r>
      <w:r w:rsidR="002F3E73" w:rsidRPr="00AF2684">
        <w:rPr>
          <w:rFonts w:cs="Times New Roman"/>
          <w:sz w:val="24"/>
          <w:szCs w:val="24"/>
        </w:rPr>
        <w:t>a negative d</w:t>
      </w:r>
      <w:r w:rsidR="002F3E73" w:rsidRPr="00AF2684">
        <w:rPr>
          <w:rFonts w:cs="Times New Roman"/>
          <w:i/>
          <w:iCs/>
          <w:sz w:val="24"/>
          <w:szCs w:val="24"/>
        </w:rPr>
        <w:t>R</w:t>
      </w:r>
      <w:r w:rsidR="002F3E73" w:rsidRPr="00AF2684">
        <w:rPr>
          <w:rFonts w:cs="Times New Roman"/>
          <w:sz w:val="24"/>
          <w:szCs w:val="24"/>
        </w:rPr>
        <w:t>/d</w:t>
      </w:r>
      <w:r w:rsidR="002F3E73" w:rsidRPr="00AF2684">
        <w:rPr>
          <w:rFonts w:cs="Times New Roman"/>
          <w:i/>
          <w:iCs/>
          <w:sz w:val="24"/>
          <w:szCs w:val="24"/>
        </w:rPr>
        <w:t>T</w:t>
      </w:r>
      <w:r w:rsidR="002F3E73">
        <w:rPr>
          <w:rFonts w:cs="Times New Roman"/>
          <w:sz w:val="24"/>
          <w:szCs w:val="24"/>
        </w:rPr>
        <w:t xml:space="preserve"> </w:t>
      </w:r>
      <w:r w:rsidR="006B3C4E" w:rsidRPr="00AF2684">
        <w:rPr>
          <w:rFonts w:cs="Times New Roman"/>
          <w:sz w:val="24"/>
          <w:szCs w:val="24"/>
        </w:rPr>
        <w:t>is expected</w:t>
      </w:r>
      <w:r w:rsidR="001904B5" w:rsidRPr="00AF2684">
        <w:rPr>
          <w:rFonts w:cs="Times New Roman"/>
          <w:sz w:val="24"/>
          <w:szCs w:val="24"/>
        </w:rPr>
        <w:t xml:space="preserve"> </w:t>
      </w:r>
      <w:r w:rsidR="002F3E73">
        <w:rPr>
          <w:rFonts w:cs="Times New Roman"/>
          <w:sz w:val="24"/>
          <w:szCs w:val="24"/>
        </w:rPr>
        <w:t>due to</w:t>
      </w:r>
      <w:r w:rsidR="00BD007D">
        <w:rPr>
          <w:rFonts w:cs="Times New Roman"/>
          <w:sz w:val="24"/>
          <w:szCs w:val="24"/>
        </w:rPr>
        <w:t xml:space="preserve"> </w:t>
      </w:r>
      <w:r w:rsidR="007138A2" w:rsidRPr="00AF2684">
        <w:rPr>
          <w:rFonts w:cs="Times New Roman"/>
          <w:sz w:val="24"/>
          <w:szCs w:val="24"/>
        </w:rPr>
        <w:t>weak localiz</w:t>
      </w:r>
      <w:r w:rsidR="002F3E73">
        <w:rPr>
          <w:rFonts w:cs="Times New Roman"/>
          <w:sz w:val="24"/>
          <w:szCs w:val="24"/>
        </w:rPr>
        <w:t>ation</w:t>
      </w:r>
      <w:r w:rsidR="00BD007D">
        <w:rPr>
          <w:rFonts w:cs="Times New Roman"/>
          <w:sz w:val="24"/>
          <w:szCs w:val="24"/>
        </w:rPr>
        <w:t xml:space="preserve">, </w:t>
      </w:r>
      <w:r w:rsidR="002F3E73">
        <w:rPr>
          <w:rFonts w:cs="Times New Roman"/>
          <w:sz w:val="24"/>
          <w:szCs w:val="24"/>
        </w:rPr>
        <w:t>along with</w:t>
      </w:r>
      <w:r w:rsidR="00D72B8F">
        <w:rPr>
          <w:rFonts w:cs="Times New Roman"/>
          <w:sz w:val="24"/>
          <w:szCs w:val="24"/>
        </w:rPr>
        <w:t xml:space="preserve"> positive or negative</w:t>
      </w:r>
      <w:r w:rsidR="00FB775F">
        <w:rPr>
          <w:rFonts w:cs="Times New Roman"/>
          <w:sz w:val="24"/>
          <w:szCs w:val="24"/>
        </w:rPr>
        <w:t xml:space="preserve"> </w:t>
      </w:r>
      <w:r w:rsidR="00FE4C86" w:rsidRPr="00AF2684">
        <w:rPr>
          <w:rFonts w:cs="Times New Roman"/>
          <w:sz w:val="24"/>
          <w:szCs w:val="24"/>
        </w:rPr>
        <w:t xml:space="preserve">magnetoconductance </w:t>
      </w:r>
      <w:r w:rsidR="00BB7068" w:rsidRPr="00AF2684">
        <w:rPr>
          <w:rFonts w:cs="Times New Roman"/>
          <w:sz w:val="24"/>
          <w:szCs w:val="24"/>
        </w:rPr>
        <w:t>(</w:t>
      </w:r>
      <w:r w:rsidR="00FE4C86" w:rsidRPr="00AF2684">
        <w:rPr>
          <w:rFonts w:cs="Times New Roman"/>
          <w:sz w:val="24"/>
          <w:szCs w:val="24"/>
        </w:rPr>
        <w:t>MC</w:t>
      </w:r>
      <w:r w:rsidR="00BB7068" w:rsidRPr="00AF2684">
        <w:rPr>
          <w:rFonts w:cs="Times New Roman"/>
          <w:sz w:val="24"/>
          <w:szCs w:val="24"/>
        </w:rPr>
        <w:t xml:space="preserve">) </w:t>
      </w:r>
      <w:r w:rsidR="00D72B8F">
        <w:rPr>
          <w:rFonts w:cs="Times New Roman"/>
          <w:sz w:val="24"/>
          <w:szCs w:val="24"/>
        </w:rPr>
        <w:t>depending on the strength of the spin-orbital coupling</w:t>
      </w:r>
      <w:r w:rsidR="00D62443" w:rsidRPr="00D62443">
        <w:rPr>
          <w:rFonts w:cs="Times New Roman"/>
          <w:sz w:val="24"/>
          <w:szCs w:val="24"/>
          <w:vertAlign w:val="superscript"/>
        </w:rPr>
        <w:fldChar w:fldCharType="begin"/>
      </w:r>
      <w:r w:rsidR="00D62443" w:rsidRPr="00D62443">
        <w:rPr>
          <w:rFonts w:cs="Times New Roman"/>
          <w:sz w:val="24"/>
          <w:szCs w:val="24"/>
          <w:vertAlign w:val="superscript"/>
        </w:rPr>
        <w:instrText xml:space="preserve"> NOTEREF _Ref40948360 \h </w:instrText>
      </w:r>
      <w:r w:rsidR="00D62443" w:rsidRPr="00D62443">
        <w:rPr>
          <w:rFonts w:cs="Times New Roman"/>
          <w:sz w:val="24"/>
          <w:szCs w:val="24"/>
          <w:vertAlign w:val="superscript"/>
        </w:rPr>
      </w:r>
      <w:r w:rsidR="00D62443" w:rsidRPr="00D62443">
        <w:rPr>
          <w:rFonts w:cs="Times New Roman"/>
          <w:sz w:val="24"/>
          <w:szCs w:val="24"/>
          <w:vertAlign w:val="superscript"/>
        </w:rPr>
        <w:fldChar w:fldCharType="separate"/>
      </w:r>
      <w:r w:rsidR="00E3648A">
        <w:rPr>
          <w:rFonts w:cs="Times New Roman"/>
          <w:sz w:val="24"/>
          <w:szCs w:val="24"/>
          <w:vertAlign w:val="superscript"/>
        </w:rPr>
        <w:t>30</w:t>
      </w:r>
      <w:r w:rsidR="00D62443" w:rsidRPr="00D62443">
        <w:rPr>
          <w:rFonts w:cs="Times New Roman"/>
          <w:sz w:val="24"/>
          <w:szCs w:val="24"/>
          <w:vertAlign w:val="superscript"/>
        </w:rPr>
        <w:fldChar w:fldCharType="end"/>
      </w:r>
      <w:r w:rsidR="00D72B8F">
        <w:rPr>
          <w:rFonts w:cs="Times New Roman"/>
          <w:sz w:val="24"/>
          <w:szCs w:val="24"/>
        </w:rPr>
        <w:t>. Our measurements</w:t>
      </w:r>
      <w:r w:rsidR="00D72B8F" w:rsidRPr="00AF2684">
        <w:rPr>
          <w:rFonts w:cs="Times New Roman"/>
          <w:sz w:val="24"/>
          <w:szCs w:val="24"/>
        </w:rPr>
        <w:t xml:space="preserve"> </w:t>
      </w:r>
      <w:r w:rsidR="00BB7068" w:rsidRPr="00AF2684">
        <w:rPr>
          <w:rFonts w:cs="Times New Roman"/>
          <w:sz w:val="24"/>
          <w:szCs w:val="24"/>
        </w:rPr>
        <w:t>show</w:t>
      </w:r>
      <w:r w:rsidR="00BD007D">
        <w:rPr>
          <w:rFonts w:cs="Times New Roman"/>
          <w:sz w:val="24"/>
          <w:szCs w:val="24"/>
        </w:rPr>
        <w:t>ed</w:t>
      </w:r>
      <w:r w:rsidR="00BB7068" w:rsidRPr="00AF2684">
        <w:rPr>
          <w:rFonts w:cs="Times New Roman"/>
          <w:sz w:val="24"/>
          <w:szCs w:val="24"/>
        </w:rPr>
        <w:t xml:space="preserve"> </w:t>
      </w:r>
      <w:r w:rsidR="00FE4C86" w:rsidRPr="00AF2684">
        <w:rPr>
          <w:rFonts w:cs="Times New Roman"/>
          <w:sz w:val="24"/>
          <w:szCs w:val="24"/>
        </w:rPr>
        <w:t>positive</w:t>
      </w:r>
      <w:r w:rsidR="00BB7068" w:rsidRPr="00AF2684">
        <w:rPr>
          <w:rFonts w:cs="Times New Roman"/>
          <w:sz w:val="24"/>
          <w:szCs w:val="24"/>
        </w:rPr>
        <w:t xml:space="preserve"> M</w:t>
      </w:r>
      <w:r w:rsidR="00FE4C86" w:rsidRPr="00AF2684">
        <w:rPr>
          <w:rFonts w:cs="Times New Roman"/>
          <w:sz w:val="24"/>
          <w:szCs w:val="24"/>
        </w:rPr>
        <w:t>C</w:t>
      </w:r>
      <w:r w:rsidR="00BB7068" w:rsidRPr="00AF2684">
        <w:rPr>
          <w:rFonts w:cs="Times New Roman"/>
          <w:sz w:val="24"/>
          <w:szCs w:val="24"/>
        </w:rPr>
        <w:t xml:space="preserve"> at </w:t>
      </w:r>
      <w:r w:rsidR="00E07250">
        <w:rPr>
          <w:rFonts w:cs="Times New Roman"/>
          <w:sz w:val="24"/>
          <w:szCs w:val="24"/>
        </w:rPr>
        <w:t>1.8</w:t>
      </w:r>
      <w:r w:rsidR="00AD0E80" w:rsidRPr="00AF2684">
        <w:rPr>
          <w:rFonts w:cs="Times New Roman"/>
          <w:sz w:val="24"/>
          <w:szCs w:val="24"/>
        </w:rPr>
        <w:t xml:space="preserve"> </w:t>
      </w:r>
      <w:r w:rsidR="00734F34" w:rsidRPr="00AF2684">
        <w:rPr>
          <w:rFonts w:cs="Times New Roman"/>
          <w:sz w:val="24"/>
          <w:szCs w:val="24"/>
        </w:rPr>
        <w:t>K</w:t>
      </w:r>
      <w:r w:rsidR="00BD007D" w:rsidRPr="00BD007D">
        <w:rPr>
          <w:rFonts w:cs="Times New Roman"/>
          <w:sz w:val="24"/>
          <w:szCs w:val="24"/>
        </w:rPr>
        <w:t xml:space="preserve"> </w:t>
      </w:r>
      <w:r w:rsidR="00BD007D">
        <w:rPr>
          <w:rFonts w:cs="Times New Roman"/>
          <w:sz w:val="24"/>
          <w:szCs w:val="24"/>
        </w:rPr>
        <w:t>(</w:t>
      </w:r>
      <w:r w:rsidR="00BD007D" w:rsidRPr="00AF2684">
        <w:rPr>
          <w:rFonts w:cs="Times New Roman"/>
          <w:sz w:val="24"/>
          <w:szCs w:val="24"/>
        </w:rPr>
        <w:t xml:space="preserve">Fig. </w:t>
      </w:r>
      <w:r w:rsidR="00BD007D" w:rsidRPr="00AF2684">
        <w:rPr>
          <w:rFonts w:cs="Times New Roman"/>
          <w:color w:val="000000" w:themeColor="text1"/>
          <w:sz w:val="24"/>
          <w:szCs w:val="24"/>
        </w:rPr>
        <w:t>4c</w:t>
      </w:r>
      <w:r w:rsidR="00BD007D">
        <w:rPr>
          <w:rFonts w:cs="Times New Roman"/>
          <w:sz w:val="24"/>
          <w:szCs w:val="24"/>
        </w:rPr>
        <w:t>)</w:t>
      </w:r>
      <w:r w:rsidR="00734F34" w:rsidRPr="00AF2684">
        <w:rPr>
          <w:rFonts w:cs="Times New Roman"/>
          <w:sz w:val="24"/>
          <w:szCs w:val="24"/>
        </w:rPr>
        <w:t xml:space="preserve">, </w:t>
      </w:r>
      <w:r w:rsidR="00AD0E80" w:rsidRPr="00AF2684">
        <w:rPr>
          <w:rFonts w:cs="Times New Roman"/>
          <w:sz w:val="24"/>
          <w:szCs w:val="24"/>
        </w:rPr>
        <w:t xml:space="preserve">as well as </w:t>
      </w:r>
      <w:r w:rsidR="00BB7068" w:rsidRPr="00AF2684">
        <w:rPr>
          <w:rFonts w:cs="Times New Roman"/>
          <w:sz w:val="24"/>
          <w:szCs w:val="24"/>
        </w:rPr>
        <w:t xml:space="preserve">10 K </w:t>
      </w:r>
      <w:r w:rsidR="003917B8" w:rsidRPr="00AF2684">
        <w:rPr>
          <w:rFonts w:cs="Times New Roman"/>
          <w:sz w:val="24"/>
          <w:szCs w:val="24"/>
        </w:rPr>
        <w:t>and 50 K</w:t>
      </w:r>
      <w:r w:rsidR="00BB7068" w:rsidRPr="00AF2684">
        <w:rPr>
          <w:rFonts w:cs="Times New Roman"/>
          <w:sz w:val="24"/>
          <w:szCs w:val="24"/>
        </w:rPr>
        <w:t xml:space="preserve"> (data not shown)</w:t>
      </w:r>
      <w:r w:rsidR="00D72B8F">
        <w:rPr>
          <w:rFonts w:cs="Times New Roman"/>
          <w:sz w:val="24"/>
          <w:szCs w:val="24"/>
        </w:rPr>
        <w:t xml:space="preserve">, consistent with the weak spin-orbital coupling expected for </w:t>
      </w:r>
      <w:r w:rsidR="00D72B8F" w:rsidRPr="00AF2684">
        <w:rPr>
          <w:rFonts w:cs="Times New Roman"/>
          <w:i/>
          <w:iCs/>
          <w:sz w:val="24"/>
          <w:szCs w:val="24"/>
        </w:rPr>
        <w:t>α</w:t>
      </w:r>
      <w:r w:rsidR="00D72B8F" w:rsidRPr="00AF2684">
        <w:rPr>
          <w:rFonts w:cs="Times New Roman"/>
          <w:sz w:val="24"/>
          <w:szCs w:val="24"/>
        </w:rPr>
        <w:t>-In</w:t>
      </w:r>
      <w:r w:rsidR="00D72B8F" w:rsidRPr="00AF2684">
        <w:rPr>
          <w:rFonts w:cs="Times New Roman"/>
          <w:sz w:val="24"/>
          <w:szCs w:val="24"/>
          <w:vertAlign w:val="subscript"/>
        </w:rPr>
        <w:t>2</w:t>
      </w:r>
      <w:r w:rsidR="00D72B8F" w:rsidRPr="00AF2684">
        <w:rPr>
          <w:rFonts w:cs="Times New Roman"/>
          <w:sz w:val="24"/>
          <w:szCs w:val="24"/>
        </w:rPr>
        <w:t>Se</w:t>
      </w:r>
      <w:r w:rsidR="00D72B8F" w:rsidRPr="00AF2684">
        <w:rPr>
          <w:rFonts w:cs="Times New Roman"/>
          <w:sz w:val="24"/>
          <w:szCs w:val="24"/>
          <w:vertAlign w:val="subscript"/>
        </w:rPr>
        <w:t>3</w:t>
      </w:r>
      <w:r w:rsidR="00E07250">
        <w:rPr>
          <w:rFonts w:cs="Times New Roman"/>
          <w:sz w:val="24"/>
          <w:szCs w:val="24"/>
        </w:rPr>
        <w:t>. The MC data</w:t>
      </w:r>
      <w:r w:rsidR="00AD0E80" w:rsidRPr="00AF2684">
        <w:rPr>
          <w:rFonts w:cs="Times New Roman"/>
          <w:sz w:val="24"/>
          <w:szCs w:val="24"/>
        </w:rPr>
        <w:t xml:space="preserve"> </w:t>
      </w:r>
      <w:r w:rsidR="00E07250">
        <w:rPr>
          <w:rFonts w:cs="Times New Roman"/>
          <w:sz w:val="24"/>
          <w:szCs w:val="24"/>
        </w:rPr>
        <w:t xml:space="preserve">was shown </w:t>
      </w:r>
      <w:r w:rsidR="007B6B77">
        <w:rPr>
          <w:rFonts w:cs="Times New Roman"/>
          <w:sz w:val="24"/>
          <w:szCs w:val="24"/>
        </w:rPr>
        <w:t xml:space="preserve">in </w:t>
      </w:r>
      <w:r w:rsidR="007B6B77" w:rsidRPr="00AF2684">
        <w:rPr>
          <w:rFonts w:cs="Times New Roman"/>
          <w:sz w:val="24"/>
          <w:szCs w:val="24"/>
        </w:rPr>
        <w:t xml:space="preserve">Fig. </w:t>
      </w:r>
      <w:r w:rsidR="007B6B77" w:rsidRPr="00AF2684">
        <w:rPr>
          <w:rFonts w:cs="Times New Roman"/>
          <w:color w:val="000000" w:themeColor="text1"/>
          <w:sz w:val="24"/>
          <w:szCs w:val="24"/>
        </w:rPr>
        <w:t>4c</w:t>
      </w:r>
      <w:r w:rsidR="007B6B77">
        <w:rPr>
          <w:rFonts w:cs="Times New Roman"/>
          <w:sz w:val="24"/>
          <w:szCs w:val="24"/>
        </w:rPr>
        <w:t xml:space="preserve"> </w:t>
      </w:r>
      <w:r w:rsidR="00E07250">
        <w:rPr>
          <w:rFonts w:cs="Times New Roman"/>
          <w:sz w:val="24"/>
          <w:szCs w:val="24"/>
        </w:rPr>
        <w:t>to fit</w:t>
      </w:r>
      <w:r w:rsidR="001873B9" w:rsidRPr="00AF2684">
        <w:rPr>
          <w:rFonts w:cs="Times New Roman"/>
          <w:sz w:val="24"/>
          <w:szCs w:val="24"/>
        </w:rPr>
        <w:t xml:space="preserve"> </w:t>
      </w:r>
      <w:r w:rsidR="00E07250" w:rsidRPr="00E07250">
        <w:rPr>
          <w:sz w:val="24"/>
          <w:szCs w:val="24"/>
        </w:rPr>
        <w:t>Maekawa-Fukuyama</w:t>
      </w:r>
      <w:r w:rsidR="00E07250">
        <w:rPr>
          <w:rFonts w:cs="Times New Roman"/>
          <w:sz w:val="24"/>
          <w:szCs w:val="24"/>
        </w:rPr>
        <w:t xml:space="preserve"> theory</w:t>
      </w:r>
      <w:r w:rsidR="00B264F4" w:rsidRPr="00AF2684">
        <w:rPr>
          <w:rFonts w:cs="Times New Roman"/>
          <w:sz w:val="24"/>
          <w:szCs w:val="24"/>
        </w:rPr>
        <w:t xml:space="preserve"> </w:t>
      </w:r>
      <w:r w:rsidR="00E07250">
        <w:rPr>
          <w:rFonts w:cs="Times New Roman"/>
          <w:sz w:val="24"/>
          <w:szCs w:val="24"/>
        </w:rPr>
        <w:t xml:space="preserve">of 2D </w:t>
      </w:r>
      <w:r w:rsidR="007138A2" w:rsidRPr="00AF2684">
        <w:rPr>
          <w:rFonts w:cs="Times New Roman"/>
          <w:sz w:val="24"/>
          <w:szCs w:val="24"/>
        </w:rPr>
        <w:t>weak localization</w:t>
      </w:r>
      <w:r w:rsidR="007B6B77">
        <w:rPr>
          <w:rStyle w:val="EndnoteReference"/>
          <w:rFonts w:cs="Times New Roman"/>
          <w:sz w:val="24"/>
          <w:szCs w:val="24"/>
        </w:rPr>
        <w:endnoteReference w:id="32"/>
      </w:r>
      <w:r w:rsidR="00D72B8F">
        <w:rPr>
          <w:rFonts w:cs="Times New Roman"/>
          <w:sz w:val="24"/>
          <w:szCs w:val="24"/>
        </w:rPr>
        <w:t xml:space="preserve"> quantitatively</w:t>
      </w:r>
      <w:r w:rsidR="003917B8" w:rsidRPr="00AF2684">
        <w:rPr>
          <w:rFonts w:cs="Times New Roman"/>
          <w:color w:val="000000"/>
          <w:sz w:val="24"/>
          <w:szCs w:val="24"/>
          <w:lang w:val="en"/>
        </w:rPr>
        <w:t>.</w:t>
      </w:r>
    </w:p>
    <w:p w14:paraId="268779E5" w14:textId="7AC0B79B" w:rsidR="00FA7993" w:rsidRPr="00AF2684" w:rsidRDefault="00D160B3" w:rsidP="00B264F4">
      <w:pPr>
        <w:pStyle w:val="NormalWeb"/>
        <w:spacing w:before="120" w:beforeAutospacing="0" w:after="120" w:afterAutospacing="0" w:line="360" w:lineRule="auto"/>
        <w:jc w:val="both"/>
        <w:rPr>
          <w:color w:val="000000" w:themeColor="text1"/>
        </w:rPr>
      </w:pPr>
      <w:r>
        <w:t>I</w:t>
      </w:r>
      <w:r w:rsidRPr="00D160B3">
        <w:t>n the metallic state</w:t>
      </w:r>
      <w:r w:rsidR="002F3E73">
        <w:t>,</w:t>
      </w:r>
      <w:r w:rsidRPr="00D160B3" w:rsidDel="002D5CEC">
        <w:t xml:space="preserve"> </w:t>
      </w:r>
      <w:r>
        <w:t>t</w:t>
      </w:r>
      <w:r w:rsidR="002D5CEC">
        <w:t>he</w:t>
      </w:r>
      <w:r w:rsidR="00AC3EC7">
        <w:t xml:space="preserve"> </w:t>
      </w:r>
      <w:r w:rsidR="008F02B2">
        <w:t>negative</w:t>
      </w:r>
      <w:r w:rsidR="002D5CEC">
        <w:t xml:space="preserve"> </w:t>
      </w:r>
      <w:r w:rsidR="008F02B2">
        <w:t>mobile charge carrier</w:t>
      </w:r>
      <w:r w:rsidR="002D5CEC">
        <w:t>s</w:t>
      </w:r>
      <w:r w:rsidR="008F02B2">
        <w:t xml:space="preserve"> </w:t>
      </w:r>
      <w:r w:rsidR="007B6B77">
        <w:t xml:space="preserve">should be </w:t>
      </w:r>
      <w:r w:rsidR="008F02B2">
        <w:t>accumulat</w:t>
      </w:r>
      <w:r w:rsidR="002D5CEC">
        <w:t>e</w:t>
      </w:r>
      <w:r w:rsidR="007B6B77">
        <w:t>d</w:t>
      </w:r>
      <w:r w:rsidR="008F02B2">
        <w:t xml:space="preserve"> near the bottom of </w:t>
      </w:r>
      <w:r w:rsidR="008F02B2" w:rsidRPr="00AF2684">
        <w:rPr>
          <w:color w:val="000000" w:themeColor="text1"/>
        </w:rPr>
        <w:t xml:space="preserve">the </w:t>
      </w:r>
      <w:r w:rsidR="008F02B2" w:rsidRPr="00AF2684">
        <w:rPr>
          <w:i/>
          <w:iCs/>
        </w:rPr>
        <w:t>α</w:t>
      </w:r>
      <w:r w:rsidR="008F02B2" w:rsidRPr="00AF2684">
        <w:t>-</w:t>
      </w:r>
      <w:r w:rsidR="008F02B2" w:rsidRPr="00AF2684">
        <w:rPr>
          <w:color w:val="000000" w:themeColor="text1"/>
        </w:rPr>
        <w:t>In</w:t>
      </w:r>
      <w:r w:rsidR="008F02B2" w:rsidRPr="00AF2684">
        <w:rPr>
          <w:color w:val="000000" w:themeColor="text1"/>
          <w:vertAlign w:val="subscript"/>
        </w:rPr>
        <w:t>2</w:t>
      </w:r>
      <w:r w:rsidR="008F02B2" w:rsidRPr="00AF2684">
        <w:rPr>
          <w:color w:val="000000" w:themeColor="text1"/>
        </w:rPr>
        <w:t>Se</w:t>
      </w:r>
      <w:r w:rsidR="008F02B2" w:rsidRPr="00AF2684">
        <w:rPr>
          <w:color w:val="000000" w:themeColor="text1"/>
          <w:vertAlign w:val="subscript"/>
        </w:rPr>
        <w:t>3</w:t>
      </w:r>
      <w:r w:rsidR="008F02B2" w:rsidRPr="00AF2684">
        <w:rPr>
          <w:color w:val="000000" w:themeColor="text1"/>
        </w:rPr>
        <w:t xml:space="preserve"> crystal</w:t>
      </w:r>
      <w:r w:rsidR="00C41476">
        <w:rPr>
          <w:color w:val="000000" w:themeColor="text1"/>
        </w:rPr>
        <w:t xml:space="preserve"> while</w:t>
      </w:r>
      <w:r w:rsidR="008F02B2">
        <w:rPr>
          <w:color w:val="000000" w:themeColor="text1"/>
        </w:rPr>
        <w:t xml:space="preserve"> the rest of the crystal remain</w:t>
      </w:r>
      <w:r w:rsidR="002D5CEC">
        <w:rPr>
          <w:color w:val="000000" w:themeColor="text1"/>
        </w:rPr>
        <w:t>s</w:t>
      </w:r>
      <w:r w:rsidR="008F02B2">
        <w:rPr>
          <w:color w:val="000000" w:themeColor="text1"/>
        </w:rPr>
        <w:t xml:space="preserve"> semiconducting</w:t>
      </w:r>
      <w:r w:rsidR="002D5CEC">
        <w:rPr>
          <w:color w:val="000000" w:themeColor="text1"/>
        </w:rPr>
        <w:t xml:space="preserve">. </w:t>
      </w:r>
      <w:r w:rsidR="007B6B77">
        <w:rPr>
          <w:color w:val="000000" w:themeColor="text1"/>
        </w:rPr>
        <w:t xml:space="preserve">This layer of mobile charge will tend to screen the gate electric field, making </w:t>
      </w:r>
      <w:r w:rsidR="008F02B2">
        <w:rPr>
          <w:color w:val="000000" w:themeColor="text1"/>
        </w:rPr>
        <w:t>th</w:t>
      </w:r>
      <w:r w:rsidR="002D5CEC">
        <w:rPr>
          <w:color w:val="000000" w:themeColor="text1"/>
        </w:rPr>
        <w:t xml:space="preserve">e </w:t>
      </w:r>
      <w:r w:rsidR="008F02B2">
        <w:rPr>
          <w:color w:val="000000" w:themeColor="text1"/>
        </w:rPr>
        <w:t>polarization</w:t>
      </w:r>
      <w:r w:rsidR="00C41476">
        <w:rPr>
          <w:color w:val="000000" w:themeColor="text1"/>
        </w:rPr>
        <w:t xml:space="preserve"> in the semiconducting </w:t>
      </w:r>
      <w:r w:rsidR="002D5CEC">
        <w:rPr>
          <w:color w:val="000000" w:themeColor="text1"/>
        </w:rPr>
        <w:t>region</w:t>
      </w:r>
      <w:r w:rsidR="00C41476">
        <w:rPr>
          <w:color w:val="000000" w:themeColor="text1"/>
        </w:rPr>
        <w:t xml:space="preserve"> of the crystal </w:t>
      </w:r>
      <w:r w:rsidR="00047FF9">
        <w:rPr>
          <w:color w:val="000000" w:themeColor="text1"/>
        </w:rPr>
        <w:t>less</w:t>
      </w:r>
      <w:r w:rsidR="007B6B77">
        <w:rPr>
          <w:color w:val="000000" w:themeColor="text1"/>
        </w:rPr>
        <w:t xml:space="preserve"> affected by</w:t>
      </w:r>
      <w:r>
        <w:rPr>
          <w:color w:val="000000" w:themeColor="text1"/>
        </w:rPr>
        <w:t xml:space="preserve"> the </w:t>
      </w:r>
      <w:r w:rsidR="004B404D">
        <w:rPr>
          <w:color w:val="000000" w:themeColor="text1"/>
        </w:rPr>
        <w:t xml:space="preserve">gate </w:t>
      </w:r>
      <w:r>
        <w:rPr>
          <w:color w:val="000000" w:themeColor="text1"/>
        </w:rPr>
        <w:t>electric field</w:t>
      </w:r>
      <w:r w:rsidR="00C41476">
        <w:rPr>
          <w:color w:val="000000" w:themeColor="text1"/>
        </w:rPr>
        <w:t xml:space="preserve">. </w:t>
      </w:r>
      <w:r w:rsidR="00EF113A">
        <w:t>However,</w:t>
      </w:r>
      <w:r w:rsidR="00EF113A" w:rsidRPr="00EF113A">
        <w:t xml:space="preserve"> as shown in the data</w:t>
      </w:r>
      <w:r w:rsidR="00EF113A">
        <w:t>,</w:t>
      </w:r>
      <w:r w:rsidR="00C41476">
        <w:t xml:space="preserve"> </w:t>
      </w:r>
      <w:r w:rsidR="00EF113A">
        <w:t>some of</w:t>
      </w:r>
      <w:r w:rsidR="00C41476" w:rsidRPr="00AF2684">
        <w:t xml:space="preserve"> polarization can </w:t>
      </w:r>
      <w:r w:rsidR="00C41476">
        <w:t xml:space="preserve">still </w:t>
      </w:r>
      <w:r w:rsidR="00C41476" w:rsidRPr="00AF2684">
        <w:t xml:space="preserve">be reoriented by the field </w:t>
      </w:r>
      <w:r w:rsidR="007B6B77">
        <w:t>even</w:t>
      </w:r>
      <w:r w:rsidR="007B6B77" w:rsidRPr="00AF2684">
        <w:t xml:space="preserve"> </w:t>
      </w:r>
      <w:r w:rsidR="00EF113A">
        <w:t xml:space="preserve">in </w:t>
      </w:r>
      <w:r w:rsidR="00C41476" w:rsidRPr="00AF2684">
        <w:t>the metallic state</w:t>
      </w:r>
      <w:r w:rsidR="00C41476">
        <w:t xml:space="preserve">. </w:t>
      </w:r>
      <w:r w:rsidR="00C41476">
        <w:rPr>
          <w:color w:val="000000" w:themeColor="text1"/>
        </w:rPr>
        <w:t>As a result,</w:t>
      </w:r>
      <w:r>
        <w:t xml:space="preserve"> </w:t>
      </w:r>
      <w:r w:rsidR="00185909" w:rsidRPr="00AF2684">
        <w:t>the</w:t>
      </w:r>
      <w:r w:rsidR="00D0791C" w:rsidRPr="00AF2684">
        <w:t xml:space="preserve"> </w:t>
      </w:r>
      <w:r w:rsidR="00B41026">
        <w:t xml:space="preserve">2D </w:t>
      </w:r>
      <w:r w:rsidR="00D0791C" w:rsidRPr="00AF2684">
        <w:t xml:space="preserve">metallic </w:t>
      </w:r>
      <w:r w:rsidR="008F02B2">
        <w:t>sheet of electrons</w:t>
      </w:r>
      <w:r w:rsidR="00C41476">
        <w:t xml:space="preserve"> and the polarization must coexist</w:t>
      </w:r>
      <w:r w:rsidR="008F02B2" w:rsidRPr="00AF2684">
        <w:t xml:space="preserve"> </w:t>
      </w:r>
      <w:r w:rsidR="00D0791C" w:rsidRPr="00AF2684">
        <w:t>in</w:t>
      </w:r>
      <w:r w:rsidR="00185909" w:rsidRPr="00AF2684">
        <w:t xml:space="preserve"> </w:t>
      </w:r>
      <w:r w:rsidR="00C86477" w:rsidRPr="00AF2684">
        <w:rPr>
          <w:i/>
          <w:iCs/>
        </w:rPr>
        <w:t>α</w:t>
      </w:r>
      <w:r w:rsidR="00C86477" w:rsidRPr="00AF2684">
        <w:t>-</w:t>
      </w:r>
      <w:r w:rsidR="00D0791C" w:rsidRPr="00AF2684">
        <w:rPr>
          <w:color w:val="000000" w:themeColor="text1"/>
        </w:rPr>
        <w:t>In</w:t>
      </w:r>
      <w:r w:rsidR="00D0791C" w:rsidRPr="00AF2684">
        <w:rPr>
          <w:color w:val="000000" w:themeColor="text1"/>
          <w:vertAlign w:val="subscript"/>
        </w:rPr>
        <w:t>2</w:t>
      </w:r>
      <w:r w:rsidR="00D0791C" w:rsidRPr="00AF2684">
        <w:rPr>
          <w:color w:val="000000" w:themeColor="text1"/>
        </w:rPr>
        <w:t>Se</w:t>
      </w:r>
      <w:r w:rsidR="00D0791C" w:rsidRPr="00AF2684">
        <w:rPr>
          <w:color w:val="000000" w:themeColor="text1"/>
          <w:vertAlign w:val="subscript"/>
        </w:rPr>
        <w:t>3</w:t>
      </w:r>
      <w:r w:rsidR="00C41476">
        <w:t>.</w:t>
      </w:r>
    </w:p>
    <w:p w14:paraId="137EED29" w14:textId="4E509C8F" w:rsidR="009C5644" w:rsidRPr="004F3AD9" w:rsidRDefault="009C5644" w:rsidP="006D402D">
      <w:pPr>
        <w:pStyle w:val="TitleAPS"/>
        <w:spacing w:before="120" w:after="120" w:line="360" w:lineRule="auto"/>
        <w:ind w:firstLine="0"/>
        <w:jc w:val="both"/>
        <w:rPr>
          <w:rFonts w:eastAsiaTheme="minorEastAsia"/>
          <w:b w:val="0"/>
          <w:sz w:val="24"/>
          <w:szCs w:val="24"/>
        </w:rPr>
      </w:pPr>
      <w:r w:rsidRPr="00AF2684">
        <w:rPr>
          <w:b w:val="0"/>
          <w:sz w:val="24"/>
          <w:szCs w:val="24"/>
        </w:rPr>
        <w:lastRenderedPageBreak/>
        <w:t xml:space="preserve">The interesting question is </w:t>
      </w:r>
      <w:r w:rsidR="00687A9E">
        <w:rPr>
          <w:b w:val="0"/>
          <w:sz w:val="24"/>
          <w:szCs w:val="24"/>
        </w:rPr>
        <w:t>how</w:t>
      </w:r>
      <w:r w:rsidR="00165B08" w:rsidRPr="00AF2684">
        <w:rPr>
          <w:b w:val="0"/>
          <w:sz w:val="24"/>
          <w:szCs w:val="24"/>
        </w:rPr>
        <w:t xml:space="preserve"> </w:t>
      </w:r>
      <w:r w:rsidRPr="00AF2684">
        <w:rPr>
          <w:b w:val="0"/>
          <w:sz w:val="24"/>
          <w:szCs w:val="24"/>
        </w:rPr>
        <w:t xml:space="preserve">the bound charge of polarization on the crystal bottom will affect the accumulation of the mobile electrons. </w:t>
      </w:r>
      <w:r w:rsidR="006E3974" w:rsidRPr="00AF2684">
        <w:rPr>
          <w:b w:val="0"/>
          <w:sz w:val="24"/>
          <w:szCs w:val="24"/>
        </w:rPr>
        <w:t xml:space="preserve">At </w:t>
      </w:r>
      <w:r w:rsidR="006E3974" w:rsidRPr="00AF2684">
        <w:rPr>
          <w:b w:val="0"/>
          <w:i/>
          <w:iCs/>
          <w:sz w:val="24"/>
          <w:szCs w:val="24"/>
        </w:rPr>
        <w:t>V</w:t>
      </w:r>
      <w:r w:rsidR="006E3974" w:rsidRPr="00AF2684">
        <w:rPr>
          <w:b w:val="0"/>
          <w:sz w:val="24"/>
          <w:szCs w:val="24"/>
          <w:vertAlign w:val="subscript"/>
        </w:rPr>
        <w:t>G</w:t>
      </w:r>
      <w:r w:rsidR="006E3974" w:rsidRPr="00AF2684">
        <w:rPr>
          <w:b w:val="0"/>
          <w:sz w:val="24"/>
          <w:szCs w:val="24"/>
        </w:rPr>
        <w:t xml:space="preserve"> = 75 V the electric field is expected to induce</w:t>
      </w:r>
      <w:r w:rsidRPr="00AF2684">
        <w:rPr>
          <w:b w:val="0"/>
          <w:sz w:val="24"/>
          <w:szCs w:val="24"/>
        </w:rPr>
        <w:t xml:space="preserve"> </w:t>
      </w:r>
      <w:r w:rsidR="006E3974" w:rsidRPr="00AF2684">
        <w:rPr>
          <w:b w:val="0"/>
          <w:sz w:val="24"/>
          <w:szCs w:val="24"/>
        </w:rPr>
        <w:t xml:space="preserve">an electron </w:t>
      </w:r>
      <w:r w:rsidRPr="00AF2684">
        <w:rPr>
          <w:b w:val="0"/>
          <w:sz w:val="24"/>
          <w:szCs w:val="24"/>
        </w:rPr>
        <w:t xml:space="preserve">density </w:t>
      </w:r>
      <w:r w:rsidR="006E3974" w:rsidRPr="00AF2684">
        <w:rPr>
          <w:b w:val="0"/>
          <w:sz w:val="24"/>
          <w:szCs w:val="24"/>
        </w:rPr>
        <w:t>of</w:t>
      </w:r>
      <w:r w:rsidRPr="00AF2684">
        <w:rPr>
          <w:b w:val="0"/>
          <w:sz w:val="24"/>
          <w:szCs w:val="24"/>
        </w:rPr>
        <w:t xml:space="preserve"> 5 x 10</w:t>
      </w:r>
      <w:r w:rsidRPr="00AF2684">
        <w:rPr>
          <w:b w:val="0"/>
          <w:sz w:val="24"/>
          <w:szCs w:val="24"/>
          <w:vertAlign w:val="superscript"/>
        </w:rPr>
        <w:t>12</w:t>
      </w:r>
      <w:r w:rsidRPr="00AF2684">
        <w:rPr>
          <w:b w:val="0"/>
          <w:sz w:val="24"/>
          <w:szCs w:val="24"/>
        </w:rPr>
        <w:t>/cm</w:t>
      </w:r>
      <w:r w:rsidRPr="00AF2684">
        <w:rPr>
          <w:b w:val="0"/>
          <w:sz w:val="24"/>
          <w:szCs w:val="24"/>
          <w:vertAlign w:val="superscript"/>
        </w:rPr>
        <w:t>2</w:t>
      </w:r>
      <w:r w:rsidRPr="00AF2684">
        <w:rPr>
          <w:b w:val="0"/>
          <w:sz w:val="24"/>
          <w:szCs w:val="24"/>
        </w:rPr>
        <w:t xml:space="preserve">. Hall measurements </w:t>
      </w:r>
      <w:r w:rsidR="007E6791">
        <w:rPr>
          <w:b w:val="0"/>
          <w:sz w:val="24"/>
          <w:szCs w:val="24"/>
        </w:rPr>
        <w:t>show</w:t>
      </w:r>
      <w:r w:rsidR="007E6791" w:rsidRPr="00AF2684">
        <w:rPr>
          <w:b w:val="0"/>
          <w:sz w:val="24"/>
          <w:szCs w:val="24"/>
        </w:rPr>
        <w:t>ed</w:t>
      </w:r>
      <w:r w:rsidR="007E6791">
        <w:rPr>
          <w:b w:val="0"/>
          <w:sz w:val="24"/>
          <w:szCs w:val="24"/>
        </w:rPr>
        <w:t xml:space="preserve"> that</w:t>
      </w:r>
      <w:r w:rsidR="007E6791" w:rsidRPr="00AF2684">
        <w:rPr>
          <w:b w:val="0"/>
          <w:sz w:val="24"/>
          <w:szCs w:val="24"/>
        </w:rPr>
        <w:t xml:space="preserve"> </w:t>
      </w:r>
      <w:r w:rsidR="007E6791">
        <w:rPr>
          <w:b w:val="0"/>
          <w:sz w:val="24"/>
          <w:szCs w:val="24"/>
        </w:rPr>
        <w:t>t</w:t>
      </w:r>
      <w:r w:rsidR="007E6791" w:rsidRPr="00AF2684">
        <w:rPr>
          <w:b w:val="0"/>
          <w:sz w:val="24"/>
          <w:szCs w:val="24"/>
        </w:rPr>
        <w:t xml:space="preserve">he Hall </w:t>
      </w:r>
      <w:r w:rsidR="002F3E73">
        <w:rPr>
          <w:b w:val="0"/>
          <w:sz w:val="24"/>
          <w:szCs w:val="24"/>
        </w:rPr>
        <w:t>voltage</w:t>
      </w:r>
      <w:r w:rsidR="002F3E73" w:rsidRPr="00AF2684">
        <w:rPr>
          <w:b w:val="0"/>
          <w:sz w:val="24"/>
          <w:szCs w:val="24"/>
        </w:rPr>
        <w:t xml:space="preserve"> </w:t>
      </w:r>
      <w:r w:rsidR="007E6791">
        <w:rPr>
          <w:b w:val="0"/>
          <w:sz w:val="24"/>
          <w:szCs w:val="24"/>
        </w:rPr>
        <w:t>i</w:t>
      </w:r>
      <w:r w:rsidR="007E6791" w:rsidRPr="00AF2684">
        <w:rPr>
          <w:b w:val="0"/>
          <w:sz w:val="24"/>
          <w:szCs w:val="24"/>
        </w:rPr>
        <w:t xml:space="preserve">s </w:t>
      </w:r>
      <w:r w:rsidR="007E6791">
        <w:rPr>
          <w:b w:val="0"/>
          <w:sz w:val="24"/>
          <w:szCs w:val="24"/>
        </w:rPr>
        <w:t>a linear</w:t>
      </w:r>
      <w:r w:rsidR="007E6791" w:rsidRPr="00AF2684">
        <w:rPr>
          <w:b w:val="0"/>
          <w:sz w:val="24"/>
          <w:szCs w:val="24"/>
        </w:rPr>
        <w:t xml:space="preserve"> function of the magnetic field, </w:t>
      </w:r>
      <w:r w:rsidR="007E6791">
        <w:rPr>
          <w:b w:val="0"/>
          <w:sz w:val="24"/>
          <w:szCs w:val="24"/>
        </w:rPr>
        <w:t>sugges</w:t>
      </w:r>
      <w:r w:rsidR="007E6791" w:rsidRPr="00AF2684">
        <w:rPr>
          <w:b w:val="0"/>
          <w:sz w:val="24"/>
          <w:szCs w:val="24"/>
        </w:rPr>
        <w:t>ting that only electrons are present in the sample</w:t>
      </w:r>
      <w:r w:rsidR="007E6791">
        <w:rPr>
          <w:b w:val="0"/>
          <w:sz w:val="24"/>
          <w:szCs w:val="24"/>
        </w:rPr>
        <w:t>.</w:t>
      </w:r>
      <w:r w:rsidR="007E6791" w:rsidRPr="00AF2684">
        <w:rPr>
          <w:b w:val="0"/>
          <w:sz w:val="24"/>
          <w:szCs w:val="24"/>
        </w:rPr>
        <w:t xml:space="preserve"> </w:t>
      </w:r>
      <w:r w:rsidR="007E6791">
        <w:rPr>
          <w:b w:val="0"/>
          <w:sz w:val="24"/>
          <w:szCs w:val="24"/>
        </w:rPr>
        <w:t>The</w:t>
      </w:r>
      <w:r w:rsidR="00165B08" w:rsidRPr="00AF2684">
        <w:rPr>
          <w:b w:val="0"/>
          <w:sz w:val="24"/>
          <w:szCs w:val="24"/>
        </w:rPr>
        <w:t xml:space="preserve"> </w:t>
      </w:r>
      <w:r w:rsidRPr="00AF2684">
        <w:rPr>
          <w:b w:val="0"/>
          <w:sz w:val="24"/>
          <w:szCs w:val="24"/>
        </w:rPr>
        <w:t>density of electrons</w:t>
      </w:r>
      <w:r w:rsidR="00D46AB5" w:rsidRPr="00AF2684">
        <w:rPr>
          <w:b w:val="0"/>
          <w:sz w:val="24"/>
          <w:szCs w:val="24"/>
        </w:rPr>
        <w:t xml:space="preserve"> </w:t>
      </w:r>
      <w:r w:rsidR="007E6791" w:rsidRPr="00AF2684">
        <w:rPr>
          <w:b w:val="0"/>
          <w:sz w:val="24"/>
          <w:szCs w:val="24"/>
        </w:rPr>
        <w:t>at 4 K</w:t>
      </w:r>
      <w:r w:rsidR="007E6791">
        <w:rPr>
          <w:b w:val="0"/>
          <w:sz w:val="24"/>
          <w:szCs w:val="24"/>
        </w:rPr>
        <w:t xml:space="preserve"> is </w:t>
      </w:r>
      <w:r w:rsidRPr="00AF2684">
        <w:rPr>
          <w:b w:val="0"/>
          <w:sz w:val="24"/>
          <w:szCs w:val="24"/>
        </w:rPr>
        <w:t xml:space="preserve">roughly </w:t>
      </w:r>
      <w:r w:rsidR="00133785" w:rsidRPr="00AF2684">
        <w:rPr>
          <w:b w:val="0"/>
          <w:sz w:val="24"/>
          <w:szCs w:val="24"/>
        </w:rPr>
        <w:t>what</w:t>
      </w:r>
      <w:r w:rsidR="00DD5534" w:rsidRPr="00AF2684">
        <w:rPr>
          <w:b w:val="0"/>
          <w:sz w:val="24"/>
          <w:szCs w:val="24"/>
        </w:rPr>
        <w:t xml:space="preserve"> would be </w:t>
      </w:r>
      <w:r w:rsidR="007E6791">
        <w:rPr>
          <w:b w:val="0"/>
          <w:sz w:val="24"/>
          <w:szCs w:val="24"/>
        </w:rPr>
        <w:t>expected</w:t>
      </w:r>
      <w:r w:rsidR="007E6791" w:rsidRPr="00AF2684">
        <w:rPr>
          <w:b w:val="0"/>
          <w:sz w:val="24"/>
          <w:szCs w:val="24"/>
        </w:rPr>
        <w:t xml:space="preserve"> </w:t>
      </w:r>
      <w:r w:rsidR="007E6791">
        <w:rPr>
          <w:b w:val="0"/>
          <w:sz w:val="24"/>
          <w:szCs w:val="24"/>
        </w:rPr>
        <w:t>solely from</w:t>
      </w:r>
      <w:r w:rsidR="007E6791" w:rsidRPr="00AF2684">
        <w:rPr>
          <w:b w:val="0"/>
          <w:sz w:val="24"/>
          <w:szCs w:val="24"/>
        </w:rPr>
        <w:t xml:space="preserve"> </w:t>
      </w:r>
      <w:r w:rsidR="007E6791">
        <w:rPr>
          <w:b w:val="0"/>
          <w:sz w:val="24"/>
          <w:szCs w:val="24"/>
        </w:rPr>
        <w:t xml:space="preserve">that induced by </w:t>
      </w:r>
      <w:r w:rsidRPr="00AF2684">
        <w:rPr>
          <w:b w:val="0"/>
          <w:sz w:val="24"/>
          <w:szCs w:val="24"/>
        </w:rPr>
        <w:t xml:space="preserve">the gate electric field, </w:t>
      </w:r>
      <w:r w:rsidRPr="004F3AD9">
        <w:rPr>
          <w:b w:val="0"/>
          <w:sz w:val="24"/>
          <w:szCs w:val="24"/>
        </w:rPr>
        <w:t>unaffected by the polarization</w:t>
      </w:r>
      <w:r w:rsidR="006E3974" w:rsidRPr="004F3AD9">
        <w:rPr>
          <w:b w:val="0"/>
          <w:sz w:val="24"/>
          <w:szCs w:val="24"/>
        </w:rPr>
        <w:t xml:space="preserve"> (Fig. 4d)</w:t>
      </w:r>
      <w:r w:rsidRPr="004F3AD9">
        <w:rPr>
          <w:b w:val="0"/>
          <w:sz w:val="24"/>
          <w:szCs w:val="24"/>
        </w:rPr>
        <w:t>.</w:t>
      </w:r>
      <w:r w:rsidR="00B264F4" w:rsidRPr="004F3AD9">
        <w:rPr>
          <w:b w:val="0"/>
          <w:sz w:val="24"/>
          <w:szCs w:val="24"/>
        </w:rPr>
        <w:t xml:space="preserve"> </w:t>
      </w:r>
      <w:r w:rsidRPr="004F3AD9">
        <w:rPr>
          <w:b w:val="0"/>
          <w:sz w:val="24"/>
          <w:szCs w:val="24"/>
        </w:rPr>
        <w:t>At higher temperatures</w:t>
      </w:r>
      <w:r w:rsidR="007E6791" w:rsidRPr="004F3AD9">
        <w:rPr>
          <w:b w:val="0"/>
          <w:sz w:val="24"/>
          <w:szCs w:val="24"/>
        </w:rPr>
        <w:t xml:space="preserve"> however,</w:t>
      </w:r>
      <w:r w:rsidRPr="004F3AD9">
        <w:rPr>
          <w:b w:val="0"/>
          <w:sz w:val="24"/>
          <w:szCs w:val="24"/>
        </w:rPr>
        <w:t xml:space="preserve"> the electron density obtained by the Hall measurements is larger than that induced by the gate voltage</w:t>
      </w:r>
      <w:r w:rsidR="00D72B8F">
        <w:rPr>
          <w:b w:val="0"/>
          <w:sz w:val="24"/>
          <w:szCs w:val="24"/>
        </w:rPr>
        <w:t>.</w:t>
      </w:r>
      <w:r w:rsidR="00D72B8F" w:rsidRPr="004F3AD9">
        <w:rPr>
          <w:b w:val="0"/>
          <w:sz w:val="24"/>
          <w:szCs w:val="24"/>
        </w:rPr>
        <w:t xml:space="preserve"> </w:t>
      </w:r>
      <w:r w:rsidR="00D72B8F">
        <w:rPr>
          <w:b w:val="0"/>
          <w:sz w:val="24"/>
          <w:szCs w:val="24"/>
        </w:rPr>
        <w:t>This is reasonable</w:t>
      </w:r>
      <w:r w:rsidR="001F2DF3">
        <w:rPr>
          <w:b w:val="0"/>
          <w:sz w:val="24"/>
          <w:szCs w:val="24"/>
        </w:rPr>
        <w:t>,</w:t>
      </w:r>
      <w:r w:rsidR="00D72B8F">
        <w:rPr>
          <w:b w:val="0"/>
          <w:sz w:val="24"/>
          <w:szCs w:val="24"/>
        </w:rPr>
        <w:t xml:space="preserve"> as the </w:t>
      </w:r>
      <w:r w:rsidR="00687A9E" w:rsidRPr="004F3AD9">
        <w:rPr>
          <w:b w:val="0"/>
          <w:sz w:val="24"/>
          <w:szCs w:val="24"/>
        </w:rPr>
        <w:t>existing</w:t>
      </w:r>
      <w:r w:rsidR="000C0C46">
        <w:rPr>
          <w:b w:val="0"/>
          <w:sz w:val="24"/>
          <w:szCs w:val="24"/>
        </w:rPr>
        <w:t xml:space="preserve"> unintentionally doped </w:t>
      </w:r>
      <w:r w:rsidR="00687A9E" w:rsidRPr="004F3AD9">
        <w:rPr>
          <w:b w:val="0"/>
          <w:sz w:val="24"/>
          <w:szCs w:val="24"/>
        </w:rPr>
        <w:t>electron</w:t>
      </w:r>
      <w:r w:rsidR="007E6791" w:rsidRPr="004F3AD9">
        <w:rPr>
          <w:b w:val="0"/>
          <w:sz w:val="24"/>
          <w:szCs w:val="24"/>
        </w:rPr>
        <w:t>s</w:t>
      </w:r>
      <w:r w:rsidR="003744F8">
        <w:rPr>
          <w:b w:val="0"/>
          <w:sz w:val="24"/>
          <w:szCs w:val="24"/>
        </w:rPr>
        <w:t xml:space="preserve"> that are</w:t>
      </w:r>
      <w:r w:rsidRPr="004F3AD9">
        <w:rPr>
          <w:b w:val="0"/>
          <w:sz w:val="24"/>
          <w:szCs w:val="24"/>
        </w:rPr>
        <w:t xml:space="preserve"> bound to the positive charge traps</w:t>
      </w:r>
      <w:r w:rsidR="003744F8">
        <w:rPr>
          <w:b w:val="0"/>
          <w:sz w:val="24"/>
          <w:szCs w:val="24"/>
        </w:rPr>
        <w:t xml:space="preserve"> at low temperatures</w:t>
      </w:r>
      <w:r w:rsidR="00687A9E" w:rsidRPr="004F3AD9">
        <w:rPr>
          <w:b w:val="0"/>
          <w:sz w:val="24"/>
          <w:szCs w:val="24"/>
        </w:rPr>
        <w:t xml:space="preserve"> </w:t>
      </w:r>
      <w:r w:rsidR="00692119">
        <w:rPr>
          <w:b w:val="0"/>
          <w:sz w:val="24"/>
          <w:szCs w:val="24"/>
        </w:rPr>
        <w:t xml:space="preserve">would </w:t>
      </w:r>
      <w:r w:rsidR="003744F8">
        <w:rPr>
          <w:b w:val="0"/>
          <w:sz w:val="24"/>
          <w:szCs w:val="24"/>
        </w:rPr>
        <w:t xml:space="preserve">start to </w:t>
      </w:r>
      <w:r w:rsidR="00692119">
        <w:rPr>
          <w:b w:val="0"/>
          <w:sz w:val="24"/>
          <w:szCs w:val="24"/>
        </w:rPr>
        <w:t xml:space="preserve">be </w:t>
      </w:r>
      <w:r w:rsidRPr="004F3AD9">
        <w:rPr>
          <w:b w:val="0"/>
          <w:sz w:val="24"/>
          <w:szCs w:val="24"/>
        </w:rPr>
        <w:t>released</w:t>
      </w:r>
      <w:r w:rsidR="00692119">
        <w:rPr>
          <w:b w:val="0"/>
          <w:sz w:val="24"/>
          <w:szCs w:val="24"/>
        </w:rPr>
        <w:t xml:space="preserve"> as the temperature was raised</w:t>
      </w:r>
      <w:r w:rsidR="007D2B67">
        <w:rPr>
          <w:b w:val="0"/>
          <w:sz w:val="24"/>
          <w:szCs w:val="24"/>
        </w:rPr>
        <w:t>, consistent with the observation of the broadening hysteresis noted above</w:t>
      </w:r>
      <w:r w:rsidR="00692119">
        <w:rPr>
          <w:b w:val="0"/>
          <w:sz w:val="24"/>
          <w:szCs w:val="24"/>
        </w:rPr>
        <w:t>.</w:t>
      </w:r>
      <w:r w:rsidRPr="004F3AD9">
        <w:rPr>
          <w:b w:val="0"/>
          <w:sz w:val="24"/>
          <w:szCs w:val="24"/>
        </w:rPr>
        <w:t xml:space="preserve"> </w:t>
      </w:r>
    </w:p>
    <w:p w14:paraId="7C11EB1B" w14:textId="669DD75D" w:rsidR="006D402D" w:rsidRPr="006D402D" w:rsidRDefault="00C63D84" w:rsidP="0099500A">
      <w:pPr>
        <w:pStyle w:val="Default"/>
        <w:spacing w:before="120" w:after="120" w:line="360" w:lineRule="auto"/>
        <w:jc w:val="both"/>
      </w:pPr>
      <w:r w:rsidRPr="004F3AD9">
        <w:rPr>
          <w:color w:val="auto"/>
        </w:rPr>
        <w:t>The observation</w:t>
      </w:r>
      <w:r w:rsidR="00CF0E89" w:rsidRPr="004F3AD9">
        <w:rPr>
          <w:color w:val="auto"/>
        </w:rPr>
        <w:t>s</w:t>
      </w:r>
      <w:r w:rsidRPr="004F3AD9">
        <w:rPr>
          <w:color w:val="auto"/>
        </w:rPr>
        <w:t xml:space="preserve"> </w:t>
      </w:r>
      <w:r w:rsidR="00165B08" w:rsidRPr="004F3AD9">
        <w:rPr>
          <w:color w:val="auto"/>
        </w:rPr>
        <w:t xml:space="preserve">presented above </w:t>
      </w:r>
      <w:r w:rsidRPr="004F3AD9">
        <w:rPr>
          <w:color w:val="auto"/>
        </w:rPr>
        <w:t>demonstrate</w:t>
      </w:r>
      <w:r w:rsidR="00165B08" w:rsidRPr="004F3AD9">
        <w:rPr>
          <w:color w:val="auto"/>
        </w:rPr>
        <w:t xml:space="preserve"> </w:t>
      </w:r>
      <w:r w:rsidR="00AD7AC8" w:rsidRPr="004F3AD9">
        <w:rPr>
          <w:color w:val="auto"/>
        </w:rPr>
        <w:t xml:space="preserve">a </w:t>
      </w:r>
      <w:r w:rsidR="0094614B" w:rsidRPr="004F3AD9">
        <w:rPr>
          <w:color w:val="auto"/>
        </w:rPr>
        <w:t>well-functioning</w:t>
      </w:r>
      <w:r w:rsidR="00AD7AC8" w:rsidRPr="004F3AD9">
        <w:rPr>
          <w:color w:val="auto"/>
        </w:rPr>
        <w:t xml:space="preserve"> FET with </w:t>
      </w:r>
      <w:r w:rsidR="00165B08" w:rsidRPr="004F3AD9">
        <w:rPr>
          <w:color w:val="auto"/>
        </w:rPr>
        <w:t>a</w:t>
      </w:r>
      <w:r w:rsidR="00F027AC" w:rsidRPr="004F3AD9">
        <w:rPr>
          <w:color w:val="auto"/>
        </w:rPr>
        <w:t xml:space="preserve"> </w:t>
      </w:r>
      <w:r w:rsidR="00AD7AC8" w:rsidRPr="004F3AD9">
        <w:rPr>
          <w:color w:val="auto"/>
        </w:rPr>
        <w:t>large</w:t>
      </w:r>
      <w:r w:rsidR="00165B08" w:rsidRPr="004F3AD9">
        <w:rPr>
          <w:color w:val="auto"/>
        </w:rPr>
        <w:t xml:space="preserve"> </w:t>
      </w:r>
      <w:r w:rsidR="00165B08" w:rsidRPr="004F3AD9">
        <w:rPr>
          <w:i/>
          <w:iCs/>
          <w:color w:val="auto"/>
        </w:rPr>
        <w:t>I</w:t>
      </w:r>
      <w:r w:rsidR="00165B08" w:rsidRPr="004F3AD9">
        <w:rPr>
          <w:color w:val="auto"/>
          <w:vertAlign w:val="subscript"/>
        </w:rPr>
        <w:t>D</w:t>
      </w:r>
      <w:r w:rsidR="00165B08" w:rsidRPr="004F3AD9">
        <w:rPr>
          <w:color w:val="auto"/>
        </w:rPr>
        <w:t xml:space="preserve"> even when</w:t>
      </w:r>
      <w:r w:rsidR="00AD7AC8" w:rsidRPr="004F3AD9">
        <w:rPr>
          <w:color w:val="auto"/>
        </w:rPr>
        <w:t xml:space="preserve"> gate voltage is at zero. Such </w:t>
      </w:r>
      <w:r w:rsidR="0094614B" w:rsidRPr="004F3AD9">
        <w:rPr>
          <w:color w:val="auto"/>
        </w:rPr>
        <w:t xml:space="preserve">a </w:t>
      </w:r>
      <w:r w:rsidR="00AD7AC8" w:rsidRPr="004F3AD9">
        <w:rPr>
          <w:color w:val="auto"/>
        </w:rPr>
        <w:t xml:space="preserve">FeSmFET can be used </w:t>
      </w:r>
      <w:r w:rsidR="001873B9" w:rsidRPr="004F3AD9">
        <w:rPr>
          <w:color w:val="auto"/>
        </w:rPr>
        <w:t xml:space="preserve">for logic operations </w:t>
      </w:r>
      <w:r w:rsidR="00F027AC" w:rsidRPr="004F3AD9">
        <w:rPr>
          <w:color w:val="auto"/>
        </w:rPr>
        <w:t>as</w:t>
      </w:r>
      <w:r w:rsidR="000E209E" w:rsidRPr="004F3AD9">
        <w:rPr>
          <w:color w:val="auto"/>
        </w:rPr>
        <w:t xml:space="preserve"> well as</w:t>
      </w:r>
      <w:r w:rsidR="00F027AC" w:rsidRPr="004F3AD9">
        <w:rPr>
          <w:color w:val="auto"/>
        </w:rPr>
        <w:t xml:space="preserve"> </w:t>
      </w:r>
      <w:r w:rsidR="00AD7AC8" w:rsidRPr="004F3AD9">
        <w:rPr>
          <w:color w:val="auto"/>
        </w:rPr>
        <w:t>a memory device</w:t>
      </w:r>
      <w:r w:rsidR="000E209E" w:rsidRPr="004F3AD9">
        <w:rPr>
          <w:color w:val="auto"/>
        </w:rPr>
        <w:t xml:space="preserve"> in the microelectronic circuitry</w:t>
      </w:r>
      <w:r w:rsidR="007E6791" w:rsidRPr="004F3AD9">
        <w:rPr>
          <w:color w:val="auto"/>
        </w:rPr>
        <w:t xml:space="preserve"> with </w:t>
      </w:r>
      <w:r w:rsidR="000E209E" w:rsidRPr="004F3AD9">
        <w:rPr>
          <w:color w:val="auto"/>
        </w:rPr>
        <w:t>the</w:t>
      </w:r>
      <w:r w:rsidR="00AD7AC8" w:rsidRPr="004F3AD9">
        <w:rPr>
          <w:color w:val="auto"/>
        </w:rPr>
        <w:t xml:space="preserve"> </w:t>
      </w:r>
      <w:r w:rsidR="001873B9" w:rsidRPr="004F3AD9">
        <w:rPr>
          <w:color w:val="auto"/>
        </w:rPr>
        <w:t>“</w:t>
      </w:r>
      <w:r w:rsidR="00AD7AC8" w:rsidRPr="004F3AD9">
        <w:rPr>
          <w:color w:val="auto"/>
        </w:rPr>
        <w:t>logic in memory</w:t>
      </w:r>
      <w:r w:rsidR="001873B9" w:rsidRPr="004F3AD9">
        <w:rPr>
          <w:color w:val="auto"/>
        </w:rPr>
        <w:t>”</w:t>
      </w:r>
      <w:r w:rsidR="00AD7AC8" w:rsidRPr="004F3AD9">
        <w:rPr>
          <w:color w:val="auto"/>
        </w:rPr>
        <w:t xml:space="preserve"> function</w:t>
      </w:r>
      <w:r w:rsidR="007E6791" w:rsidRPr="004F3AD9">
        <w:rPr>
          <w:color w:val="auto"/>
        </w:rPr>
        <w:t>alities</w:t>
      </w:r>
      <w:r w:rsidR="00AD7AC8" w:rsidRPr="004F3AD9">
        <w:rPr>
          <w:color w:val="auto"/>
        </w:rPr>
        <w:t>. In addition,</w:t>
      </w:r>
      <w:r w:rsidRPr="004F3AD9">
        <w:rPr>
          <w:color w:val="auto"/>
        </w:rPr>
        <w:t xml:space="preserve"> </w:t>
      </w:r>
      <w:r w:rsidR="00F027AC" w:rsidRPr="004F3AD9">
        <w:rPr>
          <w:color w:val="auto"/>
        </w:rPr>
        <w:t xml:space="preserve">ultrathin </w:t>
      </w:r>
      <w:r w:rsidR="004F3AD9" w:rsidRPr="004F3AD9">
        <w:rPr>
          <w:i/>
          <w:iCs/>
        </w:rPr>
        <w:t>α</w:t>
      </w:r>
      <w:r w:rsidR="00C86477" w:rsidRPr="004F3AD9">
        <w:t>-</w:t>
      </w:r>
      <w:r w:rsidRPr="004F3AD9">
        <w:rPr>
          <w:color w:val="000000" w:themeColor="text1"/>
        </w:rPr>
        <w:t>In</w:t>
      </w:r>
      <w:r w:rsidRPr="004F3AD9">
        <w:rPr>
          <w:color w:val="000000" w:themeColor="text1"/>
          <w:vertAlign w:val="subscript"/>
        </w:rPr>
        <w:t>2</w:t>
      </w:r>
      <w:r w:rsidRPr="004F3AD9">
        <w:rPr>
          <w:color w:val="000000" w:themeColor="text1"/>
        </w:rPr>
        <w:t>Se</w:t>
      </w:r>
      <w:r w:rsidRPr="004F3AD9">
        <w:rPr>
          <w:color w:val="000000" w:themeColor="text1"/>
          <w:vertAlign w:val="subscript"/>
        </w:rPr>
        <w:t>3</w:t>
      </w:r>
      <w:r w:rsidRPr="004F3AD9">
        <w:rPr>
          <w:color w:val="000000" w:themeColor="text1"/>
        </w:rPr>
        <w:t xml:space="preserve"> </w:t>
      </w:r>
      <w:r w:rsidR="00AD7AC8" w:rsidRPr="004F3AD9">
        <w:rPr>
          <w:color w:val="000000" w:themeColor="text1"/>
        </w:rPr>
        <w:t>was shown to provide a test</w:t>
      </w:r>
      <w:r w:rsidR="00F027AC" w:rsidRPr="004F3AD9">
        <w:rPr>
          <w:color w:val="000000" w:themeColor="text1"/>
        </w:rPr>
        <w:t xml:space="preserve">bed </w:t>
      </w:r>
      <w:r w:rsidR="00023BB9" w:rsidRPr="004F3AD9">
        <w:rPr>
          <w:color w:val="000000" w:themeColor="text1"/>
        </w:rPr>
        <w:t xml:space="preserve">for fundamental </w:t>
      </w:r>
      <w:r w:rsidR="00C30021" w:rsidRPr="004F3AD9">
        <w:rPr>
          <w:color w:val="000000" w:themeColor="text1"/>
        </w:rPr>
        <w:t xml:space="preserve">research </w:t>
      </w:r>
      <w:r w:rsidR="00AD7AC8" w:rsidRPr="004F3AD9">
        <w:rPr>
          <w:color w:val="000000" w:themeColor="text1"/>
        </w:rPr>
        <w:t xml:space="preserve">on ferroelectric metals as well as </w:t>
      </w:r>
      <w:r w:rsidR="007E6791" w:rsidRPr="004F3AD9">
        <w:rPr>
          <w:color w:val="000000" w:themeColor="text1"/>
        </w:rPr>
        <w:t xml:space="preserve">ferroelectric </w:t>
      </w:r>
      <w:r w:rsidR="00AD7AC8" w:rsidRPr="004F3AD9">
        <w:rPr>
          <w:color w:val="000000" w:themeColor="text1"/>
        </w:rPr>
        <w:t>metal-insulator transitions tuned by</w:t>
      </w:r>
      <w:r w:rsidR="000E209E" w:rsidRPr="004F3AD9">
        <w:rPr>
          <w:color w:val="000000" w:themeColor="text1"/>
        </w:rPr>
        <w:t xml:space="preserve"> a </w:t>
      </w:r>
      <w:r w:rsidR="00AD7AC8" w:rsidRPr="004F3AD9">
        <w:rPr>
          <w:color w:val="000000" w:themeColor="text1"/>
        </w:rPr>
        <w:t>gate voltage</w:t>
      </w:r>
      <w:r w:rsidRPr="004F3AD9">
        <w:rPr>
          <w:color w:val="000000" w:themeColor="text1"/>
        </w:rPr>
        <w:t>.</w:t>
      </w:r>
      <w:r w:rsidRPr="004F3AD9">
        <w:rPr>
          <w:color w:val="auto"/>
        </w:rPr>
        <w:t xml:space="preserve"> </w:t>
      </w:r>
    </w:p>
    <w:p w14:paraId="64FF42EC" w14:textId="0F4B73A9" w:rsidR="00E47CE4" w:rsidRDefault="00560DE8" w:rsidP="006D402D">
      <w:pPr>
        <w:widowControl w:val="0"/>
        <w:autoSpaceDE w:val="0"/>
        <w:autoSpaceDN w:val="0"/>
        <w:adjustRightInd w:val="0"/>
        <w:spacing w:before="120" w:after="120" w:line="360" w:lineRule="auto"/>
        <w:jc w:val="both"/>
        <w:rPr>
          <w:color w:val="000000"/>
        </w:rPr>
      </w:pPr>
      <w:r w:rsidRPr="004F3AD9">
        <w:rPr>
          <w:b/>
          <w:bCs/>
          <w:color w:val="000000"/>
        </w:rPr>
        <w:t>A</w:t>
      </w:r>
      <w:r w:rsidR="0021500C" w:rsidRPr="004F3AD9">
        <w:rPr>
          <w:b/>
          <w:bCs/>
          <w:color w:val="000000"/>
        </w:rPr>
        <w:t>c</w:t>
      </w:r>
      <w:r w:rsidRPr="004F3AD9">
        <w:rPr>
          <w:b/>
          <w:bCs/>
          <w:color w:val="000000"/>
        </w:rPr>
        <w:t>knowledgement</w:t>
      </w:r>
      <w:r w:rsidRPr="004F3AD9">
        <w:rPr>
          <w:color w:val="000000"/>
        </w:rPr>
        <w:t>.</w:t>
      </w:r>
      <w:r w:rsidR="00A5510F" w:rsidRPr="004F3AD9">
        <w:rPr>
          <w:color w:val="000000"/>
        </w:rPr>
        <w:t xml:space="preserve"> </w:t>
      </w:r>
      <w:r w:rsidR="00CF3B04" w:rsidRPr="004F3AD9">
        <w:rPr>
          <w:color w:val="000000"/>
        </w:rPr>
        <w:t>Work</w:t>
      </w:r>
      <w:r w:rsidR="005A6F21" w:rsidRPr="004F3AD9">
        <w:rPr>
          <w:color w:val="000000"/>
        </w:rPr>
        <w:t xml:space="preserve"> </w:t>
      </w:r>
      <w:r w:rsidR="00CF3B04" w:rsidRPr="004F3AD9">
        <w:rPr>
          <w:color w:val="000000"/>
        </w:rPr>
        <w:t xml:space="preserve">is supported </w:t>
      </w:r>
      <w:r w:rsidR="005A6F21" w:rsidRPr="004F3AD9">
        <w:rPr>
          <w:color w:val="000000"/>
        </w:rPr>
        <w:t>by the NSF (Grant No. EFMA1433378)</w:t>
      </w:r>
      <w:r w:rsidR="00BF1F5E" w:rsidRPr="004F3AD9">
        <w:rPr>
          <w:color w:val="000000"/>
        </w:rPr>
        <w:t>.</w:t>
      </w:r>
      <w:r w:rsidR="00CF3B04" w:rsidRPr="004F3AD9">
        <w:rPr>
          <w:color w:val="000000"/>
        </w:rPr>
        <w:t xml:space="preserve"> </w:t>
      </w:r>
      <w:r w:rsidR="00BF1F5E" w:rsidRPr="004F3AD9">
        <w:rPr>
          <w:color w:val="000000"/>
        </w:rPr>
        <w:t>T</w:t>
      </w:r>
      <w:r w:rsidR="00CF3B04" w:rsidRPr="004F3AD9">
        <w:rPr>
          <w:color w:val="000000"/>
        </w:rPr>
        <w:t>he</w:t>
      </w:r>
      <w:r w:rsidR="004F3AD9" w:rsidRPr="00BE7191">
        <w:rPr>
          <w:i/>
          <w:iCs/>
          <w:color w:val="000000"/>
        </w:rPr>
        <w:t xml:space="preserve"> </w:t>
      </w:r>
      <w:r w:rsidR="004F3AD9" w:rsidRPr="004F3AD9">
        <w:rPr>
          <w:rFonts w:eastAsiaTheme="minorEastAsia"/>
          <w:i/>
          <w:iCs/>
        </w:rPr>
        <w:t>α</w:t>
      </w:r>
      <w:r w:rsidR="00691B14" w:rsidRPr="004F3AD9">
        <w:rPr>
          <w:color w:val="000000"/>
        </w:rPr>
        <w:t>-</w:t>
      </w:r>
      <w:r w:rsidR="00327510" w:rsidRPr="004F3AD9">
        <w:rPr>
          <w:color w:val="000000"/>
        </w:rPr>
        <w:t>In</w:t>
      </w:r>
      <w:r w:rsidR="00327510" w:rsidRPr="004F3AD9">
        <w:rPr>
          <w:color w:val="000000"/>
          <w:vertAlign w:val="subscript"/>
        </w:rPr>
        <w:t>2</w:t>
      </w:r>
      <w:r w:rsidR="00327510" w:rsidRPr="004F3AD9">
        <w:rPr>
          <w:color w:val="000000"/>
        </w:rPr>
        <w:t>Se</w:t>
      </w:r>
      <w:r w:rsidR="00327510" w:rsidRPr="004F3AD9">
        <w:rPr>
          <w:color w:val="000000"/>
          <w:vertAlign w:val="subscript"/>
        </w:rPr>
        <w:t>3</w:t>
      </w:r>
      <w:r w:rsidR="00327510" w:rsidRPr="004F3AD9">
        <w:rPr>
          <w:color w:val="000000"/>
        </w:rPr>
        <w:t xml:space="preserve"> </w:t>
      </w:r>
      <w:r w:rsidR="00CF3B04" w:rsidRPr="004F3AD9">
        <w:rPr>
          <w:color w:val="000000"/>
        </w:rPr>
        <w:t>crystal</w:t>
      </w:r>
      <w:r w:rsidR="00BF1F5E" w:rsidRPr="004F3AD9">
        <w:rPr>
          <w:color w:val="000000"/>
        </w:rPr>
        <w:t xml:space="preserve">s </w:t>
      </w:r>
      <w:r w:rsidR="00686EF7" w:rsidRPr="004F3AD9">
        <w:t xml:space="preserve">used in this study were produced by the </w:t>
      </w:r>
      <w:r w:rsidR="00686EF7" w:rsidRPr="004F3AD9">
        <w:rPr>
          <w:color w:val="000000"/>
        </w:rPr>
        <w:t>Penn State 2D Crystal Consortium – Materials Innovation Platform (2DCC-MIP) under NSF cooperative agreement DMR-1539916</w:t>
      </w:r>
      <w:r w:rsidR="00441118" w:rsidRPr="004F3AD9">
        <w:rPr>
          <w:color w:val="000000"/>
        </w:rPr>
        <w:t>.</w:t>
      </w:r>
    </w:p>
    <w:p w14:paraId="3FF3D4E8" w14:textId="735FC9E1" w:rsidR="00882C28" w:rsidRPr="00882C28" w:rsidRDefault="00882C28" w:rsidP="006D402D">
      <w:pPr>
        <w:widowControl w:val="0"/>
        <w:autoSpaceDE w:val="0"/>
        <w:autoSpaceDN w:val="0"/>
        <w:adjustRightInd w:val="0"/>
        <w:spacing w:before="120" w:after="120" w:line="360" w:lineRule="auto"/>
        <w:jc w:val="both"/>
        <w:rPr>
          <w:color w:val="000000"/>
        </w:rPr>
      </w:pPr>
      <w:r w:rsidRPr="00882C28">
        <w:rPr>
          <w:b/>
          <w:bCs/>
          <w:color w:val="000000"/>
        </w:rPr>
        <w:t>Data Availability.</w:t>
      </w:r>
      <w:r w:rsidRPr="00882C28">
        <w:rPr>
          <w:color w:val="000000"/>
        </w:rPr>
        <w:t xml:space="preserve"> The data that support the findings of this study are available from the</w:t>
      </w:r>
    </w:p>
    <w:p w14:paraId="4B2E8AFD" w14:textId="59F18500" w:rsidR="001D15AD" w:rsidRPr="00AF2684" w:rsidRDefault="00882C28" w:rsidP="006D402D">
      <w:pPr>
        <w:widowControl w:val="0"/>
        <w:autoSpaceDE w:val="0"/>
        <w:autoSpaceDN w:val="0"/>
        <w:adjustRightInd w:val="0"/>
        <w:spacing w:before="120" w:after="120" w:line="360" w:lineRule="auto"/>
        <w:jc w:val="both"/>
        <w:rPr>
          <w:color w:val="000000"/>
        </w:rPr>
      </w:pPr>
      <w:r w:rsidRPr="00882C28">
        <w:rPr>
          <w:color w:val="000000"/>
        </w:rPr>
        <w:t xml:space="preserve">corresponding author upon </w:t>
      </w:r>
      <w:r>
        <w:rPr>
          <w:color w:val="000000"/>
        </w:rPr>
        <w:t xml:space="preserve">reasonable </w:t>
      </w:r>
      <w:r w:rsidRPr="00882C28">
        <w:rPr>
          <w:color w:val="000000"/>
        </w:rPr>
        <w:t>request.</w:t>
      </w:r>
      <w:r w:rsidR="001D15AD" w:rsidRPr="00AF2684">
        <w:rPr>
          <w:color w:val="000000"/>
        </w:rPr>
        <w:br w:type="page"/>
      </w:r>
    </w:p>
    <w:p w14:paraId="5FDEBE13" w14:textId="77777777" w:rsidR="001D15AD" w:rsidRPr="00AF2684" w:rsidRDefault="001D15AD" w:rsidP="00863380">
      <w:pPr>
        <w:widowControl w:val="0"/>
        <w:autoSpaceDE w:val="0"/>
        <w:autoSpaceDN w:val="0"/>
        <w:adjustRightInd w:val="0"/>
        <w:spacing w:before="120" w:after="120" w:line="360" w:lineRule="auto"/>
        <w:jc w:val="both"/>
        <w:rPr>
          <w:color w:val="000000"/>
        </w:rPr>
      </w:pPr>
    </w:p>
    <w:p w14:paraId="4D9AAEEA" w14:textId="06DC989E" w:rsidR="002259BC" w:rsidRPr="00AF2684" w:rsidRDefault="00177D3B" w:rsidP="00863380">
      <w:pPr>
        <w:pStyle w:val="Maintext-HX"/>
        <w:jc w:val="both"/>
        <w:rPr>
          <w:rFonts w:eastAsiaTheme="minorEastAsia" w:cs="Times New Roman"/>
          <w:b/>
          <w:bCs/>
          <w:sz w:val="24"/>
          <w:szCs w:val="24"/>
        </w:rPr>
      </w:pPr>
      <w:r w:rsidRPr="00AF2684">
        <w:rPr>
          <w:rFonts w:cs="Times New Roman"/>
          <w:sz w:val="24"/>
          <w:szCs w:val="24"/>
        </w:rPr>
        <w:t xml:space="preserve"> </w:t>
      </w:r>
      <w:r w:rsidRPr="00AF2684">
        <w:rPr>
          <w:rFonts w:cs="Times New Roman"/>
          <w:noProof/>
          <w:sz w:val="24"/>
          <w:szCs w:val="24"/>
        </w:rPr>
        <w:drawing>
          <wp:inline distT="0" distB="0" distL="0" distR="0" wp14:anchorId="496CA110" wp14:editId="606412F4">
            <wp:extent cx="3162300" cy="416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2300" cy="4162425"/>
                    </a:xfrm>
                    <a:prstGeom prst="rect">
                      <a:avLst/>
                    </a:prstGeom>
                    <a:noFill/>
                    <a:ln>
                      <a:noFill/>
                    </a:ln>
                  </pic:spPr>
                </pic:pic>
              </a:graphicData>
            </a:graphic>
          </wp:inline>
        </w:drawing>
      </w:r>
    </w:p>
    <w:p w14:paraId="70908F3F" w14:textId="211197E9" w:rsidR="009220D5" w:rsidRPr="00C25118" w:rsidRDefault="009220D5" w:rsidP="00863380">
      <w:pPr>
        <w:pStyle w:val="Maintext-HX"/>
        <w:jc w:val="both"/>
        <w:rPr>
          <w:rFonts w:eastAsiaTheme="minorEastAsia" w:cs="Times New Roman"/>
          <w:sz w:val="24"/>
          <w:szCs w:val="24"/>
        </w:rPr>
      </w:pPr>
      <w:r w:rsidRPr="00C25118">
        <w:rPr>
          <w:rFonts w:eastAsiaTheme="minorEastAsia" w:cs="Times New Roman"/>
          <w:b/>
          <w:bCs/>
          <w:sz w:val="24"/>
          <w:szCs w:val="24"/>
        </w:rPr>
        <w:t>Fig. 1</w:t>
      </w:r>
      <w:r w:rsidRPr="00C25118">
        <w:rPr>
          <w:rFonts w:eastAsiaTheme="minorEastAsia" w:cs="Times New Roman"/>
          <w:sz w:val="24"/>
          <w:szCs w:val="24"/>
        </w:rPr>
        <w:t xml:space="preserve">. </w:t>
      </w:r>
      <w:r w:rsidR="005C20BE" w:rsidRPr="00C25118">
        <w:rPr>
          <w:rFonts w:eastAsiaTheme="minorEastAsia" w:cs="Times New Roman"/>
          <w:sz w:val="24"/>
          <w:szCs w:val="24"/>
        </w:rPr>
        <w:t>(</w:t>
      </w:r>
      <w:r w:rsidRPr="00C25118">
        <w:rPr>
          <w:rFonts w:eastAsiaTheme="minorEastAsia" w:cs="Times New Roman"/>
          <w:sz w:val="24"/>
          <w:szCs w:val="24"/>
        </w:rPr>
        <w:t>a) In- and out-of-plane resistivit</w:t>
      </w:r>
      <w:r w:rsidR="00D42345" w:rsidRPr="00C25118">
        <w:rPr>
          <w:rFonts w:eastAsiaTheme="minorEastAsia" w:cs="Times New Roman"/>
          <w:sz w:val="24"/>
          <w:szCs w:val="24"/>
        </w:rPr>
        <w:t>ies</w:t>
      </w:r>
      <w:r w:rsidRPr="00C25118">
        <w:rPr>
          <w:rFonts w:eastAsiaTheme="minorEastAsia" w:cs="Times New Roman"/>
          <w:sz w:val="24"/>
          <w:szCs w:val="24"/>
        </w:rPr>
        <w:t xml:space="preserve"> of bulk single-crystals </w:t>
      </w:r>
      <w:r w:rsidR="00C86477" w:rsidRPr="00C25118">
        <w:rPr>
          <w:rFonts w:cs="Times New Roman"/>
          <w:i/>
          <w:iCs/>
          <w:sz w:val="24"/>
          <w:szCs w:val="24"/>
        </w:rPr>
        <w:t>α</w:t>
      </w:r>
      <w:r w:rsidR="00C86477" w:rsidRPr="00C25118">
        <w:rPr>
          <w:rFonts w:cs="Times New Roman"/>
          <w:sz w:val="24"/>
          <w:szCs w:val="24"/>
        </w:rPr>
        <w:t>-</w:t>
      </w:r>
      <w:r w:rsidRPr="00C25118">
        <w:rPr>
          <w:rFonts w:eastAsiaTheme="minorEastAsia" w:cs="Times New Roman"/>
          <w:sz w:val="24"/>
          <w:szCs w:val="24"/>
        </w:rPr>
        <w:t>In</w:t>
      </w:r>
      <w:r w:rsidRPr="00C25118">
        <w:rPr>
          <w:rFonts w:eastAsiaTheme="minorEastAsia" w:cs="Times New Roman"/>
          <w:sz w:val="24"/>
          <w:szCs w:val="24"/>
          <w:vertAlign w:val="subscript"/>
        </w:rPr>
        <w:t>2</w:t>
      </w:r>
      <w:r w:rsidRPr="00C25118">
        <w:rPr>
          <w:rFonts w:eastAsiaTheme="minorEastAsia" w:cs="Times New Roman"/>
          <w:sz w:val="24"/>
          <w:szCs w:val="24"/>
        </w:rPr>
        <w:t>Se</w:t>
      </w:r>
      <w:r w:rsidRPr="00C25118">
        <w:rPr>
          <w:rFonts w:eastAsiaTheme="minorEastAsia" w:cs="Times New Roman"/>
          <w:sz w:val="24"/>
          <w:szCs w:val="24"/>
          <w:vertAlign w:val="subscript"/>
        </w:rPr>
        <w:t>3</w:t>
      </w:r>
      <w:r w:rsidR="00E07250" w:rsidRPr="00C25118">
        <w:rPr>
          <w:rFonts w:eastAsiaTheme="minorEastAsia" w:cs="Times New Roman"/>
          <w:sz w:val="24"/>
          <w:szCs w:val="24"/>
        </w:rPr>
        <w:t xml:space="preserve"> showing Mott variable-range hopping conduction behavior</w:t>
      </w:r>
      <w:r w:rsidR="005668CD" w:rsidRPr="00C25118">
        <w:rPr>
          <w:rFonts w:eastAsiaTheme="minorEastAsia" w:cs="Times New Roman"/>
          <w:sz w:val="24"/>
          <w:szCs w:val="24"/>
        </w:rPr>
        <w:t>,</w:t>
      </w:r>
      <w:r w:rsidR="008C47C5" w:rsidRPr="00C25118">
        <w:rPr>
          <w:rFonts w:eastAsiaTheme="minorEastAsia" w:cs="Times New Roman"/>
          <w:sz w:val="24"/>
          <w:szCs w:val="24"/>
        </w:rPr>
        <w:t xml:space="preserve"> </w:t>
      </w:r>
      <w:r w:rsidR="00DD4182" w:rsidRPr="00C25118">
        <w:rPr>
          <w:rFonts w:eastAsiaTheme="minorEastAsia" w:cs="Times New Roman"/>
          <w:sz w:val="24"/>
          <w:szCs w:val="24"/>
        </w:rPr>
        <w:t>ρ</w:t>
      </w:r>
      <w:r w:rsidR="00923892" w:rsidRPr="00C25118">
        <w:rPr>
          <w:rFonts w:eastAsiaTheme="minorEastAsia" w:cs="Times New Roman"/>
          <w:sz w:val="24"/>
          <w:szCs w:val="24"/>
          <w:vertAlign w:val="subscript"/>
        </w:rPr>
        <w:t>in-plane, c</w:t>
      </w:r>
      <w:r w:rsidR="00D159C8" w:rsidRPr="00C25118">
        <w:rPr>
          <w:rFonts w:eastAsiaTheme="minorEastAsia" w:cs="Times New Roman"/>
          <w:sz w:val="24"/>
          <w:szCs w:val="24"/>
          <w:vertAlign w:val="subscript"/>
        </w:rPr>
        <w:t>-axis</w:t>
      </w:r>
      <w:r w:rsidR="0058725A">
        <w:rPr>
          <w:rFonts w:eastAsiaTheme="minorEastAsia" w:cs="Times New Roman"/>
          <w:sz w:val="24"/>
          <w:szCs w:val="24"/>
          <w:vertAlign w:val="subscript"/>
        </w:rPr>
        <w:t xml:space="preserve"> </w:t>
      </w:r>
      <w:r w:rsidR="000E32C0">
        <w:rPr>
          <w:rFonts w:eastAsiaTheme="minorEastAsia" w:cs="Times New Roman"/>
          <w:sz w:val="24"/>
          <w:szCs w:val="24"/>
        </w:rPr>
        <w:t>(</w:t>
      </w:r>
      <w:r w:rsidR="000E32C0" w:rsidRPr="003070C4">
        <w:rPr>
          <w:rFonts w:eastAsiaTheme="minorEastAsia" w:cs="Times New Roman"/>
          <w:i/>
          <w:iCs/>
          <w:sz w:val="24"/>
          <w:szCs w:val="24"/>
        </w:rPr>
        <w:t>T</w:t>
      </w:r>
      <w:r w:rsidR="000E32C0">
        <w:rPr>
          <w:rFonts w:eastAsiaTheme="minorEastAsia" w:cs="Times New Roman"/>
          <w:sz w:val="24"/>
          <w:szCs w:val="24"/>
        </w:rPr>
        <w:t>)</w:t>
      </w:r>
      <w:r w:rsidR="005668CD" w:rsidRPr="00C25118">
        <w:rPr>
          <w:rFonts w:eastAsiaTheme="minorEastAsia" w:cs="Times New Roman"/>
          <w:sz w:val="24"/>
          <w:szCs w:val="24"/>
        </w:rPr>
        <w:t xml:space="preserve"> ~ exp[(T</w:t>
      </w:r>
      <w:r w:rsidR="005668CD" w:rsidRPr="003070C4">
        <w:rPr>
          <w:rFonts w:eastAsiaTheme="minorEastAsia" w:cs="Times New Roman"/>
          <w:sz w:val="24"/>
          <w:szCs w:val="24"/>
          <w:vertAlign w:val="subscript"/>
        </w:rPr>
        <w:t>0</w:t>
      </w:r>
      <w:r w:rsidR="005668CD" w:rsidRPr="00C25118">
        <w:rPr>
          <w:rFonts w:eastAsiaTheme="minorEastAsia" w:cs="Times New Roman"/>
          <w:sz w:val="24"/>
          <w:szCs w:val="24"/>
        </w:rPr>
        <w:t>/</w:t>
      </w:r>
      <w:r w:rsidR="005668CD" w:rsidRPr="003070C4">
        <w:rPr>
          <w:rFonts w:eastAsiaTheme="minorEastAsia" w:cs="Times New Roman"/>
          <w:i/>
          <w:iCs/>
          <w:sz w:val="24"/>
          <w:szCs w:val="24"/>
        </w:rPr>
        <w:t>T</w:t>
      </w:r>
      <w:r w:rsidR="005668CD" w:rsidRPr="00C25118">
        <w:rPr>
          <w:rFonts w:eastAsiaTheme="minorEastAsia" w:cs="Times New Roman"/>
          <w:sz w:val="24"/>
          <w:szCs w:val="24"/>
        </w:rPr>
        <w:t>)</w:t>
      </w:r>
      <w:r w:rsidR="005668CD" w:rsidRPr="003070C4">
        <w:rPr>
          <w:rFonts w:eastAsiaTheme="minorEastAsia" w:cs="Times New Roman"/>
          <w:sz w:val="24"/>
          <w:szCs w:val="24"/>
          <w:vertAlign w:val="superscript"/>
        </w:rPr>
        <w:t>1/4</w:t>
      </w:r>
      <w:r w:rsidR="005668CD" w:rsidRPr="00C25118">
        <w:rPr>
          <w:rFonts w:eastAsiaTheme="minorEastAsia" w:cs="Times New Roman"/>
          <w:sz w:val="24"/>
          <w:szCs w:val="24"/>
        </w:rPr>
        <w:t>], where T</w:t>
      </w:r>
      <w:r w:rsidR="005668CD" w:rsidRPr="003070C4">
        <w:rPr>
          <w:rFonts w:eastAsiaTheme="minorEastAsia" w:cs="Times New Roman"/>
          <w:sz w:val="24"/>
          <w:szCs w:val="24"/>
          <w:vertAlign w:val="subscript"/>
        </w:rPr>
        <w:t>0</w:t>
      </w:r>
      <w:r w:rsidR="005668CD" w:rsidRPr="00C25118">
        <w:rPr>
          <w:rFonts w:eastAsiaTheme="minorEastAsia" w:cs="Times New Roman"/>
          <w:sz w:val="24"/>
          <w:szCs w:val="24"/>
        </w:rPr>
        <w:t xml:space="preserve"> is a constant, below around </w:t>
      </w:r>
      <w:r w:rsidR="005668CD" w:rsidRPr="003070C4">
        <w:rPr>
          <w:rFonts w:eastAsiaTheme="minorEastAsia" w:cs="Times New Roman"/>
          <w:i/>
          <w:iCs/>
          <w:sz w:val="24"/>
          <w:szCs w:val="24"/>
        </w:rPr>
        <w:t>T</w:t>
      </w:r>
      <w:r w:rsidR="005668CD" w:rsidRPr="00C25118">
        <w:rPr>
          <w:rFonts w:eastAsiaTheme="minorEastAsia" w:cs="Times New Roman"/>
          <w:sz w:val="24"/>
          <w:szCs w:val="24"/>
        </w:rPr>
        <w:t xml:space="preserve"> = 160 K</w:t>
      </w:r>
      <w:r w:rsidR="00E07250" w:rsidRPr="00C25118">
        <w:rPr>
          <w:rFonts w:eastAsiaTheme="minorEastAsia" w:cs="Times New Roman"/>
          <w:sz w:val="24"/>
          <w:szCs w:val="24"/>
        </w:rPr>
        <w:t xml:space="preserve">. </w:t>
      </w:r>
      <w:r w:rsidR="007F7EF3" w:rsidRPr="00C25118">
        <w:rPr>
          <w:rFonts w:eastAsiaTheme="minorEastAsia" w:cs="Times New Roman"/>
          <w:sz w:val="24"/>
          <w:szCs w:val="24"/>
        </w:rPr>
        <w:t>Also shown are r</w:t>
      </w:r>
      <w:r w:rsidRPr="00C25118">
        <w:rPr>
          <w:rFonts w:eastAsiaTheme="minorEastAsia" w:cs="Times New Roman"/>
          <w:sz w:val="24"/>
          <w:szCs w:val="24"/>
        </w:rPr>
        <w:t>esults of Raman spectroscopy (b), photoluminescence (c), and second harmonic generation (d) measurements</w:t>
      </w:r>
      <w:r w:rsidR="005668CD" w:rsidRPr="00C25118">
        <w:rPr>
          <w:rFonts w:eastAsiaTheme="minorEastAsia" w:cs="Times New Roman"/>
          <w:sz w:val="24"/>
          <w:szCs w:val="24"/>
        </w:rPr>
        <w:t>. A</w:t>
      </w:r>
      <w:r w:rsidRPr="00C25118">
        <w:rPr>
          <w:rFonts w:eastAsiaTheme="minorEastAsia" w:cs="Times New Roman"/>
          <w:sz w:val="24"/>
          <w:szCs w:val="24"/>
        </w:rPr>
        <w:t xml:space="preserve"> </w:t>
      </w:r>
      <w:r w:rsidR="007F7EF3" w:rsidRPr="00C25118">
        <w:rPr>
          <w:rFonts w:eastAsiaTheme="minorEastAsia" w:cs="Times New Roman"/>
          <w:sz w:val="24"/>
          <w:szCs w:val="24"/>
        </w:rPr>
        <w:t>s</w:t>
      </w:r>
      <w:r w:rsidRPr="00C25118">
        <w:rPr>
          <w:rFonts w:eastAsiaTheme="minorEastAsia" w:cs="Times New Roman"/>
          <w:sz w:val="24"/>
          <w:szCs w:val="24"/>
        </w:rPr>
        <w:t xml:space="preserve">chematic of </w:t>
      </w:r>
      <w:r w:rsidR="005668CD" w:rsidRPr="00C25118">
        <w:rPr>
          <w:rFonts w:eastAsiaTheme="minorEastAsia" w:cs="Times New Roman"/>
          <w:sz w:val="24"/>
          <w:szCs w:val="24"/>
        </w:rPr>
        <w:t xml:space="preserve">an </w:t>
      </w:r>
      <w:r w:rsidR="00A11A40" w:rsidRPr="00C25118">
        <w:rPr>
          <w:rFonts w:eastAsiaTheme="minorEastAsia" w:cs="Times New Roman"/>
          <w:sz w:val="24"/>
          <w:szCs w:val="24"/>
        </w:rPr>
        <w:t>FeSmFET</w:t>
      </w:r>
      <w:r w:rsidR="005668CD" w:rsidRPr="00C25118">
        <w:rPr>
          <w:rFonts w:eastAsiaTheme="minorEastAsia" w:cs="Times New Roman"/>
          <w:sz w:val="24"/>
          <w:szCs w:val="24"/>
        </w:rPr>
        <w:t xml:space="preserve"> in the Hall bar pattern</w:t>
      </w:r>
      <w:r w:rsidR="007F7EF3" w:rsidRPr="00C25118">
        <w:rPr>
          <w:rFonts w:eastAsiaTheme="minorEastAsia" w:cs="Times New Roman"/>
          <w:sz w:val="24"/>
          <w:szCs w:val="24"/>
        </w:rPr>
        <w:t xml:space="preserve"> </w:t>
      </w:r>
      <w:r w:rsidR="005668CD" w:rsidRPr="00C25118">
        <w:rPr>
          <w:rFonts w:eastAsiaTheme="minorEastAsia" w:cs="Times New Roman"/>
          <w:sz w:val="24"/>
          <w:szCs w:val="24"/>
        </w:rPr>
        <w:t xml:space="preserve">is shown in </w:t>
      </w:r>
      <w:r w:rsidR="007F7EF3" w:rsidRPr="00C25118">
        <w:rPr>
          <w:rFonts w:eastAsiaTheme="minorEastAsia" w:cs="Times New Roman"/>
          <w:sz w:val="24"/>
          <w:szCs w:val="24"/>
        </w:rPr>
        <w:t>(e)</w:t>
      </w:r>
      <w:r w:rsidR="00D42345" w:rsidRPr="00C25118">
        <w:rPr>
          <w:rFonts w:eastAsiaTheme="minorEastAsia" w:cs="Times New Roman"/>
          <w:sz w:val="24"/>
          <w:szCs w:val="24"/>
        </w:rPr>
        <w:t>.</w:t>
      </w:r>
      <w:r w:rsidRPr="00C25118">
        <w:rPr>
          <w:rFonts w:eastAsiaTheme="minorEastAsia" w:cs="Times New Roman"/>
          <w:sz w:val="24"/>
          <w:szCs w:val="24"/>
        </w:rPr>
        <w:t xml:space="preserve"> </w:t>
      </w:r>
      <w:r w:rsidR="00D42345" w:rsidRPr="00C25118">
        <w:rPr>
          <w:rFonts w:eastAsiaTheme="minorEastAsia" w:cs="Times New Roman"/>
          <w:sz w:val="24"/>
          <w:szCs w:val="24"/>
        </w:rPr>
        <w:t>I</w:t>
      </w:r>
      <w:r w:rsidRPr="00C25118">
        <w:rPr>
          <w:rFonts w:eastAsiaTheme="minorEastAsia" w:cs="Times New Roman"/>
          <w:sz w:val="24"/>
          <w:szCs w:val="24"/>
        </w:rPr>
        <w:t xml:space="preserve">nset: </w:t>
      </w:r>
      <w:r w:rsidR="00E07250" w:rsidRPr="00C25118">
        <w:rPr>
          <w:rFonts w:eastAsiaTheme="minorEastAsia" w:cs="Times New Roman"/>
          <w:sz w:val="24"/>
          <w:szCs w:val="24"/>
        </w:rPr>
        <w:t>O</w:t>
      </w:r>
      <w:r w:rsidRPr="00C25118">
        <w:rPr>
          <w:rFonts w:eastAsiaTheme="minorEastAsia" w:cs="Times New Roman"/>
          <w:sz w:val="24"/>
          <w:szCs w:val="24"/>
        </w:rPr>
        <w:t xml:space="preserve">ptical image of a </w:t>
      </w:r>
      <w:r w:rsidR="00A11A40" w:rsidRPr="00C25118">
        <w:rPr>
          <w:rFonts w:eastAsiaTheme="minorEastAsia" w:cs="Times New Roman"/>
          <w:sz w:val="24"/>
          <w:szCs w:val="24"/>
        </w:rPr>
        <w:t>FeSmFET</w:t>
      </w:r>
      <w:r w:rsidRPr="00C25118">
        <w:rPr>
          <w:rFonts w:eastAsiaTheme="minorEastAsia" w:cs="Times New Roman"/>
          <w:sz w:val="24"/>
          <w:szCs w:val="24"/>
        </w:rPr>
        <w:t xml:space="preserve"> device</w:t>
      </w:r>
      <w:r w:rsidR="00D42345" w:rsidRPr="00C25118">
        <w:rPr>
          <w:rFonts w:eastAsiaTheme="minorEastAsia" w:cs="Times New Roman"/>
          <w:sz w:val="24"/>
          <w:szCs w:val="24"/>
        </w:rPr>
        <w:t xml:space="preserve"> following this design</w:t>
      </w:r>
      <w:r w:rsidR="00E07250" w:rsidRPr="00C25118">
        <w:rPr>
          <w:rFonts w:eastAsiaTheme="minorEastAsia" w:cs="Times New Roman"/>
          <w:sz w:val="24"/>
          <w:szCs w:val="24"/>
        </w:rPr>
        <w:t xml:space="preserve"> with the 10</w:t>
      </w:r>
      <w:r w:rsidR="007F7EF3" w:rsidRPr="00C25118">
        <w:rPr>
          <w:rFonts w:eastAsiaTheme="minorEastAsia" w:cs="Times New Roman"/>
          <w:sz w:val="24"/>
          <w:szCs w:val="24"/>
        </w:rPr>
        <w:t>-</w:t>
      </w:r>
      <w:r w:rsidR="00E07250" w:rsidRPr="00C25118">
        <w:rPr>
          <w:rFonts w:eastAsiaTheme="minorEastAsia" w:cs="Times New Roman"/>
          <w:sz w:val="24"/>
          <w:szCs w:val="24"/>
        </w:rPr>
        <w:t>µm scale bar also shown.</w:t>
      </w:r>
      <w:r w:rsidRPr="00C25118">
        <w:rPr>
          <w:rFonts w:eastAsiaTheme="minorEastAsia" w:cs="Times New Roman"/>
          <w:sz w:val="24"/>
          <w:szCs w:val="24"/>
        </w:rPr>
        <w:t xml:space="preserve"> </w:t>
      </w:r>
    </w:p>
    <w:p w14:paraId="523CA326" w14:textId="7A630BD6" w:rsidR="00D42345" w:rsidRPr="00AF2684" w:rsidRDefault="00E85630" w:rsidP="00863380">
      <w:pPr>
        <w:pStyle w:val="Maintext-HX"/>
        <w:spacing w:before="0" w:after="0"/>
        <w:jc w:val="both"/>
        <w:rPr>
          <w:rFonts w:cs="Times New Roman"/>
          <w:sz w:val="24"/>
          <w:szCs w:val="24"/>
        </w:rPr>
      </w:pPr>
      <w:r w:rsidRPr="00AF2684">
        <w:rPr>
          <w:rFonts w:cs="Times New Roman"/>
          <w:noProof/>
          <w:sz w:val="24"/>
          <w:szCs w:val="24"/>
        </w:rPr>
        <w:lastRenderedPageBreak/>
        <w:drawing>
          <wp:inline distT="0" distB="0" distL="0" distR="0" wp14:anchorId="739055BA" wp14:editId="0335B5FD">
            <wp:extent cx="3124200" cy="257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SD v V_SD 1.5in (A lo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4200" cy="2578100"/>
                    </a:xfrm>
                    <a:prstGeom prst="rect">
                      <a:avLst/>
                    </a:prstGeom>
                  </pic:spPr>
                </pic:pic>
              </a:graphicData>
            </a:graphic>
          </wp:inline>
        </w:drawing>
      </w:r>
    </w:p>
    <w:p w14:paraId="03B4A4A4" w14:textId="01D0F924" w:rsidR="002259BC" w:rsidRPr="00AF2684" w:rsidRDefault="00D65A70" w:rsidP="00863380">
      <w:pPr>
        <w:pStyle w:val="Maintext-HX"/>
        <w:jc w:val="both"/>
        <w:rPr>
          <w:rFonts w:cs="Times New Roman"/>
          <w:sz w:val="24"/>
          <w:szCs w:val="24"/>
        </w:rPr>
      </w:pPr>
      <w:r w:rsidRPr="00AF2684">
        <w:rPr>
          <w:rFonts w:eastAsiaTheme="minorEastAsia" w:cs="Times New Roman"/>
          <w:b/>
          <w:bCs/>
          <w:sz w:val="24"/>
          <w:szCs w:val="24"/>
        </w:rPr>
        <w:t>Fig. 2</w:t>
      </w:r>
      <w:r w:rsidRPr="00AF2684">
        <w:rPr>
          <w:rFonts w:eastAsiaTheme="minorEastAsia" w:cs="Times New Roman"/>
          <w:sz w:val="24"/>
          <w:szCs w:val="24"/>
        </w:rPr>
        <w:t xml:space="preserve">. </w:t>
      </w:r>
      <w:r w:rsidR="0006667C">
        <w:rPr>
          <w:rFonts w:eastAsiaTheme="minorEastAsia" w:cs="Times New Roman"/>
          <w:sz w:val="24"/>
          <w:szCs w:val="24"/>
        </w:rPr>
        <w:t>Curves of</w:t>
      </w:r>
      <w:r w:rsidRPr="00AF2684">
        <w:rPr>
          <w:rFonts w:eastAsiaTheme="minorEastAsia" w:cs="Times New Roman"/>
          <w:sz w:val="24"/>
          <w:szCs w:val="24"/>
        </w:rPr>
        <w:t xml:space="preserve"> </w:t>
      </w:r>
      <w:r w:rsidRPr="00AF2684">
        <w:rPr>
          <w:rFonts w:cs="Times New Roman"/>
          <w:i/>
          <w:iCs/>
          <w:sz w:val="24"/>
          <w:szCs w:val="24"/>
        </w:rPr>
        <w:t>I</w:t>
      </w:r>
      <w:r w:rsidR="00E778C0" w:rsidRPr="00AF2684">
        <w:rPr>
          <w:rFonts w:cs="Times New Roman"/>
          <w:sz w:val="24"/>
          <w:szCs w:val="24"/>
          <w:vertAlign w:val="subscript"/>
        </w:rPr>
        <w:t>D</w:t>
      </w:r>
      <w:r w:rsidRPr="00AF2684">
        <w:rPr>
          <w:rFonts w:eastAsiaTheme="minorEastAsia" w:cs="Times New Roman"/>
          <w:sz w:val="24"/>
          <w:szCs w:val="24"/>
        </w:rPr>
        <w:t>-</w:t>
      </w:r>
      <w:r w:rsidR="00E778C0" w:rsidRPr="00AF2684">
        <w:rPr>
          <w:rFonts w:cs="Times New Roman"/>
          <w:i/>
          <w:iCs/>
          <w:sz w:val="24"/>
          <w:szCs w:val="24"/>
        </w:rPr>
        <w:t>V</w:t>
      </w:r>
      <w:r w:rsidR="00E778C0" w:rsidRPr="00AF2684">
        <w:rPr>
          <w:rFonts w:cs="Times New Roman"/>
          <w:sz w:val="24"/>
          <w:szCs w:val="24"/>
          <w:vertAlign w:val="subscript"/>
        </w:rPr>
        <w:t>DS</w:t>
      </w:r>
      <w:r w:rsidR="0006667C">
        <w:rPr>
          <w:rFonts w:eastAsiaTheme="minorEastAsia" w:cs="Times New Roman"/>
          <w:sz w:val="24"/>
          <w:szCs w:val="24"/>
        </w:rPr>
        <w:t xml:space="preserve"> </w:t>
      </w:r>
      <w:r w:rsidR="0006667C" w:rsidRPr="00AF2684">
        <w:rPr>
          <w:rFonts w:eastAsiaTheme="minorEastAsia" w:cs="Times New Roman"/>
          <w:sz w:val="24"/>
          <w:szCs w:val="24"/>
        </w:rPr>
        <w:t xml:space="preserve">for Sample A </w:t>
      </w:r>
      <w:r w:rsidRPr="00AF2684">
        <w:rPr>
          <w:rFonts w:eastAsiaTheme="minorEastAsia" w:cs="Times New Roman"/>
          <w:sz w:val="24"/>
          <w:szCs w:val="24"/>
        </w:rPr>
        <w:t xml:space="preserve">obtained at </w:t>
      </w:r>
      <w:r w:rsidR="0006667C" w:rsidRPr="00AF2684">
        <w:rPr>
          <w:rFonts w:eastAsiaTheme="minorEastAsia" w:cs="Times New Roman"/>
          <w:sz w:val="24"/>
          <w:szCs w:val="24"/>
        </w:rPr>
        <w:t xml:space="preserve">room temperature </w:t>
      </w:r>
      <w:r w:rsidR="0006667C">
        <w:rPr>
          <w:rFonts w:eastAsiaTheme="minorEastAsia" w:cs="Times New Roman"/>
          <w:sz w:val="24"/>
          <w:szCs w:val="24"/>
        </w:rPr>
        <w:t xml:space="preserve">for </w:t>
      </w:r>
      <w:r w:rsidRPr="00AF2684">
        <w:rPr>
          <w:rFonts w:eastAsiaTheme="minorEastAsia" w:cs="Times New Roman"/>
          <w:sz w:val="24"/>
          <w:szCs w:val="24"/>
        </w:rPr>
        <w:t>fixed gate voltages</w:t>
      </w:r>
      <w:r w:rsidR="008D2935" w:rsidRPr="00AF2684">
        <w:rPr>
          <w:rFonts w:eastAsiaTheme="minorEastAsia" w:cs="Times New Roman"/>
          <w:sz w:val="24"/>
          <w:szCs w:val="24"/>
        </w:rPr>
        <w:t xml:space="preserve"> </w:t>
      </w:r>
      <w:r w:rsidR="001B111C">
        <w:rPr>
          <w:rFonts w:eastAsiaTheme="minorEastAsia" w:cs="Times New Roman"/>
          <w:sz w:val="24"/>
          <w:szCs w:val="24"/>
        </w:rPr>
        <w:t>in an</w:t>
      </w:r>
      <w:r w:rsidR="001B111C" w:rsidRPr="00AF2684">
        <w:rPr>
          <w:rFonts w:eastAsiaTheme="minorEastAsia" w:cs="Times New Roman"/>
          <w:sz w:val="24"/>
          <w:szCs w:val="24"/>
        </w:rPr>
        <w:t xml:space="preserve"> </w:t>
      </w:r>
      <w:r w:rsidR="00042812" w:rsidRPr="00AF2684">
        <w:rPr>
          <w:rFonts w:eastAsiaTheme="minorEastAsia" w:cs="Times New Roman"/>
          <w:sz w:val="24"/>
          <w:szCs w:val="24"/>
        </w:rPr>
        <w:t>increasing</w:t>
      </w:r>
      <w:r w:rsidR="001B111C">
        <w:rPr>
          <w:rFonts w:eastAsiaTheme="minorEastAsia" w:cs="Times New Roman"/>
          <w:sz w:val="24"/>
          <w:szCs w:val="24"/>
        </w:rPr>
        <w:t xml:space="preserve"> order,</w:t>
      </w:r>
      <w:r w:rsidRPr="00AF2684">
        <w:rPr>
          <w:rFonts w:eastAsiaTheme="minorEastAsia" w:cs="Times New Roman"/>
          <w:sz w:val="24"/>
          <w:szCs w:val="24"/>
        </w:rPr>
        <w:t xml:space="preserve"> </w:t>
      </w:r>
      <w:r w:rsidR="008D2935" w:rsidRPr="00AF2684">
        <w:rPr>
          <w:rFonts w:cs="Times New Roman"/>
          <w:i/>
          <w:iCs/>
          <w:sz w:val="24"/>
          <w:szCs w:val="24"/>
        </w:rPr>
        <w:t>V</w:t>
      </w:r>
      <w:r w:rsidR="00042812" w:rsidRPr="00AF2684">
        <w:rPr>
          <w:rFonts w:cs="Times New Roman"/>
          <w:sz w:val="24"/>
          <w:szCs w:val="24"/>
          <w:vertAlign w:val="subscript"/>
        </w:rPr>
        <w:t>G</w:t>
      </w:r>
      <w:r w:rsidR="008D2935" w:rsidRPr="00AF2684">
        <w:rPr>
          <w:rFonts w:eastAsiaTheme="minorEastAsia" w:cs="Times New Roman"/>
          <w:sz w:val="24"/>
          <w:szCs w:val="24"/>
        </w:rPr>
        <w:t xml:space="preserve"> </w:t>
      </w:r>
      <w:r w:rsidR="00042812" w:rsidRPr="00AF2684">
        <w:rPr>
          <w:rFonts w:eastAsiaTheme="minorEastAsia" w:cs="Times New Roman"/>
          <w:sz w:val="24"/>
          <w:szCs w:val="24"/>
        </w:rPr>
        <w:t xml:space="preserve">= </w:t>
      </w:r>
      <w:r w:rsidR="008D2935" w:rsidRPr="00AF2684">
        <w:rPr>
          <w:rFonts w:eastAsiaTheme="minorEastAsia" w:cs="Times New Roman"/>
          <w:sz w:val="24"/>
          <w:szCs w:val="24"/>
        </w:rPr>
        <w:t>-75, -50, -25, 0, 25, 50, 75 V</w:t>
      </w:r>
      <w:r w:rsidRPr="00AF2684">
        <w:rPr>
          <w:rFonts w:eastAsiaTheme="minorEastAsia" w:cs="Times New Roman"/>
          <w:sz w:val="24"/>
          <w:szCs w:val="24"/>
        </w:rPr>
        <w:t xml:space="preserve"> </w:t>
      </w:r>
      <w:r w:rsidR="0006667C">
        <w:rPr>
          <w:rFonts w:eastAsiaTheme="minorEastAsia" w:cs="Times New Roman"/>
          <w:sz w:val="24"/>
          <w:szCs w:val="24"/>
        </w:rPr>
        <w:t>at a</w:t>
      </w:r>
      <w:r w:rsidR="00DB1C71" w:rsidRPr="00AF2684">
        <w:rPr>
          <w:rFonts w:eastAsiaTheme="minorEastAsia" w:cs="Times New Roman"/>
          <w:sz w:val="24"/>
          <w:szCs w:val="24"/>
        </w:rPr>
        <w:t xml:space="preserve"> positive</w:t>
      </w:r>
      <w:r w:rsidR="0006667C">
        <w:rPr>
          <w:rFonts w:eastAsiaTheme="minorEastAsia" w:cs="Times New Roman"/>
          <w:sz w:val="24"/>
          <w:szCs w:val="24"/>
        </w:rPr>
        <w:t xml:space="preserve"> </w:t>
      </w:r>
      <w:r w:rsidR="0006667C" w:rsidRPr="00AF2684">
        <w:rPr>
          <w:rFonts w:eastAsiaTheme="minorEastAsia" w:cs="Times New Roman"/>
          <w:sz w:val="24"/>
          <w:szCs w:val="24"/>
        </w:rPr>
        <w:t xml:space="preserve">(a) </w:t>
      </w:r>
      <w:r w:rsidR="00DB1C71" w:rsidRPr="00AF2684">
        <w:rPr>
          <w:rFonts w:eastAsiaTheme="minorEastAsia" w:cs="Times New Roman"/>
          <w:sz w:val="24"/>
          <w:szCs w:val="24"/>
        </w:rPr>
        <w:t xml:space="preserve">and negative </w:t>
      </w:r>
      <w:r w:rsidR="0006667C" w:rsidRPr="00AF2684">
        <w:rPr>
          <w:rFonts w:eastAsiaTheme="minorEastAsia" w:cs="Times New Roman"/>
          <w:sz w:val="24"/>
          <w:szCs w:val="24"/>
        </w:rPr>
        <w:t xml:space="preserve">(b) </w:t>
      </w:r>
      <w:r w:rsidR="001B111C">
        <w:rPr>
          <w:rFonts w:eastAsiaTheme="minorEastAsia" w:cs="Times New Roman"/>
          <w:sz w:val="24"/>
          <w:szCs w:val="24"/>
        </w:rPr>
        <w:t xml:space="preserve">values of </w:t>
      </w:r>
      <w:r w:rsidR="00DB1C71" w:rsidRPr="00AF2684">
        <w:rPr>
          <w:rFonts w:eastAsiaTheme="minorEastAsia" w:cs="Times New Roman"/>
          <w:i/>
          <w:iCs/>
          <w:sz w:val="24"/>
          <w:szCs w:val="24"/>
        </w:rPr>
        <w:t>V</w:t>
      </w:r>
      <w:r w:rsidR="00DB1C71" w:rsidRPr="00AF2684">
        <w:rPr>
          <w:rFonts w:eastAsiaTheme="minorEastAsia" w:cs="Times New Roman"/>
          <w:sz w:val="24"/>
          <w:szCs w:val="24"/>
          <w:vertAlign w:val="subscript"/>
        </w:rPr>
        <w:t>DS</w:t>
      </w:r>
      <w:r w:rsidR="00DB1C71" w:rsidRPr="00AF2684">
        <w:rPr>
          <w:rFonts w:eastAsiaTheme="minorEastAsia" w:cs="Times New Roman"/>
          <w:sz w:val="24"/>
          <w:szCs w:val="24"/>
        </w:rPr>
        <w:t xml:space="preserve">. </w:t>
      </w:r>
      <w:r w:rsidR="0006667C">
        <w:rPr>
          <w:rFonts w:eastAsiaTheme="minorEastAsia" w:cs="Times New Roman"/>
          <w:sz w:val="24"/>
          <w:szCs w:val="24"/>
        </w:rPr>
        <w:t>Corresponding</w:t>
      </w:r>
      <w:r w:rsidR="00DB1C71" w:rsidRPr="00AF2684">
        <w:rPr>
          <w:rFonts w:eastAsiaTheme="minorEastAsia" w:cs="Times New Roman"/>
          <w:sz w:val="24"/>
          <w:szCs w:val="24"/>
        </w:rPr>
        <w:t xml:space="preserve"> </w:t>
      </w:r>
      <w:r w:rsidR="00DB1C71" w:rsidRPr="00AF2684">
        <w:rPr>
          <w:rFonts w:cs="Times New Roman"/>
          <w:i/>
          <w:iCs/>
          <w:sz w:val="24"/>
          <w:szCs w:val="24"/>
        </w:rPr>
        <w:t>I</w:t>
      </w:r>
      <w:r w:rsidR="00DB1C71" w:rsidRPr="00AF2684">
        <w:rPr>
          <w:rFonts w:cs="Times New Roman"/>
          <w:sz w:val="24"/>
          <w:szCs w:val="24"/>
          <w:vertAlign w:val="subscript"/>
        </w:rPr>
        <w:t>D</w:t>
      </w:r>
      <w:r w:rsidR="00DB1C71" w:rsidRPr="00AF2684">
        <w:rPr>
          <w:rFonts w:eastAsiaTheme="minorEastAsia" w:cs="Times New Roman"/>
          <w:sz w:val="24"/>
          <w:szCs w:val="24"/>
        </w:rPr>
        <w:t>-</w:t>
      </w:r>
      <w:r w:rsidR="00DB1C71" w:rsidRPr="00AF2684">
        <w:rPr>
          <w:rFonts w:cs="Times New Roman"/>
          <w:i/>
          <w:iCs/>
          <w:sz w:val="24"/>
          <w:szCs w:val="24"/>
        </w:rPr>
        <w:t>V</w:t>
      </w:r>
      <w:r w:rsidR="00DB1C71" w:rsidRPr="00AF2684">
        <w:rPr>
          <w:rFonts w:cs="Times New Roman"/>
          <w:sz w:val="24"/>
          <w:szCs w:val="24"/>
          <w:vertAlign w:val="subscript"/>
        </w:rPr>
        <w:t>DS</w:t>
      </w:r>
      <w:r w:rsidR="00DB1C71" w:rsidRPr="00AF2684">
        <w:rPr>
          <w:rFonts w:eastAsiaTheme="minorEastAsia" w:cs="Times New Roman"/>
          <w:sz w:val="24"/>
          <w:szCs w:val="24"/>
        </w:rPr>
        <w:t xml:space="preserve"> curves for </w:t>
      </w:r>
      <w:r w:rsidR="00042812" w:rsidRPr="00AF2684">
        <w:rPr>
          <w:rFonts w:eastAsiaTheme="minorEastAsia" w:cs="Times New Roman"/>
          <w:sz w:val="24"/>
          <w:szCs w:val="24"/>
        </w:rPr>
        <w:t xml:space="preserve">decreasing </w:t>
      </w:r>
      <w:r w:rsidR="00E778C0" w:rsidRPr="00AF2684">
        <w:rPr>
          <w:rFonts w:cs="Times New Roman"/>
          <w:i/>
          <w:iCs/>
          <w:sz w:val="24"/>
          <w:szCs w:val="24"/>
        </w:rPr>
        <w:t>V</w:t>
      </w:r>
      <w:r w:rsidR="00042812" w:rsidRPr="00AF2684">
        <w:rPr>
          <w:rFonts w:cs="Times New Roman"/>
          <w:sz w:val="24"/>
          <w:szCs w:val="24"/>
          <w:vertAlign w:val="subscript"/>
        </w:rPr>
        <w:t>G</w:t>
      </w:r>
      <w:r w:rsidR="008D2935" w:rsidRPr="00AF2684">
        <w:rPr>
          <w:rFonts w:eastAsiaTheme="minorEastAsia" w:cs="Times New Roman"/>
          <w:sz w:val="24"/>
          <w:szCs w:val="24"/>
        </w:rPr>
        <w:t xml:space="preserve"> </w:t>
      </w:r>
      <w:r w:rsidR="00DB1C71" w:rsidRPr="00AF2684">
        <w:rPr>
          <w:rFonts w:eastAsiaTheme="minorEastAsia" w:cs="Times New Roman"/>
          <w:sz w:val="24"/>
          <w:szCs w:val="24"/>
        </w:rPr>
        <w:t xml:space="preserve">at </w:t>
      </w:r>
      <w:r w:rsidR="008D2935" w:rsidRPr="00AF2684">
        <w:rPr>
          <w:rFonts w:eastAsiaTheme="minorEastAsia" w:cs="Times New Roman"/>
          <w:sz w:val="24"/>
          <w:szCs w:val="24"/>
        </w:rPr>
        <w:t>the same gate voltage</w:t>
      </w:r>
      <w:r w:rsidR="00DB1C71" w:rsidRPr="00AF2684">
        <w:rPr>
          <w:rFonts w:eastAsiaTheme="minorEastAsia" w:cs="Times New Roman"/>
          <w:sz w:val="24"/>
          <w:szCs w:val="24"/>
        </w:rPr>
        <w:t xml:space="preserve">s </w:t>
      </w:r>
      <w:r w:rsidR="0006667C">
        <w:rPr>
          <w:rFonts w:eastAsiaTheme="minorEastAsia" w:cs="Times New Roman"/>
          <w:sz w:val="24"/>
          <w:szCs w:val="24"/>
        </w:rPr>
        <w:t>are shown in</w:t>
      </w:r>
      <w:r w:rsidR="00FB15DB" w:rsidRPr="00AF2684">
        <w:rPr>
          <w:rFonts w:eastAsiaTheme="minorEastAsia" w:cs="Times New Roman"/>
          <w:sz w:val="24"/>
          <w:szCs w:val="24"/>
        </w:rPr>
        <w:t xml:space="preserve"> (c</w:t>
      </w:r>
      <w:r w:rsidR="001B111C">
        <w:rPr>
          <w:rFonts w:eastAsiaTheme="minorEastAsia" w:cs="Times New Roman"/>
          <w:sz w:val="24"/>
          <w:szCs w:val="24"/>
        </w:rPr>
        <w:t>)</w:t>
      </w:r>
      <w:r w:rsidR="0006667C">
        <w:rPr>
          <w:rFonts w:eastAsiaTheme="minorEastAsia" w:cs="Times New Roman"/>
          <w:sz w:val="24"/>
          <w:szCs w:val="24"/>
        </w:rPr>
        <w:t xml:space="preserve"> and </w:t>
      </w:r>
      <w:r w:rsidR="001B111C">
        <w:rPr>
          <w:rFonts w:eastAsiaTheme="minorEastAsia" w:cs="Times New Roman"/>
          <w:sz w:val="24"/>
          <w:szCs w:val="24"/>
        </w:rPr>
        <w:t>(</w:t>
      </w:r>
      <w:r w:rsidR="00DB1C71" w:rsidRPr="00AF2684">
        <w:rPr>
          <w:rFonts w:eastAsiaTheme="minorEastAsia" w:cs="Times New Roman"/>
          <w:sz w:val="24"/>
          <w:szCs w:val="24"/>
        </w:rPr>
        <w:t>d)</w:t>
      </w:r>
      <w:r w:rsidR="00FB15DB" w:rsidRPr="00AF2684">
        <w:rPr>
          <w:rFonts w:eastAsiaTheme="minorEastAsia" w:cs="Times New Roman"/>
          <w:sz w:val="24"/>
          <w:szCs w:val="24"/>
        </w:rPr>
        <w:t>.</w:t>
      </w:r>
    </w:p>
    <w:p w14:paraId="00C1196B" w14:textId="36A705EA" w:rsidR="00D65A70" w:rsidRPr="00AF2684" w:rsidRDefault="009220D5" w:rsidP="00863380">
      <w:pPr>
        <w:pStyle w:val="Maintext-HX"/>
        <w:spacing w:before="0" w:after="0"/>
        <w:jc w:val="both"/>
        <w:rPr>
          <w:rFonts w:cs="Times New Roman"/>
          <w:sz w:val="24"/>
          <w:szCs w:val="24"/>
        </w:rPr>
      </w:pPr>
      <w:r w:rsidRPr="00AF2684">
        <w:rPr>
          <w:rFonts w:cs="Times New Roman"/>
          <w:noProof/>
          <w:sz w:val="24"/>
          <w:szCs w:val="24"/>
        </w:rPr>
        <w:drawing>
          <wp:inline distT="0" distB="0" distL="0" distR="0" wp14:anchorId="45F60423" wp14:editId="0A098AE9">
            <wp:extent cx="3200400" cy="4012565"/>
            <wp:effectExtent l="0" t="0" r="0" b="6985"/>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4012565"/>
                    </a:xfrm>
                    <a:prstGeom prst="rect">
                      <a:avLst/>
                    </a:prstGeom>
                    <a:noFill/>
                    <a:ln>
                      <a:noFill/>
                    </a:ln>
                  </pic:spPr>
                </pic:pic>
              </a:graphicData>
            </a:graphic>
          </wp:inline>
        </w:drawing>
      </w:r>
    </w:p>
    <w:p w14:paraId="08220263" w14:textId="4CBCA39E" w:rsidR="00D65A70" w:rsidRPr="00AF2684" w:rsidRDefault="009220D5" w:rsidP="00863380">
      <w:pPr>
        <w:pStyle w:val="Maintext-HX"/>
        <w:jc w:val="both"/>
        <w:rPr>
          <w:rFonts w:cs="Times New Roman"/>
          <w:noProof/>
          <w:sz w:val="24"/>
          <w:szCs w:val="24"/>
        </w:rPr>
      </w:pPr>
      <w:r w:rsidRPr="00AF2684">
        <w:rPr>
          <w:rFonts w:eastAsiaTheme="minorEastAsia" w:cs="Times New Roman"/>
          <w:b/>
          <w:bCs/>
          <w:sz w:val="24"/>
          <w:szCs w:val="24"/>
        </w:rPr>
        <w:t>Fig. 3</w:t>
      </w:r>
      <w:r w:rsidRPr="00AF2684">
        <w:rPr>
          <w:rFonts w:eastAsiaTheme="minorEastAsia" w:cs="Times New Roman"/>
          <w:sz w:val="24"/>
          <w:szCs w:val="24"/>
        </w:rPr>
        <w:t xml:space="preserve">. </w:t>
      </w:r>
      <w:r w:rsidR="005C20BE">
        <w:rPr>
          <w:rFonts w:eastAsiaTheme="minorEastAsia" w:cs="Times New Roman"/>
          <w:sz w:val="24"/>
          <w:szCs w:val="24"/>
        </w:rPr>
        <w:t>(</w:t>
      </w:r>
      <w:r w:rsidRPr="00AF2684">
        <w:rPr>
          <w:rFonts w:eastAsiaTheme="minorEastAsia" w:cs="Times New Roman"/>
          <w:sz w:val="24"/>
          <w:szCs w:val="24"/>
        </w:rPr>
        <w:t xml:space="preserve">a-f) Transfer curves of source-drain current </w:t>
      </w:r>
      <w:r w:rsidRPr="00AF2684">
        <w:rPr>
          <w:rFonts w:eastAsiaTheme="minorEastAsia" w:cs="Times New Roman"/>
          <w:i/>
          <w:iCs/>
          <w:sz w:val="24"/>
          <w:szCs w:val="24"/>
        </w:rPr>
        <w:t>vs</w:t>
      </w:r>
      <w:r w:rsidRPr="00AF2684">
        <w:rPr>
          <w:rFonts w:eastAsiaTheme="minorEastAsia" w:cs="Times New Roman"/>
          <w:sz w:val="24"/>
          <w:szCs w:val="24"/>
        </w:rPr>
        <w:t xml:space="preserve">. gate voltage, </w:t>
      </w:r>
      <w:r w:rsidRPr="00AF2684">
        <w:rPr>
          <w:rFonts w:cs="Times New Roman"/>
          <w:i/>
          <w:iCs/>
          <w:sz w:val="24"/>
          <w:szCs w:val="24"/>
        </w:rPr>
        <w:t>I</w:t>
      </w:r>
      <w:r w:rsidRPr="00AF2684">
        <w:rPr>
          <w:rFonts w:cs="Times New Roman"/>
          <w:sz w:val="24"/>
          <w:szCs w:val="24"/>
          <w:vertAlign w:val="subscript"/>
        </w:rPr>
        <w:t>D</w:t>
      </w:r>
      <w:r w:rsidRPr="00AF2684">
        <w:rPr>
          <w:rFonts w:eastAsiaTheme="minorEastAsia" w:cs="Times New Roman"/>
          <w:sz w:val="24"/>
          <w:szCs w:val="24"/>
        </w:rPr>
        <w:t xml:space="preserve"> </w:t>
      </w:r>
      <w:r w:rsidRPr="00AF2684">
        <w:rPr>
          <w:rFonts w:eastAsiaTheme="minorEastAsia" w:cs="Times New Roman"/>
          <w:i/>
          <w:iCs/>
          <w:sz w:val="24"/>
          <w:szCs w:val="24"/>
        </w:rPr>
        <w:t>vs</w:t>
      </w:r>
      <w:r w:rsidRPr="00AF2684">
        <w:rPr>
          <w:rFonts w:eastAsiaTheme="minorEastAsia" w:cs="Times New Roman"/>
          <w:sz w:val="24"/>
          <w:szCs w:val="24"/>
        </w:rPr>
        <w:t xml:space="preserve">. </w:t>
      </w:r>
      <w:r w:rsidRPr="00AF2684">
        <w:rPr>
          <w:rFonts w:cs="Times New Roman"/>
          <w:i/>
          <w:iCs/>
          <w:sz w:val="24"/>
          <w:szCs w:val="24"/>
        </w:rPr>
        <w:t>V</w:t>
      </w:r>
      <w:r w:rsidRPr="00AF2684">
        <w:rPr>
          <w:rFonts w:cs="Times New Roman"/>
          <w:sz w:val="24"/>
          <w:szCs w:val="24"/>
          <w:vertAlign w:val="subscript"/>
        </w:rPr>
        <w:t>G</w:t>
      </w:r>
      <w:r w:rsidRPr="00AF2684">
        <w:rPr>
          <w:rFonts w:eastAsiaTheme="minorEastAsia" w:cs="Times New Roman"/>
          <w:sz w:val="24"/>
          <w:szCs w:val="24"/>
        </w:rPr>
        <w:t xml:space="preserve">, obtained at fixed temperatures </w:t>
      </w:r>
      <w:r w:rsidR="00C10D68">
        <w:rPr>
          <w:rFonts w:eastAsiaTheme="minorEastAsia" w:cs="Times New Roman"/>
          <w:sz w:val="24"/>
          <w:szCs w:val="24"/>
        </w:rPr>
        <w:t>(</w:t>
      </w:r>
      <w:r w:rsidRPr="00AF2684">
        <w:rPr>
          <w:rFonts w:eastAsiaTheme="minorEastAsia" w:cs="Times New Roman"/>
          <w:i/>
          <w:iCs/>
          <w:sz w:val="24"/>
          <w:szCs w:val="24"/>
        </w:rPr>
        <w:t>T</w:t>
      </w:r>
      <w:r w:rsidR="00C10D68">
        <w:rPr>
          <w:rFonts w:eastAsiaTheme="minorEastAsia" w:cs="Times New Roman"/>
          <w:sz w:val="24"/>
          <w:szCs w:val="24"/>
        </w:rPr>
        <w:t>)</w:t>
      </w:r>
      <w:r w:rsidRPr="00AF2684">
        <w:rPr>
          <w:rFonts w:eastAsiaTheme="minorEastAsia" w:cs="Times New Roman"/>
          <w:sz w:val="24"/>
          <w:szCs w:val="24"/>
        </w:rPr>
        <w:t xml:space="preserve"> as indicated. </w:t>
      </w:r>
      <w:r w:rsidRPr="00AF2684">
        <w:rPr>
          <w:rFonts w:cs="Times New Roman"/>
          <w:i/>
          <w:iCs/>
          <w:sz w:val="24"/>
          <w:szCs w:val="24"/>
        </w:rPr>
        <w:t>V</w:t>
      </w:r>
      <w:r w:rsidRPr="00AF2684">
        <w:rPr>
          <w:rFonts w:cs="Times New Roman"/>
          <w:sz w:val="24"/>
          <w:szCs w:val="24"/>
          <w:vertAlign w:val="subscript"/>
        </w:rPr>
        <w:t>G</w:t>
      </w:r>
      <w:r w:rsidRPr="00AF2684">
        <w:rPr>
          <w:rFonts w:cs="Times New Roman"/>
          <w:sz w:val="24"/>
          <w:szCs w:val="24"/>
        </w:rPr>
        <w:t xml:space="preserve"> </w:t>
      </w:r>
      <w:r w:rsidRPr="00AF2684">
        <w:rPr>
          <w:rFonts w:eastAsiaTheme="minorEastAsia" w:cs="Times New Roman"/>
          <w:sz w:val="24"/>
          <w:szCs w:val="24"/>
        </w:rPr>
        <w:t>was initially decreased f</w:t>
      </w:r>
      <w:r w:rsidRPr="00AF2684">
        <w:rPr>
          <w:rFonts w:cs="Times New Roman"/>
          <w:sz w:val="24"/>
          <w:szCs w:val="24"/>
        </w:rPr>
        <w:t xml:space="preserve">rom 0 to -75 V, after which </w:t>
      </w:r>
      <w:r w:rsidR="0006667C">
        <w:rPr>
          <w:rFonts w:cs="Times New Roman"/>
          <w:sz w:val="24"/>
          <w:szCs w:val="24"/>
        </w:rPr>
        <w:t>V</w:t>
      </w:r>
      <w:r w:rsidR="0006667C" w:rsidRPr="00784734">
        <w:rPr>
          <w:rFonts w:cs="Times New Roman"/>
          <w:sz w:val="24"/>
          <w:szCs w:val="24"/>
          <w:vertAlign w:val="subscript"/>
        </w:rPr>
        <w:t>G</w:t>
      </w:r>
      <w:r w:rsidR="0006667C">
        <w:rPr>
          <w:rFonts w:cs="Times New Roman"/>
          <w:sz w:val="24"/>
          <w:szCs w:val="24"/>
        </w:rPr>
        <w:t xml:space="preserve"> was </w:t>
      </w:r>
      <w:r w:rsidR="0006667C">
        <w:rPr>
          <w:rFonts w:cs="Times New Roman"/>
          <w:sz w:val="24"/>
          <w:szCs w:val="24"/>
        </w:rPr>
        <w:lastRenderedPageBreak/>
        <w:t xml:space="preserve">ramped from –75 to </w:t>
      </w:r>
      <w:r w:rsidR="0006667C" w:rsidRPr="00AF2684">
        <w:rPr>
          <w:rFonts w:cs="Times New Roman"/>
          <w:sz w:val="24"/>
          <w:szCs w:val="24"/>
        </w:rPr>
        <w:t>75 V</w:t>
      </w:r>
      <w:r w:rsidR="0006667C">
        <w:rPr>
          <w:rFonts w:cs="Times New Roman"/>
          <w:sz w:val="24"/>
          <w:szCs w:val="24"/>
        </w:rPr>
        <w:t xml:space="preserve"> and then back to –75 V while the</w:t>
      </w:r>
      <w:r w:rsidRPr="00AF2684">
        <w:rPr>
          <w:rFonts w:cs="Times New Roman"/>
          <w:sz w:val="24"/>
          <w:szCs w:val="24"/>
        </w:rPr>
        <w:t xml:space="preserve"> </w:t>
      </w:r>
      <w:r w:rsidRPr="00AF2684">
        <w:rPr>
          <w:rFonts w:cs="Times New Roman"/>
          <w:i/>
          <w:iCs/>
          <w:sz w:val="24"/>
          <w:szCs w:val="24"/>
        </w:rPr>
        <w:t>I</w:t>
      </w:r>
      <w:r w:rsidRPr="00AF2684">
        <w:rPr>
          <w:rFonts w:cs="Times New Roman"/>
          <w:sz w:val="24"/>
          <w:szCs w:val="24"/>
          <w:vertAlign w:val="subscript"/>
        </w:rPr>
        <w:t>D</w:t>
      </w:r>
      <w:r w:rsidRPr="00AF2684">
        <w:rPr>
          <w:rFonts w:eastAsiaTheme="minorEastAsia" w:cs="Times New Roman"/>
          <w:sz w:val="24"/>
          <w:szCs w:val="24"/>
        </w:rPr>
        <w:t xml:space="preserve"> </w:t>
      </w:r>
      <w:r w:rsidRPr="00AF2684">
        <w:rPr>
          <w:rFonts w:eastAsiaTheme="minorEastAsia" w:cs="Times New Roman"/>
          <w:i/>
          <w:iCs/>
          <w:sz w:val="24"/>
          <w:szCs w:val="24"/>
        </w:rPr>
        <w:t>vs</w:t>
      </w:r>
      <w:r w:rsidRPr="00AF2684">
        <w:rPr>
          <w:rFonts w:eastAsiaTheme="minorEastAsia" w:cs="Times New Roman"/>
          <w:sz w:val="24"/>
          <w:szCs w:val="24"/>
        </w:rPr>
        <w:t xml:space="preserve">. </w:t>
      </w:r>
      <w:r w:rsidRPr="00AF2684">
        <w:rPr>
          <w:rFonts w:cs="Times New Roman"/>
          <w:i/>
          <w:iCs/>
          <w:sz w:val="24"/>
          <w:szCs w:val="24"/>
        </w:rPr>
        <w:t>V</w:t>
      </w:r>
      <w:r w:rsidRPr="00AF2684">
        <w:rPr>
          <w:rFonts w:cs="Times New Roman"/>
          <w:sz w:val="24"/>
          <w:szCs w:val="24"/>
          <w:vertAlign w:val="subscript"/>
        </w:rPr>
        <w:t>G</w:t>
      </w:r>
      <w:r w:rsidRPr="00AF2684">
        <w:rPr>
          <w:rFonts w:cs="Times New Roman"/>
          <w:sz w:val="24"/>
          <w:szCs w:val="24"/>
        </w:rPr>
        <w:t xml:space="preserve"> </w:t>
      </w:r>
      <w:r w:rsidR="00C10D68">
        <w:rPr>
          <w:rFonts w:cs="Times New Roman"/>
          <w:sz w:val="24"/>
          <w:szCs w:val="24"/>
        </w:rPr>
        <w:t xml:space="preserve">curve was </w:t>
      </w:r>
      <w:r w:rsidR="0006667C">
        <w:rPr>
          <w:rFonts w:cs="Times New Roman"/>
          <w:sz w:val="24"/>
          <w:szCs w:val="24"/>
        </w:rPr>
        <w:t xml:space="preserve">measured. A clockwise </w:t>
      </w:r>
      <w:r w:rsidRPr="00AF2684">
        <w:rPr>
          <w:rFonts w:cs="Times New Roman"/>
          <w:sz w:val="24"/>
          <w:szCs w:val="24"/>
        </w:rPr>
        <w:t xml:space="preserve">hysteresis loop </w:t>
      </w:r>
      <w:r w:rsidR="00C10D68">
        <w:rPr>
          <w:rFonts w:cs="Times New Roman"/>
          <w:sz w:val="24"/>
          <w:szCs w:val="24"/>
        </w:rPr>
        <w:t>was obtained at each temperature</w:t>
      </w:r>
      <w:r w:rsidRPr="00AF2684">
        <w:rPr>
          <w:rFonts w:cs="Times New Roman"/>
          <w:sz w:val="24"/>
          <w:szCs w:val="24"/>
        </w:rPr>
        <w:t>.</w:t>
      </w:r>
    </w:p>
    <w:p w14:paraId="7952AABD" w14:textId="2B069E3F" w:rsidR="009220D5" w:rsidRPr="00AF2684" w:rsidRDefault="00177D3B" w:rsidP="00863380">
      <w:pPr>
        <w:pStyle w:val="Maintext-HX"/>
        <w:jc w:val="both"/>
        <w:rPr>
          <w:rFonts w:cs="Times New Roman"/>
          <w:noProof/>
          <w:sz w:val="24"/>
          <w:szCs w:val="24"/>
        </w:rPr>
      </w:pPr>
      <w:r w:rsidRPr="00AF2684">
        <w:rPr>
          <w:rFonts w:cs="Times New Roman"/>
          <w:sz w:val="24"/>
          <w:szCs w:val="24"/>
        </w:rPr>
        <w:t xml:space="preserve"> </w:t>
      </w:r>
      <w:r w:rsidRPr="00AF2684">
        <w:rPr>
          <w:rFonts w:cs="Times New Roman"/>
          <w:noProof/>
          <w:sz w:val="24"/>
          <w:szCs w:val="24"/>
        </w:rPr>
        <w:drawing>
          <wp:inline distT="0" distB="0" distL="0" distR="0" wp14:anchorId="6A59F179" wp14:editId="251D5300">
            <wp:extent cx="3171825" cy="2714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1825" cy="2714625"/>
                    </a:xfrm>
                    <a:prstGeom prst="rect">
                      <a:avLst/>
                    </a:prstGeom>
                    <a:noFill/>
                    <a:ln>
                      <a:noFill/>
                    </a:ln>
                  </pic:spPr>
                </pic:pic>
              </a:graphicData>
            </a:graphic>
          </wp:inline>
        </w:drawing>
      </w:r>
    </w:p>
    <w:p w14:paraId="39A1E3D5" w14:textId="77777777" w:rsidR="0099500A" w:rsidRDefault="009220D5" w:rsidP="00863380">
      <w:pPr>
        <w:widowControl w:val="0"/>
        <w:autoSpaceDE w:val="0"/>
        <w:autoSpaceDN w:val="0"/>
        <w:adjustRightInd w:val="0"/>
        <w:spacing w:before="120" w:after="120" w:line="360" w:lineRule="auto"/>
        <w:jc w:val="both"/>
        <w:rPr>
          <w:rFonts w:eastAsiaTheme="minorEastAsia"/>
        </w:rPr>
      </w:pPr>
      <w:r w:rsidRPr="00AF2684">
        <w:rPr>
          <w:rFonts w:eastAsiaTheme="minorEastAsia"/>
          <w:b/>
          <w:bCs/>
        </w:rPr>
        <w:t>Fig. 4</w:t>
      </w:r>
      <w:r w:rsidRPr="00AF2684">
        <w:rPr>
          <w:rFonts w:eastAsiaTheme="minorEastAsia"/>
        </w:rPr>
        <w:t xml:space="preserve">. </w:t>
      </w:r>
      <w:r w:rsidR="005C20BE">
        <w:rPr>
          <w:rFonts w:eastAsiaTheme="minorEastAsia"/>
        </w:rPr>
        <w:t>(</w:t>
      </w:r>
      <w:r w:rsidRPr="00AF2684">
        <w:rPr>
          <w:rFonts w:eastAsiaTheme="minorEastAsia"/>
        </w:rPr>
        <w:t xml:space="preserve">a) </w:t>
      </w:r>
      <w:r w:rsidR="00A36186">
        <w:rPr>
          <w:rFonts w:eastAsiaTheme="minorEastAsia"/>
        </w:rPr>
        <w:t xml:space="preserve">Two-point sample resistance, </w:t>
      </w:r>
      <w:r w:rsidR="00D42345" w:rsidRPr="00AF2684">
        <w:rPr>
          <w:rFonts w:eastAsiaTheme="minorEastAsia"/>
          <w:i/>
          <w:iCs/>
        </w:rPr>
        <w:t>R</w:t>
      </w:r>
      <w:r w:rsidR="00D42345" w:rsidRPr="00AF2684">
        <w:rPr>
          <w:rFonts w:eastAsiaTheme="minorEastAsia"/>
          <w:vertAlign w:val="subscript"/>
        </w:rPr>
        <w:t>SD</w:t>
      </w:r>
      <w:r w:rsidRPr="00AF2684">
        <w:rPr>
          <w:rFonts w:eastAsiaTheme="minorEastAsia"/>
        </w:rPr>
        <w:t>(</w:t>
      </w:r>
      <w:r w:rsidRPr="00AF2684">
        <w:rPr>
          <w:rFonts w:eastAsiaTheme="minorEastAsia"/>
          <w:i/>
          <w:iCs/>
        </w:rPr>
        <w:t>T</w:t>
      </w:r>
      <w:r w:rsidRPr="00AF2684">
        <w:rPr>
          <w:rFonts w:eastAsiaTheme="minorEastAsia"/>
        </w:rPr>
        <w:t xml:space="preserve">) </w:t>
      </w:r>
      <w:r w:rsidR="00731190" w:rsidRPr="00AF2684">
        <w:rPr>
          <w:rFonts w:eastAsiaTheme="minorEastAsia"/>
        </w:rPr>
        <w:t>(</w:t>
      </w:r>
      <w:r w:rsidR="00731190" w:rsidRPr="00AF2684">
        <w:rPr>
          <w:bCs/>
          <w:i/>
          <w:iCs/>
        </w:rPr>
        <w:t>R</w:t>
      </w:r>
      <w:r w:rsidR="00731190" w:rsidRPr="00AF2684">
        <w:rPr>
          <w:bCs/>
          <w:vertAlign w:val="subscript"/>
        </w:rPr>
        <w:t>DS</w:t>
      </w:r>
      <w:r w:rsidR="00731190" w:rsidRPr="00AF2684">
        <w:rPr>
          <w:bCs/>
        </w:rPr>
        <w:t xml:space="preserve"> = </w:t>
      </w:r>
      <w:r w:rsidR="00731190" w:rsidRPr="00AF2684">
        <w:rPr>
          <w:bCs/>
          <w:i/>
          <w:iCs/>
        </w:rPr>
        <w:t>I</w:t>
      </w:r>
      <w:r w:rsidR="00731190" w:rsidRPr="00AF2684">
        <w:rPr>
          <w:bCs/>
          <w:vertAlign w:val="subscript"/>
        </w:rPr>
        <w:t>D</w:t>
      </w:r>
      <w:r w:rsidR="00731190" w:rsidRPr="00AF2684">
        <w:rPr>
          <w:bCs/>
        </w:rPr>
        <w:t>/</w:t>
      </w:r>
      <w:r w:rsidR="00731190" w:rsidRPr="00AF2684">
        <w:rPr>
          <w:i/>
          <w:iCs/>
        </w:rPr>
        <w:t>V</w:t>
      </w:r>
      <w:r w:rsidR="00A845D0" w:rsidRPr="00AF2684">
        <w:rPr>
          <w:vertAlign w:val="subscript"/>
        </w:rPr>
        <w:t>DS</w:t>
      </w:r>
      <w:r w:rsidR="00731190" w:rsidRPr="00AF2684">
        <w:rPr>
          <w:rFonts w:eastAsiaTheme="minorEastAsia"/>
        </w:rPr>
        <w:t xml:space="preserve">) obtained at </w:t>
      </w:r>
      <w:r w:rsidR="00731190" w:rsidRPr="00AF2684">
        <w:rPr>
          <w:i/>
          <w:iCs/>
        </w:rPr>
        <w:t>V</w:t>
      </w:r>
      <w:r w:rsidR="00731190" w:rsidRPr="00AF2684">
        <w:rPr>
          <w:vertAlign w:val="subscript"/>
        </w:rPr>
        <w:t>G</w:t>
      </w:r>
      <w:r w:rsidR="00731190" w:rsidRPr="00AF2684">
        <w:rPr>
          <w:rFonts w:eastAsiaTheme="minorEastAsia"/>
        </w:rPr>
        <w:t xml:space="preserve"> = 0, 25, 50, and 75 V</w:t>
      </w:r>
      <w:r w:rsidR="000F1E83" w:rsidRPr="00AF2684">
        <w:rPr>
          <w:rFonts w:eastAsiaTheme="minorEastAsia"/>
        </w:rPr>
        <w:t>,</w:t>
      </w:r>
      <w:r w:rsidR="00731190" w:rsidRPr="00AF2684">
        <w:rPr>
          <w:rFonts w:eastAsiaTheme="minorEastAsia"/>
        </w:rPr>
        <w:t xml:space="preserve"> </w:t>
      </w:r>
      <w:r w:rsidR="0089060E" w:rsidRPr="00AF2684">
        <w:rPr>
          <w:rFonts w:eastAsiaTheme="minorEastAsia"/>
        </w:rPr>
        <w:t>in</w:t>
      </w:r>
      <w:r w:rsidR="00731190" w:rsidRPr="00AF2684">
        <w:rPr>
          <w:rFonts w:eastAsiaTheme="minorEastAsia"/>
        </w:rPr>
        <w:t xml:space="preserve"> the top portion of </w:t>
      </w:r>
      <w:r w:rsidR="00A36186">
        <w:rPr>
          <w:rFonts w:eastAsiaTheme="minorEastAsia"/>
        </w:rPr>
        <w:t xml:space="preserve">the </w:t>
      </w:r>
      <w:r w:rsidR="00731190" w:rsidRPr="00AF2684">
        <w:rPr>
          <w:rFonts w:eastAsiaTheme="minorEastAsia"/>
        </w:rPr>
        <w:t xml:space="preserve">clockwise </w:t>
      </w:r>
      <w:r w:rsidR="0006667C">
        <w:rPr>
          <w:rFonts w:eastAsiaTheme="minorEastAsia"/>
        </w:rPr>
        <w:t>hysteresis loops</w:t>
      </w:r>
      <w:r w:rsidR="00731190" w:rsidRPr="00AF2684">
        <w:rPr>
          <w:rFonts w:eastAsiaTheme="minorEastAsia"/>
        </w:rPr>
        <w:t xml:space="preserve"> </w:t>
      </w:r>
      <w:r w:rsidR="0006667C">
        <w:rPr>
          <w:rFonts w:eastAsiaTheme="minorEastAsia"/>
        </w:rPr>
        <w:t>taken</w:t>
      </w:r>
      <w:r w:rsidR="000F1E83" w:rsidRPr="00AF2684">
        <w:rPr>
          <w:rFonts w:eastAsiaTheme="minorEastAsia"/>
        </w:rPr>
        <w:t xml:space="preserve"> </w:t>
      </w:r>
      <w:r w:rsidR="00731190" w:rsidRPr="00AF2684">
        <w:rPr>
          <w:rFonts w:eastAsiaTheme="minorEastAsia"/>
        </w:rPr>
        <w:t>at fixed temperature</w:t>
      </w:r>
      <w:r w:rsidR="00C175E6" w:rsidRPr="00AF2684">
        <w:rPr>
          <w:rFonts w:eastAsiaTheme="minorEastAsia"/>
        </w:rPr>
        <w:t xml:space="preserve">s </w:t>
      </w:r>
      <w:r w:rsidR="0089060E" w:rsidRPr="00AF2684">
        <w:rPr>
          <w:rFonts w:eastAsiaTheme="minorEastAsia"/>
        </w:rPr>
        <w:t>for Sample A</w:t>
      </w:r>
      <w:r w:rsidR="00731190" w:rsidRPr="00AF2684">
        <w:rPr>
          <w:rFonts w:eastAsiaTheme="minorEastAsia"/>
        </w:rPr>
        <w:t>.</w:t>
      </w:r>
      <w:r w:rsidR="00C175E6" w:rsidRPr="00AF2684">
        <w:rPr>
          <w:rFonts w:eastAsiaTheme="minorEastAsia"/>
        </w:rPr>
        <w:t xml:space="preserve"> </w:t>
      </w:r>
      <w:r w:rsidR="00731190" w:rsidRPr="00AF2684">
        <w:rPr>
          <w:rFonts w:eastAsiaTheme="minorEastAsia"/>
        </w:rPr>
        <w:t xml:space="preserve">Inset: Four-point resistance </w:t>
      </w:r>
      <w:r w:rsidR="00731190" w:rsidRPr="00AF2684">
        <w:rPr>
          <w:rFonts w:eastAsiaTheme="minorEastAsia"/>
          <w:i/>
          <w:iCs/>
        </w:rPr>
        <w:t>vs</w:t>
      </w:r>
      <w:r w:rsidR="00731190" w:rsidRPr="00AF2684">
        <w:rPr>
          <w:rFonts w:eastAsiaTheme="minorEastAsia"/>
        </w:rPr>
        <w:t xml:space="preserve">. temperature, </w:t>
      </w:r>
      <w:r w:rsidR="00731190" w:rsidRPr="00AF2684">
        <w:rPr>
          <w:rFonts w:eastAsiaTheme="minorEastAsia"/>
          <w:i/>
          <w:iCs/>
        </w:rPr>
        <w:t>R</w:t>
      </w:r>
      <w:r w:rsidR="00731190" w:rsidRPr="00AF2684">
        <w:rPr>
          <w:rFonts w:eastAsiaTheme="minorEastAsia"/>
        </w:rPr>
        <w:t>(</w:t>
      </w:r>
      <w:r w:rsidR="00731190" w:rsidRPr="00AF2684">
        <w:rPr>
          <w:rFonts w:eastAsiaTheme="minorEastAsia"/>
          <w:i/>
          <w:iCs/>
        </w:rPr>
        <w:t>T</w:t>
      </w:r>
      <w:r w:rsidR="00731190" w:rsidRPr="00AF2684">
        <w:rPr>
          <w:rFonts w:eastAsiaTheme="minorEastAsia"/>
        </w:rPr>
        <w:t xml:space="preserve">), </w:t>
      </w:r>
      <w:r w:rsidR="00C175E6" w:rsidRPr="00AF2684">
        <w:rPr>
          <w:rFonts w:eastAsiaTheme="minorEastAsia"/>
        </w:rPr>
        <w:t xml:space="preserve">measured while the device was warming up after it was cooled to 4 K at </w:t>
      </w:r>
      <w:r w:rsidR="00C175E6" w:rsidRPr="00AF2684">
        <w:rPr>
          <w:rFonts w:eastAsiaTheme="minorEastAsia"/>
          <w:i/>
          <w:iCs/>
        </w:rPr>
        <w:t>V</w:t>
      </w:r>
      <w:r w:rsidR="00C175E6" w:rsidRPr="00AF2684">
        <w:rPr>
          <w:rFonts w:eastAsiaTheme="minorEastAsia"/>
          <w:vertAlign w:val="subscript"/>
        </w:rPr>
        <w:t>G</w:t>
      </w:r>
      <w:r w:rsidR="00C175E6" w:rsidRPr="00AF2684">
        <w:rPr>
          <w:rFonts w:eastAsiaTheme="minorEastAsia"/>
        </w:rPr>
        <w:t xml:space="preserve"> = -75 V </w:t>
      </w:r>
      <w:r w:rsidR="00A36186">
        <w:rPr>
          <w:rFonts w:eastAsiaTheme="minorEastAsia"/>
        </w:rPr>
        <w:t xml:space="preserve">followed by ramping </w:t>
      </w:r>
      <w:r w:rsidR="00C175E6" w:rsidRPr="00AF2684">
        <w:rPr>
          <w:rFonts w:eastAsiaTheme="minorEastAsia"/>
          <w:i/>
          <w:iCs/>
        </w:rPr>
        <w:t>V</w:t>
      </w:r>
      <w:r w:rsidR="00C175E6" w:rsidRPr="00AF2684">
        <w:rPr>
          <w:rFonts w:eastAsiaTheme="minorEastAsia"/>
          <w:vertAlign w:val="subscript"/>
        </w:rPr>
        <w:t>G</w:t>
      </w:r>
      <w:r w:rsidR="00C175E6" w:rsidRPr="00AF2684">
        <w:rPr>
          <w:rFonts w:eastAsiaTheme="minorEastAsia"/>
        </w:rPr>
        <w:t xml:space="preserve"> from -75 to 75 V at 4 K.</w:t>
      </w:r>
      <w:r w:rsidR="00731190" w:rsidRPr="00AF2684">
        <w:rPr>
          <w:rFonts w:eastAsiaTheme="minorEastAsia"/>
        </w:rPr>
        <w:t xml:space="preserve"> </w:t>
      </w:r>
      <w:r w:rsidR="005C20BE">
        <w:rPr>
          <w:rFonts w:eastAsiaTheme="minorEastAsia"/>
        </w:rPr>
        <w:t>(</w:t>
      </w:r>
      <w:r w:rsidR="00731190" w:rsidRPr="00AF2684">
        <w:rPr>
          <w:rFonts w:eastAsiaTheme="minorEastAsia"/>
        </w:rPr>
        <w:t>b)</w:t>
      </w:r>
      <w:r w:rsidR="00C175E6" w:rsidRPr="00AF2684">
        <w:rPr>
          <w:rFonts w:eastAsiaTheme="minorEastAsia"/>
        </w:rPr>
        <w:t xml:space="preserve"> </w:t>
      </w:r>
      <w:r w:rsidR="00C175E6" w:rsidRPr="00AF2684">
        <w:rPr>
          <w:rFonts w:eastAsiaTheme="minorEastAsia"/>
          <w:i/>
          <w:iCs/>
        </w:rPr>
        <w:t>R</w:t>
      </w:r>
      <w:r w:rsidR="00167134" w:rsidRPr="00AF2684">
        <w:rPr>
          <w:rFonts w:eastAsiaTheme="minorEastAsia"/>
          <w:vertAlign w:val="subscript"/>
        </w:rPr>
        <w:t>DS</w:t>
      </w:r>
      <w:r w:rsidR="00C175E6" w:rsidRPr="00AF2684">
        <w:rPr>
          <w:rFonts w:eastAsiaTheme="minorEastAsia"/>
        </w:rPr>
        <w:t>(</w:t>
      </w:r>
      <w:r w:rsidR="00C175E6" w:rsidRPr="00AF2684">
        <w:rPr>
          <w:rFonts w:eastAsiaTheme="minorEastAsia"/>
          <w:i/>
          <w:iCs/>
        </w:rPr>
        <w:t>T</w:t>
      </w:r>
      <w:r w:rsidR="00C175E6" w:rsidRPr="00AF2684">
        <w:rPr>
          <w:rFonts w:eastAsiaTheme="minorEastAsia"/>
        </w:rPr>
        <w:t xml:space="preserve">) for </w:t>
      </w:r>
      <w:r w:rsidR="00E62944" w:rsidRPr="00AF2684">
        <w:rPr>
          <w:rFonts w:eastAsiaTheme="minorEastAsia"/>
        </w:rPr>
        <w:t>S</w:t>
      </w:r>
      <w:r w:rsidR="00C175E6" w:rsidRPr="00AF2684">
        <w:rPr>
          <w:rFonts w:eastAsiaTheme="minorEastAsia"/>
        </w:rPr>
        <w:t>ample</w:t>
      </w:r>
      <w:r w:rsidR="00E62944" w:rsidRPr="00AF2684">
        <w:rPr>
          <w:rFonts w:eastAsiaTheme="minorEastAsia"/>
        </w:rPr>
        <w:t xml:space="preserve"> B</w:t>
      </w:r>
      <w:r w:rsidR="00C175E6" w:rsidRPr="00AF2684">
        <w:rPr>
          <w:rFonts w:eastAsiaTheme="minorEastAsia"/>
        </w:rPr>
        <w:t xml:space="preserve"> in semi-log plot</w:t>
      </w:r>
      <w:r w:rsidR="0006667C">
        <w:rPr>
          <w:rFonts w:eastAsiaTheme="minorEastAsia"/>
        </w:rPr>
        <w:t xml:space="preserve"> obtained from </w:t>
      </w:r>
      <w:r w:rsidR="0006667C" w:rsidRPr="00AF2684">
        <w:rPr>
          <w:rFonts w:eastAsiaTheme="minorEastAsia"/>
        </w:rPr>
        <w:t xml:space="preserve">the top portion of clockwise </w:t>
      </w:r>
      <w:r w:rsidR="0006667C">
        <w:rPr>
          <w:rFonts w:eastAsiaTheme="minorEastAsia"/>
        </w:rPr>
        <w:t>hysteresis loops</w:t>
      </w:r>
      <w:r w:rsidR="00C175E6" w:rsidRPr="00AF2684">
        <w:rPr>
          <w:rFonts w:eastAsiaTheme="minorEastAsia"/>
        </w:rPr>
        <w:t xml:space="preserve">. Inset: </w:t>
      </w:r>
      <w:r w:rsidR="00C175E6" w:rsidRPr="00AF2684">
        <w:rPr>
          <w:rFonts w:eastAsiaTheme="minorEastAsia"/>
          <w:i/>
          <w:iCs/>
        </w:rPr>
        <w:t>R</w:t>
      </w:r>
      <w:r w:rsidR="00167134" w:rsidRPr="00AF2684">
        <w:rPr>
          <w:rFonts w:eastAsiaTheme="minorEastAsia"/>
          <w:vertAlign w:val="subscript"/>
        </w:rPr>
        <w:t>DS</w:t>
      </w:r>
      <w:r w:rsidR="00C175E6" w:rsidRPr="00AF2684">
        <w:rPr>
          <w:rFonts w:eastAsiaTheme="minorEastAsia"/>
        </w:rPr>
        <w:t>(</w:t>
      </w:r>
      <w:r w:rsidR="00C175E6" w:rsidRPr="00AF2684">
        <w:rPr>
          <w:rFonts w:eastAsiaTheme="minorEastAsia"/>
          <w:i/>
          <w:iCs/>
        </w:rPr>
        <w:t>T</w:t>
      </w:r>
      <w:r w:rsidR="00C175E6" w:rsidRPr="00AF2684">
        <w:rPr>
          <w:rFonts w:eastAsiaTheme="minorEastAsia"/>
        </w:rPr>
        <w:t xml:space="preserve">) for </w:t>
      </w:r>
      <w:r w:rsidR="00C175E6" w:rsidRPr="00AF2684">
        <w:rPr>
          <w:rFonts w:eastAsiaTheme="minorEastAsia"/>
          <w:i/>
          <w:iCs/>
        </w:rPr>
        <w:t>V</w:t>
      </w:r>
      <w:r w:rsidR="00C175E6" w:rsidRPr="00AF2684">
        <w:rPr>
          <w:rFonts w:eastAsiaTheme="minorEastAsia"/>
          <w:vertAlign w:val="subscript"/>
        </w:rPr>
        <w:t>G</w:t>
      </w:r>
      <w:r w:rsidR="00C175E6" w:rsidRPr="00AF2684">
        <w:rPr>
          <w:rFonts w:eastAsiaTheme="minorEastAsia"/>
        </w:rPr>
        <w:t xml:space="preserve"> = 75 V in linear plot. </w:t>
      </w:r>
      <w:r w:rsidR="005C20BE">
        <w:rPr>
          <w:rFonts w:eastAsiaTheme="minorEastAsia"/>
        </w:rPr>
        <w:t>(</w:t>
      </w:r>
      <w:r w:rsidR="00731190" w:rsidRPr="00AF2684">
        <w:rPr>
          <w:rFonts w:eastAsiaTheme="minorEastAsia"/>
        </w:rPr>
        <w:t xml:space="preserve">c) </w:t>
      </w:r>
      <w:r w:rsidR="00053397" w:rsidRPr="00AF2684">
        <w:rPr>
          <w:rFonts w:eastAsiaTheme="minorEastAsia"/>
        </w:rPr>
        <w:t>Magnetoconductance</w:t>
      </w:r>
      <w:r w:rsidR="00C049C2" w:rsidRPr="00AF2684">
        <w:rPr>
          <w:rFonts w:eastAsiaTheme="minorEastAsia"/>
        </w:rPr>
        <w:t xml:space="preserve"> </w:t>
      </w:r>
      <w:r w:rsidR="00731190" w:rsidRPr="00AF2684">
        <w:rPr>
          <w:rFonts w:eastAsiaTheme="minorEastAsia"/>
        </w:rPr>
        <w:t xml:space="preserve">at </w:t>
      </w:r>
      <w:r w:rsidR="00F33489" w:rsidRPr="00AF2684">
        <w:rPr>
          <w:rFonts w:eastAsiaTheme="minorEastAsia"/>
          <w:i/>
          <w:iCs/>
        </w:rPr>
        <w:t>T</w:t>
      </w:r>
      <w:r w:rsidR="00F33489" w:rsidRPr="00AF2684">
        <w:rPr>
          <w:rFonts w:eastAsiaTheme="minorEastAsia"/>
        </w:rPr>
        <w:t xml:space="preserve"> = 1.8 K</w:t>
      </w:r>
      <w:r w:rsidR="00731190" w:rsidRPr="00AF2684">
        <w:rPr>
          <w:rFonts w:eastAsiaTheme="minorEastAsia"/>
        </w:rPr>
        <w:t xml:space="preserve"> </w:t>
      </w:r>
      <w:r w:rsidR="00F33489" w:rsidRPr="00AF2684">
        <w:rPr>
          <w:rFonts w:eastAsiaTheme="minorEastAsia"/>
        </w:rPr>
        <w:t xml:space="preserve">and </w:t>
      </w:r>
      <w:r w:rsidR="00731190" w:rsidRPr="00AF2684">
        <w:rPr>
          <w:rFonts w:eastAsiaTheme="minorEastAsia"/>
          <w:i/>
          <w:iCs/>
        </w:rPr>
        <w:t>V</w:t>
      </w:r>
      <w:r w:rsidR="00731190" w:rsidRPr="00AF2684">
        <w:rPr>
          <w:rFonts w:eastAsiaTheme="minorEastAsia"/>
          <w:vertAlign w:val="subscript"/>
        </w:rPr>
        <w:t>G</w:t>
      </w:r>
      <w:r w:rsidR="00731190" w:rsidRPr="00AF2684">
        <w:rPr>
          <w:rFonts w:eastAsiaTheme="minorEastAsia"/>
        </w:rPr>
        <w:t xml:space="preserve"> = 75 V</w:t>
      </w:r>
      <w:r w:rsidR="0089060E" w:rsidRPr="00AF2684">
        <w:rPr>
          <w:rFonts w:eastAsiaTheme="minorEastAsia"/>
        </w:rPr>
        <w:t xml:space="preserve"> for Sample C</w:t>
      </w:r>
      <w:r w:rsidR="00731190" w:rsidRPr="00AF2684">
        <w:rPr>
          <w:rFonts w:eastAsiaTheme="minorEastAsia"/>
          <w:b/>
          <w:bCs/>
        </w:rPr>
        <w:t>.</w:t>
      </w:r>
      <w:r w:rsidR="00E07250">
        <w:rPr>
          <w:rFonts w:eastAsiaTheme="minorEastAsia"/>
          <w:b/>
          <w:bCs/>
        </w:rPr>
        <w:t xml:space="preserve"> </w:t>
      </w:r>
      <w:r w:rsidR="00E07250" w:rsidRPr="00E07250">
        <w:rPr>
          <w:rFonts w:eastAsiaTheme="minorEastAsia"/>
        </w:rPr>
        <w:t xml:space="preserve">The </w:t>
      </w:r>
      <w:r w:rsidR="0006667C" w:rsidRPr="00E07250">
        <w:t>Maekawa-Fukuyama</w:t>
      </w:r>
      <w:r w:rsidR="00E07250">
        <w:rPr>
          <w:rFonts w:eastAsiaTheme="minorEastAsia"/>
        </w:rPr>
        <w:t xml:space="preserve"> theory was shown to </w:t>
      </w:r>
      <w:r w:rsidR="00E07250" w:rsidRPr="00E07250">
        <w:rPr>
          <w:rFonts w:eastAsiaTheme="minorEastAsia"/>
        </w:rPr>
        <w:t>fit</w:t>
      </w:r>
      <w:r w:rsidR="00E07250">
        <w:rPr>
          <w:rFonts w:eastAsiaTheme="minorEastAsia"/>
        </w:rPr>
        <w:t xml:space="preserve"> the data</w:t>
      </w:r>
      <w:r w:rsidR="00241CCE">
        <w:rPr>
          <w:rFonts w:eastAsiaTheme="minorEastAsia"/>
        </w:rPr>
        <w:t xml:space="preserve"> (see main text)</w:t>
      </w:r>
      <w:r w:rsidR="00E07250">
        <w:rPr>
          <w:rFonts w:eastAsiaTheme="minorEastAsia"/>
        </w:rPr>
        <w:t>.</w:t>
      </w:r>
      <w:r w:rsidR="00731190" w:rsidRPr="00E07250">
        <w:rPr>
          <w:rFonts w:eastAsiaTheme="minorEastAsia"/>
        </w:rPr>
        <w:t xml:space="preserve"> </w:t>
      </w:r>
      <w:r w:rsidR="005C20BE">
        <w:rPr>
          <w:rFonts w:eastAsiaTheme="minorEastAsia"/>
        </w:rPr>
        <w:t>(</w:t>
      </w:r>
      <w:r w:rsidR="00E62944" w:rsidRPr="00AF2684">
        <w:rPr>
          <w:rFonts w:eastAsiaTheme="minorEastAsia"/>
        </w:rPr>
        <w:t>d</w:t>
      </w:r>
      <w:r w:rsidRPr="00AF2684">
        <w:rPr>
          <w:rFonts w:eastAsiaTheme="minorEastAsia"/>
        </w:rPr>
        <w:t xml:space="preserve">) Charge carrier density, </w:t>
      </w:r>
      <w:r w:rsidRPr="00AF2684">
        <w:rPr>
          <w:rFonts w:eastAsiaTheme="minorEastAsia"/>
          <w:i/>
          <w:iCs/>
        </w:rPr>
        <w:t>n</w:t>
      </w:r>
      <w:r w:rsidRPr="00AF2684">
        <w:rPr>
          <w:rFonts w:eastAsiaTheme="minorEastAsia"/>
        </w:rPr>
        <w:t xml:space="preserve">, as a function of </w:t>
      </w:r>
      <w:r w:rsidRPr="00AF2684">
        <w:rPr>
          <w:rFonts w:eastAsiaTheme="minorEastAsia"/>
          <w:i/>
          <w:iCs/>
        </w:rPr>
        <w:t>T</w:t>
      </w:r>
      <w:r w:rsidR="0089060E" w:rsidRPr="00AF2684">
        <w:rPr>
          <w:rFonts w:eastAsiaTheme="minorEastAsia"/>
        </w:rPr>
        <w:t xml:space="preserve"> for Sample D.</w:t>
      </w:r>
      <w:r w:rsidRPr="00AF2684">
        <w:rPr>
          <w:rFonts w:eastAsiaTheme="minorEastAsia"/>
        </w:rPr>
        <w:t xml:space="preserve"> </w:t>
      </w:r>
      <w:r w:rsidR="0089060E" w:rsidRPr="00AF2684">
        <w:rPr>
          <w:rFonts w:eastAsiaTheme="minorEastAsia"/>
        </w:rPr>
        <w:t xml:space="preserve">The device design for Samples A and D is shown in Fig. </w:t>
      </w:r>
      <w:r w:rsidR="003B77F5" w:rsidRPr="00AF2684">
        <w:rPr>
          <w:rFonts w:eastAsiaTheme="minorEastAsia"/>
        </w:rPr>
        <w:t xml:space="preserve">1e </w:t>
      </w:r>
      <w:r w:rsidR="0089060E" w:rsidRPr="00AF2684">
        <w:rPr>
          <w:rFonts w:eastAsiaTheme="minorEastAsia"/>
        </w:rPr>
        <w:t xml:space="preserve">and that for Samples B and C is shown in Fig. </w:t>
      </w:r>
      <w:r w:rsidR="003B77F5" w:rsidRPr="00AF2684">
        <w:rPr>
          <w:rFonts w:eastAsiaTheme="minorEastAsia"/>
        </w:rPr>
        <w:t>S1</w:t>
      </w:r>
      <w:r w:rsidR="006F73B0">
        <w:rPr>
          <w:rFonts w:eastAsiaTheme="minorEastAsia"/>
        </w:rPr>
        <w:t xml:space="preserve"> (</w:t>
      </w:r>
      <w:r w:rsidR="003B77F5" w:rsidRPr="00AF2684">
        <w:rPr>
          <w:rFonts w:eastAsiaTheme="minorEastAsia"/>
        </w:rPr>
        <w:t>a</w:t>
      </w:r>
      <w:r w:rsidR="006F73B0">
        <w:rPr>
          <w:rFonts w:eastAsiaTheme="minorEastAsia"/>
        </w:rPr>
        <w:t>)</w:t>
      </w:r>
      <w:r w:rsidR="0089060E" w:rsidRPr="00AF2684">
        <w:rPr>
          <w:rFonts w:eastAsiaTheme="minorEastAsia"/>
        </w:rPr>
        <w:t>.</w:t>
      </w:r>
    </w:p>
    <w:p w14:paraId="42AD71FB" w14:textId="2DE05FC5" w:rsidR="0099500A" w:rsidRDefault="0099500A" w:rsidP="00863380">
      <w:pPr>
        <w:widowControl w:val="0"/>
        <w:autoSpaceDE w:val="0"/>
        <w:autoSpaceDN w:val="0"/>
        <w:adjustRightInd w:val="0"/>
        <w:spacing w:before="120" w:after="120" w:line="360" w:lineRule="auto"/>
        <w:jc w:val="both"/>
        <w:rPr>
          <w:rFonts w:eastAsiaTheme="minorEastAsia"/>
        </w:rPr>
      </w:pPr>
      <w:r>
        <w:rPr>
          <w:rFonts w:eastAsiaTheme="minorEastAsia"/>
        </w:rPr>
        <w:br w:type="page"/>
      </w:r>
    </w:p>
    <w:p w14:paraId="12FA774A" w14:textId="77777777" w:rsidR="0099500A" w:rsidRPr="00FF5F63" w:rsidRDefault="0099500A" w:rsidP="0099500A">
      <w:pPr>
        <w:pStyle w:val="Maintext-HX"/>
        <w:jc w:val="center"/>
        <w:rPr>
          <w:rFonts w:eastAsiaTheme="minorEastAsia" w:cs="Times New Roman"/>
          <w:b/>
          <w:bCs/>
          <w:sz w:val="24"/>
          <w:szCs w:val="24"/>
        </w:rPr>
      </w:pPr>
      <w:r w:rsidRPr="00FF5F63">
        <w:rPr>
          <w:rFonts w:eastAsiaTheme="minorEastAsia" w:cs="Times New Roman"/>
          <w:b/>
          <w:bCs/>
          <w:sz w:val="24"/>
          <w:szCs w:val="24"/>
        </w:rPr>
        <w:lastRenderedPageBreak/>
        <w:t>Supplementary Materials</w:t>
      </w:r>
    </w:p>
    <w:p w14:paraId="547B3D3F" w14:textId="77777777" w:rsidR="0099500A" w:rsidRPr="00FF5F63" w:rsidRDefault="0099500A" w:rsidP="0099500A">
      <w:pPr>
        <w:spacing w:before="120" w:after="120" w:line="360" w:lineRule="auto"/>
        <w:rPr>
          <w:color w:val="000000"/>
        </w:rPr>
      </w:pPr>
    </w:p>
    <w:p w14:paraId="16E97CDF" w14:textId="77777777" w:rsidR="0099500A" w:rsidRPr="00FF5F63" w:rsidRDefault="0099500A" w:rsidP="0099500A">
      <w:pPr>
        <w:spacing w:before="120" w:after="120" w:line="360" w:lineRule="auto"/>
        <w:rPr>
          <w:color w:val="000000"/>
        </w:rPr>
      </w:pPr>
      <w:r w:rsidRPr="00FF5F63">
        <w:rPr>
          <w:b/>
          <w:bCs/>
          <w:color w:val="000000"/>
        </w:rPr>
        <w:t>Table S1</w:t>
      </w:r>
      <w:r w:rsidRPr="00FF5F63">
        <w:rPr>
          <w:color w:val="000000"/>
        </w:rPr>
        <w:t xml:space="preserve">. Parameters for 4 devices studied in the current work, where t is the thickness of the </w:t>
      </w:r>
      <w:r w:rsidRPr="00FF5F63">
        <w:rPr>
          <w:i/>
          <w:iCs/>
          <w:color w:val="000000"/>
        </w:rPr>
        <w:t>α</w:t>
      </w:r>
      <w:r w:rsidRPr="00FF5F63">
        <w:rPr>
          <w:color w:val="000000"/>
        </w:rPr>
        <w:t>-In</w:t>
      </w:r>
      <w:r w:rsidRPr="00FF5F63">
        <w:rPr>
          <w:color w:val="000000"/>
          <w:vertAlign w:val="subscript"/>
        </w:rPr>
        <w:t>2</w:t>
      </w:r>
      <w:r w:rsidRPr="00FF5F63">
        <w:rPr>
          <w:color w:val="000000"/>
        </w:rPr>
        <w:t>Se</w:t>
      </w:r>
      <w:r w:rsidRPr="00FF5F63">
        <w:rPr>
          <w:color w:val="000000"/>
          <w:vertAlign w:val="subscript"/>
        </w:rPr>
        <w:t>3</w:t>
      </w:r>
      <w:r w:rsidRPr="00FF5F63">
        <w:rPr>
          <w:color w:val="000000"/>
        </w:rPr>
        <w:t xml:space="preserve"> crystal, L is the channel length (length between the voltage leads), w is the channel width, and DVG is the size of the hysteresis loop measured at </w:t>
      </w:r>
      <w:r w:rsidRPr="00FF5F63">
        <w:rPr>
          <w:i/>
          <w:iCs/>
          <w:color w:val="000000"/>
        </w:rPr>
        <w:t>I</w:t>
      </w:r>
      <w:r w:rsidRPr="00FF5F63">
        <w:rPr>
          <w:color w:val="000000"/>
          <w:vertAlign w:val="subscript"/>
        </w:rPr>
        <w:t>D</w:t>
      </w:r>
      <w:r w:rsidRPr="00FF5F63">
        <w:rPr>
          <w:color w:val="000000"/>
        </w:rPr>
        <w:t xml:space="preserve"> = 1 nA and </w:t>
      </w:r>
      <w:r w:rsidRPr="00FF5F63">
        <w:rPr>
          <w:i/>
          <w:iCs/>
          <w:color w:val="000000"/>
        </w:rPr>
        <w:t>T</w:t>
      </w:r>
      <w:r w:rsidRPr="00FF5F63">
        <w:rPr>
          <w:color w:val="000000"/>
        </w:rPr>
        <w:t xml:space="preserve"> = 300 K. </w:t>
      </w:r>
    </w:p>
    <w:tbl>
      <w:tblPr>
        <w:tblStyle w:val="TableGrid"/>
        <w:tblW w:w="9085" w:type="dxa"/>
        <w:tblLayout w:type="fixed"/>
        <w:tblLook w:val="06A0" w:firstRow="1" w:lastRow="0" w:firstColumn="1" w:lastColumn="0" w:noHBand="1" w:noVBand="1"/>
      </w:tblPr>
      <w:tblGrid>
        <w:gridCol w:w="1075"/>
        <w:gridCol w:w="990"/>
        <w:gridCol w:w="1080"/>
        <w:gridCol w:w="990"/>
        <w:gridCol w:w="1980"/>
        <w:gridCol w:w="2970"/>
      </w:tblGrid>
      <w:tr w:rsidR="0099500A" w:rsidRPr="00FF5F63" w14:paraId="32457A49" w14:textId="77777777" w:rsidTr="00F75AE4">
        <w:tc>
          <w:tcPr>
            <w:tcW w:w="1075" w:type="dxa"/>
          </w:tcPr>
          <w:p w14:paraId="16682878" w14:textId="77777777" w:rsidR="0099500A" w:rsidRPr="00FF5F63" w:rsidRDefault="0099500A" w:rsidP="00F75AE4">
            <w:pPr>
              <w:jc w:val="center"/>
              <w:rPr>
                <w:b/>
                <w:bCs/>
              </w:rPr>
            </w:pPr>
            <w:r w:rsidRPr="00FF5F63">
              <w:rPr>
                <w:b/>
                <w:bCs/>
              </w:rPr>
              <w:t>Sample</w:t>
            </w:r>
          </w:p>
        </w:tc>
        <w:tc>
          <w:tcPr>
            <w:tcW w:w="990" w:type="dxa"/>
          </w:tcPr>
          <w:p w14:paraId="34E53293" w14:textId="77777777" w:rsidR="0099500A" w:rsidRPr="00FF5F63" w:rsidRDefault="0099500A" w:rsidP="00F75AE4">
            <w:pPr>
              <w:jc w:val="center"/>
              <w:rPr>
                <w:b/>
                <w:bCs/>
              </w:rPr>
            </w:pPr>
            <w:r w:rsidRPr="00FF5F63">
              <w:rPr>
                <w:b/>
                <w:bCs/>
              </w:rPr>
              <w:t>t (nm)</w:t>
            </w:r>
          </w:p>
        </w:tc>
        <w:tc>
          <w:tcPr>
            <w:tcW w:w="1080" w:type="dxa"/>
          </w:tcPr>
          <w:p w14:paraId="57D206F8" w14:textId="77777777" w:rsidR="0099500A" w:rsidRPr="00FF5F63" w:rsidRDefault="0099500A" w:rsidP="00F75AE4">
            <w:pPr>
              <w:jc w:val="center"/>
              <w:rPr>
                <w:b/>
                <w:bCs/>
              </w:rPr>
            </w:pPr>
            <w:r w:rsidRPr="00FF5F63">
              <w:rPr>
                <w:b/>
                <w:bCs/>
              </w:rPr>
              <w:t>L (µm)</w:t>
            </w:r>
          </w:p>
        </w:tc>
        <w:tc>
          <w:tcPr>
            <w:tcW w:w="990" w:type="dxa"/>
          </w:tcPr>
          <w:p w14:paraId="2F624291" w14:textId="77777777" w:rsidR="0099500A" w:rsidRPr="00FF5F63" w:rsidRDefault="0099500A" w:rsidP="00F75AE4">
            <w:pPr>
              <w:jc w:val="center"/>
              <w:rPr>
                <w:b/>
                <w:bCs/>
              </w:rPr>
            </w:pPr>
            <w:r w:rsidRPr="00FF5F63">
              <w:rPr>
                <w:b/>
                <w:bCs/>
              </w:rPr>
              <w:t>w (µm)</w:t>
            </w:r>
          </w:p>
        </w:tc>
        <w:tc>
          <w:tcPr>
            <w:tcW w:w="1980" w:type="dxa"/>
          </w:tcPr>
          <w:p w14:paraId="67A092C9" w14:textId="77777777" w:rsidR="0099500A" w:rsidRPr="00FF5F63" w:rsidRDefault="0099500A" w:rsidP="00F75AE4">
            <w:pPr>
              <w:jc w:val="center"/>
              <w:rPr>
                <w:b/>
                <w:bCs/>
              </w:rPr>
            </w:pPr>
            <w:r w:rsidRPr="00FF5F63">
              <w:rPr>
                <w:b/>
                <w:bCs/>
              </w:rPr>
              <w:t>Device pattern</w:t>
            </w:r>
          </w:p>
        </w:tc>
        <w:tc>
          <w:tcPr>
            <w:tcW w:w="2970" w:type="dxa"/>
          </w:tcPr>
          <w:p w14:paraId="162C0842" w14:textId="77777777" w:rsidR="0099500A" w:rsidRPr="00FF5F63" w:rsidRDefault="0099500A" w:rsidP="00F75AE4">
            <w:pPr>
              <w:spacing w:line="259" w:lineRule="auto"/>
              <w:jc w:val="center"/>
              <w:rPr>
                <w:b/>
                <w:bCs/>
              </w:rPr>
            </w:pPr>
            <w:r w:rsidRPr="00FF5F63">
              <w:rPr>
                <w:b/>
                <w:bCs/>
              </w:rPr>
              <w:t>Δ</w:t>
            </w:r>
            <w:r w:rsidRPr="00FF5F63">
              <w:rPr>
                <w:b/>
                <w:bCs/>
                <w:i/>
                <w:iCs/>
              </w:rPr>
              <w:t>V</w:t>
            </w:r>
            <w:r w:rsidRPr="00FF5F63">
              <w:rPr>
                <w:b/>
                <w:bCs/>
                <w:vertAlign w:val="subscript"/>
              </w:rPr>
              <w:t>G</w:t>
            </w:r>
            <w:r w:rsidRPr="00FF5F63">
              <w:rPr>
                <w:b/>
                <w:bCs/>
              </w:rPr>
              <w:t xml:space="preserve"> (V) at 1nA and 300K</w:t>
            </w:r>
          </w:p>
        </w:tc>
      </w:tr>
      <w:tr w:rsidR="0099500A" w:rsidRPr="00FF5F63" w14:paraId="7EBED23A" w14:textId="77777777" w:rsidTr="00F75AE4">
        <w:tc>
          <w:tcPr>
            <w:tcW w:w="1075" w:type="dxa"/>
          </w:tcPr>
          <w:p w14:paraId="2E70FFBD" w14:textId="77777777" w:rsidR="0099500A" w:rsidRPr="00FF5F63" w:rsidRDefault="0099500A" w:rsidP="00F75AE4">
            <w:pPr>
              <w:jc w:val="center"/>
            </w:pPr>
            <w:r w:rsidRPr="00FF5F63">
              <w:t>A</w:t>
            </w:r>
          </w:p>
        </w:tc>
        <w:tc>
          <w:tcPr>
            <w:tcW w:w="990" w:type="dxa"/>
          </w:tcPr>
          <w:p w14:paraId="400FB87F" w14:textId="77777777" w:rsidR="0099500A" w:rsidRPr="00FF5F63" w:rsidRDefault="0099500A" w:rsidP="00F75AE4">
            <w:pPr>
              <w:jc w:val="center"/>
            </w:pPr>
            <w:r w:rsidRPr="00FF5F63">
              <w:t>110</w:t>
            </w:r>
          </w:p>
        </w:tc>
        <w:tc>
          <w:tcPr>
            <w:tcW w:w="1080" w:type="dxa"/>
          </w:tcPr>
          <w:p w14:paraId="3625BAE0" w14:textId="77777777" w:rsidR="0099500A" w:rsidRPr="00FF5F63" w:rsidRDefault="0099500A" w:rsidP="00F75AE4">
            <w:pPr>
              <w:jc w:val="center"/>
            </w:pPr>
            <w:r w:rsidRPr="00FF5F63">
              <w:t>14</w:t>
            </w:r>
          </w:p>
        </w:tc>
        <w:tc>
          <w:tcPr>
            <w:tcW w:w="990" w:type="dxa"/>
          </w:tcPr>
          <w:p w14:paraId="607EFBF0" w14:textId="77777777" w:rsidR="0099500A" w:rsidRPr="00FF5F63" w:rsidRDefault="0099500A" w:rsidP="00F75AE4">
            <w:pPr>
              <w:jc w:val="center"/>
            </w:pPr>
            <w:r w:rsidRPr="00FF5F63">
              <w:t>10</w:t>
            </w:r>
          </w:p>
        </w:tc>
        <w:tc>
          <w:tcPr>
            <w:tcW w:w="1980" w:type="dxa"/>
          </w:tcPr>
          <w:p w14:paraId="02941ADB" w14:textId="77777777" w:rsidR="0099500A" w:rsidRPr="00FF5F63" w:rsidRDefault="0099500A" w:rsidP="00F75AE4">
            <w:pPr>
              <w:jc w:val="center"/>
            </w:pPr>
            <w:r w:rsidRPr="00FF5F63">
              <w:t>Hall bar</w:t>
            </w:r>
          </w:p>
        </w:tc>
        <w:tc>
          <w:tcPr>
            <w:tcW w:w="2970" w:type="dxa"/>
          </w:tcPr>
          <w:p w14:paraId="06D6EFEC" w14:textId="77777777" w:rsidR="0099500A" w:rsidRPr="00FF5F63" w:rsidRDefault="0099500A" w:rsidP="00F75AE4">
            <w:pPr>
              <w:jc w:val="center"/>
            </w:pPr>
            <w:r w:rsidRPr="00FF5F63">
              <w:t>87V</w:t>
            </w:r>
          </w:p>
        </w:tc>
      </w:tr>
      <w:tr w:rsidR="0099500A" w:rsidRPr="00FF5F63" w14:paraId="28B40AE1" w14:textId="77777777" w:rsidTr="00F75AE4">
        <w:tc>
          <w:tcPr>
            <w:tcW w:w="1075" w:type="dxa"/>
          </w:tcPr>
          <w:p w14:paraId="7993F351" w14:textId="77777777" w:rsidR="0099500A" w:rsidRPr="00FF5F63" w:rsidRDefault="0099500A" w:rsidP="00F75AE4">
            <w:pPr>
              <w:jc w:val="center"/>
            </w:pPr>
            <w:r w:rsidRPr="00FF5F63">
              <w:t>B</w:t>
            </w:r>
          </w:p>
        </w:tc>
        <w:tc>
          <w:tcPr>
            <w:tcW w:w="990" w:type="dxa"/>
          </w:tcPr>
          <w:p w14:paraId="3BEA6FE0" w14:textId="77777777" w:rsidR="0099500A" w:rsidRPr="00FF5F63" w:rsidRDefault="0099500A" w:rsidP="00F75AE4">
            <w:pPr>
              <w:jc w:val="center"/>
            </w:pPr>
            <w:r w:rsidRPr="00FF5F63">
              <w:t>13</w:t>
            </w:r>
          </w:p>
        </w:tc>
        <w:tc>
          <w:tcPr>
            <w:tcW w:w="1080" w:type="dxa"/>
          </w:tcPr>
          <w:p w14:paraId="2BD2AB2F" w14:textId="77777777" w:rsidR="0099500A" w:rsidRPr="00FF5F63" w:rsidRDefault="0099500A" w:rsidP="00F75AE4">
            <w:pPr>
              <w:jc w:val="center"/>
            </w:pPr>
            <w:r w:rsidRPr="00FF5F63">
              <w:t>5</w:t>
            </w:r>
          </w:p>
        </w:tc>
        <w:tc>
          <w:tcPr>
            <w:tcW w:w="990" w:type="dxa"/>
          </w:tcPr>
          <w:p w14:paraId="4BFDF680" w14:textId="77777777" w:rsidR="0099500A" w:rsidRPr="00FF5F63" w:rsidRDefault="0099500A" w:rsidP="00F75AE4">
            <w:pPr>
              <w:jc w:val="center"/>
            </w:pPr>
            <w:r w:rsidRPr="00FF5F63">
              <w:t>30</w:t>
            </w:r>
          </w:p>
        </w:tc>
        <w:tc>
          <w:tcPr>
            <w:tcW w:w="1980" w:type="dxa"/>
          </w:tcPr>
          <w:p w14:paraId="68E670D4" w14:textId="77777777" w:rsidR="0099500A" w:rsidRPr="00FF5F63" w:rsidRDefault="0099500A" w:rsidP="00F75AE4">
            <w:pPr>
              <w:jc w:val="center"/>
            </w:pPr>
            <w:r w:rsidRPr="00FF5F63">
              <w:t>Standard FET</w:t>
            </w:r>
          </w:p>
        </w:tc>
        <w:tc>
          <w:tcPr>
            <w:tcW w:w="2970" w:type="dxa"/>
          </w:tcPr>
          <w:p w14:paraId="6B83572B" w14:textId="77777777" w:rsidR="0099500A" w:rsidRPr="00FF5F63" w:rsidRDefault="0099500A" w:rsidP="00F75AE4">
            <w:pPr>
              <w:jc w:val="center"/>
            </w:pPr>
            <w:r w:rsidRPr="00FF5F63">
              <w:t>19V</w:t>
            </w:r>
          </w:p>
        </w:tc>
      </w:tr>
      <w:tr w:rsidR="0099500A" w:rsidRPr="00FF5F63" w14:paraId="50AA67BD" w14:textId="77777777" w:rsidTr="00F75AE4">
        <w:tc>
          <w:tcPr>
            <w:tcW w:w="1075" w:type="dxa"/>
          </w:tcPr>
          <w:p w14:paraId="1E120FC4" w14:textId="77777777" w:rsidR="0099500A" w:rsidRPr="00FF5F63" w:rsidRDefault="0099500A" w:rsidP="00F75AE4">
            <w:pPr>
              <w:jc w:val="center"/>
            </w:pPr>
            <w:r w:rsidRPr="00FF5F63">
              <w:t>C</w:t>
            </w:r>
          </w:p>
        </w:tc>
        <w:tc>
          <w:tcPr>
            <w:tcW w:w="990" w:type="dxa"/>
          </w:tcPr>
          <w:p w14:paraId="35F38442" w14:textId="77777777" w:rsidR="0099500A" w:rsidRPr="00FF5F63" w:rsidRDefault="0099500A" w:rsidP="00F75AE4">
            <w:pPr>
              <w:jc w:val="center"/>
            </w:pPr>
            <w:r w:rsidRPr="00FF5F63">
              <w:t>20</w:t>
            </w:r>
          </w:p>
        </w:tc>
        <w:tc>
          <w:tcPr>
            <w:tcW w:w="1080" w:type="dxa"/>
          </w:tcPr>
          <w:p w14:paraId="5A259857" w14:textId="77777777" w:rsidR="0099500A" w:rsidRPr="00FF5F63" w:rsidRDefault="0099500A" w:rsidP="00F75AE4">
            <w:pPr>
              <w:jc w:val="center"/>
            </w:pPr>
            <w:r w:rsidRPr="00FF5F63">
              <w:t>2</w:t>
            </w:r>
          </w:p>
        </w:tc>
        <w:tc>
          <w:tcPr>
            <w:tcW w:w="990" w:type="dxa"/>
          </w:tcPr>
          <w:p w14:paraId="6F521C91" w14:textId="77777777" w:rsidR="0099500A" w:rsidRPr="00FF5F63" w:rsidRDefault="0099500A" w:rsidP="00F75AE4">
            <w:pPr>
              <w:jc w:val="center"/>
            </w:pPr>
            <w:r w:rsidRPr="00FF5F63">
              <w:t>5</w:t>
            </w:r>
          </w:p>
        </w:tc>
        <w:tc>
          <w:tcPr>
            <w:tcW w:w="1980" w:type="dxa"/>
          </w:tcPr>
          <w:p w14:paraId="3C1ED426" w14:textId="77777777" w:rsidR="0099500A" w:rsidRPr="00FF5F63" w:rsidRDefault="0099500A" w:rsidP="00F75AE4">
            <w:pPr>
              <w:jc w:val="center"/>
            </w:pPr>
            <w:r w:rsidRPr="00FF5F63">
              <w:t>Standard FET</w:t>
            </w:r>
          </w:p>
        </w:tc>
        <w:tc>
          <w:tcPr>
            <w:tcW w:w="2970" w:type="dxa"/>
          </w:tcPr>
          <w:p w14:paraId="05BD77D2" w14:textId="77777777" w:rsidR="0099500A" w:rsidRPr="00FF5F63" w:rsidRDefault="0099500A" w:rsidP="00F75AE4">
            <w:pPr>
              <w:jc w:val="center"/>
            </w:pPr>
            <w:r w:rsidRPr="00FF5F63">
              <w:t>23V</w:t>
            </w:r>
          </w:p>
        </w:tc>
      </w:tr>
      <w:tr w:rsidR="0099500A" w:rsidRPr="00FF5F63" w14:paraId="236FBF6F" w14:textId="77777777" w:rsidTr="00F75AE4">
        <w:tc>
          <w:tcPr>
            <w:tcW w:w="1075" w:type="dxa"/>
          </w:tcPr>
          <w:p w14:paraId="345A9D32" w14:textId="77777777" w:rsidR="0099500A" w:rsidRPr="00FF5F63" w:rsidRDefault="0099500A" w:rsidP="00F75AE4">
            <w:pPr>
              <w:jc w:val="center"/>
            </w:pPr>
            <w:r w:rsidRPr="00FF5F63">
              <w:t>D</w:t>
            </w:r>
          </w:p>
        </w:tc>
        <w:tc>
          <w:tcPr>
            <w:tcW w:w="990" w:type="dxa"/>
          </w:tcPr>
          <w:p w14:paraId="134D5159" w14:textId="77777777" w:rsidR="0099500A" w:rsidRPr="00FF5F63" w:rsidRDefault="0099500A" w:rsidP="00F75AE4">
            <w:pPr>
              <w:jc w:val="center"/>
            </w:pPr>
            <w:r w:rsidRPr="00FF5F63">
              <w:t>110</w:t>
            </w:r>
          </w:p>
        </w:tc>
        <w:tc>
          <w:tcPr>
            <w:tcW w:w="1080" w:type="dxa"/>
          </w:tcPr>
          <w:p w14:paraId="18367011" w14:textId="77777777" w:rsidR="0099500A" w:rsidRPr="00FF5F63" w:rsidRDefault="0099500A" w:rsidP="00F75AE4">
            <w:pPr>
              <w:jc w:val="center"/>
            </w:pPr>
            <w:r w:rsidRPr="00FF5F63">
              <w:t>14</w:t>
            </w:r>
          </w:p>
        </w:tc>
        <w:tc>
          <w:tcPr>
            <w:tcW w:w="990" w:type="dxa"/>
          </w:tcPr>
          <w:p w14:paraId="7B760082" w14:textId="77777777" w:rsidR="0099500A" w:rsidRPr="00FF5F63" w:rsidRDefault="0099500A" w:rsidP="00F75AE4">
            <w:pPr>
              <w:jc w:val="center"/>
            </w:pPr>
            <w:r w:rsidRPr="00FF5F63">
              <w:t>9</w:t>
            </w:r>
          </w:p>
        </w:tc>
        <w:tc>
          <w:tcPr>
            <w:tcW w:w="1980" w:type="dxa"/>
          </w:tcPr>
          <w:p w14:paraId="78FE6E3D" w14:textId="77777777" w:rsidR="0099500A" w:rsidRPr="00FF5F63" w:rsidRDefault="0099500A" w:rsidP="00F75AE4">
            <w:pPr>
              <w:jc w:val="center"/>
            </w:pPr>
            <w:r w:rsidRPr="00FF5F63">
              <w:t>Hall bar</w:t>
            </w:r>
          </w:p>
        </w:tc>
        <w:tc>
          <w:tcPr>
            <w:tcW w:w="2970" w:type="dxa"/>
          </w:tcPr>
          <w:p w14:paraId="53D81378" w14:textId="77777777" w:rsidR="0099500A" w:rsidRPr="00FF5F63" w:rsidRDefault="0099500A" w:rsidP="00F75AE4">
            <w:pPr>
              <w:jc w:val="center"/>
            </w:pPr>
            <w:r w:rsidRPr="00FF5F63">
              <w:t>not measured</w:t>
            </w:r>
          </w:p>
        </w:tc>
      </w:tr>
    </w:tbl>
    <w:p w14:paraId="110FBAD4" w14:textId="77777777" w:rsidR="0099500A" w:rsidRPr="00FF5F63" w:rsidRDefault="0099500A" w:rsidP="0099500A">
      <w:pPr>
        <w:spacing w:before="120" w:after="120" w:line="360" w:lineRule="auto"/>
        <w:rPr>
          <w:color w:val="000000"/>
        </w:rPr>
      </w:pPr>
    </w:p>
    <w:p w14:paraId="237EFEA8" w14:textId="77777777" w:rsidR="0099500A" w:rsidRPr="00FF5F63" w:rsidRDefault="0099500A" w:rsidP="0099500A">
      <w:pPr>
        <w:pStyle w:val="Maintext-HX"/>
        <w:rPr>
          <w:rFonts w:eastAsiaTheme="minorEastAsia" w:cs="Times New Roman"/>
          <w:b/>
          <w:bCs/>
          <w:sz w:val="24"/>
          <w:szCs w:val="24"/>
        </w:rPr>
      </w:pPr>
      <w:r w:rsidRPr="00FF5F63">
        <w:rPr>
          <w:rFonts w:cs="Times New Roman"/>
          <w:sz w:val="24"/>
          <w:szCs w:val="24"/>
        </w:rPr>
        <w:lastRenderedPageBreak/>
        <w:t xml:space="preserve"> </w:t>
      </w:r>
      <w:r w:rsidRPr="00FF5F63">
        <w:rPr>
          <w:rFonts w:cs="Times New Roman"/>
          <w:noProof/>
          <w:sz w:val="24"/>
          <w:szCs w:val="24"/>
        </w:rPr>
        <w:drawing>
          <wp:inline distT="0" distB="0" distL="0" distR="0" wp14:anchorId="3FC9CBAD" wp14:editId="3B97737B">
            <wp:extent cx="5847715" cy="715581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7715" cy="7155815"/>
                    </a:xfrm>
                    <a:prstGeom prst="rect">
                      <a:avLst/>
                    </a:prstGeom>
                    <a:noFill/>
                    <a:ln>
                      <a:noFill/>
                    </a:ln>
                  </pic:spPr>
                </pic:pic>
              </a:graphicData>
            </a:graphic>
          </wp:inline>
        </w:drawing>
      </w:r>
    </w:p>
    <w:p w14:paraId="59FC29E1"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b/>
          <w:sz w:val="24"/>
          <w:szCs w:val="24"/>
        </w:rPr>
        <w:t xml:space="preserve">Fig. S1. </w:t>
      </w:r>
      <w:r w:rsidRPr="00FF5F63">
        <w:rPr>
          <w:rFonts w:eastAsiaTheme="minorEastAsia" w:cs="Times New Roman"/>
          <w:bCs/>
          <w:sz w:val="24"/>
          <w:szCs w:val="24"/>
        </w:rPr>
        <w:t>a)</w:t>
      </w:r>
      <w:r w:rsidRPr="00FF5F63">
        <w:rPr>
          <w:rFonts w:eastAsiaTheme="minorEastAsia" w:cs="Times New Roman"/>
          <w:b/>
          <w:sz w:val="24"/>
          <w:szCs w:val="24"/>
        </w:rPr>
        <w:t xml:space="preserve"> </w:t>
      </w:r>
      <w:r w:rsidRPr="00FF5F63">
        <w:rPr>
          <w:rFonts w:eastAsiaTheme="minorEastAsia" w:cs="Times New Roman"/>
          <w:sz w:val="24"/>
          <w:szCs w:val="24"/>
        </w:rPr>
        <w:t xml:space="preserve">Schematic of FeSmFET adopted in Samples B and C. b-c) Cross sectional views of the device cut along the dashed lines marked by #1 and #2 in a), perpendicular to and along the direction of </w:t>
      </w:r>
      <w:r w:rsidRPr="00FF5F63">
        <w:rPr>
          <w:rFonts w:eastAsiaTheme="minorEastAsia" w:cs="Times New Roman"/>
          <w:i/>
          <w:iCs/>
          <w:sz w:val="24"/>
          <w:szCs w:val="24"/>
        </w:rPr>
        <w:t>I</w:t>
      </w:r>
      <w:r w:rsidRPr="00FF5F63">
        <w:rPr>
          <w:rFonts w:eastAsiaTheme="minorEastAsia" w:cs="Times New Roman"/>
          <w:sz w:val="24"/>
          <w:szCs w:val="24"/>
          <w:vertAlign w:val="subscript"/>
        </w:rPr>
        <w:t>D</w:t>
      </w:r>
      <w:r w:rsidRPr="00FF5F63">
        <w:rPr>
          <w:rFonts w:eastAsiaTheme="minorEastAsia" w:cs="Times New Roman"/>
          <w:sz w:val="24"/>
          <w:szCs w:val="24"/>
        </w:rPr>
        <w:t xml:space="preserve">, respectively, for </w:t>
      </w:r>
      <w:r w:rsidRPr="00FF5F63">
        <w:rPr>
          <w:rFonts w:eastAsiaTheme="minorEastAsia" w:cs="Times New Roman"/>
          <w:i/>
          <w:iCs/>
          <w:sz w:val="24"/>
          <w:szCs w:val="24"/>
        </w:rPr>
        <w:t>V</w:t>
      </w:r>
      <w:r w:rsidRPr="00FF5F63">
        <w:rPr>
          <w:rFonts w:eastAsiaTheme="minorEastAsia" w:cs="Times New Roman"/>
          <w:sz w:val="24"/>
          <w:szCs w:val="24"/>
          <w:vertAlign w:val="subscript"/>
        </w:rPr>
        <w:t>SD</w:t>
      </w:r>
      <w:r w:rsidRPr="00FF5F63">
        <w:rPr>
          <w:rFonts w:eastAsiaTheme="minorEastAsia" w:cs="Times New Roman"/>
          <w:sz w:val="24"/>
          <w:szCs w:val="24"/>
        </w:rPr>
        <w:t xml:space="preserve"> = 0.1 V and </w:t>
      </w:r>
      <w:r w:rsidRPr="00FF5F63">
        <w:rPr>
          <w:rFonts w:eastAsiaTheme="minorEastAsia" w:cs="Times New Roman"/>
          <w:i/>
          <w:iCs/>
          <w:sz w:val="24"/>
          <w:szCs w:val="24"/>
        </w:rPr>
        <w:t>V</w:t>
      </w:r>
      <w:r w:rsidRPr="00FF5F63">
        <w:rPr>
          <w:rFonts w:eastAsiaTheme="minorEastAsia" w:cs="Times New Roman"/>
          <w:sz w:val="24"/>
          <w:szCs w:val="24"/>
          <w:vertAlign w:val="subscript"/>
        </w:rPr>
        <w:t>SD</w:t>
      </w:r>
      <w:r w:rsidRPr="00FF5F63">
        <w:rPr>
          <w:rFonts w:eastAsiaTheme="minorEastAsia" w:cs="Times New Roman"/>
          <w:sz w:val="24"/>
          <w:szCs w:val="24"/>
        </w:rPr>
        <w:t xml:space="preserve"> = -75. The polarization is pointing downwards. </w:t>
      </w:r>
      <w:r w:rsidRPr="00FF5F63">
        <w:rPr>
          <w:rFonts w:eastAsiaTheme="minorEastAsia" w:cs="Times New Roman"/>
          <w:sz w:val="24"/>
          <w:szCs w:val="24"/>
        </w:rPr>
        <w:lastRenderedPageBreak/>
        <w:t xml:space="preserve">d) Band diagrams along the vertical direction in (c) near the center of the </w:t>
      </w:r>
      <w:r w:rsidRPr="00FF5F63">
        <w:rPr>
          <w:rFonts w:eastAsiaTheme="minorEastAsia" w:cs="Times New Roman"/>
          <w:i/>
          <w:iCs/>
          <w:sz w:val="24"/>
          <w:szCs w:val="24"/>
        </w:rPr>
        <w:t>a</w:t>
      </w:r>
      <w:r w:rsidRPr="00FF5F63">
        <w:rPr>
          <w:rFonts w:eastAsiaTheme="minorEastAsia" w:cs="Times New Roman"/>
          <w:sz w:val="24"/>
          <w:szCs w:val="24"/>
        </w:rPr>
        <w:t>-In</w:t>
      </w:r>
      <w:r w:rsidRPr="00FF5F63">
        <w:rPr>
          <w:rFonts w:eastAsiaTheme="minorEastAsia" w:cs="Times New Roman"/>
          <w:sz w:val="24"/>
          <w:szCs w:val="24"/>
          <w:vertAlign w:val="subscript"/>
        </w:rPr>
        <w:t>2</w:t>
      </w:r>
      <w:r w:rsidRPr="00FF5F63">
        <w:rPr>
          <w:rFonts w:eastAsiaTheme="minorEastAsia" w:cs="Times New Roman"/>
          <w:sz w:val="24"/>
          <w:szCs w:val="24"/>
        </w:rPr>
        <w:t>Se</w:t>
      </w:r>
      <w:r w:rsidRPr="00FF5F63">
        <w:rPr>
          <w:rFonts w:eastAsiaTheme="minorEastAsia" w:cs="Times New Roman"/>
          <w:sz w:val="24"/>
          <w:szCs w:val="24"/>
          <w:vertAlign w:val="subscript"/>
        </w:rPr>
        <w:t>3</w:t>
      </w:r>
      <w:r w:rsidRPr="00FF5F63">
        <w:rPr>
          <w:rFonts w:eastAsiaTheme="minorEastAsia" w:cs="Times New Roman"/>
          <w:sz w:val="24"/>
          <w:szCs w:val="24"/>
        </w:rPr>
        <w:t xml:space="preserve"> channel is shown for </w:t>
      </w:r>
      <w:r w:rsidRPr="00FF5F63">
        <w:rPr>
          <w:rFonts w:eastAsiaTheme="minorEastAsia" w:cs="Times New Roman"/>
          <w:i/>
          <w:iCs/>
          <w:sz w:val="24"/>
          <w:szCs w:val="24"/>
        </w:rPr>
        <w:t>V</w:t>
      </w:r>
      <w:r w:rsidRPr="00FF5F63">
        <w:rPr>
          <w:rFonts w:eastAsiaTheme="minorEastAsia" w:cs="Times New Roman"/>
          <w:sz w:val="24"/>
          <w:szCs w:val="24"/>
          <w:vertAlign w:val="subscript"/>
        </w:rPr>
        <w:t>SD</w:t>
      </w:r>
      <w:r w:rsidRPr="00FF5F63">
        <w:rPr>
          <w:rFonts w:eastAsiaTheme="minorEastAsia" w:cs="Times New Roman"/>
          <w:sz w:val="24"/>
          <w:szCs w:val="24"/>
        </w:rPr>
        <w:t xml:space="preserve"> = -75 V. The mobile charge carriers are marked by +/- signs while the bound charge from electrical polarization is marked by the +/- circles. The crystal of </w:t>
      </w:r>
      <w:r w:rsidRPr="00FF5F63">
        <w:rPr>
          <w:rFonts w:eastAsiaTheme="minorEastAsia" w:cs="Times New Roman"/>
          <w:i/>
          <w:iCs/>
          <w:sz w:val="24"/>
          <w:szCs w:val="24"/>
        </w:rPr>
        <w:t>α</w:t>
      </w:r>
      <w:r w:rsidRPr="00FF5F63">
        <w:rPr>
          <w:rFonts w:eastAsiaTheme="minorEastAsia" w:cs="Times New Roman"/>
          <w:sz w:val="24"/>
          <w:szCs w:val="24"/>
        </w:rPr>
        <w:t>-In</w:t>
      </w:r>
      <w:r w:rsidRPr="00FF5F63">
        <w:rPr>
          <w:rFonts w:eastAsiaTheme="minorEastAsia" w:cs="Times New Roman"/>
          <w:sz w:val="24"/>
          <w:szCs w:val="24"/>
          <w:vertAlign w:val="subscript"/>
        </w:rPr>
        <w:t>2</w:t>
      </w:r>
      <w:r w:rsidRPr="00FF5F63">
        <w:rPr>
          <w:rFonts w:eastAsiaTheme="minorEastAsia" w:cs="Times New Roman"/>
          <w:sz w:val="24"/>
          <w:szCs w:val="24"/>
        </w:rPr>
        <w:t>Se</w:t>
      </w:r>
      <w:r w:rsidRPr="00FF5F63">
        <w:rPr>
          <w:rFonts w:eastAsiaTheme="minorEastAsia" w:cs="Times New Roman"/>
          <w:sz w:val="24"/>
          <w:szCs w:val="24"/>
          <w:vertAlign w:val="subscript"/>
        </w:rPr>
        <w:t>3</w:t>
      </w:r>
      <w:r w:rsidRPr="00FF5F63">
        <w:rPr>
          <w:rFonts w:eastAsiaTheme="minorEastAsia" w:cs="Times New Roman"/>
          <w:sz w:val="24"/>
          <w:szCs w:val="24"/>
        </w:rPr>
        <w:t xml:space="preserve"> is unintentionally doped and </w:t>
      </w:r>
      <w:r w:rsidRPr="00FF5F63">
        <w:rPr>
          <w:rFonts w:eastAsiaTheme="minorEastAsia" w:cs="Times New Roman"/>
          <w:i/>
          <w:iCs/>
          <w:sz w:val="24"/>
          <w:szCs w:val="24"/>
        </w:rPr>
        <w:t>n</w:t>
      </w:r>
      <w:r w:rsidRPr="00FF5F63">
        <w:rPr>
          <w:rFonts w:eastAsiaTheme="minorEastAsia" w:cs="Times New Roman"/>
          <w:sz w:val="24"/>
          <w:szCs w:val="24"/>
        </w:rPr>
        <w:t xml:space="preserve">-type with the impurity states formed slightly below the bottom of the conduction band (black dashed line). The band bending on the top and bottom surfaces of the </w:t>
      </w:r>
      <w:r w:rsidRPr="00FF5F63">
        <w:rPr>
          <w:rFonts w:eastAsiaTheme="minorEastAsia" w:cs="Times New Roman"/>
          <w:i/>
          <w:iCs/>
          <w:sz w:val="24"/>
          <w:szCs w:val="24"/>
        </w:rPr>
        <w:t>a</w:t>
      </w:r>
      <w:r w:rsidRPr="00FF5F63">
        <w:rPr>
          <w:rFonts w:eastAsiaTheme="minorEastAsia" w:cs="Times New Roman"/>
          <w:sz w:val="24"/>
          <w:szCs w:val="24"/>
        </w:rPr>
        <w:t>-In</w:t>
      </w:r>
      <w:r w:rsidRPr="00FF5F63">
        <w:rPr>
          <w:rFonts w:eastAsiaTheme="minorEastAsia" w:cs="Times New Roman"/>
          <w:sz w:val="24"/>
          <w:szCs w:val="24"/>
          <w:vertAlign w:val="subscript"/>
        </w:rPr>
        <w:t>2</w:t>
      </w:r>
      <w:r w:rsidRPr="00FF5F63">
        <w:rPr>
          <w:rFonts w:eastAsiaTheme="minorEastAsia" w:cs="Times New Roman"/>
          <w:sz w:val="24"/>
          <w:szCs w:val="24"/>
        </w:rPr>
        <w:t>Se</w:t>
      </w:r>
      <w:r w:rsidRPr="00FF5F63">
        <w:rPr>
          <w:rFonts w:eastAsiaTheme="minorEastAsia" w:cs="Times New Roman"/>
          <w:sz w:val="24"/>
          <w:szCs w:val="24"/>
          <w:vertAlign w:val="subscript"/>
        </w:rPr>
        <w:t>3</w:t>
      </w:r>
      <w:r w:rsidRPr="00FF5F63">
        <w:rPr>
          <w:rFonts w:eastAsiaTheme="minorEastAsia" w:cs="Times New Roman"/>
          <w:sz w:val="24"/>
          <w:szCs w:val="24"/>
        </w:rPr>
        <w:t xml:space="preserve"> crystal is assumed to be induced by only the bound surface charge from the polarization. The location of the Fermi level (dashed blue line) is determined by the existing charge carriers. The bottom layer of the crystal is depleted at </w:t>
      </w:r>
      <w:r w:rsidRPr="00FF5F63">
        <w:rPr>
          <w:rFonts w:eastAsiaTheme="minorEastAsia" w:cs="Times New Roman"/>
          <w:i/>
          <w:iCs/>
          <w:sz w:val="24"/>
          <w:szCs w:val="24"/>
        </w:rPr>
        <w:t>V</w:t>
      </w:r>
      <w:r w:rsidRPr="00FF5F63">
        <w:rPr>
          <w:rFonts w:eastAsiaTheme="minorEastAsia" w:cs="Times New Roman"/>
          <w:sz w:val="24"/>
          <w:szCs w:val="24"/>
          <w:vertAlign w:val="subscript"/>
        </w:rPr>
        <w:t>SD</w:t>
      </w:r>
      <w:r w:rsidRPr="00FF5F63">
        <w:rPr>
          <w:rFonts w:eastAsiaTheme="minorEastAsia" w:cs="Times New Roman"/>
          <w:sz w:val="24"/>
          <w:szCs w:val="24"/>
        </w:rPr>
        <w:t xml:space="preserve"> = -75 V.  e-f) Cross sectional views of the device cut along the dashed lines marked by #1 and #2 in a), respectively for </w:t>
      </w:r>
      <w:r w:rsidRPr="00FF5F63">
        <w:rPr>
          <w:rFonts w:eastAsiaTheme="minorEastAsia" w:cs="Times New Roman"/>
          <w:i/>
          <w:iCs/>
          <w:sz w:val="24"/>
          <w:szCs w:val="24"/>
        </w:rPr>
        <w:t>V</w:t>
      </w:r>
      <w:r w:rsidRPr="00FF5F63">
        <w:rPr>
          <w:rFonts w:eastAsiaTheme="minorEastAsia" w:cs="Times New Roman"/>
          <w:sz w:val="24"/>
          <w:szCs w:val="24"/>
          <w:vertAlign w:val="subscript"/>
        </w:rPr>
        <w:t>SD</w:t>
      </w:r>
      <w:r w:rsidRPr="00FF5F63">
        <w:rPr>
          <w:rFonts w:eastAsiaTheme="minorEastAsia" w:cs="Times New Roman"/>
          <w:sz w:val="24"/>
          <w:szCs w:val="24"/>
        </w:rPr>
        <w:t xml:space="preserve"> = 0.1 V and </w:t>
      </w:r>
      <w:r w:rsidRPr="00FF5F63">
        <w:rPr>
          <w:rFonts w:eastAsiaTheme="minorEastAsia" w:cs="Times New Roman"/>
          <w:i/>
          <w:iCs/>
          <w:sz w:val="24"/>
          <w:szCs w:val="24"/>
        </w:rPr>
        <w:t>V</w:t>
      </w:r>
      <w:r w:rsidRPr="00FF5F63">
        <w:rPr>
          <w:rFonts w:eastAsiaTheme="minorEastAsia" w:cs="Times New Roman"/>
          <w:sz w:val="24"/>
          <w:szCs w:val="24"/>
          <w:vertAlign w:val="subscript"/>
        </w:rPr>
        <w:t>SD</w:t>
      </w:r>
      <w:r w:rsidRPr="00FF5F63">
        <w:rPr>
          <w:rFonts w:eastAsiaTheme="minorEastAsia" w:cs="Times New Roman"/>
          <w:sz w:val="24"/>
          <w:szCs w:val="24"/>
        </w:rPr>
        <w:t xml:space="preserve"> = 75. The polarization is pointing upwards. g) The band along the vertical direction in (f) near the center of the </w:t>
      </w:r>
      <w:r w:rsidRPr="00FF5F63">
        <w:rPr>
          <w:rFonts w:eastAsiaTheme="minorEastAsia" w:cs="Times New Roman"/>
          <w:i/>
          <w:iCs/>
          <w:sz w:val="24"/>
          <w:szCs w:val="24"/>
        </w:rPr>
        <w:t>a</w:t>
      </w:r>
      <w:r w:rsidRPr="00FF5F63">
        <w:rPr>
          <w:rFonts w:eastAsiaTheme="minorEastAsia" w:cs="Times New Roman"/>
          <w:sz w:val="24"/>
          <w:szCs w:val="24"/>
        </w:rPr>
        <w:t>-In</w:t>
      </w:r>
      <w:r w:rsidRPr="00FF5F63">
        <w:rPr>
          <w:rFonts w:eastAsiaTheme="minorEastAsia" w:cs="Times New Roman"/>
          <w:sz w:val="24"/>
          <w:szCs w:val="24"/>
          <w:vertAlign w:val="subscript"/>
        </w:rPr>
        <w:t>2</w:t>
      </w:r>
      <w:r w:rsidRPr="00FF5F63">
        <w:rPr>
          <w:rFonts w:eastAsiaTheme="minorEastAsia" w:cs="Times New Roman"/>
          <w:sz w:val="24"/>
          <w:szCs w:val="24"/>
        </w:rPr>
        <w:t>Se</w:t>
      </w:r>
      <w:r w:rsidRPr="00FF5F63">
        <w:rPr>
          <w:rFonts w:eastAsiaTheme="minorEastAsia" w:cs="Times New Roman"/>
          <w:sz w:val="24"/>
          <w:szCs w:val="24"/>
          <w:vertAlign w:val="subscript"/>
        </w:rPr>
        <w:t>3</w:t>
      </w:r>
      <w:r w:rsidRPr="00FF5F63">
        <w:rPr>
          <w:rFonts w:eastAsiaTheme="minorEastAsia" w:cs="Times New Roman"/>
          <w:sz w:val="24"/>
          <w:szCs w:val="24"/>
        </w:rPr>
        <w:t xml:space="preserve"> channel is shown for </w:t>
      </w:r>
      <w:r w:rsidRPr="00FF5F63">
        <w:rPr>
          <w:rFonts w:eastAsiaTheme="minorEastAsia" w:cs="Times New Roman"/>
          <w:i/>
          <w:iCs/>
          <w:sz w:val="24"/>
          <w:szCs w:val="24"/>
        </w:rPr>
        <w:t>V</w:t>
      </w:r>
      <w:r w:rsidRPr="00FF5F63">
        <w:rPr>
          <w:rFonts w:eastAsiaTheme="minorEastAsia" w:cs="Times New Roman"/>
          <w:sz w:val="24"/>
          <w:szCs w:val="24"/>
          <w:vertAlign w:val="subscript"/>
        </w:rPr>
        <w:t>SD</w:t>
      </w:r>
      <w:r w:rsidRPr="00FF5F63">
        <w:rPr>
          <w:rFonts w:eastAsiaTheme="minorEastAsia" w:cs="Times New Roman"/>
          <w:sz w:val="24"/>
          <w:szCs w:val="24"/>
        </w:rPr>
        <w:t xml:space="preserve"> = 75 V. The location of the Fermi level is indicated by blue dashed line. The impurity states are formed slightly below the bottom of the conduction band (black dashed line). The accumulation of mobile electrons near the bottom surface of the crystal, the tilting of the energy band due to the existing of a finite electric field, and the existence of electrons from the impurity states in the interior of the </w:t>
      </w:r>
      <w:r w:rsidRPr="00FF5F63">
        <w:rPr>
          <w:rFonts w:eastAsiaTheme="minorEastAsia" w:cs="Times New Roman"/>
          <w:i/>
          <w:iCs/>
          <w:sz w:val="24"/>
          <w:szCs w:val="24"/>
        </w:rPr>
        <w:t>a</w:t>
      </w:r>
      <w:r w:rsidRPr="00FF5F63">
        <w:rPr>
          <w:rFonts w:eastAsiaTheme="minorEastAsia" w:cs="Times New Roman"/>
          <w:sz w:val="24"/>
          <w:szCs w:val="24"/>
        </w:rPr>
        <w:t>-In</w:t>
      </w:r>
      <w:r w:rsidRPr="00FF5F63">
        <w:rPr>
          <w:rFonts w:eastAsiaTheme="minorEastAsia" w:cs="Times New Roman"/>
          <w:sz w:val="24"/>
          <w:szCs w:val="24"/>
          <w:vertAlign w:val="subscript"/>
        </w:rPr>
        <w:t>2</w:t>
      </w:r>
      <w:r w:rsidRPr="00FF5F63">
        <w:rPr>
          <w:rFonts w:eastAsiaTheme="minorEastAsia" w:cs="Times New Roman"/>
          <w:sz w:val="24"/>
          <w:szCs w:val="24"/>
        </w:rPr>
        <w:t>Se</w:t>
      </w:r>
      <w:r w:rsidRPr="00FF5F63">
        <w:rPr>
          <w:rFonts w:eastAsiaTheme="minorEastAsia" w:cs="Times New Roman"/>
          <w:sz w:val="24"/>
          <w:szCs w:val="24"/>
          <w:vertAlign w:val="subscript"/>
        </w:rPr>
        <w:t>3</w:t>
      </w:r>
      <w:r w:rsidRPr="00FF5F63">
        <w:rPr>
          <w:rFonts w:eastAsiaTheme="minorEastAsia" w:cs="Times New Roman"/>
          <w:sz w:val="24"/>
          <w:szCs w:val="24"/>
        </w:rPr>
        <w:t xml:space="preserve"> crystal are shown schematically, when appropriate. </w:t>
      </w:r>
    </w:p>
    <w:p w14:paraId="39DF7514" w14:textId="77777777" w:rsidR="0099500A" w:rsidRPr="00FF5F63" w:rsidRDefault="0099500A" w:rsidP="0099500A">
      <w:pPr>
        <w:spacing w:after="160" w:line="259" w:lineRule="auto"/>
        <w:rPr>
          <w:rFonts w:eastAsiaTheme="minorEastAsia"/>
          <w:color w:val="000000" w:themeColor="text1"/>
        </w:rPr>
      </w:pPr>
      <w:r w:rsidRPr="00FF5F63">
        <w:rPr>
          <w:rFonts w:eastAsiaTheme="minorEastAsia"/>
          <w:color w:val="000000" w:themeColor="text1"/>
        </w:rPr>
        <w:br w:type="page"/>
      </w:r>
    </w:p>
    <w:p w14:paraId="4C9B6006" w14:textId="77777777" w:rsidR="0099500A" w:rsidRPr="00FF5F63" w:rsidRDefault="0099500A" w:rsidP="0099500A">
      <w:pPr>
        <w:spacing w:after="160" w:line="259" w:lineRule="auto"/>
        <w:rPr>
          <w:rFonts w:eastAsiaTheme="minorEastAsia"/>
        </w:rPr>
      </w:pPr>
      <w:r w:rsidRPr="00FF5F63">
        <w:rPr>
          <w:noProof/>
        </w:rPr>
        <w:lastRenderedPageBreak/>
        <w:drawing>
          <wp:inline distT="0" distB="0" distL="0" distR="0" wp14:anchorId="3C360209" wp14:editId="7EF8F0A0">
            <wp:extent cx="3881120" cy="663448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1120" cy="6634480"/>
                    </a:xfrm>
                    <a:prstGeom prst="rect">
                      <a:avLst/>
                    </a:prstGeom>
                    <a:noFill/>
                    <a:ln>
                      <a:noFill/>
                    </a:ln>
                  </pic:spPr>
                </pic:pic>
              </a:graphicData>
            </a:graphic>
          </wp:inline>
        </w:drawing>
      </w:r>
    </w:p>
    <w:p w14:paraId="7FBFA543"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b/>
          <w:sz w:val="24"/>
          <w:szCs w:val="24"/>
        </w:rPr>
        <w:t xml:space="preserve">Fig. S2. </w:t>
      </w:r>
      <w:r w:rsidRPr="00FF5F63">
        <w:rPr>
          <w:rFonts w:cs="Times New Roman"/>
          <w:i/>
          <w:iCs/>
          <w:sz w:val="24"/>
          <w:szCs w:val="24"/>
        </w:rPr>
        <w:t>I</w:t>
      </w:r>
      <w:r w:rsidRPr="00FF5F63">
        <w:rPr>
          <w:rFonts w:cs="Times New Roman"/>
          <w:sz w:val="24"/>
          <w:szCs w:val="24"/>
          <w:vertAlign w:val="subscript"/>
        </w:rPr>
        <w:t>D</w:t>
      </w:r>
      <w:r w:rsidRPr="00FF5F63">
        <w:rPr>
          <w:rFonts w:cs="Times New Roman"/>
          <w:sz w:val="24"/>
          <w:szCs w:val="24"/>
        </w:rPr>
        <w:t xml:space="preserve"> </w:t>
      </w:r>
      <w:r w:rsidRPr="00FF5F63">
        <w:rPr>
          <w:rFonts w:cs="Times New Roman"/>
          <w:i/>
          <w:iCs/>
          <w:sz w:val="24"/>
          <w:szCs w:val="24"/>
        </w:rPr>
        <w:t>vs</w:t>
      </w:r>
      <w:r w:rsidRPr="00FF5F63">
        <w:rPr>
          <w:rFonts w:cs="Times New Roman"/>
          <w:sz w:val="24"/>
          <w:szCs w:val="24"/>
        </w:rPr>
        <w:t xml:space="preserve">. </w:t>
      </w:r>
      <w:r w:rsidRPr="00FF5F63">
        <w:rPr>
          <w:rFonts w:cs="Times New Roman"/>
          <w:i/>
          <w:iCs/>
          <w:sz w:val="24"/>
          <w:szCs w:val="24"/>
        </w:rPr>
        <w:t>V</w:t>
      </w:r>
      <w:r w:rsidRPr="00FF5F63">
        <w:rPr>
          <w:rFonts w:cs="Times New Roman"/>
          <w:sz w:val="24"/>
          <w:szCs w:val="24"/>
          <w:vertAlign w:val="subscript"/>
        </w:rPr>
        <w:t>DS</w:t>
      </w:r>
      <w:r w:rsidRPr="00FF5F63">
        <w:rPr>
          <w:rFonts w:cs="Times New Roman"/>
          <w:sz w:val="24"/>
          <w:szCs w:val="24"/>
        </w:rPr>
        <w:t xml:space="preserve"> measured in Sample B. </w:t>
      </w:r>
      <w:r w:rsidRPr="00FF5F63">
        <w:rPr>
          <w:rFonts w:eastAsiaTheme="minorEastAsia" w:cs="Times New Roman"/>
          <w:i/>
          <w:iCs/>
          <w:sz w:val="24"/>
          <w:szCs w:val="24"/>
        </w:rPr>
        <w:t>V</w:t>
      </w:r>
      <w:r w:rsidRPr="00FF5F63">
        <w:rPr>
          <w:rFonts w:eastAsiaTheme="minorEastAsia" w:cs="Times New Roman"/>
          <w:i/>
          <w:iCs/>
          <w:sz w:val="24"/>
          <w:szCs w:val="24"/>
          <w:vertAlign w:val="subscript"/>
        </w:rPr>
        <w:t>G</w:t>
      </w:r>
      <w:r w:rsidRPr="00FF5F63">
        <w:rPr>
          <w:rFonts w:eastAsiaTheme="minorEastAsia" w:cs="Times New Roman"/>
          <w:sz w:val="24"/>
          <w:szCs w:val="24"/>
        </w:rPr>
        <w:t xml:space="preserve"> was fixed for each curve in 25 V increments from </w:t>
      </w:r>
      <w:r w:rsidRPr="00FF5F63">
        <w:rPr>
          <w:rFonts w:eastAsiaTheme="minorEastAsia" w:cs="Times New Roman"/>
          <w:sz w:val="24"/>
          <w:szCs w:val="24"/>
        </w:rPr>
        <w:noBreakHyphen/>
        <w:t>75 V to 75 V, the same as that shown in Fig. 2 in the main text, for positive (</w:t>
      </w:r>
      <w:r w:rsidRPr="00FF5F63">
        <w:rPr>
          <w:rFonts w:eastAsiaTheme="minorEastAsia" w:cs="Times New Roman"/>
          <w:bCs/>
          <w:sz w:val="24"/>
          <w:szCs w:val="24"/>
        </w:rPr>
        <w:t xml:space="preserve">a) and negative (b) </w:t>
      </w:r>
      <w:r w:rsidRPr="00FF5F63">
        <w:rPr>
          <w:rFonts w:eastAsiaTheme="minorEastAsia" w:cs="Times New Roman"/>
          <w:bCs/>
          <w:i/>
          <w:iCs/>
          <w:sz w:val="24"/>
          <w:szCs w:val="24"/>
        </w:rPr>
        <w:t>V</w:t>
      </w:r>
      <w:r w:rsidRPr="00FF5F63">
        <w:rPr>
          <w:rFonts w:eastAsiaTheme="minorEastAsia" w:cs="Times New Roman"/>
          <w:bCs/>
          <w:i/>
          <w:iCs/>
          <w:sz w:val="24"/>
          <w:szCs w:val="24"/>
          <w:vertAlign w:val="subscript"/>
        </w:rPr>
        <w:t>DS</w:t>
      </w:r>
      <w:r w:rsidRPr="00FF5F63">
        <w:rPr>
          <w:rFonts w:eastAsiaTheme="minorEastAsia" w:cs="Times New Roman"/>
          <w:bCs/>
          <w:sz w:val="24"/>
          <w:szCs w:val="24"/>
        </w:rPr>
        <w:t xml:space="preserve">. c-d). Corresponding positive and negative </w:t>
      </w:r>
      <w:r w:rsidRPr="00FF5F63">
        <w:rPr>
          <w:rFonts w:eastAsiaTheme="minorEastAsia" w:cs="Times New Roman"/>
          <w:bCs/>
          <w:i/>
          <w:iCs/>
          <w:sz w:val="24"/>
          <w:szCs w:val="24"/>
        </w:rPr>
        <w:t>I</w:t>
      </w:r>
      <w:r w:rsidRPr="00FF5F63">
        <w:rPr>
          <w:rFonts w:eastAsiaTheme="minorEastAsia" w:cs="Times New Roman"/>
          <w:bCs/>
          <w:i/>
          <w:iCs/>
          <w:sz w:val="24"/>
          <w:szCs w:val="24"/>
          <w:vertAlign w:val="subscript"/>
        </w:rPr>
        <w:t>D</w:t>
      </w:r>
      <w:r w:rsidRPr="00FF5F63">
        <w:rPr>
          <w:rFonts w:eastAsiaTheme="minorEastAsia" w:cs="Times New Roman"/>
          <w:bCs/>
          <w:i/>
          <w:iCs/>
          <w:sz w:val="24"/>
          <w:szCs w:val="24"/>
        </w:rPr>
        <w:t xml:space="preserve"> vs. V</w:t>
      </w:r>
      <w:r w:rsidRPr="00FF5F63">
        <w:rPr>
          <w:rFonts w:eastAsiaTheme="minorEastAsia" w:cs="Times New Roman"/>
          <w:bCs/>
          <w:i/>
          <w:iCs/>
          <w:sz w:val="24"/>
          <w:szCs w:val="24"/>
          <w:vertAlign w:val="subscript"/>
        </w:rPr>
        <w:t>DS</w:t>
      </w:r>
      <w:r w:rsidRPr="00FF5F63">
        <w:rPr>
          <w:rFonts w:eastAsiaTheme="minorEastAsia" w:cs="Times New Roman"/>
          <w:bCs/>
          <w:sz w:val="24"/>
          <w:szCs w:val="24"/>
        </w:rPr>
        <w:t xml:space="preserve"> while </w:t>
      </w:r>
      <w:r w:rsidRPr="00FF5F63">
        <w:rPr>
          <w:rFonts w:eastAsiaTheme="minorEastAsia" w:cs="Times New Roman"/>
          <w:bCs/>
          <w:i/>
          <w:iCs/>
          <w:sz w:val="24"/>
          <w:szCs w:val="24"/>
        </w:rPr>
        <w:t>V</w:t>
      </w:r>
      <w:r w:rsidRPr="00FF5F63">
        <w:rPr>
          <w:rFonts w:eastAsiaTheme="minorEastAsia" w:cs="Times New Roman"/>
          <w:bCs/>
          <w:i/>
          <w:iCs/>
          <w:sz w:val="24"/>
          <w:szCs w:val="24"/>
          <w:vertAlign w:val="subscript"/>
        </w:rPr>
        <w:t>G</w:t>
      </w:r>
      <w:r w:rsidRPr="00FF5F63">
        <w:rPr>
          <w:rFonts w:eastAsiaTheme="minorEastAsia" w:cs="Times New Roman"/>
          <w:bCs/>
          <w:sz w:val="24"/>
          <w:szCs w:val="24"/>
        </w:rPr>
        <w:t xml:space="preserve"> is decreased from 75 V to </w:t>
      </w:r>
      <w:r w:rsidRPr="00FF5F63">
        <w:rPr>
          <w:rFonts w:eastAsiaTheme="minorEastAsia" w:cs="Times New Roman"/>
          <w:bCs/>
          <w:sz w:val="24"/>
          <w:szCs w:val="24"/>
        </w:rPr>
        <w:noBreakHyphen/>
        <w:t xml:space="preserve">75 V in 25 V increments. </w:t>
      </w:r>
      <w:r w:rsidRPr="00FF5F63">
        <w:rPr>
          <w:rFonts w:eastAsiaTheme="minorEastAsia" w:cs="Times New Roman"/>
          <w:sz w:val="24"/>
          <w:szCs w:val="24"/>
        </w:rPr>
        <w:t>All measurements were done at 300 K. The linear plots of the same data are shown in e-h).</w:t>
      </w:r>
      <w:r w:rsidRPr="00FF5F63">
        <w:rPr>
          <w:rFonts w:eastAsiaTheme="minorEastAsia" w:cs="Times New Roman"/>
          <w:sz w:val="24"/>
          <w:szCs w:val="24"/>
        </w:rPr>
        <w:br w:type="page"/>
      </w:r>
    </w:p>
    <w:p w14:paraId="7633E86F" w14:textId="77777777" w:rsidR="0099500A" w:rsidRPr="00FF5F63" w:rsidRDefault="0099500A" w:rsidP="0099500A">
      <w:pPr>
        <w:pStyle w:val="Maintext-HX"/>
        <w:jc w:val="both"/>
        <w:rPr>
          <w:rFonts w:eastAsiaTheme="minorEastAsia" w:cs="Times New Roman"/>
          <w:b/>
          <w:sz w:val="24"/>
          <w:szCs w:val="24"/>
        </w:rPr>
      </w:pPr>
      <w:r w:rsidRPr="00FF5F63">
        <w:rPr>
          <w:rFonts w:cs="Times New Roman"/>
          <w:noProof/>
          <w:sz w:val="24"/>
          <w:szCs w:val="24"/>
        </w:rPr>
        <w:lastRenderedPageBreak/>
        <w:drawing>
          <wp:inline distT="0" distB="0" distL="0" distR="0" wp14:anchorId="2F3436C4" wp14:editId="0125D4CC">
            <wp:extent cx="3806190" cy="32854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6190" cy="3285490"/>
                    </a:xfrm>
                    <a:prstGeom prst="rect">
                      <a:avLst/>
                    </a:prstGeom>
                    <a:noFill/>
                    <a:ln>
                      <a:noFill/>
                    </a:ln>
                  </pic:spPr>
                </pic:pic>
              </a:graphicData>
            </a:graphic>
          </wp:inline>
        </w:drawing>
      </w:r>
    </w:p>
    <w:p w14:paraId="4068D625"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b/>
          <w:sz w:val="24"/>
          <w:szCs w:val="24"/>
        </w:rPr>
        <w:t xml:space="preserve">Fig. S3. </w:t>
      </w:r>
      <w:r w:rsidRPr="00FF5F63">
        <w:rPr>
          <w:rFonts w:cs="Times New Roman"/>
          <w:i/>
          <w:iCs/>
          <w:sz w:val="24"/>
          <w:szCs w:val="24"/>
        </w:rPr>
        <w:t>I</w:t>
      </w:r>
      <w:r w:rsidRPr="00FF5F63">
        <w:rPr>
          <w:rFonts w:cs="Times New Roman"/>
          <w:sz w:val="24"/>
          <w:szCs w:val="24"/>
          <w:vertAlign w:val="subscript"/>
        </w:rPr>
        <w:t>D</w:t>
      </w:r>
      <w:r w:rsidRPr="00FF5F63">
        <w:rPr>
          <w:rFonts w:cs="Times New Roman"/>
          <w:sz w:val="24"/>
          <w:szCs w:val="24"/>
        </w:rPr>
        <w:t xml:space="preserve"> </w:t>
      </w:r>
      <w:r w:rsidRPr="00FF5F63">
        <w:rPr>
          <w:rFonts w:cs="Times New Roman"/>
          <w:i/>
          <w:iCs/>
          <w:sz w:val="24"/>
          <w:szCs w:val="24"/>
        </w:rPr>
        <w:t>vs</w:t>
      </w:r>
      <w:r w:rsidRPr="00FF5F63">
        <w:rPr>
          <w:rFonts w:cs="Times New Roman"/>
          <w:sz w:val="24"/>
          <w:szCs w:val="24"/>
        </w:rPr>
        <w:t xml:space="preserve">. </w:t>
      </w:r>
      <w:r w:rsidRPr="00FF5F63">
        <w:rPr>
          <w:rFonts w:cs="Times New Roman"/>
          <w:i/>
          <w:iCs/>
          <w:sz w:val="24"/>
          <w:szCs w:val="24"/>
        </w:rPr>
        <w:t>V</w:t>
      </w:r>
      <w:r w:rsidRPr="00FF5F63">
        <w:rPr>
          <w:rFonts w:cs="Times New Roman"/>
          <w:sz w:val="24"/>
          <w:szCs w:val="24"/>
          <w:vertAlign w:val="subscript"/>
        </w:rPr>
        <w:t>DS</w:t>
      </w:r>
      <w:r w:rsidRPr="00FF5F63">
        <w:rPr>
          <w:rFonts w:cs="Times New Roman"/>
          <w:sz w:val="24"/>
          <w:szCs w:val="24"/>
        </w:rPr>
        <w:t xml:space="preserve"> data obtained in Sample A (shown in Fig. 2 of the main text in a semilog plot) plotted in the linear scale. </w:t>
      </w:r>
      <w:r w:rsidRPr="00FF5F63">
        <w:rPr>
          <w:rFonts w:eastAsiaTheme="minorEastAsia" w:cs="Times New Roman"/>
          <w:sz w:val="24"/>
          <w:szCs w:val="24"/>
        </w:rPr>
        <w:t xml:space="preserve">Gate voltages </w:t>
      </w:r>
      <w:r w:rsidRPr="00FF5F63">
        <w:rPr>
          <w:rFonts w:eastAsiaTheme="minorEastAsia" w:cs="Times New Roman"/>
          <w:i/>
          <w:iCs/>
          <w:sz w:val="24"/>
          <w:szCs w:val="24"/>
        </w:rPr>
        <w:t>V</w:t>
      </w:r>
      <w:r w:rsidRPr="00FF5F63">
        <w:rPr>
          <w:rFonts w:eastAsiaTheme="minorEastAsia" w:cs="Times New Roman"/>
          <w:i/>
          <w:iCs/>
          <w:sz w:val="24"/>
          <w:szCs w:val="24"/>
          <w:vertAlign w:val="subscript"/>
        </w:rPr>
        <w:t>G</w:t>
      </w:r>
      <w:r w:rsidRPr="00FF5F63">
        <w:rPr>
          <w:rFonts w:eastAsiaTheme="minorEastAsia" w:cs="Times New Roman"/>
          <w:sz w:val="24"/>
          <w:szCs w:val="24"/>
        </w:rPr>
        <w:t xml:space="preserve"> was in an increasing order, </w:t>
      </w:r>
      <w:r w:rsidRPr="00FF5F63">
        <w:rPr>
          <w:rFonts w:cs="Times New Roman"/>
          <w:i/>
          <w:iCs/>
          <w:sz w:val="24"/>
          <w:szCs w:val="24"/>
        </w:rPr>
        <w:t>V</w:t>
      </w:r>
      <w:r w:rsidRPr="00FF5F63">
        <w:rPr>
          <w:rFonts w:cs="Times New Roman"/>
          <w:sz w:val="24"/>
          <w:szCs w:val="24"/>
          <w:vertAlign w:val="subscript"/>
        </w:rPr>
        <w:t>G</w:t>
      </w:r>
      <w:r w:rsidRPr="00FF5F63">
        <w:rPr>
          <w:rFonts w:eastAsiaTheme="minorEastAsia" w:cs="Times New Roman"/>
          <w:sz w:val="24"/>
          <w:szCs w:val="24"/>
        </w:rPr>
        <w:t xml:space="preserve"> = </w:t>
      </w:r>
      <w:r w:rsidRPr="00FF5F63">
        <w:rPr>
          <w:rFonts w:eastAsiaTheme="minorEastAsia" w:cs="Times New Roman"/>
          <w:sz w:val="24"/>
          <w:szCs w:val="24"/>
        </w:rPr>
        <w:noBreakHyphen/>
        <w:t xml:space="preserve">75, </w:t>
      </w:r>
      <w:r w:rsidRPr="00FF5F63">
        <w:rPr>
          <w:rFonts w:eastAsiaTheme="minorEastAsia" w:cs="Times New Roman"/>
          <w:sz w:val="24"/>
          <w:szCs w:val="24"/>
        </w:rPr>
        <w:noBreakHyphen/>
        <w:t xml:space="preserve">50, </w:t>
      </w:r>
      <w:r w:rsidRPr="00FF5F63">
        <w:rPr>
          <w:rFonts w:eastAsiaTheme="minorEastAsia" w:cs="Times New Roman"/>
          <w:sz w:val="24"/>
          <w:szCs w:val="24"/>
        </w:rPr>
        <w:noBreakHyphen/>
        <w:t xml:space="preserve">25, 0, 25, 50, 75 V at a positive (a) and negative (b) values of </w:t>
      </w:r>
      <w:r w:rsidRPr="00FF5F63">
        <w:rPr>
          <w:rFonts w:eastAsiaTheme="minorEastAsia" w:cs="Times New Roman"/>
          <w:i/>
          <w:iCs/>
          <w:sz w:val="24"/>
          <w:szCs w:val="24"/>
        </w:rPr>
        <w:t>V</w:t>
      </w:r>
      <w:r w:rsidRPr="00FF5F63">
        <w:rPr>
          <w:rFonts w:eastAsiaTheme="minorEastAsia" w:cs="Times New Roman"/>
          <w:sz w:val="24"/>
          <w:szCs w:val="24"/>
          <w:vertAlign w:val="subscript"/>
        </w:rPr>
        <w:t>DS</w:t>
      </w:r>
      <w:r w:rsidRPr="00FF5F63">
        <w:rPr>
          <w:rFonts w:eastAsiaTheme="minorEastAsia" w:cs="Times New Roman"/>
          <w:sz w:val="24"/>
          <w:szCs w:val="24"/>
        </w:rPr>
        <w:t xml:space="preserve">. Corresponding </w:t>
      </w:r>
      <w:r w:rsidRPr="00FF5F63">
        <w:rPr>
          <w:rFonts w:cs="Times New Roman"/>
          <w:i/>
          <w:iCs/>
          <w:sz w:val="24"/>
          <w:szCs w:val="24"/>
        </w:rPr>
        <w:t>I</w:t>
      </w:r>
      <w:r w:rsidRPr="00FF5F63">
        <w:rPr>
          <w:rFonts w:cs="Times New Roman"/>
          <w:sz w:val="24"/>
          <w:szCs w:val="24"/>
          <w:vertAlign w:val="subscript"/>
        </w:rPr>
        <w:t>D</w:t>
      </w:r>
      <w:r w:rsidRPr="00FF5F63">
        <w:rPr>
          <w:rFonts w:eastAsiaTheme="minorEastAsia" w:cs="Times New Roman"/>
          <w:sz w:val="24"/>
          <w:szCs w:val="24"/>
        </w:rPr>
        <w:t>-</w:t>
      </w:r>
      <w:r w:rsidRPr="00FF5F63">
        <w:rPr>
          <w:rFonts w:cs="Times New Roman"/>
          <w:i/>
          <w:iCs/>
          <w:sz w:val="24"/>
          <w:szCs w:val="24"/>
        </w:rPr>
        <w:t>V</w:t>
      </w:r>
      <w:r w:rsidRPr="00FF5F63">
        <w:rPr>
          <w:rFonts w:cs="Times New Roman"/>
          <w:sz w:val="24"/>
          <w:szCs w:val="24"/>
          <w:vertAlign w:val="subscript"/>
        </w:rPr>
        <w:t>DS</w:t>
      </w:r>
      <w:r w:rsidRPr="00FF5F63">
        <w:rPr>
          <w:rFonts w:eastAsiaTheme="minorEastAsia" w:cs="Times New Roman"/>
          <w:sz w:val="24"/>
          <w:szCs w:val="24"/>
        </w:rPr>
        <w:t xml:space="preserve"> curves for decreasing </w:t>
      </w:r>
      <w:r w:rsidRPr="00FF5F63">
        <w:rPr>
          <w:rFonts w:cs="Times New Roman"/>
          <w:i/>
          <w:iCs/>
          <w:sz w:val="24"/>
          <w:szCs w:val="24"/>
        </w:rPr>
        <w:t>V</w:t>
      </w:r>
      <w:r w:rsidRPr="00FF5F63">
        <w:rPr>
          <w:rFonts w:cs="Times New Roman"/>
          <w:sz w:val="24"/>
          <w:szCs w:val="24"/>
          <w:vertAlign w:val="subscript"/>
        </w:rPr>
        <w:t>G</w:t>
      </w:r>
      <w:r w:rsidRPr="00FF5F63">
        <w:rPr>
          <w:rFonts w:eastAsiaTheme="minorEastAsia" w:cs="Times New Roman"/>
          <w:sz w:val="24"/>
          <w:szCs w:val="24"/>
        </w:rPr>
        <w:t xml:space="preserve"> at the same gate voltages are shown in (c) and (d)</w:t>
      </w:r>
      <w:r w:rsidRPr="00FF5F63">
        <w:rPr>
          <w:rFonts w:eastAsiaTheme="minorEastAsia" w:cs="Times New Roman"/>
          <w:bCs/>
          <w:sz w:val="24"/>
          <w:szCs w:val="24"/>
        </w:rPr>
        <w:t xml:space="preserve">. </w:t>
      </w:r>
      <w:r w:rsidRPr="00FF5F63">
        <w:rPr>
          <w:rFonts w:eastAsiaTheme="minorEastAsia" w:cs="Times New Roman"/>
          <w:sz w:val="24"/>
          <w:szCs w:val="24"/>
        </w:rPr>
        <w:t xml:space="preserve">All measurements were done at 300 K. </w:t>
      </w:r>
    </w:p>
    <w:p w14:paraId="10EC31F8" w14:textId="77777777" w:rsidR="0099500A" w:rsidRPr="00FF5F63" w:rsidRDefault="0099500A" w:rsidP="0099500A">
      <w:pPr>
        <w:pStyle w:val="Maintext-HX"/>
        <w:jc w:val="both"/>
        <w:rPr>
          <w:rFonts w:eastAsiaTheme="minorEastAsia" w:cs="Times New Roman"/>
          <w:sz w:val="24"/>
          <w:szCs w:val="24"/>
        </w:rPr>
      </w:pPr>
    </w:p>
    <w:p w14:paraId="5045B97B" w14:textId="77777777" w:rsidR="0099500A" w:rsidRPr="00FF5F63" w:rsidRDefault="0099500A" w:rsidP="0099500A">
      <w:pPr>
        <w:spacing w:after="160" w:line="259" w:lineRule="auto"/>
        <w:rPr>
          <w:rFonts w:eastAsiaTheme="minorEastAsia"/>
        </w:rPr>
      </w:pPr>
      <w:r w:rsidRPr="00FF5F63">
        <w:rPr>
          <w:rFonts w:eastAsiaTheme="minorEastAsia"/>
        </w:rPr>
        <w:br w:type="page"/>
      </w:r>
    </w:p>
    <w:p w14:paraId="1DE97AFA" w14:textId="77777777" w:rsidR="0099500A" w:rsidRPr="00FF5F63" w:rsidRDefault="0099500A" w:rsidP="0099500A">
      <w:pPr>
        <w:pStyle w:val="Maintext-HX"/>
        <w:jc w:val="both"/>
        <w:rPr>
          <w:rFonts w:eastAsiaTheme="minorEastAsia" w:cs="Times New Roman"/>
          <w:sz w:val="24"/>
          <w:szCs w:val="24"/>
        </w:rPr>
      </w:pPr>
      <w:r w:rsidRPr="00FF5F63">
        <w:rPr>
          <w:rFonts w:cs="Times New Roman"/>
          <w:noProof/>
          <w:sz w:val="24"/>
          <w:szCs w:val="24"/>
        </w:rPr>
        <w:lastRenderedPageBreak/>
        <w:drawing>
          <wp:inline distT="0" distB="0" distL="0" distR="0" wp14:anchorId="2361568D" wp14:editId="68421ACA">
            <wp:extent cx="3876675" cy="1609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6675" cy="1609725"/>
                    </a:xfrm>
                    <a:prstGeom prst="rect">
                      <a:avLst/>
                    </a:prstGeom>
                    <a:noFill/>
                    <a:ln>
                      <a:noFill/>
                    </a:ln>
                  </pic:spPr>
                </pic:pic>
              </a:graphicData>
            </a:graphic>
          </wp:inline>
        </w:drawing>
      </w:r>
    </w:p>
    <w:p w14:paraId="211F93C0" w14:textId="77777777" w:rsidR="0099500A" w:rsidRPr="00FF5F63" w:rsidRDefault="0099500A" w:rsidP="0099500A">
      <w:pPr>
        <w:pStyle w:val="Maintext-HX"/>
        <w:jc w:val="both"/>
        <w:rPr>
          <w:rFonts w:eastAsiaTheme="minorEastAsia" w:cs="Times New Roman"/>
          <w:bCs/>
          <w:sz w:val="24"/>
          <w:szCs w:val="24"/>
        </w:rPr>
      </w:pPr>
      <w:r w:rsidRPr="00FF5F63">
        <w:rPr>
          <w:rFonts w:eastAsiaTheme="minorEastAsia" w:cs="Times New Roman"/>
          <w:b/>
          <w:sz w:val="24"/>
          <w:szCs w:val="24"/>
        </w:rPr>
        <w:t xml:space="preserve">Fig. S4. </w:t>
      </w:r>
      <w:r w:rsidRPr="00FF5F63">
        <w:rPr>
          <w:rFonts w:cs="Times New Roman"/>
          <w:i/>
          <w:iCs/>
          <w:sz w:val="24"/>
          <w:szCs w:val="24"/>
        </w:rPr>
        <w:t>I</w:t>
      </w:r>
      <w:r w:rsidRPr="00FF5F63">
        <w:rPr>
          <w:rFonts w:cs="Times New Roman"/>
          <w:sz w:val="24"/>
          <w:szCs w:val="24"/>
          <w:vertAlign w:val="subscript"/>
        </w:rPr>
        <w:t>D</w:t>
      </w:r>
      <w:r w:rsidRPr="00FF5F63">
        <w:rPr>
          <w:rFonts w:cs="Times New Roman"/>
          <w:sz w:val="24"/>
          <w:szCs w:val="24"/>
        </w:rPr>
        <w:t xml:space="preserve"> </w:t>
      </w:r>
      <w:r w:rsidRPr="00FF5F63">
        <w:rPr>
          <w:rFonts w:cs="Times New Roman"/>
          <w:i/>
          <w:iCs/>
          <w:sz w:val="24"/>
          <w:szCs w:val="24"/>
        </w:rPr>
        <w:t>vs</w:t>
      </w:r>
      <w:r w:rsidRPr="00FF5F63">
        <w:rPr>
          <w:rFonts w:cs="Times New Roman"/>
          <w:sz w:val="24"/>
          <w:szCs w:val="24"/>
        </w:rPr>
        <w:t xml:space="preserve">. </w:t>
      </w:r>
      <w:r w:rsidRPr="00FF5F63">
        <w:rPr>
          <w:rFonts w:cs="Times New Roman"/>
          <w:i/>
          <w:iCs/>
          <w:sz w:val="24"/>
          <w:szCs w:val="24"/>
        </w:rPr>
        <w:t>V</w:t>
      </w:r>
      <w:r w:rsidRPr="00FF5F63">
        <w:rPr>
          <w:rFonts w:cs="Times New Roman"/>
          <w:sz w:val="24"/>
          <w:szCs w:val="24"/>
          <w:vertAlign w:val="subscript"/>
        </w:rPr>
        <w:t>DS</w:t>
      </w:r>
      <w:r w:rsidRPr="00FF5F63">
        <w:rPr>
          <w:rFonts w:cs="Times New Roman"/>
          <w:sz w:val="24"/>
          <w:szCs w:val="24"/>
        </w:rPr>
        <w:t xml:space="preserve"> measured in Sample C with increasing and decreasing gate voltage measured at </w:t>
      </w:r>
      <w:r w:rsidRPr="00FF5F63">
        <w:rPr>
          <w:rFonts w:cs="Times New Roman"/>
          <w:i/>
          <w:iCs/>
          <w:sz w:val="24"/>
          <w:szCs w:val="24"/>
        </w:rPr>
        <w:t>T</w:t>
      </w:r>
      <w:r w:rsidRPr="00FF5F63">
        <w:rPr>
          <w:rFonts w:cs="Times New Roman"/>
          <w:sz w:val="24"/>
          <w:szCs w:val="24"/>
        </w:rPr>
        <w:t xml:space="preserve"> = 300 K. The sign of the </w:t>
      </w:r>
      <w:r w:rsidRPr="00FF5F63">
        <w:rPr>
          <w:rFonts w:cs="Times New Roman"/>
          <w:i/>
          <w:iCs/>
          <w:sz w:val="24"/>
          <w:szCs w:val="24"/>
        </w:rPr>
        <w:t>I</w:t>
      </w:r>
      <w:r w:rsidRPr="00FF5F63">
        <w:rPr>
          <w:rFonts w:cs="Times New Roman"/>
          <w:sz w:val="24"/>
          <w:szCs w:val="24"/>
          <w:vertAlign w:val="subscript"/>
        </w:rPr>
        <w:t>D</w:t>
      </w:r>
      <w:r w:rsidRPr="00FF5F63">
        <w:rPr>
          <w:rFonts w:cs="Times New Roman"/>
          <w:sz w:val="24"/>
          <w:szCs w:val="24"/>
        </w:rPr>
        <w:t xml:space="preserve"> reversed for negative </w:t>
      </w:r>
      <w:r w:rsidRPr="00FF5F63">
        <w:rPr>
          <w:rFonts w:cs="Times New Roman"/>
          <w:i/>
          <w:iCs/>
          <w:sz w:val="24"/>
          <w:szCs w:val="24"/>
        </w:rPr>
        <w:t>V</w:t>
      </w:r>
      <w:r w:rsidRPr="00FF5F63">
        <w:rPr>
          <w:rFonts w:cs="Times New Roman"/>
          <w:sz w:val="24"/>
          <w:szCs w:val="24"/>
          <w:vertAlign w:val="subscript"/>
        </w:rPr>
        <w:t>DS</w:t>
      </w:r>
      <w:r w:rsidRPr="00FF5F63">
        <w:rPr>
          <w:rFonts w:cs="Times New Roman"/>
          <w:sz w:val="24"/>
          <w:szCs w:val="24"/>
        </w:rPr>
        <w:t xml:space="preserve"> to facilitate the semi-log plotting. Gate voltage </w:t>
      </w:r>
      <w:r w:rsidRPr="00FF5F63">
        <w:rPr>
          <w:rFonts w:cs="Times New Roman"/>
          <w:i/>
          <w:iCs/>
          <w:sz w:val="24"/>
          <w:szCs w:val="24"/>
        </w:rPr>
        <w:t>V</w:t>
      </w:r>
      <w:r w:rsidRPr="00FF5F63">
        <w:rPr>
          <w:rFonts w:cs="Times New Roman"/>
          <w:sz w:val="24"/>
          <w:szCs w:val="24"/>
          <w:vertAlign w:val="subscript"/>
        </w:rPr>
        <w:t>G</w:t>
      </w:r>
      <w:r w:rsidRPr="00FF5F63">
        <w:rPr>
          <w:rFonts w:cs="Times New Roman"/>
          <w:sz w:val="24"/>
          <w:szCs w:val="24"/>
        </w:rPr>
        <w:t xml:space="preserve"> was increased in (a) and decreased in (b) in 25 V increments from </w:t>
      </w:r>
      <w:r w:rsidRPr="00FF5F63">
        <w:rPr>
          <w:rFonts w:cs="Times New Roman"/>
          <w:sz w:val="24"/>
          <w:szCs w:val="24"/>
        </w:rPr>
        <w:noBreakHyphen/>
        <w:t xml:space="preserve">75 V to 75 V. After </w:t>
      </w:r>
      <w:r w:rsidRPr="00FF5F63">
        <w:rPr>
          <w:rFonts w:cs="Times New Roman"/>
          <w:i/>
          <w:iCs/>
          <w:sz w:val="24"/>
          <w:szCs w:val="24"/>
        </w:rPr>
        <w:t>V</w:t>
      </w:r>
      <w:r w:rsidRPr="00FF5F63">
        <w:rPr>
          <w:rFonts w:cs="Times New Roman"/>
          <w:sz w:val="24"/>
          <w:szCs w:val="24"/>
          <w:vertAlign w:val="subscript"/>
        </w:rPr>
        <w:t>G</w:t>
      </w:r>
      <w:r w:rsidRPr="00FF5F63" w:rsidDel="00AD01F3">
        <w:rPr>
          <w:rFonts w:cs="Times New Roman"/>
          <w:sz w:val="24"/>
          <w:szCs w:val="24"/>
        </w:rPr>
        <w:t xml:space="preserve"> </w:t>
      </w:r>
      <w:r w:rsidRPr="00FF5F63">
        <w:rPr>
          <w:rFonts w:cs="Times New Roman"/>
          <w:sz w:val="24"/>
          <w:szCs w:val="24"/>
        </w:rPr>
        <w:t xml:space="preserve">was set, the </w:t>
      </w:r>
      <w:r w:rsidRPr="00FF5F63">
        <w:rPr>
          <w:rFonts w:cs="Times New Roman"/>
          <w:i/>
          <w:iCs/>
          <w:sz w:val="24"/>
          <w:szCs w:val="24"/>
        </w:rPr>
        <w:t>V</w:t>
      </w:r>
      <w:r w:rsidRPr="00FF5F63">
        <w:rPr>
          <w:rFonts w:cs="Times New Roman"/>
          <w:sz w:val="24"/>
          <w:szCs w:val="24"/>
          <w:vertAlign w:val="subscript"/>
        </w:rPr>
        <w:t>DS</w:t>
      </w:r>
      <w:r w:rsidRPr="00FF5F63">
        <w:rPr>
          <w:rFonts w:cs="Times New Roman"/>
          <w:sz w:val="24"/>
          <w:szCs w:val="24"/>
        </w:rPr>
        <w:t xml:space="preserve"> was increased then decreased from 0 to -10V and back (not shown for clarity), then from 0 V, to 10 V, to -10 V and finally to 0 V. Note that the maximum current is smaller than shown in Fig. S6 below as the data was taken after the sample was left at room temperature for an extended time, resulting in a small degradation of the sample from previous measurements.</w:t>
      </w:r>
    </w:p>
    <w:p w14:paraId="5373F8CD" w14:textId="77777777" w:rsidR="0099500A" w:rsidRPr="00FF5F63" w:rsidRDefault="0099500A" w:rsidP="0099500A">
      <w:pPr>
        <w:spacing w:after="160" w:line="259" w:lineRule="auto"/>
        <w:rPr>
          <w:rFonts w:eastAsiaTheme="minorEastAsia"/>
          <w:bCs/>
        </w:rPr>
      </w:pPr>
      <w:r w:rsidRPr="00FF5F63">
        <w:rPr>
          <w:rFonts w:eastAsiaTheme="minorEastAsia"/>
          <w:noProof/>
        </w:rPr>
        <w:lastRenderedPageBreak/>
        <w:drawing>
          <wp:inline distT="0" distB="0" distL="0" distR="0" wp14:anchorId="4B0AAC3C" wp14:editId="737E4AB7">
            <wp:extent cx="5943600" cy="499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231CB853"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b/>
          <w:sz w:val="24"/>
          <w:szCs w:val="24"/>
        </w:rPr>
        <w:t xml:space="preserve">Fig. S5. </w:t>
      </w:r>
      <w:r w:rsidRPr="00FF5F63">
        <w:rPr>
          <w:rFonts w:eastAsiaTheme="minorEastAsia" w:cs="Times New Roman"/>
          <w:bCs/>
          <w:sz w:val="24"/>
          <w:szCs w:val="24"/>
        </w:rPr>
        <w:t xml:space="preserve">a-g) </w:t>
      </w:r>
      <w:r w:rsidRPr="00FF5F63">
        <w:rPr>
          <w:rFonts w:eastAsiaTheme="minorEastAsia" w:cs="Times New Roman"/>
          <w:sz w:val="24"/>
          <w:szCs w:val="24"/>
        </w:rPr>
        <w:t xml:space="preserve">The transfer curves of </w:t>
      </w:r>
      <w:r w:rsidRPr="00FF5F63">
        <w:rPr>
          <w:rFonts w:cs="Times New Roman"/>
          <w:i/>
          <w:iCs/>
          <w:sz w:val="24"/>
          <w:szCs w:val="24"/>
        </w:rPr>
        <w:t>I</w:t>
      </w:r>
      <w:r w:rsidRPr="00FF5F63">
        <w:rPr>
          <w:rFonts w:cs="Times New Roman"/>
          <w:sz w:val="24"/>
          <w:szCs w:val="24"/>
          <w:vertAlign w:val="subscript"/>
        </w:rPr>
        <w:t>D</w:t>
      </w:r>
      <w:r w:rsidRPr="00FF5F63">
        <w:rPr>
          <w:rFonts w:eastAsiaTheme="minorEastAsia" w:cs="Times New Roman"/>
          <w:sz w:val="24"/>
          <w:szCs w:val="24"/>
        </w:rPr>
        <w:t xml:space="preserve"> </w:t>
      </w:r>
      <w:r w:rsidRPr="00FF5F63">
        <w:rPr>
          <w:rFonts w:eastAsiaTheme="minorEastAsia" w:cs="Times New Roman"/>
          <w:i/>
          <w:iCs/>
          <w:sz w:val="24"/>
          <w:szCs w:val="24"/>
        </w:rPr>
        <w:t>vs</w:t>
      </w:r>
      <w:r w:rsidRPr="00FF5F63">
        <w:rPr>
          <w:rFonts w:eastAsiaTheme="minorEastAsia" w:cs="Times New Roman"/>
          <w:sz w:val="24"/>
          <w:szCs w:val="24"/>
        </w:rPr>
        <w:t xml:space="preserve">. </w:t>
      </w:r>
      <w:r w:rsidRPr="00FF5F63">
        <w:rPr>
          <w:rFonts w:cs="Times New Roman"/>
          <w:i/>
          <w:iCs/>
          <w:sz w:val="24"/>
          <w:szCs w:val="24"/>
        </w:rPr>
        <w:t>V</w:t>
      </w:r>
      <w:r w:rsidRPr="00FF5F63">
        <w:rPr>
          <w:rFonts w:cs="Times New Roman"/>
          <w:sz w:val="24"/>
          <w:szCs w:val="24"/>
          <w:vertAlign w:val="subscript"/>
        </w:rPr>
        <w:t>G</w:t>
      </w:r>
      <w:r w:rsidRPr="00FF5F63">
        <w:rPr>
          <w:rFonts w:cs="Times New Roman"/>
          <w:sz w:val="24"/>
          <w:szCs w:val="24"/>
        </w:rPr>
        <w:t xml:space="preserve"> of Sample B, performed using the same procedure as Sample A (shown in Fig. 3 in the main text). </w:t>
      </w:r>
      <w:r w:rsidRPr="00FF5F63">
        <w:rPr>
          <w:rFonts w:eastAsiaTheme="minorEastAsia" w:cs="Times New Roman"/>
          <w:i/>
          <w:sz w:val="24"/>
          <w:szCs w:val="24"/>
        </w:rPr>
        <w:t>V</w:t>
      </w:r>
      <w:r w:rsidRPr="00FF5F63">
        <w:rPr>
          <w:rFonts w:eastAsiaTheme="minorEastAsia" w:cs="Times New Roman"/>
          <w:sz w:val="24"/>
          <w:szCs w:val="24"/>
          <w:vertAlign w:val="subscript"/>
        </w:rPr>
        <w:t>DS</w:t>
      </w:r>
      <w:r w:rsidRPr="00FF5F63">
        <w:rPr>
          <w:rFonts w:eastAsiaTheme="minorEastAsia" w:cs="Times New Roman"/>
          <w:sz w:val="24"/>
          <w:szCs w:val="24"/>
        </w:rPr>
        <w:t xml:space="preserve"> = 0.1 V for all measurements</w:t>
      </w:r>
      <w:r w:rsidRPr="00FF5F63">
        <w:rPr>
          <w:rFonts w:cs="Times New Roman"/>
          <w:sz w:val="24"/>
          <w:szCs w:val="24"/>
        </w:rPr>
        <w:t>. V</w:t>
      </w:r>
      <w:r w:rsidRPr="00FF5F63">
        <w:rPr>
          <w:rFonts w:cs="Times New Roman"/>
          <w:sz w:val="24"/>
          <w:szCs w:val="24"/>
          <w:vertAlign w:val="subscript"/>
        </w:rPr>
        <w:t>G</w:t>
      </w:r>
      <w:r w:rsidRPr="00FF5F63">
        <w:rPr>
          <w:rFonts w:cs="Times New Roman"/>
          <w:sz w:val="24"/>
          <w:szCs w:val="24"/>
        </w:rPr>
        <w:t xml:space="preserve"> = 25 V, 50 V, and 75 V for upper portion of loop is used for Fig. 4b in the main text.</w:t>
      </w:r>
    </w:p>
    <w:p w14:paraId="1FD8188D" w14:textId="77777777" w:rsidR="0099500A" w:rsidRPr="00FF5F63" w:rsidRDefault="0099500A" w:rsidP="0099500A">
      <w:pPr>
        <w:spacing w:after="160" w:line="259" w:lineRule="auto"/>
        <w:rPr>
          <w:rFonts w:eastAsiaTheme="minorEastAsia"/>
        </w:rPr>
      </w:pPr>
      <w:r w:rsidRPr="00FF5F63">
        <w:rPr>
          <w:rFonts w:eastAsiaTheme="minorEastAsia"/>
        </w:rPr>
        <w:br w:type="page"/>
      </w:r>
    </w:p>
    <w:p w14:paraId="4032AF3E" w14:textId="77777777" w:rsidR="0099500A" w:rsidRPr="00FF5F63" w:rsidRDefault="0099500A" w:rsidP="0099500A">
      <w:pPr>
        <w:pStyle w:val="Maintext-HX"/>
        <w:jc w:val="both"/>
        <w:rPr>
          <w:rFonts w:eastAsiaTheme="minorEastAsia" w:cs="Times New Roman"/>
          <w:b/>
          <w:sz w:val="24"/>
          <w:szCs w:val="24"/>
        </w:rPr>
      </w:pPr>
      <w:r w:rsidRPr="00FF5F63">
        <w:rPr>
          <w:rFonts w:eastAsiaTheme="minorEastAsia" w:cs="Times New Roman"/>
          <w:noProof/>
          <w:sz w:val="24"/>
          <w:szCs w:val="24"/>
        </w:rPr>
        <w:lastRenderedPageBreak/>
        <w:drawing>
          <wp:inline distT="0" distB="0" distL="0" distR="0" wp14:anchorId="4F055547" wp14:editId="1AA555F1">
            <wp:extent cx="5937250" cy="4972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4972050"/>
                    </a:xfrm>
                    <a:prstGeom prst="rect">
                      <a:avLst/>
                    </a:prstGeom>
                    <a:noFill/>
                    <a:ln>
                      <a:noFill/>
                    </a:ln>
                  </pic:spPr>
                </pic:pic>
              </a:graphicData>
            </a:graphic>
          </wp:inline>
        </w:drawing>
      </w:r>
    </w:p>
    <w:p w14:paraId="7379A514"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b/>
          <w:sz w:val="24"/>
          <w:szCs w:val="24"/>
        </w:rPr>
        <w:t>Fig. S6</w:t>
      </w:r>
      <w:r w:rsidRPr="00FF5F63">
        <w:rPr>
          <w:rFonts w:eastAsiaTheme="minorEastAsia" w:cs="Times New Roman"/>
          <w:b/>
          <w:bCs/>
          <w:sz w:val="24"/>
          <w:szCs w:val="24"/>
          <w:vertAlign w:val="subscript"/>
        </w:rPr>
        <w:t>.</w:t>
      </w:r>
      <w:r w:rsidRPr="00FF5F63">
        <w:rPr>
          <w:rFonts w:eastAsiaTheme="minorEastAsia" w:cs="Times New Roman"/>
          <w:bCs/>
          <w:sz w:val="24"/>
          <w:szCs w:val="24"/>
        </w:rPr>
        <w:t xml:space="preserve"> a-g) </w:t>
      </w:r>
      <w:r w:rsidRPr="00FF5F63">
        <w:rPr>
          <w:rFonts w:eastAsiaTheme="minorEastAsia" w:cs="Times New Roman"/>
          <w:sz w:val="24"/>
          <w:szCs w:val="24"/>
        </w:rPr>
        <w:t xml:space="preserve">The transfer curves of </w:t>
      </w:r>
      <w:r w:rsidRPr="00FF5F63">
        <w:rPr>
          <w:rFonts w:cs="Times New Roman"/>
          <w:i/>
          <w:iCs/>
          <w:sz w:val="24"/>
          <w:szCs w:val="24"/>
        </w:rPr>
        <w:t>I</w:t>
      </w:r>
      <w:r w:rsidRPr="00FF5F63">
        <w:rPr>
          <w:rFonts w:cs="Times New Roman"/>
          <w:sz w:val="24"/>
          <w:szCs w:val="24"/>
          <w:vertAlign w:val="subscript"/>
        </w:rPr>
        <w:t>D</w:t>
      </w:r>
      <w:r w:rsidRPr="00FF5F63">
        <w:rPr>
          <w:rFonts w:eastAsiaTheme="minorEastAsia" w:cs="Times New Roman"/>
          <w:sz w:val="24"/>
          <w:szCs w:val="24"/>
        </w:rPr>
        <w:t xml:space="preserve"> </w:t>
      </w:r>
      <w:r w:rsidRPr="00FF5F63">
        <w:rPr>
          <w:rFonts w:eastAsiaTheme="minorEastAsia" w:cs="Times New Roman"/>
          <w:i/>
          <w:iCs/>
          <w:sz w:val="24"/>
          <w:szCs w:val="24"/>
        </w:rPr>
        <w:t>vs</w:t>
      </w:r>
      <w:r w:rsidRPr="00FF5F63">
        <w:rPr>
          <w:rFonts w:eastAsiaTheme="minorEastAsia" w:cs="Times New Roman"/>
          <w:sz w:val="24"/>
          <w:szCs w:val="24"/>
        </w:rPr>
        <w:t xml:space="preserve">. </w:t>
      </w:r>
      <w:r w:rsidRPr="00FF5F63">
        <w:rPr>
          <w:rFonts w:cs="Times New Roman"/>
          <w:i/>
          <w:iCs/>
          <w:sz w:val="24"/>
          <w:szCs w:val="24"/>
        </w:rPr>
        <w:t>V</w:t>
      </w:r>
      <w:r w:rsidRPr="00FF5F63">
        <w:rPr>
          <w:rFonts w:cs="Times New Roman"/>
          <w:sz w:val="24"/>
          <w:szCs w:val="24"/>
          <w:vertAlign w:val="subscript"/>
        </w:rPr>
        <w:t>G</w:t>
      </w:r>
      <w:r w:rsidRPr="00FF5F63">
        <w:rPr>
          <w:rFonts w:cs="Times New Roman"/>
          <w:sz w:val="24"/>
          <w:szCs w:val="24"/>
        </w:rPr>
        <w:t xml:space="preserve"> of Sample C performed using the same procedure as Sample A shown in Fig. 3 in the main text; </w:t>
      </w:r>
      <w:r w:rsidRPr="00FF5F63">
        <w:rPr>
          <w:rFonts w:eastAsiaTheme="minorEastAsia" w:cs="Times New Roman"/>
          <w:i/>
          <w:sz w:val="24"/>
          <w:szCs w:val="24"/>
        </w:rPr>
        <w:t>V</w:t>
      </w:r>
      <w:r w:rsidRPr="00FF5F63">
        <w:rPr>
          <w:rFonts w:eastAsiaTheme="minorEastAsia" w:cs="Times New Roman"/>
          <w:sz w:val="24"/>
          <w:szCs w:val="24"/>
          <w:vertAlign w:val="subscript"/>
        </w:rPr>
        <w:t>DS</w:t>
      </w:r>
      <w:r w:rsidRPr="00FF5F63">
        <w:rPr>
          <w:rFonts w:eastAsiaTheme="minorEastAsia" w:cs="Times New Roman"/>
          <w:sz w:val="24"/>
          <w:szCs w:val="24"/>
        </w:rPr>
        <w:t xml:space="preserve"> = 0.1 V for all measurements</w:t>
      </w:r>
      <w:r w:rsidRPr="00FF5F63">
        <w:rPr>
          <w:rFonts w:cs="Times New Roman"/>
          <w:sz w:val="24"/>
          <w:szCs w:val="24"/>
        </w:rPr>
        <w:t>. h)</w:t>
      </w:r>
      <w:r w:rsidRPr="00FF5F63">
        <w:rPr>
          <w:rFonts w:eastAsiaTheme="minorEastAsia" w:cs="Times New Roman"/>
          <w:sz w:val="24"/>
          <w:szCs w:val="24"/>
        </w:rPr>
        <w:t xml:space="preserve">. </w:t>
      </w:r>
      <w:r w:rsidRPr="00FF5F63">
        <w:rPr>
          <w:rFonts w:eastAsiaTheme="minorEastAsia" w:cs="Times New Roman"/>
          <w:i/>
          <w:iCs/>
          <w:sz w:val="24"/>
          <w:szCs w:val="24"/>
        </w:rPr>
        <w:t>R</w:t>
      </w:r>
      <w:r w:rsidRPr="00FF5F63">
        <w:rPr>
          <w:rFonts w:eastAsiaTheme="minorEastAsia" w:cs="Times New Roman"/>
          <w:sz w:val="24"/>
          <w:szCs w:val="24"/>
          <w:vertAlign w:val="subscript"/>
        </w:rPr>
        <w:t>DS</w:t>
      </w:r>
      <w:r w:rsidRPr="00FF5F63">
        <w:rPr>
          <w:rFonts w:eastAsiaTheme="minorEastAsia" w:cs="Times New Roman"/>
          <w:sz w:val="24"/>
          <w:szCs w:val="24"/>
        </w:rPr>
        <w:t>(</w:t>
      </w:r>
      <w:r w:rsidRPr="00FF5F63">
        <w:rPr>
          <w:rFonts w:eastAsiaTheme="minorEastAsia" w:cs="Times New Roman"/>
          <w:i/>
          <w:iCs/>
          <w:sz w:val="24"/>
          <w:szCs w:val="24"/>
        </w:rPr>
        <w:t>T, V</w:t>
      </w:r>
      <w:r w:rsidRPr="00FF5F63">
        <w:rPr>
          <w:rFonts w:eastAsiaTheme="minorEastAsia" w:cs="Times New Roman"/>
          <w:i/>
          <w:iCs/>
          <w:sz w:val="24"/>
          <w:szCs w:val="24"/>
          <w:vertAlign w:val="subscript"/>
        </w:rPr>
        <w:t>G</w:t>
      </w:r>
      <w:r w:rsidRPr="00FF5F63">
        <w:rPr>
          <w:rFonts w:eastAsiaTheme="minorEastAsia" w:cs="Times New Roman"/>
          <w:sz w:val="24"/>
          <w:szCs w:val="24"/>
        </w:rPr>
        <w:t xml:space="preserve">) taken from the clockwise hysteresis loops of </w:t>
      </w:r>
      <w:r w:rsidRPr="00FF5F63">
        <w:rPr>
          <w:rFonts w:cs="Times New Roman"/>
          <w:i/>
          <w:iCs/>
          <w:sz w:val="24"/>
          <w:szCs w:val="24"/>
        </w:rPr>
        <w:t>I</w:t>
      </w:r>
      <w:r w:rsidRPr="00FF5F63">
        <w:rPr>
          <w:rFonts w:cs="Times New Roman"/>
          <w:sz w:val="24"/>
          <w:szCs w:val="24"/>
          <w:vertAlign w:val="subscript"/>
        </w:rPr>
        <w:t>D</w:t>
      </w:r>
      <w:r w:rsidRPr="00FF5F63">
        <w:rPr>
          <w:rFonts w:eastAsiaTheme="minorEastAsia" w:cs="Times New Roman"/>
          <w:sz w:val="24"/>
          <w:szCs w:val="24"/>
        </w:rPr>
        <w:t xml:space="preserve"> </w:t>
      </w:r>
      <w:r w:rsidRPr="00FF5F63">
        <w:rPr>
          <w:rFonts w:eastAsiaTheme="minorEastAsia" w:cs="Times New Roman"/>
          <w:i/>
          <w:iCs/>
          <w:sz w:val="24"/>
          <w:szCs w:val="24"/>
        </w:rPr>
        <w:t>vs</w:t>
      </w:r>
      <w:r w:rsidRPr="00FF5F63">
        <w:rPr>
          <w:rFonts w:eastAsiaTheme="minorEastAsia" w:cs="Times New Roman"/>
          <w:sz w:val="24"/>
          <w:szCs w:val="24"/>
        </w:rPr>
        <w:t xml:space="preserve">. </w:t>
      </w:r>
      <w:r w:rsidRPr="00FF5F63">
        <w:rPr>
          <w:rFonts w:cs="Times New Roman"/>
          <w:i/>
          <w:iCs/>
          <w:sz w:val="24"/>
          <w:szCs w:val="24"/>
        </w:rPr>
        <w:t>V</w:t>
      </w:r>
      <w:r w:rsidRPr="00FF5F63">
        <w:rPr>
          <w:rFonts w:cs="Times New Roman"/>
          <w:sz w:val="24"/>
          <w:szCs w:val="24"/>
          <w:vertAlign w:val="subscript"/>
        </w:rPr>
        <w:t>G</w:t>
      </w:r>
      <w:r w:rsidRPr="00FF5F63">
        <w:rPr>
          <w:rFonts w:eastAsiaTheme="minorEastAsia" w:cs="Times New Roman"/>
          <w:sz w:val="24"/>
          <w:szCs w:val="24"/>
        </w:rPr>
        <w:t xml:space="preserve"> curves a-g, showing the same behavior seen in Figs. 4a-b in the main text. i) Low-temperature data from (h) shown in a linear plot for comparison.</w:t>
      </w:r>
    </w:p>
    <w:p w14:paraId="1CBEDC04" w14:textId="77777777" w:rsidR="0099500A" w:rsidRPr="00FF5F63" w:rsidRDefault="0099500A" w:rsidP="0099500A">
      <w:pPr>
        <w:spacing w:after="160" w:line="259" w:lineRule="auto"/>
        <w:rPr>
          <w:b/>
          <w:bCs/>
          <w:color w:val="000000" w:themeColor="text1"/>
        </w:rPr>
      </w:pPr>
      <w:r w:rsidRPr="00FF5F63">
        <w:rPr>
          <w:b/>
          <w:bCs/>
          <w:color w:val="000000" w:themeColor="text1"/>
        </w:rPr>
        <w:br w:type="page"/>
      </w:r>
    </w:p>
    <w:p w14:paraId="610B40B8"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noProof/>
          <w:sz w:val="24"/>
          <w:szCs w:val="24"/>
        </w:rPr>
        <w:lastRenderedPageBreak/>
        <w:drawing>
          <wp:inline distT="0" distB="0" distL="0" distR="0" wp14:anchorId="53DECD86" wp14:editId="257F78C1">
            <wp:extent cx="3721100" cy="1614170"/>
            <wp:effectExtent l="0" t="0" r="0" b="5080"/>
            <wp:docPr id="17" name="Picture 1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1100" cy="1614170"/>
                    </a:xfrm>
                    <a:prstGeom prst="rect">
                      <a:avLst/>
                    </a:prstGeom>
                    <a:noFill/>
                    <a:ln>
                      <a:noFill/>
                    </a:ln>
                  </pic:spPr>
                </pic:pic>
              </a:graphicData>
            </a:graphic>
          </wp:inline>
        </w:drawing>
      </w:r>
    </w:p>
    <w:p w14:paraId="07BEC6B0"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b/>
          <w:sz w:val="24"/>
          <w:szCs w:val="24"/>
        </w:rPr>
        <w:t xml:space="preserve">Fig. S7. </w:t>
      </w:r>
      <w:r w:rsidRPr="00FF5F63">
        <w:rPr>
          <w:rFonts w:eastAsiaTheme="minorEastAsia" w:cs="Times New Roman"/>
          <w:bCs/>
          <w:sz w:val="24"/>
          <w:szCs w:val="24"/>
        </w:rPr>
        <w:t>a)</w:t>
      </w:r>
      <w:r w:rsidRPr="00FF5F63">
        <w:rPr>
          <w:rFonts w:eastAsiaTheme="minorEastAsia" w:cs="Times New Roman"/>
          <w:b/>
          <w:sz w:val="24"/>
          <w:szCs w:val="24"/>
        </w:rPr>
        <w:t xml:space="preserve"> </w:t>
      </w:r>
      <w:r w:rsidRPr="00FF5F63">
        <w:rPr>
          <w:rFonts w:eastAsiaTheme="minorEastAsia" w:cs="Times New Roman"/>
          <w:bCs/>
          <w:sz w:val="24"/>
          <w:szCs w:val="24"/>
        </w:rPr>
        <w:t xml:space="preserve">Contact resistance between </w:t>
      </w:r>
      <w:r w:rsidRPr="00FF5F63">
        <w:rPr>
          <w:rFonts w:eastAsiaTheme="minorEastAsia" w:cs="Times New Roman"/>
          <w:bCs/>
          <w:i/>
          <w:iCs/>
          <w:sz w:val="24"/>
          <w:szCs w:val="24"/>
        </w:rPr>
        <w:t>α</w:t>
      </w:r>
      <w:r w:rsidRPr="00FF5F63">
        <w:rPr>
          <w:rFonts w:eastAsiaTheme="minorEastAsia" w:cs="Times New Roman"/>
          <w:bCs/>
          <w:sz w:val="24"/>
          <w:szCs w:val="24"/>
        </w:rPr>
        <w:t>-In</w:t>
      </w:r>
      <w:r w:rsidRPr="00FF5F63">
        <w:rPr>
          <w:rFonts w:eastAsiaTheme="minorEastAsia" w:cs="Times New Roman"/>
          <w:bCs/>
          <w:sz w:val="24"/>
          <w:szCs w:val="24"/>
          <w:vertAlign w:val="subscript"/>
        </w:rPr>
        <w:t>2</w:t>
      </w:r>
      <w:r w:rsidRPr="00FF5F63">
        <w:rPr>
          <w:rFonts w:eastAsiaTheme="minorEastAsia" w:cs="Times New Roman"/>
          <w:bCs/>
          <w:sz w:val="24"/>
          <w:szCs w:val="24"/>
        </w:rPr>
        <w:t>Se</w:t>
      </w:r>
      <w:r w:rsidRPr="00FF5F63">
        <w:rPr>
          <w:rFonts w:eastAsiaTheme="minorEastAsia" w:cs="Times New Roman"/>
          <w:bCs/>
          <w:sz w:val="24"/>
          <w:szCs w:val="24"/>
          <w:vertAlign w:val="subscript"/>
        </w:rPr>
        <w:t>3</w:t>
      </w:r>
      <w:r w:rsidRPr="00FF5F63">
        <w:rPr>
          <w:rFonts w:eastAsiaTheme="minorEastAsia" w:cs="Times New Roman"/>
          <w:bCs/>
          <w:sz w:val="24"/>
          <w:szCs w:val="24"/>
        </w:rPr>
        <w:t xml:space="preserve"> and Ti/Au leads measured with a </w:t>
      </w:r>
      <w:r w:rsidRPr="00FF5F63">
        <w:rPr>
          <w:rFonts w:eastAsiaTheme="minorEastAsia" w:cs="Times New Roman"/>
          <w:bCs/>
          <w:i/>
          <w:sz w:val="24"/>
          <w:szCs w:val="24"/>
        </w:rPr>
        <w:t>V</w:t>
      </w:r>
      <w:r w:rsidRPr="00FF5F63">
        <w:rPr>
          <w:rFonts w:eastAsiaTheme="minorEastAsia" w:cs="Times New Roman"/>
          <w:bCs/>
          <w:sz w:val="24"/>
          <w:szCs w:val="24"/>
          <w:vertAlign w:val="subscript"/>
        </w:rPr>
        <w:t>DS</w:t>
      </w:r>
      <w:r w:rsidRPr="00FF5F63">
        <w:rPr>
          <w:rFonts w:eastAsiaTheme="minorEastAsia" w:cs="Times New Roman"/>
          <w:bCs/>
          <w:sz w:val="24"/>
          <w:szCs w:val="24"/>
        </w:rPr>
        <w:t xml:space="preserve"> = 0.1 V bias between source and drain leads using a 3-point lead configuration at room temperature. b) 4-point resistance of the sample.</w:t>
      </w:r>
    </w:p>
    <w:p w14:paraId="3CD8FA5F" w14:textId="77777777" w:rsidR="0099500A" w:rsidRPr="00FF5F63" w:rsidRDefault="0099500A" w:rsidP="0099500A">
      <w:pPr>
        <w:pStyle w:val="Maintext-HX"/>
        <w:rPr>
          <w:rFonts w:cs="Times New Roman"/>
          <w:b/>
          <w:bCs/>
          <w:color w:val="000000" w:themeColor="text1"/>
          <w:sz w:val="24"/>
          <w:szCs w:val="24"/>
        </w:rPr>
      </w:pPr>
    </w:p>
    <w:p w14:paraId="6B09DD55" w14:textId="77777777" w:rsidR="0099500A" w:rsidRPr="00FF5F63" w:rsidRDefault="0099500A" w:rsidP="0099500A">
      <w:pPr>
        <w:pStyle w:val="Maintext-HX"/>
        <w:rPr>
          <w:rFonts w:cs="Times New Roman"/>
          <w:b/>
          <w:bCs/>
          <w:color w:val="000000" w:themeColor="text1"/>
          <w:sz w:val="24"/>
          <w:szCs w:val="24"/>
        </w:rPr>
      </w:pPr>
      <w:r w:rsidRPr="00FF5F63">
        <w:rPr>
          <w:rFonts w:cs="Times New Roman"/>
          <w:b/>
          <w:bCs/>
          <w:noProof/>
          <w:color w:val="000000" w:themeColor="text1"/>
          <w:sz w:val="24"/>
          <w:szCs w:val="24"/>
        </w:rPr>
        <w:drawing>
          <wp:inline distT="0" distB="0" distL="0" distR="0" wp14:anchorId="26484D3F" wp14:editId="3EC82827">
            <wp:extent cx="3867150"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7150" cy="1638300"/>
                    </a:xfrm>
                    <a:prstGeom prst="rect">
                      <a:avLst/>
                    </a:prstGeom>
                    <a:noFill/>
                    <a:ln>
                      <a:noFill/>
                    </a:ln>
                  </pic:spPr>
                </pic:pic>
              </a:graphicData>
            </a:graphic>
          </wp:inline>
        </w:drawing>
      </w:r>
    </w:p>
    <w:p w14:paraId="747D0960" w14:textId="77777777" w:rsidR="0099500A" w:rsidRPr="00FF5F63" w:rsidRDefault="0099500A" w:rsidP="0099500A">
      <w:pPr>
        <w:pStyle w:val="Maintext-HX"/>
        <w:rPr>
          <w:rFonts w:cs="Times New Roman"/>
          <w:bCs/>
          <w:sz w:val="24"/>
          <w:szCs w:val="24"/>
        </w:rPr>
      </w:pPr>
      <w:r w:rsidRPr="00FF5F63">
        <w:rPr>
          <w:rFonts w:cs="Times New Roman"/>
          <w:b/>
          <w:bCs/>
          <w:color w:val="000000" w:themeColor="text1"/>
          <w:sz w:val="24"/>
          <w:szCs w:val="24"/>
        </w:rPr>
        <w:t>Fig. S8</w:t>
      </w:r>
      <w:r w:rsidRPr="00FF5F63">
        <w:rPr>
          <w:rFonts w:cs="Times New Roman"/>
          <w:color w:val="000000" w:themeColor="text1"/>
          <w:sz w:val="24"/>
          <w:szCs w:val="24"/>
        </w:rPr>
        <w:t xml:space="preserve">. </w:t>
      </w:r>
      <w:r w:rsidRPr="00FF5F63">
        <w:rPr>
          <w:rFonts w:eastAsiaTheme="minorEastAsia" w:cs="Times New Roman"/>
          <w:sz w:val="24"/>
          <w:szCs w:val="24"/>
        </w:rPr>
        <w:t xml:space="preserve">History dependence of </w:t>
      </w:r>
      <w:r w:rsidRPr="00FF5F63">
        <w:rPr>
          <w:rFonts w:eastAsiaTheme="minorEastAsia" w:cs="Times New Roman"/>
          <w:i/>
          <w:iCs/>
          <w:sz w:val="24"/>
          <w:szCs w:val="24"/>
        </w:rPr>
        <w:t>R</w:t>
      </w:r>
      <w:r w:rsidRPr="00FF5F63">
        <w:rPr>
          <w:rFonts w:eastAsiaTheme="minorEastAsia" w:cs="Times New Roman"/>
          <w:sz w:val="24"/>
          <w:szCs w:val="24"/>
        </w:rPr>
        <w:t xml:space="preserve">(T) and </w:t>
      </w:r>
      <w:r w:rsidRPr="00FF5F63">
        <w:rPr>
          <w:rFonts w:eastAsiaTheme="minorEastAsia" w:cs="Times New Roman"/>
          <w:i/>
          <w:iCs/>
          <w:sz w:val="24"/>
          <w:szCs w:val="24"/>
        </w:rPr>
        <w:t>R</w:t>
      </w:r>
      <w:r w:rsidRPr="00FF5F63">
        <w:rPr>
          <w:rFonts w:eastAsiaTheme="minorEastAsia" w:cs="Times New Roman"/>
          <w:sz w:val="24"/>
          <w:szCs w:val="24"/>
          <w:vertAlign w:val="subscript"/>
        </w:rPr>
        <w:t>DS</w:t>
      </w:r>
      <w:r w:rsidRPr="00FF5F63">
        <w:rPr>
          <w:rFonts w:eastAsiaTheme="minorEastAsia" w:cs="Times New Roman"/>
          <w:sz w:val="24"/>
          <w:szCs w:val="24"/>
        </w:rPr>
        <w:t>(T) of Sample A.</w:t>
      </w:r>
      <w:r w:rsidRPr="00FF5F63">
        <w:rPr>
          <w:rFonts w:cs="Times New Roman"/>
          <w:bCs/>
          <w:i/>
          <w:iCs/>
          <w:sz w:val="24"/>
          <w:szCs w:val="24"/>
        </w:rPr>
        <w:t xml:space="preserve"> V</w:t>
      </w:r>
      <w:r w:rsidRPr="00FF5F63">
        <w:rPr>
          <w:rFonts w:cs="Times New Roman"/>
          <w:bCs/>
          <w:sz w:val="24"/>
          <w:szCs w:val="24"/>
          <w:vertAlign w:val="subscript"/>
        </w:rPr>
        <w:t>G</w:t>
      </w:r>
      <w:r w:rsidRPr="00FF5F63">
        <w:rPr>
          <w:rFonts w:cs="Times New Roman"/>
          <w:bCs/>
          <w:sz w:val="24"/>
          <w:szCs w:val="24"/>
        </w:rPr>
        <w:t xml:space="preserve"> was ramped from 0 to – 75 V at 300 K, then cooled to 4K with </w:t>
      </w:r>
      <w:r w:rsidRPr="00FF5F63">
        <w:rPr>
          <w:rFonts w:cs="Times New Roman"/>
          <w:bCs/>
          <w:i/>
          <w:iCs/>
          <w:sz w:val="24"/>
          <w:szCs w:val="24"/>
        </w:rPr>
        <w:t>V</w:t>
      </w:r>
      <w:r w:rsidRPr="00FF5F63">
        <w:rPr>
          <w:rFonts w:cs="Times New Roman"/>
          <w:bCs/>
          <w:sz w:val="24"/>
          <w:szCs w:val="24"/>
          <w:vertAlign w:val="subscript"/>
        </w:rPr>
        <w:t>G</w:t>
      </w:r>
      <w:r w:rsidRPr="00FF5F63">
        <w:rPr>
          <w:rFonts w:cs="Times New Roman"/>
          <w:bCs/>
          <w:sz w:val="24"/>
          <w:szCs w:val="24"/>
        </w:rPr>
        <w:t xml:space="preserve"> ramped to and fixed at </w:t>
      </w:r>
      <w:r w:rsidRPr="00FF5F63">
        <w:rPr>
          <w:rFonts w:cs="Times New Roman"/>
          <w:bCs/>
          <w:sz w:val="24"/>
          <w:szCs w:val="24"/>
        </w:rPr>
        <w:noBreakHyphen/>
        <w:t xml:space="preserve">75 V, 0 V, or 75V. At </w:t>
      </w:r>
      <w:r w:rsidRPr="00FF5F63">
        <w:rPr>
          <w:rFonts w:cs="Times New Roman"/>
          <w:bCs/>
          <w:i/>
          <w:iCs/>
          <w:sz w:val="24"/>
          <w:szCs w:val="24"/>
        </w:rPr>
        <w:t>T</w:t>
      </w:r>
      <w:r w:rsidRPr="00FF5F63">
        <w:rPr>
          <w:rFonts w:cs="Times New Roman"/>
          <w:bCs/>
          <w:sz w:val="24"/>
          <w:szCs w:val="24"/>
        </w:rPr>
        <w:t xml:space="preserve"> = 4 K, </w:t>
      </w:r>
      <w:r w:rsidRPr="00FF5F63">
        <w:rPr>
          <w:rFonts w:cs="Times New Roman"/>
          <w:bCs/>
          <w:i/>
          <w:iCs/>
          <w:sz w:val="24"/>
          <w:szCs w:val="24"/>
        </w:rPr>
        <w:t>V</w:t>
      </w:r>
      <w:r w:rsidRPr="00FF5F63">
        <w:rPr>
          <w:rFonts w:cs="Times New Roman"/>
          <w:bCs/>
          <w:sz w:val="24"/>
          <w:szCs w:val="24"/>
          <w:vertAlign w:val="subscript"/>
        </w:rPr>
        <w:t>G</w:t>
      </w:r>
      <w:r w:rsidRPr="00FF5F63">
        <w:rPr>
          <w:rFonts w:cs="Times New Roman"/>
          <w:bCs/>
          <w:sz w:val="24"/>
          <w:szCs w:val="24"/>
        </w:rPr>
        <w:t xml:space="preserve"> was ramped again going through the full hysteresis loop clockwise to </w:t>
      </w:r>
      <w:r w:rsidRPr="00FF5F63">
        <w:rPr>
          <w:rFonts w:cs="Times New Roman"/>
          <w:bCs/>
          <w:i/>
          <w:iCs/>
          <w:sz w:val="24"/>
          <w:szCs w:val="24"/>
        </w:rPr>
        <w:t>V</w:t>
      </w:r>
      <w:r w:rsidRPr="00FF5F63">
        <w:rPr>
          <w:rFonts w:cs="Times New Roman"/>
          <w:bCs/>
          <w:sz w:val="24"/>
          <w:szCs w:val="24"/>
          <w:vertAlign w:val="subscript"/>
        </w:rPr>
        <w:t>G</w:t>
      </w:r>
      <w:r w:rsidRPr="00FF5F63">
        <w:rPr>
          <w:rFonts w:cs="Times New Roman"/>
          <w:bCs/>
          <w:sz w:val="24"/>
          <w:szCs w:val="24"/>
        </w:rPr>
        <w:t xml:space="preserve"> = 75 V before </w:t>
      </w:r>
      <w:r w:rsidRPr="00FF5F63">
        <w:rPr>
          <w:rFonts w:cs="Times New Roman"/>
          <w:bCs/>
          <w:i/>
          <w:iCs/>
          <w:sz w:val="24"/>
          <w:szCs w:val="24"/>
        </w:rPr>
        <w:t>R</w:t>
      </w:r>
      <w:r w:rsidRPr="00FF5F63">
        <w:rPr>
          <w:rFonts w:cs="Times New Roman"/>
          <w:bCs/>
          <w:sz w:val="24"/>
          <w:szCs w:val="24"/>
        </w:rPr>
        <w:t xml:space="preserve"> was measured as a function of increasing </w:t>
      </w:r>
      <w:r w:rsidRPr="00FF5F63">
        <w:rPr>
          <w:rFonts w:cs="Times New Roman"/>
          <w:bCs/>
          <w:i/>
          <w:iCs/>
          <w:sz w:val="24"/>
          <w:szCs w:val="24"/>
        </w:rPr>
        <w:t>T</w:t>
      </w:r>
      <w:r w:rsidRPr="00FF5F63">
        <w:rPr>
          <w:rFonts w:cs="Times New Roman"/>
          <w:bCs/>
          <w:sz w:val="24"/>
          <w:szCs w:val="24"/>
        </w:rPr>
        <w:t xml:space="preserve"> while </w:t>
      </w:r>
      <w:r w:rsidRPr="00FF5F63">
        <w:rPr>
          <w:rFonts w:cs="Times New Roman"/>
          <w:bCs/>
          <w:i/>
          <w:iCs/>
          <w:sz w:val="24"/>
          <w:szCs w:val="24"/>
        </w:rPr>
        <w:t>V</w:t>
      </w:r>
      <w:r w:rsidRPr="00FF5F63">
        <w:rPr>
          <w:rFonts w:cs="Times New Roman"/>
          <w:bCs/>
          <w:sz w:val="24"/>
          <w:szCs w:val="24"/>
          <w:vertAlign w:val="subscript"/>
        </w:rPr>
        <w:t>G</w:t>
      </w:r>
      <w:r w:rsidRPr="00FF5F63">
        <w:rPr>
          <w:rFonts w:cs="Times New Roman"/>
          <w:bCs/>
          <w:sz w:val="24"/>
          <w:szCs w:val="24"/>
        </w:rPr>
        <w:t xml:space="preserve"> is fixed at that value. </w:t>
      </w:r>
      <w:r w:rsidRPr="00FF5F63">
        <w:rPr>
          <w:rFonts w:cs="Times New Roman"/>
          <w:bCs/>
          <w:i/>
          <w:iCs/>
          <w:sz w:val="24"/>
          <w:szCs w:val="24"/>
        </w:rPr>
        <w:t>R</w:t>
      </w:r>
      <w:r w:rsidRPr="00FF5F63">
        <w:rPr>
          <w:rFonts w:cs="Times New Roman"/>
          <w:bCs/>
          <w:sz w:val="24"/>
          <w:szCs w:val="24"/>
        </w:rPr>
        <w:t xml:space="preserve"> is seen to the smallest when the sample was cooled at </w:t>
      </w:r>
      <w:r w:rsidRPr="00FF5F63">
        <w:rPr>
          <w:rFonts w:cs="Times New Roman"/>
          <w:bCs/>
          <w:i/>
          <w:iCs/>
          <w:sz w:val="24"/>
          <w:szCs w:val="24"/>
        </w:rPr>
        <w:t>V</w:t>
      </w:r>
      <w:r w:rsidRPr="00FF5F63">
        <w:rPr>
          <w:rFonts w:cs="Times New Roman"/>
          <w:bCs/>
          <w:sz w:val="24"/>
          <w:szCs w:val="24"/>
          <w:vertAlign w:val="subscript"/>
        </w:rPr>
        <w:t>G =</w:t>
      </w:r>
      <w:r w:rsidRPr="00FF5F63">
        <w:rPr>
          <w:rFonts w:cs="Times New Roman"/>
          <w:bCs/>
          <w:sz w:val="24"/>
          <w:szCs w:val="24"/>
        </w:rPr>
        <w:t xml:space="preserve"> -75 V.  </w:t>
      </w:r>
    </w:p>
    <w:p w14:paraId="7BDD9FAF" w14:textId="77777777" w:rsidR="0099500A" w:rsidRPr="00FF5F63" w:rsidRDefault="0099500A" w:rsidP="0099500A">
      <w:pPr>
        <w:pStyle w:val="Maintext-HX"/>
        <w:rPr>
          <w:rFonts w:cs="Times New Roman"/>
          <w:bCs/>
          <w:sz w:val="24"/>
          <w:szCs w:val="24"/>
        </w:rPr>
      </w:pPr>
    </w:p>
    <w:p w14:paraId="0043E780" w14:textId="77777777" w:rsidR="0099500A" w:rsidRPr="00FF5F63" w:rsidRDefault="0099500A" w:rsidP="0099500A">
      <w:pPr>
        <w:pStyle w:val="Maintext-HX"/>
        <w:rPr>
          <w:rFonts w:cs="Times New Roman"/>
          <w:bCs/>
          <w:sz w:val="24"/>
          <w:szCs w:val="24"/>
        </w:rPr>
      </w:pPr>
    </w:p>
    <w:p w14:paraId="4814D4C5" w14:textId="77777777" w:rsidR="0099500A" w:rsidRPr="00FF5F63" w:rsidRDefault="0099500A" w:rsidP="0099500A">
      <w:pPr>
        <w:spacing w:after="160" w:line="259" w:lineRule="auto"/>
        <w:rPr>
          <w:bCs/>
        </w:rPr>
      </w:pPr>
      <w:r w:rsidRPr="00FF5F63">
        <w:rPr>
          <w:rFonts w:eastAsiaTheme="minorEastAsia"/>
          <w:noProof/>
        </w:rPr>
        <w:lastRenderedPageBreak/>
        <w:drawing>
          <wp:inline distT="0" distB="0" distL="0" distR="0" wp14:anchorId="1FB937D6" wp14:editId="1F9FD427">
            <wp:extent cx="3717925" cy="1612900"/>
            <wp:effectExtent l="0" t="0" r="0" b="6350"/>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7925" cy="1612900"/>
                    </a:xfrm>
                    <a:prstGeom prst="rect">
                      <a:avLst/>
                    </a:prstGeom>
                    <a:noFill/>
                    <a:ln>
                      <a:noFill/>
                    </a:ln>
                  </pic:spPr>
                </pic:pic>
              </a:graphicData>
            </a:graphic>
          </wp:inline>
        </w:drawing>
      </w:r>
    </w:p>
    <w:p w14:paraId="6233570B"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b/>
          <w:sz w:val="24"/>
          <w:szCs w:val="24"/>
        </w:rPr>
        <w:t xml:space="preserve">Fig. S9. </w:t>
      </w:r>
      <w:r w:rsidRPr="00FF5F63">
        <w:rPr>
          <w:rFonts w:eastAsiaTheme="minorEastAsia" w:cs="Times New Roman"/>
          <w:bCs/>
          <w:sz w:val="24"/>
          <w:szCs w:val="24"/>
        </w:rPr>
        <w:t xml:space="preserve">Detection of charge traps </w:t>
      </w:r>
      <w:r w:rsidRPr="00FF5F63">
        <w:rPr>
          <w:rFonts w:cs="Times New Roman"/>
          <w:bCs/>
          <w:sz w:val="24"/>
          <w:szCs w:val="24"/>
        </w:rPr>
        <w:t xml:space="preserve">at the interface between </w:t>
      </w:r>
      <w:r w:rsidRPr="00FF5F63">
        <w:rPr>
          <w:rFonts w:cs="Times New Roman"/>
          <w:bCs/>
          <w:i/>
          <w:iCs/>
          <w:sz w:val="24"/>
          <w:szCs w:val="24"/>
        </w:rPr>
        <w:t>α</w:t>
      </w:r>
      <w:r w:rsidRPr="00FF5F63">
        <w:rPr>
          <w:rFonts w:cs="Times New Roman"/>
          <w:bCs/>
          <w:sz w:val="24"/>
          <w:szCs w:val="24"/>
        </w:rPr>
        <w:t>-</w:t>
      </w:r>
      <w:r w:rsidRPr="00FF5F63">
        <w:rPr>
          <w:rFonts w:eastAsiaTheme="minorEastAsia" w:cs="Times New Roman"/>
          <w:bCs/>
          <w:sz w:val="24"/>
          <w:szCs w:val="24"/>
        </w:rPr>
        <w:t>In</w:t>
      </w:r>
      <w:r w:rsidRPr="00FF5F63">
        <w:rPr>
          <w:rFonts w:eastAsiaTheme="minorEastAsia" w:cs="Times New Roman"/>
          <w:bCs/>
          <w:sz w:val="24"/>
          <w:szCs w:val="24"/>
          <w:vertAlign w:val="subscript"/>
        </w:rPr>
        <w:t>2</w:t>
      </w:r>
      <w:r w:rsidRPr="00FF5F63">
        <w:rPr>
          <w:rFonts w:eastAsiaTheme="minorEastAsia" w:cs="Times New Roman"/>
          <w:bCs/>
          <w:sz w:val="24"/>
          <w:szCs w:val="24"/>
        </w:rPr>
        <w:t>Se</w:t>
      </w:r>
      <w:r w:rsidRPr="00FF5F63">
        <w:rPr>
          <w:rFonts w:eastAsiaTheme="minorEastAsia" w:cs="Times New Roman"/>
          <w:bCs/>
          <w:sz w:val="24"/>
          <w:szCs w:val="24"/>
          <w:vertAlign w:val="subscript"/>
        </w:rPr>
        <w:t>3</w:t>
      </w:r>
      <w:r w:rsidRPr="00FF5F63">
        <w:rPr>
          <w:rFonts w:cs="Times New Roman"/>
          <w:bCs/>
          <w:sz w:val="24"/>
          <w:szCs w:val="24"/>
        </w:rPr>
        <w:t xml:space="preserve"> and SiO</w:t>
      </w:r>
      <w:r w:rsidRPr="00FF5F63">
        <w:rPr>
          <w:rFonts w:cs="Times New Roman"/>
          <w:bCs/>
          <w:sz w:val="24"/>
          <w:szCs w:val="24"/>
          <w:vertAlign w:val="subscript"/>
        </w:rPr>
        <w:t>2</w:t>
      </w:r>
      <w:r w:rsidRPr="00FF5F63">
        <w:rPr>
          <w:rFonts w:eastAsiaTheme="minorEastAsia" w:cs="Times New Roman"/>
          <w:bCs/>
          <w:sz w:val="24"/>
          <w:szCs w:val="24"/>
        </w:rPr>
        <w:t xml:space="preserve">. </w:t>
      </w:r>
      <w:r w:rsidRPr="00FF5F63">
        <w:rPr>
          <w:rFonts w:eastAsiaTheme="minorEastAsia" w:cs="Times New Roman"/>
          <w:sz w:val="24"/>
          <w:szCs w:val="24"/>
        </w:rPr>
        <w:t xml:space="preserve">a) </w:t>
      </w:r>
      <w:r w:rsidRPr="00FF5F63">
        <w:rPr>
          <w:rFonts w:cs="Times New Roman"/>
          <w:i/>
          <w:iCs/>
          <w:sz w:val="24"/>
          <w:szCs w:val="24"/>
        </w:rPr>
        <w:t>I</w:t>
      </w:r>
      <w:r w:rsidRPr="00FF5F63">
        <w:rPr>
          <w:rFonts w:cs="Times New Roman"/>
          <w:sz w:val="24"/>
          <w:szCs w:val="24"/>
          <w:vertAlign w:val="subscript"/>
        </w:rPr>
        <w:t>D</w:t>
      </w:r>
      <w:r w:rsidRPr="00FF5F63">
        <w:rPr>
          <w:rFonts w:eastAsiaTheme="minorEastAsia" w:cs="Times New Roman"/>
          <w:sz w:val="24"/>
          <w:szCs w:val="24"/>
        </w:rPr>
        <w:t>-</w:t>
      </w:r>
      <w:r w:rsidRPr="00FF5F63">
        <w:rPr>
          <w:rFonts w:cs="Times New Roman"/>
          <w:i/>
          <w:iCs/>
          <w:sz w:val="24"/>
          <w:szCs w:val="24"/>
        </w:rPr>
        <w:t>V</w:t>
      </w:r>
      <w:r w:rsidRPr="00FF5F63">
        <w:rPr>
          <w:rFonts w:cs="Times New Roman"/>
          <w:sz w:val="24"/>
          <w:szCs w:val="24"/>
          <w:vertAlign w:val="subscript"/>
        </w:rPr>
        <w:t>DS</w:t>
      </w:r>
      <w:r w:rsidRPr="00FF5F63">
        <w:rPr>
          <w:rFonts w:eastAsiaTheme="minorEastAsia" w:cs="Times New Roman"/>
          <w:sz w:val="24"/>
          <w:szCs w:val="24"/>
        </w:rPr>
        <w:t xml:space="preserve">, curves for Sample A before and after the “drying” - The sample was “dried” by heating to 400 K in high vacuum for one hour within the PPMS was kept at 400 K for an hour to remove water molecules trapped at the interface. b) The transfer curves of source-drain current </w:t>
      </w:r>
      <w:r w:rsidRPr="00FF5F63">
        <w:rPr>
          <w:rFonts w:eastAsiaTheme="minorEastAsia" w:cs="Times New Roman"/>
          <w:i/>
          <w:iCs/>
          <w:sz w:val="24"/>
          <w:szCs w:val="24"/>
        </w:rPr>
        <w:t>vs</w:t>
      </w:r>
      <w:r w:rsidRPr="00FF5F63">
        <w:rPr>
          <w:rFonts w:eastAsiaTheme="minorEastAsia" w:cs="Times New Roman"/>
          <w:sz w:val="24"/>
          <w:szCs w:val="24"/>
        </w:rPr>
        <w:t xml:space="preserve">. gate voltage, </w:t>
      </w:r>
      <w:r w:rsidRPr="00FF5F63">
        <w:rPr>
          <w:rFonts w:cs="Times New Roman"/>
          <w:i/>
          <w:iCs/>
          <w:sz w:val="24"/>
          <w:szCs w:val="24"/>
        </w:rPr>
        <w:t>I</w:t>
      </w:r>
      <w:r w:rsidRPr="00FF5F63">
        <w:rPr>
          <w:rFonts w:cs="Times New Roman"/>
          <w:sz w:val="24"/>
          <w:szCs w:val="24"/>
          <w:vertAlign w:val="subscript"/>
        </w:rPr>
        <w:t>D</w:t>
      </w:r>
      <w:r w:rsidRPr="00FF5F63">
        <w:rPr>
          <w:rFonts w:eastAsiaTheme="minorEastAsia" w:cs="Times New Roman"/>
          <w:sz w:val="24"/>
          <w:szCs w:val="24"/>
        </w:rPr>
        <w:t xml:space="preserve"> </w:t>
      </w:r>
      <w:r w:rsidRPr="00FF5F63">
        <w:rPr>
          <w:rFonts w:eastAsiaTheme="minorEastAsia" w:cs="Times New Roman"/>
          <w:i/>
          <w:iCs/>
          <w:sz w:val="24"/>
          <w:szCs w:val="24"/>
        </w:rPr>
        <w:t>vs</w:t>
      </w:r>
      <w:r w:rsidRPr="00FF5F63">
        <w:rPr>
          <w:rFonts w:eastAsiaTheme="minorEastAsia" w:cs="Times New Roman"/>
          <w:sz w:val="24"/>
          <w:szCs w:val="24"/>
        </w:rPr>
        <w:t xml:space="preserve">. </w:t>
      </w:r>
      <w:r w:rsidRPr="00FF5F63">
        <w:rPr>
          <w:rFonts w:cs="Times New Roman"/>
          <w:i/>
          <w:iCs/>
          <w:sz w:val="24"/>
          <w:szCs w:val="24"/>
        </w:rPr>
        <w:t>V</w:t>
      </w:r>
      <w:r w:rsidRPr="00FF5F63">
        <w:rPr>
          <w:rFonts w:cs="Times New Roman"/>
          <w:sz w:val="24"/>
          <w:szCs w:val="24"/>
          <w:vertAlign w:val="subscript"/>
        </w:rPr>
        <w:t>G</w:t>
      </w:r>
      <w:r w:rsidRPr="00FF5F63">
        <w:rPr>
          <w:rFonts w:eastAsiaTheme="minorEastAsia" w:cs="Times New Roman"/>
          <w:sz w:val="24"/>
          <w:szCs w:val="24"/>
        </w:rPr>
        <w:t xml:space="preserve">, at 300 K before and after the “drying”.  The measurements were taken immediately before and after “drying”. </w:t>
      </w:r>
    </w:p>
    <w:p w14:paraId="669F222D" w14:textId="77777777" w:rsidR="0099500A" w:rsidRPr="00FF5F63" w:rsidRDefault="0099500A" w:rsidP="0099500A">
      <w:pPr>
        <w:pStyle w:val="Maintext-HX"/>
        <w:jc w:val="both"/>
        <w:rPr>
          <w:rFonts w:eastAsiaTheme="minorEastAsia" w:cs="Times New Roman"/>
          <w:sz w:val="24"/>
          <w:szCs w:val="24"/>
        </w:rPr>
      </w:pPr>
    </w:p>
    <w:p w14:paraId="01EF08BF" w14:textId="77777777" w:rsidR="0099500A" w:rsidRPr="00FF5F63" w:rsidRDefault="0099500A" w:rsidP="0099500A">
      <w:pPr>
        <w:spacing w:after="160" w:line="259" w:lineRule="auto"/>
        <w:rPr>
          <w:rFonts w:eastAsiaTheme="minorEastAsia"/>
        </w:rPr>
      </w:pPr>
      <w:r w:rsidRPr="00FF5F63">
        <w:rPr>
          <w:noProof/>
        </w:rPr>
        <w:drawing>
          <wp:inline distT="0" distB="0" distL="0" distR="0" wp14:anchorId="519A939D" wp14:editId="321DD7C3">
            <wp:extent cx="4040505" cy="1637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0505" cy="1637665"/>
                    </a:xfrm>
                    <a:prstGeom prst="rect">
                      <a:avLst/>
                    </a:prstGeom>
                    <a:noFill/>
                    <a:ln>
                      <a:noFill/>
                    </a:ln>
                  </pic:spPr>
                </pic:pic>
              </a:graphicData>
            </a:graphic>
          </wp:inline>
        </w:drawing>
      </w:r>
    </w:p>
    <w:p w14:paraId="4A2F262F"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b/>
          <w:sz w:val="24"/>
          <w:szCs w:val="24"/>
        </w:rPr>
        <w:t xml:space="preserve">Fig. S10. </w:t>
      </w:r>
      <w:r w:rsidRPr="00FF5F63">
        <w:rPr>
          <w:rFonts w:eastAsiaTheme="minorEastAsia" w:cs="Times New Roman"/>
          <w:bCs/>
          <w:sz w:val="24"/>
          <w:szCs w:val="24"/>
        </w:rPr>
        <w:t xml:space="preserve">Rate dependence on hysteresis loops of Sample B. </w:t>
      </w:r>
      <w:r w:rsidRPr="00FF5F63">
        <w:rPr>
          <w:rFonts w:eastAsiaTheme="minorEastAsia" w:cs="Times New Roman"/>
          <w:sz w:val="24"/>
          <w:szCs w:val="24"/>
        </w:rPr>
        <w:t xml:space="preserve">Transfer curves of </w:t>
      </w:r>
      <w:r w:rsidRPr="00FF5F63">
        <w:rPr>
          <w:rFonts w:eastAsiaTheme="minorEastAsia" w:cs="Times New Roman"/>
          <w:i/>
          <w:iCs/>
          <w:sz w:val="24"/>
          <w:szCs w:val="24"/>
        </w:rPr>
        <w:t>I</w:t>
      </w:r>
      <w:r w:rsidRPr="00FF5F63">
        <w:rPr>
          <w:rFonts w:eastAsiaTheme="minorEastAsia" w:cs="Times New Roman"/>
          <w:sz w:val="24"/>
          <w:szCs w:val="24"/>
          <w:vertAlign w:val="subscript"/>
        </w:rPr>
        <w:t>D</w:t>
      </w:r>
      <w:r w:rsidRPr="00FF5F63">
        <w:rPr>
          <w:rFonts w:eastAsiaTheme="minorEastAsia" w:cs="Times New Roman"/>
          <w:sz w:val="24"/>
          <w:szCs w:val="24"/>
        </w:rPr>
        <w:t xml:space="preserve"> </w:t>
      </w:r>
      <w:r w:rsidRPr="00FF5F63">
        <w:rPr>
          <w:rFonts w:eastAsiaTheme="minorEastAsia" w:cs="Times New Roman"/>
          <w:i/>
          <w:iCs/>
          <w:sz w:val="24"/>
          <w:szCs w:val="24"/>
        </w:rPr>
        <w:t>vs</w:t>
      </w:r>
      <w:r w:rsidRPr="00FF5F63">
        <w:rPr>
          <w:rFonts w:eastAsiaTheme="minorEastAsia" w:cs="Times New Roman"/>
          <w:sz w:val="24"/>
          <w:szCs w:val="24"/>
        </w:rPr>
        <w:t xml:space="preserve">. </w:t>
      </w:r>
      <w:r w:rsidRPr="00FF5F63">
        <w:rPr>
          <w:rFonts w:eastAsiaTheme="minorEastAsia" w:cs="Times New Roman"/>
          <w:i/>
          <w:iCs/>
          <w:sz w:val="24"/>
          <w:szCs w:val="24"/>
        </w:rPr>
        <w:t>V</w:t>
      </w:r>
      <w:r w:rsidRPr="00FF5F63">
        <w:rPr>
          <w:rFonts w:eastAsiaTheme="minorEastAsia" w:cs="Times New Roman"/>
          <w:sz w:val="24"/>
          <w:szCs w:val="24"/>
          <w:vertAlign w:val="subscript"/>
        </w:rPr>
        <w:t>G</w:t>
      </w:r>
      <w:r w:rsidRPr="00FF5F63">
        <w:rPr>
          <w:rFonts w:eastAsiaTheme="minorEastAsia" w:cs="Times New Roman"/>
          <w:sz w:val="24"/>
          <w:szCs w:val="24"/>
        </w:rPr>
        <w:t xml:space="preserve"> take at different sweeping rates at 300 K (a) and 3 K (b).</w:t>
      </w:r>
    </w:p>
    <w:p w14:paraId="0DD8A5A8" w14:textId="77777777" w:rsidR="0099500A" w:rsidRPr="00FF5F63" w:rsidRDefault="0099500A" w:rsidP="0099500A">
      <w:pPr>
        <w:spacing w:after="160" w:line="259" w:lineRule="auto"/>
        <w:rPr>
          <w:rFonts w:eastAsiaTheme="minorEastAsia"/>
        </w:rPr>
      </w:pPr>
      <w:r w:rsidRPr="00FF5F63">
        <w:rPr>
          <w:rFonts w:eastAsiaTheme="minorEastAsia"/>
        </w:rPr>
        <w:br w:type="page"/>
      </w:r>
    </w:p>
    <w:p w14:paraId="4B57DA93" w14:textId="77777777" w:rsidR="0099500A" w:rsidRPr="00FF5F63" w:rsidRDefault="0099500A" w:rsidP="0099500A">
      <w:pPr>
        <w:pStyle w:val="Maintext-HX"/>
        <w:rPr>
          <w:rFonts w:eastAsiaTheme="minorEastAsia" w:cs="Times New Roman"/>
          <w:sz w:val="24"/>
          <w:szCs w:val="24"/>
        </w:rPr>
      </w:pPr>
      <w:r w:rsidRPr="00FF5F63">
        <w:rPr>
          <w:rFonts w:eastAsiaTheme="minorEastAsia" w:cs="Times New Roman"/>
          <w:b/>
          <w:noProof/>
          <w:sz w:val="24"/>
          <w:szCs w:val="24"/>
        </w:rPr>
        <w:lastRenderedPageBreak/>
        <w:drawing>
          <wp:inline distT="0" distB="0" distL="0" distR="0" wp14:anchorId="3DEB12A1" wp14:editId="7E368C91">
            <wp:extent cx="190500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p>
    <w:p w14:paraId="04690A41" w14:textId="77777777" w:rsidR="0099500A" w:rsidRPr="00FF5F63" w:rsidRDefault="0099500A" w:rsidP="0099500A">
      <w:pPr>
        <w:pStyle w:val="Maintext-HX"/>
        <w:jc w:val="both"/>
        <w:rPr>
          <w:rFonts w:eastAsiaTheme="minorEastAsia" w:cs="Times New Roman"/>
          <w:sz w:val="24"/>
          <w:szCs w:val="24"/>
        </w:rPr>
      </w:pPr>
      <w:r w:rsidRPr="00FF5F63">
        <w:rPr>
          <w:rFonts w:eastAsiaTheme="minorEastAsia" w:cs="Times New Roman"/>
          <w:b/>
          <w:sz w:val="24"/>
          <w:szCs w:val="24"/>
        </w:rPr>
        <w:t xml:space="preserve">Fig. S11. </w:t>
      </w:r>
      <w:r w:rsidRPr="00FF5F63">
        <w:rPr>
          <w:rFonts w:eastAsiaTheme="minorEastAsia" w:cs="Times New Roman"/>
          <w:sz w:val="24"/>
          <w:szCs w:val="24"/>
        </w:rPr>
        <w:t xml:space="preserve">Transfer curves of source-drain current </w:t>
      </w:r>
      <w:r w:rsidRPr="00FF5F63">
        <w:rPr>
          <w:rFonts w:eastAsiaTheme="minorEastAsia" w:cs="Times New Roman"/>
          <w:i/>
          <w:iCs/>
          <w:sz w:val="24"/>
          <w:szCs w:val="24"/>
        </w:rPr>
        <w:t>vs</w:t>
      </w:r>
      <w:r w:rsidRPr="00FF5F63">
        <w:rPr>
          <w:rFonts w:eastAsiaTheme="minorEastAsia" w:cs="Times New Roman"/>
          <w:sz w:val="24"/>
          <w:szCs w:val="24"/>
        </w:rPr>
        <w:t xml:space="preserve">. gate voltage, </w:t>
      </w:r>
      <w:r w:rsidRPr="00FF5F63">
        <w:rPr>
          <w:rFonts w:cs="Times New Roman"/>
          <w:i/>
          <w:iCs/>
          <w:sz w:val="24"/>
          <w:szCs w:val="24"/>
        </w:rPr>
        <w:t>I</w:t>
      </w:r>
      <w:r w:rsidRPr="00FF5F63">
        <w:rPr>
          <w:rFonts w:cs="Times New Roman"/>
          <w:sz w:val="24"/>
          <w:szCs w:val="24"/>
          <w:vertAlign w:val="subscript"/>
        </w:rPr>
        <w:t>D</w:t>
      </w:r>
      <w:r w:rsidRPr="00FF5F63">
        <w:rPr>
          <w:rFonts w:eastAsiaTheme="minorEastAsia" w:cs="Times New Roman"/>
          <w:sz w:val="24"/>
          <w:szCs w:val="24"/>
        </w:rPr>
        <w:t xml:space="preserve"> </w:t>
      </w:r>
      <w:r w:rsidRPr="00FF5F63">
        <w:rPr>
          <w:rFonts w:eastAsiaTheme="minorEastAsia" w:cs="Times New Roman"/>
          <w:i/>
          <w:iCs/>
          <w:sz w:val="24"/>
          <w:szCs w:val="24"/>
        </w:rPr>
        <w:t>vs</w:t>
      </w:r>
      <w:r w:rsidRPr="00FF5F63">
        <w:rPr>
          <w:rFonts w:eastAsiaTheme="minorEastAsia" w:cs="Times New Roman"/>
          <w:sz w:val="24"/>
          <w:szCs w:val="24"/>
        </w:rPr>
        <w:t xml:space="preserve">. </w:t>
      </w:r>
      <w:r w:rsidRPr="00FF5F63">
        <w:rPr>
          <w:rFonts w:cs="Times New Roman"/>
          <w:i/>
          <w:iCs/>
          <w:sz w:val="24"/>
          <w:szCs w:val="24"/>
        </w:rPr>
        <w:t>V</w:t>
      </w:r>
      <w:r w:rsidRPr="00FF5F63">
        <w:rPr>
          <w:rFonts w:cs="Times New Roman"/>
          <w:sz w:val="24"/>
          <w:szCs w:val="24"/>
          <w:vertAlign w:val="subscript"/>
        </w:rPr>
        <w:t>G</w:t>
      </w:r>
      <w:r w:rsidRPr="00FF5F63">
        <w:rPr>
          <w:rFonts w:eastAsiaTheme="minorEastAsia" w:cs="Times New Roman"/>
          <w:sz w:val="24"/>
          <w:szCs w:val="24"/>
        </w:rPr>
        <w:t xml:space="preserve">, at 300 K before and after the sample was dried by heating to 400 K in a high vacuum for one hour in the PPMS then cooled down to room temperature to be remeasured. This was repeated two additional times for a total of 3 hours of heating at 400 K. </w:t>
      </w:r>
    </w:p>
    <w:p w14:paraId="4CBB12B7" w14:textId="77777777" w:rsidR="0099500A" w:rsidRPr="00FF5F63" w:rsidRDefault="0099500A" w:rsidP="0099500A">
      <w:pPr>
        <w:pStyle w:val="Maintext-HX"/>
        <w:jc w:val="both"/>
        <w:rPr>
          <w:rFonts w:eastAsiaTheme="minorEastAsia" w:cs="Times New Roman"/>
          <w:sz w:val="24"/>
          <w:szCs w:val="24"/>
        </w:rPr>
      </w:pPr>
    </w:p>
    <w:p w14:paraId="5D3BD5C0" w14:textId="12AE4583" w:rsidR="001A026C" w:rsidRPr="00AF2684" w:rsidRDefault="004327DF" w:rsidP="00863380">
      <w:pPr>
        <w:widowControl w:val="0"/>
        <w:autoSpaceDE w:val="0"/>
        <w:autoSpaceDN w:val="0"/>
        <w:adjustRightInd w:val="0"/>
        <w:spacing w:before="120" w:after="120" w:line="360" w:lineRule="auto"/>
        <w:jc w:val="both"/>
        <w:rPr>
          <w:color w:val="000000"/>
        </w:rPr>
      </w:pPr>
      <w:r w:rsidRPr="00AF2684">
        <w:br w:type="page"/>
      </w:r>
    </w:p>
    <w:p w14:paraId="1E98AFAF" w14:textId="5F56C3F2" w:rsidR="00D70B0D" w:rsidRPr="00AF2684" w:rsidRDefault="00D70B0D" w:rsidP="006148B3">
      <w:pPr>
        <w:pStyle w:val="Maintext-HX"/>
        <w:spacing w:before="0" w:after="0"/>
        <w:jc w:val="both"/>
        <w:rPr>
          <w:rFonts w:cs="Times New Roman"/>
          <w:b/>
          <w:sz w:val="24"/>
          <w:szCs w:val="24"/>
        </w:rPr>
      </w:pPr>
      <w:r w:rsidRPr="00AF2684">
        <w:rPr>
          <w:rFonts w:cs="Times New Roman"/>
          <w:b/>
          <w:sz w:val="24"/>
          <w:szCs w:val="24"/>
        </w:rPr>
        <w:lastRenderedPageBreak/>
        <w:t>References</w:t>
      </w:r>
    </w:p>
    <w:sectPr w:rsidR="00D70B0D" w:rsidRPr="00AF2684" w:rsidSect="00863380">
      <w:headerReference w:type="default" r:id="rId26"/>
      <w:footerReference w:type="even" r:id="rId27"/>
      <w:footerReference w:type="default" r:id="rId28"/>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F18F6" w14:textId="77777777" w:rsidR="009973F5" w:rsidRDefault="009973F5" w:rsidP="00E615F9">
      <w:r>
        <w:separator/>
      </w:r>
    </w:p>
  </w:endnote>
  <w:endnote w:type="continuationSeparator" w:id="0">
    <w:p w14:paraId="5C16EF88" w14:textId="77777777" w:rsidR="009973F5" w:rsidRDefault="009973F5" w:rsidP="00E615F9">
      <w:r>
        <w:continuationSeparator/>
      </w:r>
    </w:p>
  </w:endnote>
  <w:endnote w:type="continuationNotice" w:id="1">
    <w:p w14:paraId="73DAD2F3" w14:textId="77777777" w:rsidR="009973F5" w:rsidRDefault="009973F5"/>
  </w:endnote>
  <w:endnote w:id="2">
    <w:p w14:paraId="6C52ADFB" w14:textId="1E088E79" w:rsidR="002159B7" w:rsidRPr="009F537E" w:rsidRDefault="002159B7" w:rsidP="0098612B">
      <w:pPr>
        <w:pStyle w:val="Bibliography"/>
        <w:spacing w:after="240" w:line="360" w:lineRule="auto"/>
      </w:pPr>
      <w:r w:rsidRPr="009F537E">
        <w:rPr>
          <w:rStyle w:val="EndnoteReference"/>
        </w:rPr>
        <w:endnoteRef/>
      </w:r>
      <w:r>
        <w:t xml:space="preserve"> </w:t>
      </w:r>
      <w:r w:rsidRPr="00187CAB">
        <w:t xml:space="preserve">G. A. Smolenskiĭ, V. A. Bokov, V. A. Isupov, N. N. Krainik, R. E. Pasinkov, </w:t>
      </w:r>
      <w:r>
        <w:t xml:space="preserve">and </w:t>
      </w:r>
      <w:r w:rsidRPr="00187CAB">
        <w:t xml:space="preserve">I. A. Sokolov. </w:t>
      </w:r>
      <w:r w:rsidRPr="00187CAB">
        <w:rPr>
          <w:i/>
          <w:iCs/>
        </w:rPr>
        <w:t>Ferroelectrics and Related Materials</w:t>
      </w:r>
      <w:r w:rsidRPr="00187CAB">
        <w:t xml:space="preserve"> Gordon and Breach Science Publishers (1984).</w:t>
      </w:r>
    </w:p>
  </w:endnote>
  <w:endnote w:id="3">
    <w:p w14:paraId="06047A47" w14:textId="5E2B5DCD" w:rsidR="002159B7" w:rsidRPr="00E172DB" w:rsidRDefault="002159B7" w:rsidP="0098612B">
      <w:pPr>
        <w:pStyle w:val="EndnoteText"/>
        <w:spacing w:after="240" w:line="360" w:lineRule="auto"/>
        <w:rPr>
          <w:sz w:val="24"/>
          <w:szCs w:val="24"/>
        </w:rPr>
      </w:pPr>
      <w:r w:rsidRPr="009F537E">
        <w:rPr>
          <w:rStyle w:val="EndnoteReference"/>
          <w:sz w:val="24"/>
          <w:szCs w:val="24"/>
        </w:rPr>
        <w:endnoteRef/>
      </w:r>
      <w:r>
        <w:rPr>
          <w:sz w:val="24"/>
        </w:rPr>
        <w:t xml:space="preserve"> </w:t>
      </w:r>
      <w:r w:rsidRPr="00951EC4">
        <w:rPr>
          <w:sz w:val="24"/>
        </w:rPr>
        <w:t xml:space="preserve">S. Dünkel, M. Trentzsch, R. Richter, P. Moll, C. Fuchs, O. Gehring, M. Majer, S. Wittek, B. </w:t>
      </w:r>
      <w:r w:rsidRPr="008012CB">
        <w:rPr>
          <w:sz w:val="24"/>
          <w:szCs w:val="24"/>
        </w:rPr>
        <w:t xml:space="preserve">Müller, T. Melde, H. Mulaosmanovic, S. Slesazeck, S. Müller, J. Ocker, M. Noack, D.-A. Löhr, P. Polakowski, J. Müller, T. Mikolajick, J. Höntschel, B. Rice, J. Pellerin, </w:t>
      </w:r>
      <w:r>
        <w:rPr>
          <w:sz w:val="24"/>
          <w:szCs w:val="24"/>
        </w:rPr>
        <w:t xml:space="preserve">and </w:t>
      </w:r>
      <w:r w:rsidRPr="008012CB">
        <w:rPr>
          <w:sz w:val="24"/>
          <w:szCs w:val="24"/>
        </w:rPr>
        <w:t xml:space="preserve">S. Beyer. A FeFET based super-low-power ultra-fast embedded NVM technology for 22nm FDSOI and beyond, in </w:t>
      </w:r>
      <w:r w:rsidRPr="008012CB">
        <w:rPr>
          <w:i/>
          <w:iCs/>
          <w:sz w:val="24"/>
          <w:szCs w:val="24"/>
        </w:rPr>
        <w:t>2017 IEEE International Electron Devices Meeting (IEDM)</w:t>
      </w:r>
      <w:r w:rsidRPr="008012CB">
        <w:rPr>
          <w:sz w:val="24"/>
          <w:szCs w:val="24"/>
        </w:rPr>
        <w:t xml:space="preserve">, pp. 19.7.1-19.7.4. </w:t>
      </w:r>
      <w:hyperlink r:id="rId1" w:history="1">
        <w:r w:rsidRPr="00E172DB">
          <w:rPr>
            <w:rStyle w:val="Hyperlink"/>
            <w:sz w:val="24"/>
            <w:szCs w:val="24"/>
          </w:rPr>
          <w:t>https://doi.org/10.1109/iedm.2017.8268425</w:t>
        </w:r>
      </w:hyperlink>
      <w:r w:rsidRPr="00E172DB">
        <w:rPr>
          <w:sz w:val="24"/>
          <w:szCs w:val="24"/>
        </w:rPr>
        <w:t>.</w:t>
      </w:r>
    </w:p>
  </w:endnote>
  <w:endnote w:id="4">
    <w:p w14:paraId="69882FF5" w14:textId="302AFC0E" w:rsidR="002159B7" w:rsidRPr="00E172DB" w:rsidRDefault="002159B7" w:rsidP="0098612B">
      <w:pPr>
        <w:pStyle w:val="Bibliography"/>
        <w:spacing w:after="240" w:line="360" w:lineRule="auto"/>
      </w:pPr>
      <w:r w:rsidRPr="00E172DB">
        <w:rPr>
          <w:rStyle w:val="EndnoteReference"/>
        </w:rPr>
        <w:endnoteRef/>
      </w:r>
      <w:r w:rsidRPr="00E172DB">
        <w:t xml:space="preserve"> Mengwei Si, Pai-Ying Liao, Gang Qiu, Yuqin Duan, </w:t>
      </w:r>
      <w:r>
        <w:t xml:space="preserve">and </w:t>
      </w:r>
      <w:r w:rsidRPr="00E172DB">
        <w:t>Peide D. Ye. Ferroelectric Field-Effect Transistors Based on MoS</w:t>
      </w:r>
      <w:r w:rsidRPr="00E172DB">
        <w:rPr>
          <w:vertAlign w:val="subscript"/>
        </w:rPr>
        <w:t>2</w:t>
      </w:r>
      <w:r w:rsidRPr="00E172DB">
        <w:t xml:space="preserve"> and CuInP</w:t>
      </w:r>
      <w:r w:rsidRPr="00E172DB">
        <w:rPr>
          <w:vertAlign w:val="subscript"/>
        </w:rPr>
        <w:t>2</w:t>
      </w:r>
      <w:r w:rsidRPr="00E172DB">
        <w:t>S</w:t>
      </w:r>
      <w:r w:rsidRPr="00E172DB">
        <w:rPr>
          <w:vertAlign w:val="subscript"/>
        </w:rPr>
        <w:t>6</w:t>
      </w:r>
      <w:r w:rsidRPr="00E172DB">
        <w:t xml:space="preserve"> Two-Dimensional van der Waals Heterostructure. </w:t>
      </w:r>
      <w:r w:rsidRPr="00E172DB">
        <w:rPr>
          <w:i/>
          <w:iCs/>
        </w:rPr>
        <w:t>ACS Nano</w:t>
      </w:r>
      <w:r w:rsidRPr="00E172DB">
        <w:t xml:space="preserve"> 2018 </w:t>
      </w:r>
      <w:r w:rsidRPr="00E172DB">
        <w:rPr>
          <w:b/>
          <w:bCs/>
        </w:rPr>
        <w:t>12</w:t>
      </w:r>
      <w:r w:rsidRPr="00E172DB">
        <w:t xml:space="preserve">(7), 6700–6705 (2018). </w:t>
      </w:r>
      <w:hyperlink r:id="rId2" w:history="1">
        <w:r w:rsidRPr="00E172DB">
          <w:rPr>
            <w:rStyle w:val="Hyperlink"/>
          </w:rPr>
          <w:t>https://doi.org/10.1021/acsnano.8b01810</w:t>
        </w:r>
      </w:hyperlink>
      <w:r w:rsidRPr="00E172DB">
        <w:t>.</w:t>
      </w:r>
    </w:p>
  </w:endnote>
  <w:endnote w:id="5">
    <w:p w14:paraId="7FE3F768" w14:textId="3BC48E60" w:rsidR="002159B7" w:rsidRPr="00E172DB" w:rsidRDefault="002159B7" w:rsidP="008012CB">
      <w:pPr>
        <w:pStyle w:val="Bibliography"/>
        <w:spacing w:after="240" w:line="360" w:lineRule="auto"/>
      </w:pPr>
      <w:r w:rsidRPr="00E172DB">
        <w:rPr>
          <w:rStyle w:val="EndnoteReference"/>
        </w:rPr>
        <w:endnoteRef/>
      </w:r>
      <w:r w:rsidRPr="00E172DB">
        <w:t xml:space="preserve"> T.P. Ma</w:t>
      </w:r>
      <w:r>
        <w:t xml:space="preserve"> and</w:t>
      </w:r>
      <w:r w:rsidRPr="00E172DB">
        <w:t xml:space="preserve"> Jin-Ping Han. Why is nonvolatile ferroelectric memory field-effect transistor still elusive? </w:t>
      </w:r>
      <w:r w:rsidRPr="00E172DB">
        <w:rPr>
          <w:i/>
          <w:iCs/>
        </w:rPr>
        <w:t>IEEE Electron Device Letters</w:t>
      </w:r>
      <w:r w:rsidRPr="00E172DB">
        <w:t xml:space="preserve"> 2002 </w:t>
      </w:r>
      <w:r w:rsidRPr="00E172DB">
        <w:rPr>
          <w:b/>
          <w:bCs/>
        </w:rPr>
        <w:t>23</w:t>
      </w:r>
      <w:r w:rsidRPr="00E172DB">
        <w:t xml:space="preserve">(7), 386–388 (2002). </w:t>
      </w:r>
      <w:hyperlink r:id="rId3" w:history="1">
        <w:r w:rsidRPr="00E172DB">
          <w:rPr>
            <w:rStyle w:val="Hyperlink"/>
          </w:rPr>
          <w:t>https://doi.org/10.1109/LED.2002.1015207</w:t>
        </w:r>
      </w:hyperlink>
      <w:r w:rsidRPr="00E172DB">
        <w:t>.</w:t>
      </w:r>
    </w:p>
  </w:endnote>
  <w:endnote w:id="6">
    <w:p w14:paraId="3B6DCD62" w14:textId="697F871F" w:rsidR="002159B7" w:rsidRPr="002A4B57" w:rsidRDefault="002159B7" w:rsidP="00E172DB">
      <w:pPr>
        <w:autoSpaceDE w:val="0"/>
        <w:autoSpaceDN w:val="0"/>
        <w:adjustRightInd w:val="0"/>
        <w:spacing w:before="120" w:after="240" w:line="360" w:lineRule="auto"/>
        <w:rPr>
          <w:rFonts w:eastAsiaTheme="minorEastAsia"/>
          <w:color w:val="131413"/>
        </w:rPr>
      </w:pPr>
      <w:r w:rsidRPr="00E172DB">
        <w:rPr>
          <w:rStyle w:val="EndnoteReference"/>
        </w:rPr>
        <w:endnoteRef/>
      </w:r>
      <w:r w:rsidRPr="00E172DB">
        <w:t xml:space="preserve"> </w:t>
      </w:r>
      <w:r w:rsidRPr="00E172DB">
        <w:rPr>
          <w:rFonts w:eastAsiaTheme="minorEastAsia"/>
          <w:color w:val="131413"/>
        </w:rPr>
        <w:t>Wenwu Xiao, Chen Liu, Yue Peng, Shuaizhi Zheng, Qian Feng, Chunfu Zhang, Jincheng Zhang, Yue Hao, Min Liao and Yichun Zhou, “</w:t>
      </w:r>
      <w:r w:rsidRPr="002A4B57">
        <w:rPr>
          <w:rFonts w:eastAsiaTheme="minorEastAsia"/>
          <w:color w:val="131413"/>
        </w:rPr>
        <w:t>Memory Window and Endurance Improvement of Hf</w:t>
      </w:r>
      <w:r w:rsidRPr="002A4B57">
        <w:rPr>
          <w:rFonts w:eastAsiaTheme="minorEastAsia"/>
          <w:color w:val="131413"/>
          <w:vertAlign w:val="subscript"/>
        </w:rPr>
        <w:t>0.5</w:t>
      </w:r>
      <w:r w:rsidRPr="002A4B57">
        <w:rPr>
          <w:rFonts w:eastAsiaTheme="minorEastAsia"/>
          <w:color w:val="131413"/>
        </w:rPr>
        <w:t>Zr</w:t>
      </w:r>
      <w:r w:rsidRPr="002A4B57">
        <w:rPr>
          <w:rFonts w:eastAsiaTheme="minorEastAsia"/>
          <w:color w:val="131413"/>
          <w:vertAlign w:val="subscript"/>
        </w:rPr>
        <w:t>0.5</w:t>
      </w:r>
      <w:r w:rsidRPr="002A4B57">
        <w:rPr>
          <w:rFonts w:eastAsiaTheme="minorEastAsia"/>
          <w:color w:val="131413"/>
        </w:rPr>
        <w:t>O</w:t>
      </w:r>
      <w:r w:rsidRPr="002A4B57">
        <w:rPr>
          <w:rFonts w:eastAsiaTheme="minorEastAsia"/>
          <w:color w:val="131413"/>
          <w:vertAlign w:val="subscript"/>
        </w:rPr>
        <w:t>2</w:t>
      </w:r>
      <w:r w:rsidRPr="002A4B57">
        <w:rPr>
          <w:rFonts w:eastAsiaTheme="minorEastAsia"/>
          <w:color w:val="131413"/>
        </w:rPr>
        <w:t>-Based FeFETs with ZrO</w:t>
      </w:r>
      <w:r w:rsidRPr="002A4B57">
        <w:rPr>
          <w:rFonts w:eastAsiaTheme="minorEastAsia"/>
          <w:color w:val="131413"/>
          <w:vertAlign w:val="subscript"/>
        </w:rPr>
        <w:t>2</w:t>
      </w:r>
      <w:r w:rsidRPr="002A4B57">
        <w:rPr>
          <w:rFonts w:eastAsiaTheme="minorEastAsia"/>
          <w:color w:val="131413"/>
        </w:rPr>
        <w:t xml:space="preserve"> Seed Layers Characterized by Fast Voltage Pulse Measurements. Nanoscale Research Letters 14, 254 (2019). </w:t>
      </w:r>
      <w:hyperlink r:id="rId4" w:history="1">
        <w:r w:rsidRPr="002A4B57">
          <w:rPr>
            <w:rStyle w:val="Hyperlink"/>
            <w:rFonts w:eastAsiaTheme="minorEastAsia"/>
          </w:rPr>
          <w:t>https://doi.org/10.1186/s11671-019-3063-2</w:t>
        </w:r>
      </w:hyperlink>
      <w:r w:rsidRPr="002A4B57">
        <w:rPr>
          <w:rFonts w:eastAsiaTheme="minorEastAsia"/>
          <w:color w:val="131413"/>
        </w:rPr>
        <w:t xml:space="preserve">. </w:t>
      </w:r>
    </w:p>
  </w:endnote>
  <w:endnote w:id="7">
    <w:p w14:paraId="56F1954B" w14:textId="15DCD166" w:rsidR="002159B7" w:rsidRPr="002A4B57" w:rsidRDefault="002159B7" w:rsidP="002A4B57">
      <w:pPr>
        <w:pStyle w:val="EndnoteText"/>
        <w:spacing w:before="120" w:after="120" w:line="360" w:lineRule="auto"/>
        <w:rPr>
          <w:sz w:val="24"/>
          <w:szCs w:val="24"/>
        </w:rPr>
      </w:pPr>
      <w:r w:rsidRPr="002A4B57">
        <w:rPr>
          <w:rStyle w:val="EndnoteReference"/>
          <w:sz w:val="24"/>
          <w:szCs w:val="24"/>
        </w:rPr>
        <w:endnoteRef/>
      </w:r>
      <w:r w:rsidRPr="002A4B57">
        <w:rPr>
          <w:sz w:val="24"/>
          <w:szCs w:val="24"/>
        </w:rPr>
        <w:t xml:space="preserve"> Mengwei Si, Atanu K. Saha, Shengjie Gao, Gang Qiu, Jingkai Qin, Yuqin Duan, Jie Jian, Chang Niu, Haiyan Wang, Wenzhuo Wu, Sumeet K. Gupta, and Peide D. Ye. A ferroelectric semiconductor field-effect transistor. </w:t>
      </w:r>
      <w:r w:rsidRPr="002A4B57">
        <w:rPr>
          <w:i/>
          <w:iCs/>
          <w:sz w:val="24"/>
          <w:szCs w:val="24"/>
        </w:rPr>
        <w:t>Nat Electron</w:t>
      </w:r>
      <w:r w:rsidRPr="002A4B57">
        <w:rPr>
          <w:sz w:val="24"/>
          <w:szCs w:val="24"/>
        </w:rPr>
        <w:t xml:space="preserve"> 2019 1–7 (2019). </w:t>
      </w:r>
      <w:hyperlink r:id="rId5" w:history="1">
        <w:r w:rsidRPr="002A4B57">
          <w:rPr>
            <w:rStyle w:val="Hyperlink"/>
            <w:sz w:val="24"/>
            <w:szCs w:val="24"/>
          </w:rPr>
          <w:t>https://doi.org/10.1038/s41928-019-0338-7</w:t>
        </w:r>
      </w:hyperlink>
      <w:r w:rsidRPr="002A4B57">
        <w:rPr>
          <w:sz w:val="24"/>
          <w:szCs w:val="24"/>
        </w:rPr>
        <w:t>.</w:t>
      </w:r>
    </w:p>
  </w:endnote>
  <w:endnote w:id="8">
    <w:p w14:paraId="1E5DEBCF" w14:textId="7E96BC4F" w:rsidR="002159B7" w:rsidRPr="00E172DB" w:rsidRDefault="002159B7" w:rsidP="00E172DB">
      <w:pPr>
        <w:pStyle w:val="Bibliography"/>
        <w:spacing w:after="240" w:line="360" w:lineRule="auto"/>
      </w:pPr>
      <w:r w:rsidRPr="00E172DB">
        <w:rPr>
          <w:rStyle w:val="EndnoteReference"/>
        </w:rPr>
        <w:endnoteRef/>
      </w:r>
      <w:r w:rsidRPr="00E172DB">
        <w:t xml:space="preserve"> P. W. Anderson</w:t>
      </w:r>
      <w:r>
        <w:t xml:space="preserve"> and</w:t>
      </w:r>
      <w:r w:rsidRPr="00E172DB">
        <w:t xml:space="preserve"> E. I. Blount. Symmetry Considerations on Martensitic Transformations: “Ferroelectric” Metals? </w:t>
      </w:r>
      <w:r w:rsidRPr="00E172DB">
        <w:rPr>
          <w:i/>
          <w:iCs/>
        </w:rPr>
        <w:t>Phys. Rev. Lett.</w:t>
      </w:r>
      <w:r w:rsidRPr="00E172DB">
        <w:t xml:space="preserve"> 1965 </w:t>
      </w:r>
      <w:r w:rsidRPr="00E172DB">
        <w:rPr>
          <w:b/>
          <w:bCs/>
        </w:rPr>
        <w:t>14</w:t>
      </w:r>
      <w:r w:rsidRPr="00E172DB">
        <w:t xml:space="preserve">(7), 217–219 (1965). </w:t>
      </w:r>
      <w:hyperlink r:id="rId6" w:history="1">
        <w:r w:rsidRPr="00E172DB">
          <w:rPr>
            <w:rStyle w:val="Hyperlink"/>
          </w:rPr>
          <w:t>https://doi.org/10.1103/physrevlett.14.217</w:t>
        </w:r>
      </w:hyperlink>
      <w:r w:rsidRPr="00E172DB">
        <w:t>.</w:t>
      </w:r>
    </w:p>
  </w:endnote>
  <w:endnote w:id="9">
    <w:p w14:paraId="174ADD09" w14:textId="198C59E1"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Youguo Shi, Yanfeng Guo, Xia Wang, Andrew J. Princep, Dmitry Khalyavin, Pascal Manuel, Yuichi Michiue, Akira Sato, Kenji Tsuda, Shan Yu, Masao Arai, Yuichi Shirako, Masaki Akaogi, Nanlin Wang, Kazunari Yamaura, </w:t>
      </w:r>
      <w:r>
        <w:rPr>
          <w:sz w:val="24"/>
          <w:szCs w:val="24"/>
        </w:rPr>
        <w:t xml:space="preserve">and </w:t>
      </w:r>
      <w:r w:rsidRPr="00E172DB">
        <w:rPr>
          <w:sz w:val="24"/>
          <w:szCs w:val="24"/>
        </w:rPr>
        <w:t>Andrew T. Boothroyd.</w:t>
      </w:r>
      <w:r>
        <w:rPr>
          <w:sz w:val="24"/>
          <w:szCs w:val="24"/>
        </w:rPr>
        <w:t xml:space="preserve"> </w:t>
      </w:r>
      <w:r w:rsidRPr="00E172DB">
        <w:rPr>
          <w:sz w:val="24"/>
          <w:szCs w:val="24"/>
        </w:rPr>
        <w:t xml:space="preserve">A ferroelectric-like structural transition in a metal. </w:t>
      </w:r>
      <w:r w:rsidRPr="00E172DB">
        <w:rPr>
          <w:i/>
          <w:iCs/>
          <w:sz w:val="24"/>
          <w:szCs w:val="24"/>
        </w:rPr>
        <w:t>Nature Mater</w:t>
      </w:r>
      <w:r w:rsidRPr="00E172DB">
        <w:rPr>
          <w:sz w:val="24"/>
          <w:szCs w:val="24"/>
        </w:rPr>
        <w:t xml:space="preserve"> 2013 </w:t>
      </w:r>
      <w:r w:rsidRPr="00E172DB">
        <w:rPr>
          <w:b/>
          <w:bCs/>
          <w:sz w:val="24"/>
          <w:szCs w:val="24"/>
        </w:rPr>
        <w:t>12</w:t>
      </w:r>
      <w:r w:rsidRPr="00E172DB">
        <w:rPr>
          <w:sz w:val="24"/>
          <w:szCs w:val="24"/>
        </w:rPr>
        <w:t xml:space="preserve">(11), 1024–1027 (2013). </w:t>
      </w:r>
      <w:hyperlink r:id="rId7" w:history="1">
        <w:r w:rsidRPr="00E172DB">
          <w:rPr>
            <w:rStyle w:val="Hyperlink"/>
            <w:sz w:val="24"/>
            <w:szCs w:val="24"/>
          </w:rPr>
          <w:t>https://doi.org/10.1038/nmat3754</w:t>
        </w:r>
      </w:hyperlink>
      <w:r w:rsidRPr="00E172DB">
        <w:rPr>
          <w:sz w:val="24"/>
          <w:szCs w:val="24"/>
        </w:rPr>
        <w:t>.</w:t>
      </w:r>
    </w:p>
  </w:endnote>
  <w:endnote w:id="10">
    <w:p w14:paraId="6275BA02" w14:textId="77C30ED1"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Nicole A. Benedek </w:t>
      </w:r>
      <w:r>
        <w:rPr>
          <w:sz w:val="24"/>
          <w:szCs w:val="24"/>
        </w:rPr>
        <w:t xml:space="preserve">and </w:t>
      </w:r>
      <w:r w:rsidRPr="00E172DB">
        <w:rPr>
          <w:sz w:val="24"/>
          <w:szCs w:val="24"/>
        </w:rPr>
        <w:t xml:space="preserve">Turan Birol. “Ferroelectric” metals reexamined: fundamental mechanisms and design considerations for new materials. </w:t>
      </w:r>
      <w:r w:rsidRPr="00E172DB">
        <w:rPr>
          <w:i/>
          <w:iCs/>
          <w:sz w:val="24"/>
          <w:szCs w:val="24"/>
        </w:rPr>
        <w:t>J. Mater. Chem. C</w:t>
      </w:r>
      <w:r w:rsidRPr="00E172DB">
        <w:rPr>
          <w:sz w:val="24"/>
          <w:szCs w:val="24"/>
        </w:rPr>
        <w:t xml:space="preserve"> 2016 </w:t>
      </w:r>
      <w:r w:rsidRPr="00E172DB">
        <w:rPr>
          <w:b/>
          <w:bCs/>
          <w:sz w:val="24"/>
          <w:szCs w:val="24"/>
        </w:rPr>
        <w:t>4</w:t>
      </w:r>
      <w:r w:rsidRPr="00E172DB">
        <w:rPr>
          <w:sz w:val="24"/>
          <w:szCs w:val="24"/>
        </w:rPr>
        <w:t xml:space="preserve">(18), 4000–4015 (2016). </w:t>
      </w:r>
      <w:hyperlink r:id="rId8" w:history="1">
        <w:r w:rsidRPr="00E172DB">
          <w:rPr>
            <w:rStyle w:val="Hyperlink"/>
            <w:sz w:val="24"/>
            <w:szCs w:val="24"/>
          </w:rPr>
          <w:t>https://doi.org/10.1039/c5tc03856a</w:t>
        </w:r>
      </w:hyperlink>
      <w:r w:rsidRPr="00E172DB">
        <w:rPr>
          <w:sz w:val="24"/>
          <w:szCs w:val="24"/>
        </w:rPr>
        <w:t>.</w:t>
      </w:r>
    </w:p>
  </w:endnote>
  <w:endnote w:id="11">
    <w:p w14:paraId="45917EEB" w14:textId="08A40DA8" w:rsidR="002159B7" w:rsidRPr="00E172DB" w:rsidRDefault="002159B7" w:rsidP="0098612B">
      <w:pPr>
        <w:pStyle w:val="Bibliography"/>
        <w:spacing w:after="240" w:line="360" w:lineRule="auto"/>
      </w:pPr>
      <w:r w:rsidRPr="00E172DB">
        <w:rPr>
          <w:rStyle w:val="EndnoteReference"/>
        </w:rPr>
        <w:endnoteRef/>
      </w:r>
      <w:r w:rsidRPr="00E172DB">
        <w:t xml:space="preserve"> Shiming Lei, Mingqiang Gu, Danilo Puggioni, Greg Stone, Jin Peng, Jianjian Ge, Yu Wang, Baoming Wang, Yakun Yuan, Ke Wang, Zhiqiang Mao, James M. Rondinelli, </w:t>
      </w:r>
      <w:r>
        <w:t xml:space="preserve">and </w:t>
      </w:r>
      <w:r w:rsidRPr="00E172DB">
        <w:t>Venkatraman Gopalan. Observation of Quasi-Two-Dimensional Polar Domains and Ferroelastic Switching in a Metal, Ca</w:t>
      </w:r>
      <w:r w:rsidRPr="00E172DB">
        <w:rPr>
          <w:vertAlign w:val="subscript"/>
        </w:rPr>
        <w:t>3</w:t>
      </w:r>
      <w:r w:rsidRPr="00E172DB">
        <w:t>Ru</w:t>
      </w:r>
      <w:r w:rsidRPr="00E172DB">
        <w:rPr>
          <w:vertAlign w:val="subscript"/>
        </w:rPr>
        <w:t>2</w:t>
      </w:r>
      <w:r w:rsidRPr="00E172DB">
        <w:t>O</w:t>
      </w:r>
      <w:r w:rsidRPr="00E172DB">
        <w:rPr>
          <w:vertAlign w:val="subscript"/>
        </w:rPr>
        <w:t>7</w:t>
      </w:r>
      <w:r w:rsidRPr="00E172DB">
        <w:t xml:space="preserve">. </w:t>
      </w:r>
      <w:r w:rsidRPr="00E172DB">
        <w:rPr>
          <w:i/>
          <w:iCs/>
        </w:rPr>
        <w:t>Nano Lett.</w:t>
      </w:r>
      <w:r w:rsidRPr="00E172DB">
        <w:t xml:space="preserve"> 2018 </w:t>
      </w:r>
      <w:r w:rsidRPr="00E172DB">
        <w:rPr>
          <w:b/>
          <w:bCs/>
        </w:rPr>
        <w:t>18</w:t>
      </w:r>
      <w:r w:rsidRPr="00E172DB">
        <w:t xml:space="preserve">(5), 3088–3095 (2018). </w:t>
      </w:r>
      <w:hyperlink r:id="rId9" w:history="1">
        <w:r w:rsidRPr="00E172DB">
          <w:rPr>
            <w:rStyle w:val="Hyperlink"/>
          </w:rPr>
          <w:t>https://doi.org/10.1021/acs.nanolett.8b00633</w:t>
        </w:r>
      </w:hyperlink>
      <w:r w:rsidRPr="00E172DB">
        <w:t>.</w:t>
      </w:r>
    </w:p>
  </w:endnote>
  <w:endnote w:id="12">
    <w:p w14:paraId="2C66384D" w14:textId="277019AF"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T. H. Kim, D. Puggioni, Y. Yuan, L. Xie, H. Zhou, N. Campbell, P. J. Ryan, Y. Choi, J.-W. Kim, J. R. Patzner, S. Ryu, J. P. Podkaminer, J. Irwin, Y. Ma, C. J. Fennie, M. S. Rzchowski, X. Q. Pan, V. Gopalan, J. M. Rondinelli, </w:t>
      </w:r>
      <w:r>
        <w:rPr>
          <w:sz w:val="24"/>
          <w:szCs w:val="24"/>
        </w:rPr>
        <w:t xml:space="preserve">and </w:t>
      </w:r>
      <w:r w:rsidRPr="00E172DB">
        <w:rPr>
          <w:sz w:val="24"/>
          <w:szCs w:val="24"/>
        </w:rPr>
        <w:t xml:space="preserve">C. B. Eom. Polar metals by geometric design. </w:t>
      </w:r>
      <w:r w:rsidRPr="00E172DB">
        <w:rPr>
          <w:i/>
          <w:iCs/>
          <w:sz w:val="24"/>
          <w:szCs w:val="24"/>
        </w:rPr>
        <w:t>Nature</w:t>
      </w:r>
      <w:r w:rsidRPr="00E172DB">
        <w:rPr>
          <w:sz w:val="24"/>
          <w:szCs w:val="24"/>
        </w:rPr>
        <w:t xml:space="preserve"> 2016 </w:t>
      </w:r>
      <w:r w:rsidRPr="00E172DB">
        <w:rPr>
          <w:b/>
          <w:bCs/>
          <w:sz w:val="24"/>
          <w:szCs w:val="24"/>
        </w:rPr>
        <w:t>533</w:t>
      </w:r>
      <w:r w:rsidRPr="00E172DB">
        <w:rPr>
          <w:sz w:val="24"/>
          <w:szCs w:val="24"/>
        </w:rPr>
        <w:t xml:space="preserve">(7601), 68–72 (2016). </w:t>
      </w:r>
      <w:hyperlink r:id="rId10" w:history="1">
        <w:r w:rsidRPr="00E172DB">
          <w:rPr>
            <w:rStyle w:val="Hyperlink"/>
            <w:sz w:val="24"/>
            <w:szCs w:val="24"/>
          </w:rPr>
          <w:t>https://doi.org/10.1038/nature17628</w:t>
        </w:r>
      </w:hyperlink>
      <w:r w:rsidRPr="00E172DB">
        <w:rPr>
          <w:sz w:val="24"/>
          <w:szCs w:val="24"/>
        </w:rPr>
        <w:t>.</w:t>
      </w:r>
    </w:p>
  </w:endnote>
  <w:endnote w:id="13">
    <w:p w14:paraId="6103F0F3" w14:textId="555D6EC2"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Zaiyao Fei, Wenjin Zhao, Tauno A. Palomaki, Bosong Sun, Moira K. Miller, Zhiying Zhao, Jiaqiang Yan, Xiaodong Xu, </w:t>
      </w:r>
      <w:r>
        <w:rPr>
          <w:sz w:val="24"/>
          <w:szCs w:val="24"/>
        </w:rPr>
        <w:t xml:space="preserve">and </w:t>
      </w:r>
      <w:r w:rsidRPr="00E172DB">
        <w:rPr>
          <w:sz w:val="24"/>
          <w:szCs w:val="24"/>
        </w:rPr>
        <w:t xml:space="preserve">David H. Cobden. Ferroelectric switching of a two-dimensional metal. </w:t>
      </w:r>
      <w:r w:rsidRPr="00E172DB">
        <w:rPr>
          <w:i/>
          <w:iCs/>
          <w:sz w:val="24"/>
          <w:szCs w:val="24"/>
        </w:rPr>
        <w:t>Nature</w:t>
      </w:r>
      <w:r w:rsidRPr="00E172DB">
        <w:rPr>
          <w:sz w:val="24"/>
          <w:szCs w:val="24"/>
        </w:rPr>
        <w:t xml:space="preserve"> 2018 </w:t>
      </w:r>
      <w:r w:rsidRPr="00E172DB">
        <w:rPr>
          <w:b/>
          <w:bCs/>
          <w:sz w:val="24"/>
          <w:szCs w:val="24"/>
        </w:rPr>
        <w:t>560</w:t>
      </w:r>
      <w:r w:rsidRPr="00E172DB">
        <w:rPr>
          <w:sz w:val="24"/>
          <w:szCs w:val="24"/>
        </w:rPr>
        <w:t xml:space="preserve">(7718), 336–339 (2018). </w:t>
      </w:r>
      <w:hyperlink r:id="rId11" w:history="1">
        <w:r w:rsidRPr="00E172DB">
          <w:rPr>
            <w:rStyle w:val="Hyperlink"/>
            <w:sz w:val="24"/>
            <w:szCs w:val="24"/>
          </w:rPr>
          <w:t>https://doi.org/10.1038/s41586-018-0336-3</w:t>
        </w:r>
      </w:hyperlink>
      <w:r w:rsidRPr="00E172DB">
        <w:rPr>
          <w:sz w:val="24"/>
          <w:szCs w:val="24"/>
        </w:rPr>
        <w:t>.</w:t>
      </w:r>
    </w:p>
  </w:endnote>
  <w:endnote w:id="14">
    <w:p w14:paraId="44410341" w14:textId="43D1BFA9"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Wenjun Ding, Jianbao Zhu, Zhe Wang, Yanfei Gao, Di Xiao, Yi Gu, Zhenyu Zhang, </w:t>
      </w:r>
      <w:r>
        <w:rPr>
          <w:sz w:val="24"/>
          <w:szCs w:val="24"/>
        </w:rPr>
        <w:t xml:space="preserve">and </w:t>
      </w:r>
      <w:r w:rsidRPr="00E172DB">
        <w:rPr>
          <w:sz w:val="24"/>
          <w:szCs w:val="24"/>
        </w:rPr>
        <w:t>Wenguang Zhu. Prediction of intrinsic two-dimensional ferroelectrics in In</w:t>
      </w:r>
      <w:r w:rsidRPr="00E172DB">
        <w:rPr>
          <w:sz w:val="24"/>
          <w:szCs w:val="24"/>
          <w:vertAlign w:val="subscript"/>
        </w:rPr>
        <w:t>2</w:t>
      </w:r>
      <w:r w:rsidRPr="00E172DB">
        <w:rPr>
          <w:sz w:val="24"/>
          <w:szCs w:val="24"/>
        </w:rPr>
        <w:t>Se</w:t>
      </w:r>
      <w:r w:rsidRPr="00E172DB">
        <w:rPr>
          <w:sz w:val="24"/>
          <w:szCs w:val="24"/>
          <w:vertAlign w:val="subscript"/>
        </w:rPr>
        <w:t>3</w:t>
      </w:r>
      <w:r w:rsidRPr="00E172DB">
        <w:rPr>
          <w:sz w:val="24"/>
          <w:szCs w:val="24"/>
        </w:rPr>
        <w:t xml:space="preserve"> and other III</w:t>
      </w:r>
      <w:r w:rsidRPr="00E172DB">
        <w:rPr>
          <w:sz w:val="24"/>
          <w:szCs w:val="24"/>
          <w:vertAlign w:val="subscript"/>
        </w:rPr>
        <w:t>2</w:t>
      </w:r>
      <w:r w:rsidRPr="00E172DB">
        <w:rPr>
          <w:sz w:val="24"/>
          <w:szCs w:val="24"/>
        </w:rPr>
        <w:t xml:space="preserve"> -VI</w:t>
      </w:r>
      <w:r w:rsidRPr="00E172DB">
        <w:rPr>
          <w:sz w:val="24"/>
          <w:szCs w:val="24"/>
          <w:vertAlign w:val="subscript"/>
        </w:rPr>
        <w:t>3</w:t>
      </w:r>
      <w:r w:rsidRPr="00E172DB">
        <w:rPr>
          <w:sz w:val="24"/>
          <w:szCs w:val="24"/>
        </w:rPr>
        <w:t xml:space="preserve"> van der Waals materials. </w:t>
      </w:r>
      <w:r w:rsidRPr="00E172DB">
        <w:rPr>
          <w:i/>
          <w:iCs/>
          <w:sz w:val="24"/>
          <w:szCs w:val="24"/>
        </w:rPr>
        <w:t>Nat Commun</w:t>
      </w:r>
      <w:r w:rsidRPr="00E172DB">
        <w:rPr>
          <w:sz w:val="24"/>
          <w:szCs w:val="24"/>
        </w:rPr>
        <w:t xml:space="preserve"> 2017 </w:t>
      </w:r>
      <w:r w:rsidRPr="00E172DB">
        <w:rPr>
          <w:b/>
          <w:bCs/>
          <w:sz w:val="24"/>
          <w:szCs w:val="24"/>
        </w:rPr>
        <w:t>8</w:t>
      </w:r>
      <w:r w:rsidRPr="00E172DB">
        <w:rPr>
          <w:sz w:val="24"/>
          <w:szCs w:val="24"/>
        </w:rPr>
        <w:t xml:space="preserve">(1), 1–8 (2017). </w:t>
      </w:r>
      <w:hyperlink r:id="rId12" w:history="1">
        <w:r w:rsidRPr="00E172DB">
          <w:rPr>
            <w:rStyle w:val="Hyperlink"/>
            <w:sz w:val="24"/>
            <w:szCs w:val="24"/>
          </w:rPr>
          <w:t>https://doi.org/10.1038/ncomms14956</w:t>
        </w:r>
      </w:hyperlink>
      <w:r w:rsidRPr="00E172DB">
        <w:rPr>
          <w:sz w:val="24"/>
          <w:szCs w:val="24"/>
        </w:rPr>
        <w:t>.</w:t>
      </w:r>
    </w:p>
  </w:endnote>
  <w:endnote w:id="15">
    <w:p w14:paraId="0D035591" w14:textId="11F506BB" w:rsidR="002159B7" w:rsidRPr="00E172DB" w:rsidRDefault="002159B7" w:rsidP="0098612B">
      <w:pPr>
        <w:pStyle w:val="Bibliography"/>
        <w:spacing w:after="240" w:line="360" w:lineRule="auto"/>
      </w:pPr>
      <w:r w:rsidRPr="00E172DB">
        <w:rPr>
          <w:rStyle w:val="EndnoteReference"/>
        </w:rPr>
        <w:endnoteRef/>
      </w:r>
      <w:r w:rsidRPr="00E172DB">
        <w:t xml:space="preserve"> Chaojie Cui, Wei-Jin Hu, Xingxu Yan, Christopher Addiego, Wenpei Gao, Yao Wang, Zhe Wang, Linze Li, Yingchun Cheng, Peng Li, Xixiang Zhang, Husam N. Alshareef, Tom Wu, Wenguang Zhu, Xiaoqing Pan, </w:t>
      </w:r>
      <w:r>
        <w:t xml:space="preserve">and </w:t>
      </w:r>
      <w:r w:rsidRPr="00E172DB">
        <w:t>Lain-Jong Li. Intercorrelated In-Plane and Out-of-Plane Ferroelectricity in Ultrathin Two-Dimensional Layered Semiconductor In</w:t>
      </w:r>
      <w:r w:rsidRPr="00E172DB">
        <w:rPr>
          <w:vertAlign w:val="subscript"/>
        </w:rPr>
        <w:t>2</w:t>
      </w:r>
      <w:r w:rsidRPr="00E172DB">
        <w:t>Se</w:t>
      </w:r>
      <w:r w:rsidRPr="00E172DB">
        <w:rPr>
          <w:vertAlign w:val="subscript"/>
        </w:rPr>
        <w:t>3</w:t>
      </w:r>
      <w:r w:rsidRPr="00E172DB">
        <w:t xml:space="preserve">. </w:t>
      </w:r>
      <w:r w:rsidRPr="00E172DB">
        <w:rPr>
          <w:i/>
          <w:iCs/>
        </w:rPr>
        <w:t>Nano Lett.</w:t>
      </w:r>
      <w:r w:rsidRPr="00E172DB">
        <w:t xml:space="preserve"> 2018 </w:t>
      </w:r>
      <w:r w:rsidRPr="00E172DB">
        <w:rPr>
          <w:b/>
          <w:bCs/>
        </w:rPr>
        <w:t>18</w:t>
      </w:r>
      <w:r w:rsidRPr="00E172DB">
        <w:t xml:space="preserve">(2), 1253–1258 (2018). </w:t>
      </w:r>
      <w:hyperlink r:id="rId13" w:history="1">
        <w:r w:rsidRPr="00E172DB">
          <w:rPr>
            <w:rStyle w:val="Hyperlink"/>
          </w:rPr>
          <w:t>https://doi.org/10.1021/acs.nanolett.7b04852</w:t>
        </w:r>
      </w:hyperlink>
      <w:r w:rsidRPr="00E172DB">
        <w:t>.</w:t>
      </w:r>
    </w:p>
  </w:endnote>
  <w:endnote w:id="16">
    <w:p w14:paraId="50CDE096" w14:textId="636006B4"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Siyuan Wan, Yue Li, Wei Li, Xiaoyu Mao, Wenguang Zhu, </w:t>
      </w:r>
      <w:r>
        <w:rPr>
          <w:sz w:val="24"/>
          <w:szCs w:val="24"/>
        </w:rPr>
        <w:t xml:space="preserve">and </w:t>
      </w:r>
      <w:r w:rsidRPr="00E172DB">
        <w:rPr>
          <w:sz w:val="24"/>
          <w:szCs w:val="24"/>
        </w:rPr>
        <w:t>Hualing Zeng. Room-temperature ferroelectricity and a switchable diode effect in two-dimensional α-In</w:t>
      </w:r>
      <w:r w:rsidRPr="00E172DB">
        <w:rPr>
          <w:sz w:val="24"/>
          <w:szCs w:val="24"/>
          <w:vertAlign w:val="subscript"/>
        </w:rPr>
        <w:t>2</w:t>
      </w:r>
      <w:r w:rsidRPr="00E172DB">
        <w:rPr>
          <w:sz w:val="24"/>
          <w:szCs w:val="24"/>
        </w:rPr>
        <w:t>Se</w:t>
      </w:r>
      <w:r w:rsidRPr="00E172DB">
        <w:rPr>
          <w:sz w:val="24"/>
          <w:szCs w:val="24"/>
          <w:vertAlign w:val="subscript"/>
        </w:rPr>
        <w:t>3</w:t>
      </w:r>
      <w:r w:rsidRPr="00E172DB">
        <w:rPr>
          <w:sz w:val="24"/>
          <w:szCs w:val="24"/>
        </w:rPr>
        <w:t xml:space="preserve"> thin layers. </w:t>
      </w:r>
      <w:r w:rsidRPr="00E172DB">
        <w:rPr>
          <w:i/>
          <w:iCs/>
          <w:sz w:val="24"/>
          <w:szCs w:val="24"/>
        </w:rPr>
        <w:t>Nanoscale</w:t>
      </w:r>
      <w:r w:rsidRPr="00E172DB">
        <w:rPr>
          <w:sz w:val="24"/>
          <w:szCs w:val="24"/>
        </w:rPr>
        <w:t xml:space="preserve"> 2018 </w:t>
      </w:r>
      <w:r w:rsidRPr="00E172DB">
        <w:rPr>
          <w:b/>
          <w:bCs/>
          <w:sz w:val="24"/>
          <w:szCs w:val="24"/>
        </w:rPr>
        <w:t>10</w:t>
      </w:r>
      <w:r w:rsidRPr="00E172DB">
        <w:rPr>
          <w:sz w:val="24"/>
          <w:szCs w:val="24"/>
        </w:rPr>
        <w:t xml:space="preserve">(31), 14885–14892 (2018). </w:t>
      </w:r>
      <w:hyperlink r:id="rId14" w:history="1">
        <w:r w:rsidRPr="00E172DB">
          <w:rPr>
            <w:rStyle w:val="Hyperlink"/>
            <w:sz w:val="24"/>
            <w:szCs w:val="24"/>
          </w:rPr>
          <w:t>https://doi.org/10.1039/C8NR04422H</w:t>
        </w:r>
      </w:hyperlink>
      <w:r w:rsidRPr="00E172DB">
        <w:rPr>
          <w:sz w:val="24"/>
          <w:szCs w:val="24"/>
        </w:rPr>
        <w:t>.</w:t>
      </w:r>
    </w:p>
  </w:endnote>
  <w:endnote w:id="17">
    <w:p w14:paraId="4B2C09B4" w14:textId="124A53E5"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Pengfei Hou, Yang Lv, Xiangli Zhong, </w:t>
      </w:r>
      <w:r>
        <w:rPr>
          <w:sz w:val="24"/>
          <w:szCs w:val="24"/>
        </w:rPr>
        <w:t xml:space="preserve">and </w:t>
      </w:r>
      <w:r w:rsidRPr="00E172DB">
        <w:rPr>
          <w:sz w:val="24"/>
          <w:szCs w:val="24"/>
        </w:rPr>
        <w:t>Jinbin Wang. α-In</w:t>
      </w:r>
      <w:r w:rsidRPr="00E172DB">
        <w:rPr>
          <w:sz w:val="24"/>
          <w:szCs w:val="24"/>
          <w:vertAlign w:val="subscript"/>
        </w:rPr>
        <w:t>2</w:t>
      </w:r>
      <w:r w:rsidRPr="00E172DB">
        <w:rPr>
          <w:sz w:val="24"/>
          <w:szCs w:val="24"/>
        </w:rPr>
        <w:t>Se</w:t>
      </w:r>
      <w:r w:rsidRPr="00E172DB">
        <w:rPr>
          <w:sz w:val="24"/>
          <w:szCs w:val="24"/>
          <w:vertAlign w:val="subscript"/>
        </w:rPr>
        <w:t>3</w:t>
      </w:r>
      <w:r w:rsidRPr="00E172DB">
        <w:rPr>
          <w:sz w:val="24"/>
          <w:szCs w:val="24"/>
        </w:rPr>
        <w:t xml:space="preserve"> Nanoflakes Modulated by Ferroelectric Polarization and Pt Nanodots for Photodetection. </w:t>
      </w:r>
      <w:r w:rsidRPr="00E172DB">
        <w:rPr>
          <w:i/>
          <w:iCs/>
          <w:sz w:val="24"/>
          <w:szCs w:val="24"/>
        </w:rPr>
        <w:t>ACS Appl. Nano Mater.</w:t>
      </w:r>
      <w:r w:rsidRPr="00E172DB">
        <w:rPr>
          <w:sz w:val="24"/>
          <w:szCs w:val="24"/>
        </w:rPr>
        <w:t xml:space="preserve"> 2019 </w:t>
      </w:r>
      <w:r w:rsidRPr="00E172DB">
        <w:rPr>
          <w:b/>
          <w:bCs/>
          <w:sz w:val="24"/>
          <w:szCs w:val="24"/>
        </w:rPr>
        <w:t>2</w:t>
      </w:r>
      <w:r w:rsidRPr="00E172DB">
        <w:rPr>
          <w:sz w:val="24"/>
          <w:szCs w:val="24"/>
        </w:rPr>
        <w:t xml:space="preserve">(7), 4443–4450 (2019). </w:t>
      </w:r>
      <w:hyperlink r:id="rId15" w:history="1">
        <w:r w:rsidRPr="00E172DB">
          <w:rPr>
            <w:rStyle w:val="Hyperlink"/>
            <w:sz w:val="24"/>
            <w:szCs w:val="24"/>
          </w:rPr>
          <w:t>https://doi.org/10.1039/c9ra06566k</w:t>
        </w:r>
      </w:hyperlink>
      <w:r w:rsidRPr="00E172DB">
        <w:rPr>
          <w:sz w:val="24"/>
          <w:szCs w:val="24"/>
        </w:rPr>
        <w:t>.</w:t>
      </w:r>
    </w:p>
  </w:endnote>
  <w:endnote w:id="18">
    <w:p w14:paraId="4C4FD516" w14:textId="4610C85A"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Pengfei Hou, Siwei Xing, Xin Liu, Cheng Chen, Xiangli Zhong, Jinbin Wang, </w:t>
      </w:r>
      <w:r>
        <w:rPr>
          <w:sz w:val="24"/>
          <w:szCs w:val="24"/>
        </w:rPr>
        <w:t xml:space="preserve">and </w:t>
      </w:r>
      <w:r w:rsidRPr="00E172DB">
        <w:rPr>
          <w:sz w:val="24"/>
          <w:szCs w:val="24"/>
        </w:rPr>
        <w:t>Xiaoping Ouyang. Resistive switching behavior in α-In</w:t>
      </w:r>
      <w:r w:rsidRPr="00E172DB">
        <w:rPr>
          <w:sz w:val="24"/>
          <w:szCs w:val="24"/>
          <w:vertAlign w:val="subscript"/>
        </w:rPr>
        <w:t>2</w:t>
      </w:r>
      <w:r w:rsidRPr="00E172DB">
        <w:rPr>
          <w:sz w:val="24"/>
          <w:szCs w:val="24"/>
        </w:rPr>
        <w:t>Se</w:t>
      </w:r>
      <w:r w:rsidRPr="00E172DB">
        <w:rPr>
          <w:sz w:val="24"/>
          <w:szCs w:val="24"/>
          <w:vertAlign w:val="subscript"/>
        </w:rPr>
        <w:t>3</w:t>
      </w:r>
      <w:r w:rsidRPr="00E172DB">
        <w:rPr>
          <w:sz w:val="24"/>
          <w:szCs w:val="24"/>
        </w:rPr>
        <w:t xml:space="preserve"> nanoflakes modulated by ferroelectric polarization and interface defects. </w:t>
      </w:r>
      <w:r w:rsidRPr="00E172DB">
        <w:rPr>
          <w:i/>
          <w:iCs/>
          <w:sz w:val="24"/>
          <w:szCs w:val="24"/>
        </w:rPr>
        <w:t>RSC Advances</w:t>
      </w:r>
      <w:r w:rsidRPr="00E172DB">
        <w:rPr>
          <w:sz w:val="24"/>
          <w:szCs w:val="24"/>
        </w:rPr>
        <w:t xml:space="preserve"> 2019 </w:t>
      </w:r>
      <w:r w:rsidRPr="00E172DB">
        <w:rPr>
          <w:b/>
          <w:bCs/>
          <w:sz w:val="24"/>
          <w:szCs w:val="24"/>
        </w:rPr>
        <w:t>9</w:t>
      </w:r>
      <w:r w:rsidRPr="00E172DB">
        <w:rPr>
          <w:sz w:val="24"/>
          <w:szCs w:val="24"/>
        </w:rPr>
        <w:t>(52), 30565–30569 (2019). https://doi.org/10/ggpp3s.</w:t>
      </w:r>
    </w:p>
  </w:endnote>
  <w:endnote w:id="19">
    <w:p w14:paraId="10B39948" w14:textId="72E5C633"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Mingjin Dai, Kai Li, Fakun Wang, Yunxia Hu, Jia Zhang, Tianyou Zhai, Bin Yang, Yongqing Fu, Wenwu Cao, Dechang Jia, Yu Zhou, </w:t>
      </w:r>
      <w:r>
        <w:rPr>
          <w:sz w:val="24"/>
          <w:szCs w:val="24"/>
        </w:rPr>
        <w:t xml:space="preserve">and </w:t>
      </w:r>
      <w:r w:rsidRPr="00E172DB">
        <w:rPr>
          <w:sz w:val="24"/>
          <w:szCs w:val="24"/>
        </w:rPr>
        <w:t xml:space="preserve">PingAn Hu. Intrinsic Dipole Coupling in 2D van der Waals Ferroelectrics for Gate-Controlled Switchable Rectifier. </w:t>
      </w:r>
      <w:r w:rsidRPr="00E172DB">
        <w:rPr>
          <w:i/>
          <w:iCs/>
          <w:sz w:val="24"/>
          <w:szCs w:val="24"/>
        </w:rPr>
        <w:t>Advanced Electronic Materials</w:t>
      </w:r>
      <w:r w:rsidRPr="00E172DB">
        <w:rPr>
          <w:sz w:val="24"/>
          <w:szCs w:val="24"/>
        </w:rPr>
        <w:t xml:space="preserve"> 2020 </w:t>
      </w:r>
      <w:r w:rsidRPr="00E172DB">
        <w:rPr>
          <w:b/>
          <w:bCs/>
          <w:sz w:val="24"/>
          <w:szCs w:val="24"/>
        </w:rPr>
        <w:t>6</w:t>
      </w:r>
      <w:r w:rsidRPr="00E172DB">
        <w:rPr>
          <w:sz w:val="24"/>
          <w:szCs w:val="24"/>
        </w:rPr>
        <w:t xml:space="preserve">(2), 1900975 (2020). </w:t>
      </w:r>
      <w:hyperlink r:id="rId16" w:history="1">
        <w:r w:rsidRPr="00E172DB">
          <w:rPr>
            <w:rStyle w:val="Hyperlink"/>
            <w:sz w:val="24"/>
            <w:szCs w:val="24"/>
          </w:rPr>
          <w:t>https://doi.org/ 10.1002/aelm.201900975</w:t>
        </w:r>
      </w:hyperlink>
      <w:r w:rsidRPr="00E172DB">
        <w:rPr>
          <w:sz w:val="24"/>
          <w:szCs w:val="24"/>
        </w:rPr>
        <w:t>.</w:t>
      </w:r>
    </w:p>
  </w:endnote>
  <w:endnote w:id="20">
    <w:p w14:paraId="384D8CA8" w14:textId="4A30C0A7"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Jun Xiao, Hanyu Zhu, Ying Wang, Wei Feng, Yunxia Hu, Arvind Dasgupta, Yimo Han, Yuan Wang, David A. Muller, Lane W. Martin, PingAn Hu, </w:t>
      </w:r>
      <w:r>
        <w:rPr>
          <w:sz w:val="24"/>
          <w:szCs w:val="24"/>
        </w:rPr>
        <w:t xml:space="preserve">and </w:t>
      </w:r>
      <w:r w:rsidRPr="00E172DB">
        <w:rPr>
          <w:sz w:val="24"/>
          <w:szCs w:val="24"/>
        </w:rPr>
        <w:t xml:space="preserve">Xiang Zhang. Intrinsic Two-Dimensional Ferroelectricity with Dipole Locking. </w:t>
      </w:r>
      <w:r w:rsidRPr="00E172DB">
        <w:rPr>
          <w:i/>
          <w:iCs/>
          <w:sz w:val="24"/>
          <w:szCs w:val="24"/>
        </w:rPr>
        <w:t>Phys. Rev. Lett.</w:t>
      </w:r>
      <w:r w:rsidRPr="00E172DB">
        <w:rPr>
          <w:sz w:val="24"/>
          <w:szCs w:val="24"/>
        </w:rPr>
        <w:t xml:space="preserve"> 2018 </w:t>
      </w:r>
      <w:r w:rsidRPr="00E172DB">
        <w:rPr>
          <w:b/>
          <w:bCs/>
          <w:sz w:val="24"/>
          <w:szCs w:val="24"/>
        </w:rPr>
        <w:t>120</w:t>
      </w:r>
      <w:r w:rsidRPr="00E172DB">
        <w:rPr>
          <w:sz w:val="24"/>
          <w:szCs w:val="24"/>
        </w:rPr>
        <w:t xml:space="preserve">(22), 227601 (2018). </w:t>
      </w:r>
      <w:hyperlink r:id="rId17" w:history="1">
        <w:r w:rsidRPr="00E172DB">
          <w:rPr>
            <w:rStyle w:val="Hyperlink"/>
            <w:sz w:val="24"/>
            <w:szCs w:val="24"/>
          </w:rPr>
          <w:t>https://doi.org/10.1103/physrevlett.120.227601</w:t>
        </w:r>
      </w:hyperlink>
      <w:r w:rsidRPr="00E172DB">
        <w:rPr>
          <w:sz w:val="24"/>
          <w:szCs w:val="24"/>
        </w:rPr>
        <w:t>.</w:t>
      </w:r>
    </w:p>
  </w:endnote>
  <w:endnote w:id="21">
    <w:p w14:paraId="795960F0" w14:textId="77777777" w:rsidR="00A972BA" w:rsidRPr="00E172DB" w:rsidRDefault="00A972BA" w:rsidP="00A972BA">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Yu Zhou, Di Wu, Yihan Zhu, Yujin Cho, Qing He, Xiao Yang, Kevin Herrera, Zhaodong Chu, Yu Han, Michael C. Downer, Hailin Peng, </w:t>
      </w:r>
      <w:r>
        <w:rPr>
          <w:sz w:val="24"/>
          <w:szCs w:val="24"/>
        </w:rPr>
        <w:t xml:space="preserve">and </w:t>
      </w:r>
      <w:r w:rsidRPr="00E172DB">
        <w:rPr>
          <w:sz w:val="24"/>
          <w:szCs w:val="24"/>
        </w:rPr>
        <w:t>Keji Lai. Out-of-Plane Piezoelectricity and Ferroelectricity in Layered α-In</w:t>
      </w:r>
      <w:r w:rsidRPr="00E172DB">
        <w:rPr>
          <w:sz w:val="24"/>
          <w:szCs w:val="24"/>
          <w:vertAlign w:val="subscript"/>
        </w:rPr>
        <w:t>2</w:t>
      </w:r>
      <w:r w:rsidRPr="00E172DB">
        <w:rPr>
          <w:sz w:val="24"/>
          <w:szCs w:val="24"/>
        </w:rPr>
        <w:t>Se</w:t>
      </w:r>
      <w:r w:rsidRPr="00E172DB">
        <w:rPr>
          <w:sz w:val="24"/>
          <w:szCs w:val="24"/>
          <w:vertAlign w:val="subscript"/>
        </w:rPr>
        <w:t>3</w:t>
      </w:r>
      <w:r w:rsidRPr="00E172DB">
        <w:rPr>
          <w:sz w:val="24"/>
          <w:szCs w:val="24"/>
        </w:rPr>
        <w:t xml:space="preserve"> Nanoflakes. </w:t>
      </w:r>
      <w:r w:rsidRPr="00E172DB">
        <w:rPr>
          <w:i/>
          <w:iCs/>
          <w:sz w:val="24"/>
          <w:szCs w:val="24"/>
        </w:rPr>
        <w:t>Nano Lett.</w:t>
      </w:r>
      <w:r w:rsidRPr="00E172DB">
        <w:rPr>
          <w:sz w:val="24"/>
          <w:szCs w:val="24"/>
        </w:rPr>
        <w:t xml:space="preserve"> 2017 </w:t>
      </w:r>
      <w:r w:rsidRPr="00E172DB">
        <w:rPr>
          <w:b/>
          <w:bCs/>
          <w:sz w:val="24"/>
          <w:szCs w:val="24"/>
        </w:rPr>
        <w:t>17</w:t>
      </w:r>
      <w:r w:rsidRPr="00E172DB">
        <w:rPr>
          <w:sz w:val="24"/>
          <w:szCs w:val="24"/>
        </w:rPr>
        <w:t xml:space="preserve">(9), 5508–5513 (2017). </w:t>
      </w:r>
      <w:hyperlink r:id="rId18" w:history="1">
        <w:r w:rsidRPr="00E172DB">
          <w:rPr>
            <w:rStyle w:val="Hyperlink"/>
            <w:sz w:val="24"/>
            <w:szCs w:val="24"/>
          </w:rPr>
          <w:t>https://doi.org/10.1021/acs.nanolett.7b02198</w:t>
        </w:r>
      </w:hyperlink>
      <w:r w:rsidRPr="00E172DB">
        <w:rPr>
          <w:sz w:val="24"/>
          <w:szCs w:val="24"/>
        </w:rPr>
        <w:t>.</w:t>
      </w:r>
    </w:p>
  </w:endnote>
  <w:endnote w:id="22">
    <w:p w14:paraId="4E517203" w14:textId="40AE939D"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Huai Yang, Mengqi Xiao, Yu Cui, Longfei Pan, Kai Zhao, </w:t>
      </w:r>
      <w:r>
        <w:rPr>
          <w:sz w:val="24"/>
          <w:szCs w:val="24"/>
        </w:rPr>
        <w:t xml:space="preserve">and </w:t>
      </w:r>
      <w:r w:rsidRPr="00E172DB">
        <w:rPr>
          <w:sz w:val="24"/>
          <w:szCs w:val="24"/>
        </w:rPr>
        <w:t>Zhongming Wei. Nonvolatile memristor based on heterostructure of 2D room-temperature ferroelectric α-In</w:t>
      </w:r>
      <w:r w:rsidRPr="00E172DB">
        <w:rPr>
          <w:sz w:val="24"/>
          <w:szCs w:val="24"/>
          <w:vertAlign w:val="subscript"/>
        </w:rPr>
        <w:t>2</w:t>
      </w:r>
      <w:r w:rsidRPr="00E172DB">
        <w:rPr>
          <w:sz w:val="24"/>
          <w:szCs w:val="24"/>
        </w:rPr>
        <w:t>Se</w:t>
      </w:r>
      <w:r w:rsidRPr="00E172DB">
        <w:rPr>
          <w:sz w:val="24"/>
          <w:szCs w:val="24"/>
          <w:vertAlign w:val="subscript"/>
        </w:rPr>
        <w:t>3</w:t>
      </w:r>
      <w:r w:rsidRPr="00E172DB">
        <w:rPr>
          <w:sz w:val="24"/>
          <w:szCs w:val="24"/>
        </w:rPr>
        <w:t xml:space="preserve"> and WSe</w:t>
      </w:r>
      <w:r w:rsidRPr="00E172DB">
        <w:rPr>
          <w:sz w:val="24"/>
          <w:szCs w:val="24"/>
          <w:vertAlign w:val="subscript"/>
        </w:rPr>
        <w:t>2</w:t>
      </w:r>
      <w:r w:rsidRPr="00E172DB">
        <w:rPr>
          <w:sz w:val="24"/>
          <w:szCs w:val="24"/>
        </w:rPr>
        <w:t xml:space="preserve">. </w:t>
      </w:r>
      <w:r w:rsidRPr="00E172DB">
        <w:rPr>
          <w:i/>
          <w:iCs/>
          <w:sz w:val="24"/>
          <w:szCs w:val="24"/>
        </w:rPr>
        <w:t>Sci. China Inf. Sci.</w:t>
      </w:r>
      <w:r w:rsidRPr="00E172DB">
        <w:rPr>
          <w:sz w:val="24"/>
          <w:szCs w:val="24"/>
        </w:rPr>
        <w:t xml:space="preserve"> 2019 </w:t>
      </w:r>
      <w:r w:rsidRPr="00E172DB">
        <w:rPr>
          <w:b/>
          <w:bCs/>
          <w:sz w:val="24"/>
          <w:szCs w:val="24"/>
        </w:rPr>
        <w:t>62</w:t>
      </w:r>
      <w:r w:rsidRPr="00E172DB">
        <w:rPr>
          <w:sz w:val="24"/>
          <w:szCs w:val="24"/>
        </w:rPr>
        <w:t>(12), 1–8 (2019).</w:t>
      </w:r>
      <w:hyperlink r:id="rId19" w:history="1">
        <w:r w:rsidRPr="00E172DB">
          <w:rPr>
            <w:rStyle w:val="Hyperlink"/>
            <w:sz w:val="24"/>
            <w:szCs w:val="24"/>
          </w:rPr>
          <w:t xml:space="preserve"> https://doi.org/10.1007/s11432-019-1474-3</w:t>
        </w:r>
      </w:hyperlink>
      <w:r w:rsidRPr="00E172DB">
        <w:rPr>
          <w:sz w:val="24"/>
          <w:szCs w:val="24"/>
        </w:rPr>
        <w:t>.</w:t>
      </w:r>
    </w:p>
  </w:endnote>
  <w:endnote w:id="23">
    <w:p w14:paraId="6F8B4CB5" w14:textId="6CB6C848" w:rsidR="002159B7" w:rsidRPr="00E172DB" w:rsidRDefault="002159B7" w:rsidP="0098612B">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Siyuan Wan, Yue Li, Wei Li, Xiaoyu Mao, Chen Wang, Chen Chen, Jiyu Dong, Anmin Nie, Jianyong Xiang, Zhongyuan Liu, Wenguang Zhu, </w:t>
      </w:r>
      <w:r>
        <w:rPr>
          <w:sz w:val="24"/>
          <w:szCs w:val="24"/>
        </w:rPr>
        <w:t xml:space="preserve">and </w:t>
      </w:r>
      <w:r w:rsidRPr="00E172DB">
        <w:rPr>
          <w:sz w:val="24"/>
          <w:szCs w:val="24"/>
        </w:rPr>
        <w:t>Hualing Zeng. Nonvolatile Ferroelectric Memory Effect in Ultrathin α</w:t>
      </w:r>
      <w:r w:rsidRPr="00E172DB">
        <w:rPr>
          <w:sz w:val="24"/>
          <w:szCs w:val="24"/>
        </w:rPr>
        <w:noBreakHyphen/>
        <w:t>In</w:t>
      </w:r>
      <w:r w:rsidRPr="00E172DB">
        <w:rPr>
          <w:sz w:val="24"/>
          <w:szCs w:val="24"/>
          <w:vertAlign w:val="subscript"/>
        </w:rPr>
        <w:t>2</w:t>
      </w:r>
      <w:r w:rsidRPr="00E172DB">
        <w:rPr>
          <w:sz w:val="24"/>
          <w:szCs w:val="24"/>
        </w:rPr>
        <w:t>Se</w:t>
      </w:r>
      <w:r w:rsidRPr="00E172DB">
        <w:rPr>
          <w:sz w:val="24"/>
          <w:szCs w:val="24"/>
          <w:vertAlign w:val="subscript"/>
        </w:rPr>
        <w:t>3</w:t>
      </w:r>
      <w:r w:rsidRPr="00E172DB">
        <w:rPr>
          <w:sz w:val="24"/>
          <w:szCs w:val="24"/>
        </w:rPr>
        <w:t xml:space="preserve">. </w:t>
      </w:r>
      <w:r w:rsidRPr="00E172DB">
        <w:rPr>
          <w:i/>
          <w:iCs/>
          <w:sz w:val="24"/>
          <w:szCs w:val="24"/>
        </w:rPr>
        <w:t>Advanced Functional Materials</w:t>
      </w:r>
      <w:r w:rsidRPr="00E172DB">
        <w:rPr>
          <w:sz w:val="24"/>
          <w:szCs w:val="24"/>
        </w:rPr>
        <w:t xml:space="preserve"> 2019 </w:t>
      </w:r>
      <w:r w:rsidRPr="00E172DB">
        <w:rPr>
          <w:b/>
          <w:bCs/>
          <w:sz w:val="24"/>
          <w:szCs w:val="24"/>
        </w:rPr>
        <w:t>29</w:t>
      </w:r>
      <w:r w:rsidRPr="00E172DB">
        <w:rPr>
          <w:sz w:val="24"/>
          <w:szCs w:val="24"/>
        </w:rPr>
        <w:t xml:space="preserve">(20), 1808606 (2019). </w:t>
      </w:r>
      <w:hyperlink r:id="rId20" w:history="1">
        <w:r w:rsidRPr="00E172DB">
          <w:rPr>
            <w:rStyle w:val="Hyperlink"/>
            <w:sz w:val="24"/>
            <w:szCs w:val="24"/>
          </w:rPr>
          <w:t>https://doi.org/10.1002/adfm.201808606</w:t>
        </w:r>
      </w:hyperlink>
      <w:r w:rsidRPr="00E172DB">
        <w:rPr>
          <w:sz w:val="24"/>
          <w:szCs w:val="24"/>
        </w:rPr>
        <w:t>.</w:t>
      </w:r>
    </w:p>
  </w:endnote>
  <w:endnote w:id="24">
    <w:p w14:paraId="35B7A028" w14:textId="142E66AD" w:rsidR="002159B7" w:rsidRPr="00E172DB" w:rsidRDefault="002159B7" w:rsidP="0098612B">
      <w:pPr>
        <w:pStyle w:val="Bibliography"/>
        <w:spacing w:after="240" w:line="360" w:lineRule="auto"/>
      </w:pPr>
      <w:r w:rsidRPr="00E172DB">
        <w:rPr>
          <w:rStyle w:val="EndnoteReference"/>
        </w:rPr>
        <w:endnoteRef/>
      </w:r>
      <w:r w:rsidRPr="00E172DB">
        <w:t xml:space="preserve"> Nilanthy Balakrishnan, Elisabeth D. Steer, Emily F. Smith, Zakhar R. Kudrynskyi, Zakhar D. Kovalyuk, Laurence Eaves, Amalia Patanè, </w:t>
      </w:r>
      <w:r>
        <w:t xml:space="preserve">and </w:t>
      </w:r>
      <w:r w:rsidRPr="00E172DB">
        <w:t>Peter H. Beton. Epitaxial growth of γ-InSe and α, β, and γ-In</w:t>
      </w:r>
      <w:r w:rsidRPr="00E172DB">
        <w:rPr>
          <w:vertAlign w:val="subscript"/>
        </w:rPr>
        <w:t>2</w:t>
      </w:r>
      <w:r w:rsidRPr="00E172DB">
        <w:t>Se</w:t>
      </w:r>
      <w:r w:rsidRPr="00E172DB">
        <w:rPr>
          <w:vertAlign w:val="subscript"/>
        </w:rPr>
        <w:t>3</w:t>
      </w:r>
      <w:r w:rsidRPr="00E172DB">
        <w:t xml:space="preserve"> on ε-GaSe. </w:t>
      </w:r>
      <w:r w:rsidRPr="00E172DB">
        <w:rPr>
          <w:i/>
          <w:iCs/>
        </w:rPr>
        <w:t>2D Mater.</w:t>
      </w:r>
      <w:r w:rsidRPr="00E172DB">
        <w:t xml:space="preserve"> 2018 </w:t>
      </w:r>
      <w:r w:rsidRPr="00E172DB">
        <w:rPr>
          <w:b/>
          <w:bCs/>
        </w:rPr>
        <w:t>5</w:t>
      </w:r>
      <w:r w:rsidRPr="00E172DB">
        <w:t xml:space="preserve">(3), 035026 (2018). </w:t>
      </w:r>
      <w:hyperlink r:id="rId21" w:history="1">
        <w:r w:rsidRPr="00E172DB">
          <w:rPr>
            <w:rStyle w:val="Hyperlink"/>
          </w:rPr>
          <w:t>https://doi.org/10.1088/2053-1583/aac479</w:t>
        </w:r>
      </w:hyperlink>
      <w:r w:rsidRPr="00E172DB">
        <w:t>.</w:t>
      </w:r>
    </w:p>
  </w:endnote>
  <w:endnote w:id="25">
    <w:p w14:paraId="217FB0EA" w14:textId="484B37FF" w:rsidR="002159B7" w:rsidRPr="00E172DB" w:rsidRDefault="002159B7" w:rsidP="0098612B">
      <w:pPr>
        <w:pStyle w:val="Bibliography"/>
        <w:spacing w:after="240" w:line="360" w:lineRule="auto"/>
      </w:pPr>
      <w:r w:rsidRPr="00E172DB">
        <w:rPr>
          <w:rStyle w:val="EndnoteReference"/>
        </w:rPr>
        <w:endnoteRef/>
      </w:r>
      <w:r w:rsidRPr="00E172DB">
        <w:t xml:space="preserve"> C. Julien, M. Eddrief, K. Kambas, </w:t>
      </w:r>
      <w:r>
        <w:t xml:space="preserve">and </w:t>
      </w:r>
      <w:r w:rsidRPr="00E172DB">
        <w:t>M. Balkanski. Electrical and optical properties of In</w:t>
      </w:r>
      <w:r w:rsidRPr="00E172DB">
        <w:rPr>
          <w:vertAlign w:val="subscript"/>
        </w:rPr>
        <w:t>2</w:t>
      </w:r>
      <w:r w:rsidRPr="00E172DB">
        <w:t>Se</w:t>
      </w:r>
      <w:r w:rsidRPr="00E172DB">
        <w:rPr>
          <w:vertAlign w:val="subscript"/>
        </w:rPr>
        <w:t>3</w:t>
      </w:r>
      <w:r w:rsidRPr="00E172DB">
        <w:t xml:space="preserve"> thin films. </w:t>
      </w:r>
      <w:r w:rsidRPr="00E172DB">
        <w:rPr>
          <w:i/>
          <w:iCs/>
        </w:rPr>
        <w:t>Thin Solid Films</w:t>
      </w:r>
      <w:r w:rsidRPr="00E172DB">
        <w:t xml:space="preserve"> 1986 </w:t>
      </w:r>
      <w:r w:rsidRPr="00E172DB">
        <w:rPr>
          <w:b/>
          <w:bCs/>
        </w:rPr>
        <w:t>137</w:t>
      </w:r>
      <w:r w:rsidRPr="00E172DB">
        <w:t xml:space="preserve">(1), 27–37 (1986). </w:t>
      </w:r>
      <w:hyperlink r:id="rId22" w:history="1">
        <w:r w:rsidRPr="00E172DB">
          <w:rPr>
            <w:rStyle w:val="Hyperlink"/>
          </w:rPr>
          <w:t>https://doi.org/10.1016/0040-6090(86)90191-4.</w:t>
        </w:r>
      </w:hyperlink>
    </w:p>
  </w:endnote>
  <w:endnote w:id="26">
    <w:p w14:paraId="750C9BF8" w14:textId="3A2EA55F" w:rsidR="002159B7" w:rsidRPr="00AC5AD8" w:rsidRDefault="002159B7" w:rsidP="001F1007">
      <w:pPr>
        <w:pStyle w:val="EndnoteText"/>
        <w:spacing w:after="240" w:line="360" w:lineRule="auto"/>
        <w:rPr>
          <w:sz w:val="24"/>
          <w:szCs w:val="24"/>
        </w:rPr>
      </w:pPr>
      <w:r w:rsidRPr="00E172DB">
        <w:rPr>
          <w:rStyle w:val="EndnoteReference"/>
          <w:sz w:val="24"/>
          <w:szCs w:val="24"/>
        </w:rPr>
        <w:endnoteRef/>
      </w:r>
      <w:r w:rsidRPr="00E172DB">
        <w:rPr>
          <w:sz w:val="24"/>
          <w:szCs w:val="24"/>
        </w:rPr>
        <w:t xml:space="preserve"> J. O. Island, S. I. Blanter, M. Buscema, H. S. J. van der Zant, </w:t>
      </w:r>
      <w:r>
        <w:rPr>
          <w:sz w:val="24"/>
          <w:szCs w:val="24"/>
        </w:rPr>
        <w:t xml:space="preserve">and </w:t>
      </w:r>
      <w:r w:rsidRPr="00E172DB">
        <w:rPr>
          <w:sz w:val="24"/>
          <w:szCs w:val="24"/>
        </w:rPr>
        <w:t xml:space="preserve">A. Castellanos-Gomez. Gate </w:t>
      </w:r>
      <w:r w:rsidRPr="00CB1E4D">
        <w:rPr>
          <w:sz w:val="24"/>
          <w:szCs w:val="24"/>
        </w:rPr>
        <w:t>Controlled Photocurrent Generation Mechanisms in High-Gain In</w:t>
      </w:r>
      <w:r w:rsidRPr="00CB1E4D">
        <w:rPr>
          <w:sz w:val="24"/>
          <w:szCs w:val="24"/>
          <w:vertAlign w:val="subscript"/>
        </w:rPr>
        <w:t>2</w:t>
      </w:r>
      <w:r w:rsidRPr="00CB1E4D">
        <w:rPr>
          <w:sz w:val="24"/>
          <w:szCs w:val="24"/>
        </w:rPr>
        <w:t>Se</w:t>
      </w:r>
      <w:r w:rsidRPr="00CB1E4D">
        <w:rPr>
          <w:sz w:val="24"/>
          <w:szCs w:val="24"/>
          <w:vertAlign w:val="subscript"/>
        </w:rPr>
        <w:t>3</w:t>
      </w:r>
      <w:r w:rsidRPr="00CB1E4D">
        <w:rPr>
          <w:sz w:val="24"/>
          <w:szCs w:val="24"/>
        </w:rPr>
        <w:t xml:space="preserve"> Phototransistors. </w:t>
      </w:r>
      <w:r w:rsidRPr="00CB1E4D">
        <w:rPr>
          <w:i/>
          <w:iCs/>
          <w:sz w:val="24"/>
          <w:szCs w:val="24"/>
        </w:rPr>
        <w:t>Nano Lett.</w:t>
      </w:r>
      <w:r w:rsidRPr="00CB1E4D">
        <w:rPr>
          <w:sz w:val="24"/>
          <w:szCs w:val="24"/>
        </w:rPr>
        <w:t xml:space="preserve"> 2015 </w:t>
      </w:r>
      <w:r w:rsidRPr="00CB1E4D">
        <w:rPr>
          <w:b/>
          <w:bCs/>
          <w:sz w:val="24"/>
          <w:szCs w:val="24"/>
        </w:rPr>
        <w:t>15</w:t>
      </w:r>
      <w:r w:rsidRPr="00CB1E4D">
        <w:rPr>
          <w:sz w:val="24"/>
          <w:szCs w:val="24"/>
        </w:rPr>
        <w:t xml:space="preserve">(12), 7853–7858 (2015). </w:t>
      </w:r>
      <w:hyperlink r:id="rId23" w:history="1">
        <w:r w:rsidRPr="00AC5AD8">
          <w:rPr>
            <w:rStyle w:val="Hyperlink"/>
            <w:sz w:val="24"/>
            <w:szCs w:val="24"/>
          </w:rPr>
          <w:t>https://doi.org/10.1021/acs.nanolett.5b02523</w:t>
        </w:r>
      </w:hyperlink>
      <w:r w:rsidRPr="00AC5AD8">
        <w:rPr>
          <w:sz w:val="24"/>
          <w:szCs w:val="24"/>
        </w:rPr>
        <w:t>.</w:t>
      </w:r>
    </w:p>
  </w:endnote>
  <w:endnote w:id="27">
    <w:p w14:paraId="35DAB463" w14:textId="7339C716" w:rsidR="00CB1E4D" w:rsidRPr="00AC5AD8" w:rsidRDefault="00CB1E4D" w:rsidP="00AC5AD8">
      <w:pPr>
        <w:spacing w:after="240" w:line="360" w:lineRule="auto"/>
      </w:pPr>
      <w:r w:rsidRPr="00AC5AD8">
        <w:rPr>
          <w:rStyle w:val="EndnoteReference"/>
        </w:rPr>
        <w:endnoteRef/>
      </w:r>
      <w:r w:rsidRPr="00AC5AD8">
        <w:t xml:space="preserve">  Raymond T. Tung. The physics and chemistry of the Schottky barrier height. </w:t>
      </w:r>
      <w:r w:rsidRPr="00AC5AD8">
        <w:rPr>
          <w:i/>
          <w:iCs/>
        </w:rPr>
        <w:t>Applied Physics Reviews</w:t>
      </w:r>
      <w:r w:rsidRPr="00AC5AD8">
        <w:t xml:space="preserve"> 2014 </w:t>
      </w:r>
      <w:r w:rsidRPr="00AC5AD8">
        <w:rPr>
          <w:b/>
          <w:bCs/>
        </w:rPr>
        <w:t>1</w:t>
      </w:r>
      <w:r w:rsidRPr="00AC5AD8">
        <w:t xml:space="preserve">(1), 011304 (2014). </w:t>
      </w:r>
      <w:hyperlink r:id="rId24" w:history="1">
        <w:r w:rsidRPr="00AC5AD8">
          <w:rPr>
            <w:rStyle w:val="Hyperlink"/>
            <w:rFonts w:eastAsiaTheme="majorEastAsia"/>
          </w:rPr>
          <w:t>https://doi.org/10.1063/1.4858400</w:t>
        </w:r>
      </w:hyperlink>
      <w:r w:rsidRPr="00AC5AD8">
        <w:t xml:space="preserve">. </w:t>
      </w:r>
    </w:p>
  </w:endnote>
  <w:endnote w:id="28">
    <w:p w14:paraId="4477E17B" w14:textId="5D992E50" w:rsidR="00CB1E4D" w:rsidRPr="00AC5AD8" w:rsidRDefault="00CB1E4D" w:rsidP="00AC5AD8">
      <w:pPr>
        <w:pStyle w:val="EndnoteText"/>
        <w:spacing w:after="240" w:line="360" w:lineRule="auto"/>
        <w:rPr>
          <w:sz w:val="24"/>
          <w:szCs w:val="24"/>
        </w:rPr>
      </w:pPr>
      <w:r w:rsidRPr="00AC5AD8">
        <w:rPr>
          <w:rStyle w:val="EndnoteReference"/>
          <w:sz w:val="24"/>
          <w:szCs w:val="24"/>
        </w:rPr>
        <w:endnoteRef/>
      </w:r>
      <w:r w:rsidRPr="00AC5AD8">
        <w:rPr>
          <w:sz w:val="24"/>
          <w:szCs w:val="24"/>
        </w:rPr>
        <w:t xml:space="preserve"> Jozef Osvald. Back-to-back connected asymmetric Schottky diodes with series resistance as a single diode. </w:t>
      </w:r>
      <w:r w:rsidRPr="00CB1E4D">
        <w:rPr>
          <w:sz w:val="24"/>
          <w:szCs w:val="24"/>
        </w:rPr>
        <w:t xml:space="preserve">Phys. Status Solidi A, </w:t>
      </w:r>
      <w:r w:rsidRPr="00AC5AD8">
        <w:rPr>
          <w:b/>
          <w:bCs/>
          <w:sz w:val="24"/>
          <w:szCs w:val="24"/>
        </w:rPr>
        <w:t>212</w:t>
      </w:r>
      <w:r w:rsidRPr="00AC5AD8">
        <w:rPr>
          <w:sz w:val="24"/>
          <w:szCs w:val="24"/>
        </w:rPr>
        <w:t>,</w:t>
      </w:r>
      <w:r w:rsidRPr="00CB1E4D">
        <w:rPr>
          <w:sz w:val="24"/>
          <w:szCs w:val="24"/>
        </w:rPr>
        <w:t xml:space="preserve"> 2754-2758</w:t>
      </w:r>
      <w:r w:rsidRPr="00AC5AD8">
        <w:rPr>
          <w:sz w:val="24"/>
          <w:szCs w:val="24"/>
        </w:rPr>
        <w:t xml:space="preserve"> (2015). </w:t>
      </w:r>
      <w:hyperlink r:id="rId25" w:history="1">
        <w:r w:rsidRPr="00AC5AD8">
          <w:rPr>
            <w:rStyle w:val="Hyperlink"/>
            <w:sz w:val="24"/>
            <w:szCs w:val="24"/>
          </w:rPr>
          <w:t>https://doi.org/10.1002/pssa.201532374</w:t>
        </w:r>
      </w:hyperlink>
      <w:r w:rsidRPr="00AC5AD8">
        <w:rPr>
          <w:sz w:val="24"/>
          <w:szCs w:val="24"/>
        </w:rPr>
        <w:t>.</w:t>
      </w:r>
    </w:p>
  </w:endnote>
  <w:endnote w:id="29">
    <w:p w14:paraId="33E0F45D" w14:textId="67EA77CF" w:rsidR="00C66AD8" w:rsidRDefault="00C66AD8" w:rsidP="00F132BD">
      <w:pPr>
        <w:spacing w:after="240" w:line="360" w:lineRule="auto"/>
      </w:pPr>
      <w:r>
        <w:rPr>
          <w:rStyle w:val="EndnoteReference"/>
        </w:rPr>
        <w:endnoteRef/>
      </w:r>
      <w:r>
        <w:t xml:space="preserve"> Zheng Wang, Hanbin Ying, Winston Chern, Shimeng Yu, Martin Mourigal, John D. Cressler, Asif I. Khan. Cryogenic characterization of a ferroelectric field-effect-transistor. </w:t>
      </w:r>
      <w:r>
        <w:rPr>
          <w:i/>
          <w:iCs/>
        </w:rPr>
        <w:t>Appl. Phys. Lett.</w:t>
      </w:r>
      <w:r>
        <w:t xml:space="preserve"> 2020 </w:t>
      </w:r>
      <w:r>
        <w:rPr>
          <w:b/>
          <w:bCs/>
        </w:rPr>
        <w:t>116</w:t>
      </w:r>
      <w:r>
        <w:t xml:space="preserve">(4), 042902 (2020). </w:t>
      </w:r>
      <w:hyperlink r:id="rId26" w:history="1">
        <w:r>
          <w:rPr>
            <w:rStyle w:val="Hyperlink"/>
            <w:rFonts w:eastAsiaTheme="majorEastAsia"/>
          </w:rPr>
          <w:t>https://doi.org/10.1063/1.5129692</w:t>
        </w:r>
      </w:hyperlink>
      <w:r>
        <w:t>.</w:t>
      </w:r>
    </w:p>
  </w:endnote>
  <w:endnote w:id="30">
    <w:p w14:paraId="4F70524B" w14:textId="2C0BD85D" w:rsidR="00C66AD8" w:rsidRDefault="00C66AD8" w:rsidP="00F132BD">
      <w:pPr>
        <w:spacing w:after="240" w:line="360" w:lineRule="auto"/>
      </w:pPr>
      <w:r>
        <w:rPr>
          <w:rStyle w:val="EndnoteReference"/>
        </w:rPr>
        <w:endnoteRef/>
      </w:r>
      <w:r>
        <w:t xml:space="preserve"> Yang Zhang, Zhaojiang Chen, Wenwu Cao, Zhongwu Zhang. Temperature and frequency dependence of the coercive field of 0.71PbMb</w:t>
      </w:r>
      <w:r w:rsidRPr="00D62443">
        <w:rPr>
          <w:vertAlign w:val="subscript"/>
        </w:rPr>
        <w:t>1/3</w:t>
      </w:r>
      <w:r>
        <w:t>Nb</w:t>
      </w:r>
      <w:r w:rsidRPr="00D62443">
        <w:rPr>
          <w:vertAlign w:val="subscript"/>
        </w:rPr>
        <w:t>2/3</w:t>
      </w:r>
      <w:r>
        <w:t>O</w:t>
      </w:r>
      <w:r w:rsidRPr="00D62443">
        <w:rPr>
          <w:vertAlign w:val="subscript"/>
        </w:rPr>
        <w:t>3</w:t>
      </w:r>
      <w:r>
        <w:t>–0.29PbTiO</w:t>
      </w:r>
      <w:r w:rsidRPr="00D62443">
        <w:rPr>
          <w:vertAlign w:val="subscript"/>
        </w:rPr>
        <w:t>3</w:t>
      </w:r>
      <w:r>
        <w:t xml:space="preserve"> relaxor-based ferroelectric single crystal. </w:t>
      </w:r>
      <w:r>
        <w:rPr>
          <w:i/>
          <w:iCs/>
        </w:rPr>
        <w:t>Appl. Phys. Lett.</w:t>
      </w:r>
      <w:r>
        <w:t xml:space="preserve"> 2017 </w:t>
      </w:r>
      <w:r>
        <w:rPr>
          <w:b/>
          <w:bCs/>
        </w:rPr>
        <w:t>111</w:t>
      </w:r>
      <w:r>
        <w:t xml:space="preserve">(17), 172902 (2017). </w:t>
      </w:r>
      <w:hyperlink r:id="rId27" w:history="1">
        <w:r>
          <w:rPr>
            <w:rStyle w:val="Hyperlink"/>
            <w:rFonts w:eastAsiaTheme="majorEastAsia"/>
          </w:rPr>
          <w:t>https://doi.org/10.1063/1.4998187</w:t>
        </w:r>
      </w:hyperlink>
      <w:r>
        <w:t>.</w:t>
      </w:r>
    </w:p>
  </w:endnote>
  <w:endnote w:id="31">
    <w:p w14:paraId="16C862C9" w14:textId="77777777" w:rsidR="00D62443" w:rsidRPr="00E172DB" w:rsidRDefault="00D62443" w:rsidP="00D62443">
      <w:pPr>
        <w:spacing w:after="240" w:line="360" w:lineRule="auto"/>
      </w:pPr>
      <w:r w:rsidRPr="00AC5AD8">
        <w:rPr>
          <w:rStyle w:val="EndnoteReference"/>
        </w:rPr>
        <w:endnoteRef/>
      </w:r>
      <w:r w:rsidRPr="00AC5AD8">
        <w:t xml:space="preserve"> P. A. Lee and T. V. Ramakrishnan. Disordered electronic systems. </w:t>
      </w:r>
      <w:r w:rsidRPr="00AC5AD8">
        <w:rPr>
          <w:i/>
          <w:iCs/>
        </w:rPr>
        <w:t>Rev. Mod. Phys</w:t>
      </w:r>
      <w:r w:rsidRPr="00AC5AD8">
        <w:t xml:space="preserve">. </w:t>
      </w:r>
      <w:r w:rsidRPr="00AC5AD8">
        <w:rPr>
          <w:b/>
        </w:rPr>
        <w:t>57,</w:t>
      </w:r>
      <w:r w:rsidRPr="00AC5AD8">
        <w:t xml:space="preserve"> 287 (1985). </w:t>
      </w:r>
      <w:hyperlink r:id="rId28" w:history="1">
        <w:r>
          <w:rPr>
            <w:rStyle w:val="Hyperlink"/>
            <w:shd w:val="clear" w:color="auto" w:fill="FFFFFF"/>
          </w:rPr>
          <w:t>https://doi.org/10.1103/RevModPhys.57.287</w:t>
        </w:r>
      </w:hyperlink>
      <w:r>
        <w:rPr>
          <w:color w:val="222222"/>
          <w:shd w:val="clear" w:color="auto" w:fill="FFFFFF"/>
        </w:rPr>
        <w:t>.</w:t>
      </w:r>
    </w:p>
  </w:endnote>
  <w:endnote w:id="32">
    <w:p w14:paraId="3A88D626" w14:textId="77777777" w:rsidR="007B6B77" w:rsidRDefault="007B6B77" w:rsidP="007B6B77">
      <w:pPr>
        <w:pStyle w:val="Bibliography"/>
        <w:spacing w:after="240" w:line="360" w:lineRule="auto"/>
      </w:pPr>
      <w:r>
        <w:rPr>
          <w:rStyle w:val="EndnoteReference"/>
        </w:rPr>
        <w:endnoteRef/>
      </w:r>
      <w:r>
        <w:t xml:space="preserve"> </w:t>
      </w:r>
      <w:r w:rsidRPr="00E172DB">
        <w:t>Sadamichi Maekawa</w:t>
      </w:r>
      <w:r>
        <w:t xml:space="preserve"> and</w:t>
      </w:r>
      <w:r w:rsidRPr="00E172DB">
        <w:t xml:space="preserve"> Hidetoshi Fukuyama. Magnetoresistance in Two-Dimensional Disordered Systems: Effects of Zeeman Splitting and Spin-Orbit Scattering. </w:t>
      </w:r>
      <w:r w:rsidRPr="00E172DB">
        <w:rPr>
          <w:i/>
          <w:iCs/>
        </w:rPr>
        <w:t>J. Phys. Soc. Jpn.</w:t>
      </w:r>
      <w:r w:rsidRPr="00E172DB">
        <w:t xml:space="preserve"> 1981 </w:t>
      </w:r>
      <w:r w:rsidRPr="00E172DB">
        <w:rPr>
          <w:b/>
          <w:bCs/>
        </w:rPr>
        <w:t>50</w:t>
      </w:r>
      <w:r w:rsidRPr="00E172DB">
        <w:t>(8), 2516–2524 (1981</w:t>
      </w:r>
      <w:r w:rsidRPr="00187CAB">
        <w:t xml:space="preserve">). </w:t>
      </w:r>
      <w:hyperlink r:id="rId29" w:history="1">
        <w:r w:rsidRPr="00C70CAD">
          <w:rPr>
            <w:rStyle w:val="Hyperlink"/>
          </w:rPr>
          <w:t>https://doi.org/10.1143/jpsj.50.2516</w:t>
        </w:r>
      </w:hyperlink>
      <w:r w:rsidRPr="00187CAB">
        <w:t>.</w:t>
      </w:r>
    </w:p>
    <w:p w14:paraId="2E8C3B55" w14:textId="77777777" w:rsidR="007B6B77" w:rsidRDefault="007B6B77" w:rsidP="007B6B77">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dvOT8608a8d1+22">
    <w:altName w:val="Microsoft YaHei"/>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4306196"/>
      <w:docPartObj>
        <w:docPartGallery w:val="Page Numbers (Bottom of Page)"/>
        <w:docPartUnique/>
      </w:docPartObj>
    </w:sdtPr>
    <w:sdtEndPr>
      <w:rPr>
        <w:rStyle w:val="PageNumber"/>
      </w:rPr>
    </w:sdtEndPr>
    <w:sdtContent>
      <w:p w14:paraId="728AC869" w14:textId="555958C5" w:rsidR="002159B7" w:rsidRDefault="002159B7" w:rsidP="002A33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A156C6" w14:textId="77777777" w:rsidR="002159B7" w:rsidRDefault="002159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0089264"/>
      <w:docPartObj>
        <w:docPartGallery w:val="Page Numbers (Bottom of Page)"/>
        <w:docPartUnique/>
      </w:docPartObj>
    </w:sdtPr>
    <w:sdtEndPr>
      <w:rPr>
        <w:rStyle w:val="PageNumber"/>
      </w:rPr>
    </w:sdtEndPr>
    <w:sdtContent>
      <w:p w14:paraId="2F07E8E0" w14:textId="0071809A" w:rsidR="002159B7" w:rsidRDefault="002159B7" w:rsidP="002A33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CFC010" w14:textId="77777777" w:rsidR="002159B7" w:rsidRDefault="00215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5508B" w14:textId="77777777" w:rsidR="009973F5" w:rsidRDefault="009973F5" w:rsidP="00E615F9">
      <w:r>
        <w:separator/>
      </w:r>
    </w:p>
  </w:footnote>
  <w:footnote w:type="continuationSeparator" w:id="0">
    <w:p w14:paraId="05F25444" w14:textId="77777777" w:rsidR="009973F5" w:rsidRDefault="009973F5" w:rsidP="00E615F9">
      <w:r>
        <w:continuationSeparator/>
      </w:r>
    </w:p>
  </w:footnote>
  <w:footnote w:type="continuationNotice" w:id="1">
    <w:p w14:paraId="17C3BB8A" w14:textId="77777777" w:rsidR="009973F5" w:rsidRDefault="009973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AD303" w14:textId="77777777" w:rsidR="000D533A" w:rsidRDefault="000D53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654D9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3746A40"/>
    <w:multiLevelType w:val="hybridMultilevel"/>
    <w:tmpl w:val="CD5E2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21431"/>
    <w:multiLevelType w:val="hybridMultilevel"/>
    <w:tmpl w:val="25D60042"/>
    <w:lvl w:ilvl="0" w:tplc="534029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A0D70E8"/>
    <w:multiLevelType w:val="hybridMultilevel"/>
    <w:tmpl w:val="8BF810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BAB3CD9"/>
    <w:multiLevelType w:val="hybridMultilevel"/>
    <w:tmpl w:val="0C68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4B6604"/>
    <w:multiLevelType w:val="hybridMultilevel"/>
    <w:tmpl w:val="F4B2DCD8"/>
    <w:lvl w:ilvl="0" w:tplc="6018E4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9C778A"/>
    <w:multiLevelType w:val="hybridMultilevel"/>
    <w:tmpl w:val="B6AC9074"/>
    <w:lvl w:ilvl="0" w:tplc="4D4CB32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242FE8"/>
    <w:multiLevelType w:val="multilevel"/>
    <w:tmpl w:val="4B0C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17599E"/>
    <w:multiLevelType w:val="hybridMultilevel"/>
    <w:tmpl w:val="BE124438"/>
    <w:lvl w:ilvl="0" w:tplc="8430A66C">
      <w:start w:val="1"/>
      <w:numFmt w:val="decimal"/>
      <w:lvlText w:val="[%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7D09CF"/>
    <w:multiLevelType w:val="hybridMultilevel"/>
    <w:tmpl w:val="E716F212"/>
    <w:lvl w:ilvl="0" w:tplc="5568DD3E">
      <w:start w:val="1"/>
      <w:numFmt w:val="bullet"/>
      <w:lvlText w:val="•"/>
      <w:lvlJc w:val="left"/>
      <w:pPr>
        <w:tabs>
          <w:tab w:val="num" w:pos="720"/>
        </w:tabs>
        <w:ind w:left="720" w:hanging="360"/>
      </w:pPr>
      <w:rPr>
        <w:rFonts w:ascii="Arial" w:hAnsi="Arial" w:hint="default"/>
      </w:rPr>
    </w:lvl>
    <w:lvl w:ilvl="1" w:tplc="54E8D05C" w:tentative="1">
      <w:start w:val="1"/>
      <w:numFmt w:val="bullet"/>
      <w:lvlText w:val="•"/>
      <w:lvlJc w:val="left"/>
      <w:pPr>
        <w:tabs>
          <w:tab w:val="num" w:pos="1440"/>
        </w:tabs>
        <w:ind w:left="1440" w:hanging="360"/>
      </w:pPr>
      <w:rPr>
        <w:rFonts w:ascii="Arial" w:hAnsi="Arial" w:hint="default"/>
      </w:rPr>
    </w:lvl>
    <w:lvl w:ilvl="2" w:tplc="D0B66E38" w:tentative="1">
      <w:start w:val="1"/>
      <w:numFmt w:val="bullet"/>
      <w:lvlText w:val="•"/>
      <w:lvlJc w:val="left"/>
      <w:pPr>
        <w:tabs>
          <w:tab w:val="num" w:pos="2160"/>
        </w:tabs>
        <w:ind w:left="2160" w:hanging="360"/>
      </w:pPr>
      <w:rPr>
        <w:rFonts w:ascii="Arial" w:hAnsi="Arial" w:hint="default"/>
      </w:rPr>
    </w:lvl>
    <w:lvl w:ilvl="3" w:tplc="F6581F00" w:tentative="1">
      <w:start w:val="1"/>
      <w:numFmt w:val="bullet"/>
      <w:lvlText w:val="•"/>
      <w:lvlJc w:val="left"/>
      <w:pPr>
        <w:tabs>
          <w:tab w:val="num" w:pos="2880"/>
        </w:tabs>
        <w:ind w:left="2880" w:hanging="360"/>
      </w:pPr>
      <w:rPr>
        <w:rFonts w:ascii="Arial" w:hAnsi="Arial" w:hint="default"/>
      </w:rPr>
    </w:lvl>
    <w:lvl w:ilvl="4" w:tplc="B55AB8B4" w:tentative="1">
      <w:start w:val="1"/>
      <w:numFmt w:val="bullet"/>
      <w:lvlText w:val="•"/>
      <w:lvlJc w:val="left"/>
      <w:pPr>
        <w:tabs>
          <w:tab w:val="num" w:pos="3600"/>
        </w:tabs>
        <w:ind w:left="3600" w:hanging="360"/>
      </w:pPr>
      <w:rPr>
        <w:rFonts w:ascii="Arial" w:hAnsi="Arial" w:hint="default"/>
      </w:rPr>
    </w:lvl>
    <w:lvl w:ilvl="5" w:tplc="628AC41E" w:tentative="1">
      <w:start w:val="1"/>
      <w:numFmt w:val="bullet"/>
      <w:lvlText w:val="•"/>
      <w:lvlJc w:val="left"/>
      <w:pPr>
        <w:tabs>
          <w:tab w:val="num" w:pos="4320"/>
        </w:tabs>
        <w:ind w:left="4320" w:hanging="360"/>
      </w:pPr>
      <w:rPr>
        <w:rFonts w:ascii="Arial" w:hAnsi="Arial" w:hint="default"/>
      </w:rPr>
    </w:lvl>
    <w:lvl w:ilvl="6" w:tplc="38E2C566" w:tentative="1">
      <w:start w:val="1"/>
      <w:numFmt w:val="bullet"/>
      <w:lvlText w:val="•"/>
      <w:lvlJc w:val="left"/>
      <w:pPr>
        <w:tabs>
          <w:tab w:val="num" w:pos="5040"/>
        </w:tabs>
        <w:ind w:left="5040" w:hanging="360"/>
      </w:pPr>
      <w:rPr>
        <w:rFonts w:ascii="Arial" w:hAnsi="Arial" w:hint="default"/>
      </w:rPr>
    </w:lvl>
    <w:lvl w:ilvl="7" w:tplc="4DDA0D0A" w:tentative="1">
      <w:start w:val="1"/>
      <w:numFmt w:val="bullet"/>
      <w:lvlText w:val="•"/>
      <w:lvlJc w:val="left"/>
      <w:pPr>
        <w:tabs>
          <w:tab w:val="num" w:pos="5760"/>
        </w:tabs>
        <w:ind w:left="5760" w:hanging="360"/>
      </w:pPr>
      <w:rPr>
        <w:rFonts w:ascii="Arial" w:hAnsi="Arial" w:hint="default"/>
      </w:rPr>
    </w:lvl>
    <w:lvl w:ilvl="8" w:tplc="97E0004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
  </w:num>
  <w:num w:numId="3">
    <w:abstractNumId w:val="4"/>
  </w:num>
  <w:num w:numId="4">
    <w:abstractNumId w:val="0"/>
  </w:num>
  <w:num w:numId="5">
    <w:abstractNumId w:val="5"/>
  </w:num>
  <w:num w:numId="6">
    <w:abstractNumId w:val="9"/>
  </w:num>
  <w:num w:numId="7">
    <w:abstractNumId w:val="7"/>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4096" w:nlCheck="1" w:checkStyle="0"/>
  <w:activeWritingStyle w:appName="MSWord" w:lang="nb-NO" w:vendorID="64" w:dllVersion="4096" w:nlCheck="1" w:checkStyle="0"/>
  <w:defaultTabStop w:val="720"/>
  <w:characterSpacingControl w:val="doNotCompres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Physical Reviews&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rzterez0mazs2reaepzpx0ssz2stdff5atvs&quot;&gt;Ta217 CDW&lt;record-ids&gt;&lt;item&gt;1&lt;/item&gt;&lt;item&gt;2&lt;/item&gt;&lt;item&gt;3&lt;/item&gt;&lt;item&gt;4&lt;/item&gt;&lt;item&gt;5&lt;/item&gt;&lt;item&gt;6&lt;/item&gt;&lt;item&gt;8&lt;/item&gt;&lt;item&gt;9&lt;/item&gt;&lt;item&gt;10&lt;/item&gt;&lt;item&gt;13&lt;/item&gt;&lt;item&gt;14&lt;/item&gt;&lt;item&gt;15&lt;/item&gt;&lt;item&gt;16&lt;/item&gt;&lt;item&gt;17&lt;/item&gt;&lt;item&gt;18&lt;/item&gt;&lt;item&gt;19&lt;/item&gt;&lt;item&gt;20&lt;/item&gt;&lt;item&gt;21&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record-ids&gt;&lt;/item&gt;&lt;/Libraries&gt;"/>
    <w:docVar w:name="EN.ReferenceGroups" w:val="&lt;reference-groups&gt;&lt;/reference-groups&gt;"/>
  </w:docVars>
  <w:rsids>
    <w:rsidRoot w:val="00D804AB"/>
    <w:rsid w:val="00000207"/>
    <w:rsid w:val="0000043A"/>
    <w:rsid w:val="00000915"/>
    <w:rsid w:val="00000C62"/>
    <w:rsid w:val="00001864"/>
    <w:rsid w:val="00001AEA"/>
    <w:rsid w:val="00002791"/>
    <w:rsid w:val="00003B25"/>
    <w:rsid w:val="000056BE"/>
    <w:rsid w:val="00006066"/>
    <w:rsid w:val="000067E4"/>
    <w:rsid w:val="00010E4C"/>
    <w:rsid w:val="00011380"/>
    <w:rsid w:val="000119FA"/>
    <w:rsid w:val="000128E6"/>
    <w:rsid w:val="0001516B"/>
    <w:rsid w:val="000159C8"/>
    <w:rsid w:val="0001735B"/>
    <w:rsid w:val="0001749A"/>
    <w:rsid w:val="000203BB"/>
    <w:rsid w:val="00022154"/>
    <w:rsid w:val="00023BB9"/>
    <w:rsid w:val="00024198"/>
    <w:rsid w:val="000246C0"/>
    <w:rsid w:val="00025807"/>
    <w:rsid w:val="00025A1A"/>
    <w:rsid w:val="00025F89"/>
    <w:rsid w:val="00026070"/>
    <w:rsid w:val="000273CB"/>
    <w:rsid w:val="00027C7A"/>
    <w:rsid w:val="00030807"/>
    <w:rsid w:val="0003107D"/>
    <w:rsid w:val="0003166C"/>
    <w:rsid w:val="00031821"/>
    <w:rsid w:val="00032B84"/>
    <w:rsid w:val="00032CAB"/>
    <w:rsid w:val="0003353F"/>
    <w:rsid w:val="00034136"/>
    <w:rsid w:val="000341CA"/>
    <w:rsid w:val="00034636"/>
    <w:rsid w:val="0003578D"/>
    <w:rsid w:val="00035FF9"/>
    <w:rsid w:val="00037F42"/>
    <w:rsid w:val="00041C23"/>
    <w:rsid w:val="00042812"/>
    <w:rsid w:val="000428F1"/>
    <w:rsid w:val="00043355"/>
    <w:rsid w:val="00043DDB"/>
    <w:rsid w:val="000444EA"/>
    <w:rsid w:val="0004474C"/>
    <w:rsid w:val="000450CA"/>
    <w:rsid w:val="000455F7"/>
    <w:rsid w:val="00045D03"/>
    <w:rsid w:val="0004607A"/>
    <w:rsid w:val="00047A18"/>
    <w:rsid w:val="00047FF9"/>
    <w:rsid w:val="00050714"/>
    <w:rsid w:val="000507B2"/>
    <w:rsid w:val="00050FE8"/>
    <w:rsid w:val="000513C1"/>
    <w:rsid w:val="00051744"/>
    <w:rsid w:val="00051D58"/>
    <w:rsid w:val="00051E07"/>
    <w:rsid w:val="00051E4A"/>
    <w:rsid w:val="000520AF"/>
    <w:rsid w:val="00053397"/>
    <w:rsid w:val="00053B74"/>
    <w:rsid w:val="00054507"/>
    <w:rsid w:val="00055A4A"/>
    <w:rsid w:val="000568E5"/>
    <w:rsid w:val="00056C9E"/>
    <w:rsid w:val="0006208E"/>
    <w:rsid w:val="0006347E"/>
    <w:rsid w:val="00065094"/>
    <w:rsid w:val="00065F27"/>
    <w:rsid w:val="0006667C"/>
    <w:rsid w:val="000668A9"/>
    <w:rsid w:val="00066D86"/>
    <w:rsid w:val="00066E5C"/>
    <w:rsid w:val="00070535"/>
    <w:rsid w:val="00070EA3"/>
    <w:rsid w:val="00071BBF"/>
    <w:rsid w:val="00071E63"/>
    <w:rsid w:val="00073AA5"/>
    <w:rsid w:val="000747A8"/>
    <w:rsid w:val="00074C34"/>
    <w:rsid w:val="00074ECE"/>
    <w:rsid w:val="00075C0F"/>
    <w:rsid w:val="00076C31"/>
    <w:rsid w:val="00076ECA"/>
    <w:rsid w:val="00076F4D"/>
    <w:rsid w:val="00080478"/>
    <w:rsid w:val="00080AEC"/>
    <w:rsid w:val="00080BE4"/>
    <w:rsid w:val="00080CDD"/>
    <w:rsid w:val="0008116F"/>
    <w:rsid w:val="000813C3"/>
    <w:rsid w:val="00081849"/>
    <w:rsid w:val="00082FBE"/>
    <w:rsid w:val="000836B6"/>
    <w:rsid w:val="00083B25"/>
    <w:rsid w:val="000870CC"/>
    <w:rsid w:val="000871CE"/>
    <w:rsid w:val="0009051D"/>
    <w:rsid w:val="00090991"/>
    <w:rsid w:val="00091E5C"/>
    <w:rsid w:val="00092C37"/>
    <w:rsid w:val="00092D75"/>
    <w:rsid w:val="000941C5"/>
    <w:rsid w:val="00094806"/>
    <w:rsid w:val="0009492A"/>
    <w:rsid w:val="000966CE"/>
    <w:rsid w:val="000A0477"/>
    <w:rsid w:val="000A09BA"/>
    <w:rsid w:val="000A09F4"/>
    <w:rsid w:val="000A25A4"/>
    <w:rsid w:val="000A3E2D"/>
    <w:rsid w:val="000A4127"/>
    <w:rsid w:val="000A5C24"/>
    <w:rsid w:val="000A620E"/>
    <w:rsid w:val="000A747E"/>
    <w:rsid w:val="000A7FE0"/>
    <w:rsid w:val="000B019E"/>
    <w:rsid w:val="000B0646"/>
    <w:rsid w:val="000B1670"/>
    <w:rsid w:val="000B1C95"/>
    <w:rsid w:val="000B1FDB"/>
    <w:rsid w:val="000B28D8"/>
    <w:rsid w:val="000B3709"/>
    <w:rsid w:val="000B5121"/>
    <w:rsid w:val="000B56C8"/>
    <w:rsid w:val="000B5A6B"/>
    <w:rsid w:val="000B7882"/>
    <w:rsid w:val="000B7FB2"/>
    <w:rsid w:val="000C0265"/>
    <w:rsid w:val="000C0B71"/>
    <w:rsid w:val="000C0C46"/>
    <w:rsid w:val="000C0F8C"/>
    <w:rsid w:val="000C10E6"/>
    <w:rsid w:val="000C1608"/>
    <w:rsid w:val="000C175E"/>
    <w:rsid w:val="000C27BB"/>
    <w:rsid w:val="000C30F9"/>
    <w:rsid w:val="000C37AB"/>
    <w:rsid w:val="000C3AA2"/>
    <w:rsid w:val="000C4DCC"/>
    <w:rsid w:val="000C4E6D"/>
    <w:rsid w:val="000C5DFA"/>
    <w:rsid w:val="000C6653"/>
    <w:rsid w:val="000C6A37"/>
    <w:rsid w:val="000C6D97"/>
    <w:rsid w:val="000C7376"/>
    <w:rsid w:val="000C78E2"/>
    <w:rsid w:val="000D0433"/>
    <w:rsid w:val="000D2A4F"/>
    <w:rsid w:val="000D2F70"/>
    <w:rsid w:val="000D3448"/>
    <w:rsid w:val="000D4039"/>
    <w:rsid w:val="000D435F"/>
    <w:rsid w:val="000D533A"/>
    <w:rsid w:val="000D6866"/>
    <w:rsid w:val="000E0D5C"/>
    <w:rsid w:val="000E0E5B"/>
    <w:rsid w:val="000E209E"/>
    <w:rsid w:val="000E2D42"/>
    <w:rsid w:val="000E32C0"/>
    <w:rsid w:val="000E4749"/>
    <w:rsid w:val="000E4E73"/>
    <w:rsid w:val="000E5F6D"/>
    <w:rsid w:val="000E64B7"/>
    <w:rsid w:val="000E6C45"/>
    <w:rsid w:val="000E76B6"/>
    <w:rsid w:val="000E770A"/>
    <w:rsid w:val="000F0C62"/>
    <w:rsid w:val="000F1624"/>
    <w:rsid w:val="000F1E83"/>
    <w:rsid w:val="000F2825"/>
    <w:rsid w:val="000F46D7"/>
    <w:rsid w:val="000F4DD0"/>
    <w:rsid w:val="000F54AB"/>
    <w:rsid w:val="000F7047"/>
    <w:rsid w:val="000F70CB"/>
    <w:rsid w:val="000F7268"/>
    <w:rsid w:val="001016C1"/>
    <w:rsid w:val="0010235F"/>
    <w:rsid w:val="00102531"/>
    <w:rsid w:val="0010346E"/>
    <w:rsid w:val="0010401B"/>
    <w:rsid w:val="00104CC1"/>
    <w:rsid w:val="00104FDC"/>
    <w:rsid w:val="001057BF"/>
    <w:rsid w:val="001057C7"/>
    <w:rsid w:val="001057E8"/>
    <w:rsid w:val="00105ACB"/>
    <w:rsid w:val="00105E6F"/>
    <w:rsid w:val="00105FF1"/>
    <w:rsid w:val="00107221"/>
    <w:rsid w:val="0010769E"/>
    <w:rsid w:val="001114DE"/>
    <w:rsid w:val="001118A6"/>
    <w:rsid w:val="00111972"/>
    <w:rsid w:val="001131CF"/>
    <w:rsid w:val="00115A04"/>
    <w:rsid w:val="00117C41"/>
    <w:rsid w:val="00121432"/>
    <w:rsid w:val="00121667"/>
    <w:rsid w:val="001219C0"/>
    <w:rsid w:val="00121AA2"/>
    <w:rsid w:val="001221C5"/>
    <w:rsid w:val="00122655"/>
    <w:rsid w:val="0012507F"/>
    <w:rsid w:val="001255DD"/>
    <w:rsid w:val="0012608D"/>
    <w:rsid w:val="00126250"/>
    <w:rsid w:val="00126517"/>
    <w:rsid w:val="00127137"/>
    <w:rsid w:val="00127DC4"/>
    <w:rsid w:val="001306D6"/>
    <w:rsid w:val="00130DC6"/>
    <w:rsid w:val="00131454"/>
    <w:rsid w:val="00131649"/>
    <w:rsid w:val="001322DB"/>
    <w:rsid w:val="001330E2"/>
    <w:rsid w:val="00133385"/>
    <w:rsid w:val="00133785"/>
    <w:rsid w:val="00134E7B"/>
    <w:rsid w:val="00135805"/>
    <w:rsid w:val="00135BCD"/>
    <w:rsid w:val="0013632F"/>
    <w:rsid w:val="001365FD"/>
    <w:rsid w:val="00136AAE"/>
    <w:rsid w:val="00136C0E"/>
    <w:rsid w:val="001373EE"/>
    <w:rsid w:val="00137913"/>
    <w:rsid w:val="001414A1"/>
    <w:rsid w:val="00141DB7"/>
    <w:rsid w:val="00143B2D"/>
    <w:rsid w:val="00147135"/>
    <w:rsid w:val="00150F14"/>
    <w:rsid w:val="00150F28"/>
    <w:rsid w:val="00151A54"/>
    <w:rsid w:val="00151F88"/>
    <w:rsid w:val="00153993"/>
    <w:rsid w:val="00154366"/>
    <w:rsid w:val="001547C5"/>
    <w:rsid w:val="00154BA6"/>
    <w:rsid w:val="00155841"/>
    <w:rsid w:val="001566E8"/>
    <w:rsid w:val="00157352"/>
    <w:rsid w:val="00157C08"/>
    <w:rsid w:val="00160FF0"/>
    <w:rsid w:val="00161FD8"/>
    <w:rsid w:val="00162447"/>
    <w:rsid w:val="0016292C"/>
    <w:rsid w:val="00164D5B"/>
    <w:rsid w:val="00165B08"/>
    <w:rsid w:val="00165C85"/>
    <w:rsid w:val="00166806"/>
    <w:rsid w:val="00167134"/>
    <w:rsid w:val="0016720B"/>
    <w:rsid w:val="00167591"/>
    <w:rsid w:val="0016763C"/>
    <w:rsid w:val="00167D9D"/>
    <w:rsid w:val="00171926"/>
    <w:rsid w:val="00171B42"/>
    <w:rsid w:val="00171C6C"/>
    <w:rsid w:val="00172BAE"/>
    <w:rsid w:val="00173629"/>
    <w:rsid w:val="0017394C"/>
    <w:rsid w:val="00175A33"/>
    <w:rsid w:val="00175F41"/>
    <w:rsid w:val="00176173"/>
    <w:rsid w:val="00176538"/>
    <w:rsid w:val="00176D4D"/>
    <w:rsid w:val="00177D3B"/>
    <w:rsid w:val="00177EB7"/>
    <w:rsid w:val="00180DB3"/>
    <w:rsid w:val="00181045"/>
    <w:rsid w:val="0018184F"/>
    <w:rsid w:val="00181A41"/>
    <w:rsid w:val="00181F37"/>
    <w:rsid w:val="00185909"/>
    <w:rsid w:val="0018602E"/>
    <w:rsid w:val="001873B9"/>
    <w:rsid w:val="001900EB"/>
    <w:rsid w:val="0019034B"/>
    <w:rsid w:val="001904B5"/>
    <w:rsid w:val="00191424"/>
    <w:rsid w:val="00192381"/>
    <w:rsid w:val="00192E67"/>
    <w:rsid w:val="0019447E"/>
    <w:rsid w:val="00194FC8"/>
    <w:rsid w:val="00195A27"/>
    <w:rsid w:val="0019631E"/>
    <w:rsid w:val="00197E3A"/>
    <w:rsid w:val="001A01D5"/>
    <w:rsid w:val="001A026C"/>
    <w:rsid w:val="001A06EB"/>
    <w:rsid w:val="001A1C74"/>
    <w:rsid w:val="001A2B2C"/>
    <w:rsid w:val="001A38B8"/>
    <w:rsid w:val="001A45C3"/>
    <w:rsid w:val="001A5960"/>
    <w:rsid w:val="001A5C71"/>
    <w:rsid w:val="001A5F52"/>
    <w:rsid w:val="001A624B"/>
    <w:rsid w:val="001A6908"/>
    <w:rsid w:val="001B111C"/>
    <w:rsid w:val="001B1562"/>
    <w:rsid w:val="001B1AFA"/>
    <w:rsid w:val="001B1E68"/>
    <w:rsid w:val="001B203F"/>
    <w:rsid w:val="001B2A82"/>
    <w:rsid w:val="001B41E1"/>
    <w:rsid w:val="001B5D51"/>
    <w:rsid w:val="001B6653"/>
    <w:rsid w:val="001B6881"/>
    <w:rsid w:val="001B75FB"/>
    <w:rsid w:val="001C191B"/>
    <w:rsid w:val="001C20A1"/>
    <w:rsid w:val="001C3539"/>
    <w:rsid w:val="001C39FC"/>
    <w:rsid w:val="001C4C96"/>
    <w:rsid w:val="001C5D01"/>
    <w:rsid w:val="001C5D29"/>
    <w:rsid w:val="001C60D8"/>
    <w:rsid w:val="001C6D79"/>
    <w:rsid w:val="001D00F6"/>
    <w:rsid w:val="001D119E"/>
    <w:rsid w:val="001D15AD"/>
    <w:rsid w:val="001D498B"/>
    <w:rsid w:val="001D4B1D"/>
    <w:rsid w:val="001D4DFB"/>
    <w:rsid w:val="001D7998"/>
    <w:rsid w:val="001D7AFA"/>
    <w:rsid w:val="001E1067"/>
    <w:rsid w:val="001E15BA"/>
    <w:rsid w:val="001E1A65"/>
    <w:rsid w:val="001E35C3"/>
    <w:rsid w:val="001E47F6"/>
    <w:rsid w:val="001E4FE1"/>
    <w:rsid w:val="001E56E9"/>
    <w:rsid w:val="001E67B1"/>
    <w:rsid w:val="001E71DA"/>
    <w:rsid w:val="001E74BF"/>
    <w:rsid w:val="001E79C7"/>
    <w:rsid w:val="001E7FCA"/>
    <w:rsid w:val="001F0958"/>
    <w:rsid w:val="001F1007"/>
    <w:rsid w:val="001F15EB"/>
    <w:rsid w:val="001F1EE1"/>
    <w:rsid w:val="001F2DF3"/>
    <w:rsid w:val="001F3001"/>
    <w:rsid w:val="001F3170"/>
    <w:rsid w:val="001F44EC"/>
    <w:rsid w:val="001F5DC2"/>
    <w:rsid w:val="001F6428"/>
    <w:rsid w:val="001F70EA"/>
    <w:rsid w:val="001F7BB3"/>
    <w:rsid w:val="00201FC9"/>
    <w:rsid w:val="00202DCB"/>
    <w:rsid w:val="0020373D"/>
    <w:rsid w:val="002059DE"/>
    <w:rsid w:val="002059FE"/>
    <w:rsid w:val="00205C2A"/>
    <w:rsid w:val="002060E2"/>
    <w:rsid w:val="0020631A"/>
    <w:rsid w:val="00206FB2"/>
    <w:rsid w:val="00207EBC"/>
    <w:rsid w:val="00212D4F"/>
    <w:rsid w:val="0021405D"/>
    <w:rsid w:val="00214651"/>
    <w:rsid w:val="002149C5"/>
    <w:rsid w:val="0021500C"/>
    <w:rsid w:val="002159B7"/>
    <w:rsid w:val="00215F95"/>
    <w:rsid w:val="002169CC"/>
    <w:rsid w:val="00216D72"/>
    <w:rsid w:val="002179FE"/>
    <w:rsid w:val="00221427"/>
    <w:rsid w:val="002214A3"/>
    <w:rsid w:val="00221631"/>
    <w:rsid w:val="0022214F"/>
    <w:rsid w:val="0022258F"/>
    <w:rsid w:val="00222811"/>
    <w:rsid w:val="002243FD"/>
    <w:rsid w:val="0022493F"/>
    <w:rsid w:val="00224DBA"/>
    <w:rsid w:val="00224DF1"/>
    <w:rsid w:val="00225189"/>
    <w:rsid w:val="00225741"/>
    <w:rsid w:val="002258E7"/>
    <w:rsid w:val="002259BC"/>
    <w:rsid w:val="002270D1"/>
    <w:rsid w:val="00230098"/>
    <w:rsid w:val="00230948"/>
    <w:rsid w:val="00231FC4"/>
    <w:rsid w:val="00232156"/>
    <w:rsid w:val="00232E9A"/>
    <w:rsid w:val="002335EE"/>
    <w:rsid w:val="00233B9F"/>
    <w:rsid w:val="00234754"/>
    <w:rsid w:val="00234D53"/>
    <w:rsid w:val="002350EE"/>
    <w:rsid w:val="00240515"/>
    <w:rsid w:val="002406F3"/>
    <w:rsid w:val="0024072A"/>
    <w:rsid w:val="00240997"/>
    <w:rsid w:val="00240E06"/>
    <w:rsid w:val="00240FAE"/>
    <w:rsid w:val="00241745"/>
    <w:rsid w:val="00241CCE"/>
    <w:rsid w:val="00241E34"/>
    <w:rsid w:val="00242849"/>
    <w:rsid w:val="0024488A"/>
    <w:rsid w:val="00244D44"/>
    <w:rsid w:val="00245903"/>
    <w:rsid w:val="00250446"/>
    <w:rsid w:val="00250EC5"/>
    <w:rsid w:val="0025168E"/>
    <w:rsid w:val="00253313"/>
    <w:rsid w:val="002534E1"/>
    <w:rsid w:val="00256377"/>
    <w:rsid w:val="0026010F"/>
    <w:rsid w:val="0026061B"/>
    <w:rsid w:val="002618B6"/>
    <w:rsid w:val="00261CEC"/>
    <w:rsid w:val="00261DAA"/>
    <w:rsid w:val="00262540"/>
    <w:rsid w:val="00262C72"/>
    <w:rsid w:val="00265144"/>
    <w:rsid w:val="00266031"/>
    <w:rsid w:val="002679A7"/>
    <w:rsid w:val="00270A0E"/>
    <w:rsid w:val="00273091"/>
    <w:rsid w:val="00273137"/>
    <w:rsid w:val="00273261"/>
    <w:rsid w:val="00273D48"/>
    <w:rsid w:val="00273EC2"/>
    <w:rsid w:val="00275026"/>
    <w:rsid w:val="00275E41"/>
    <w:rsid w:val="0027695B"/>
    <w:rsid w:val="002775F9"/>
    <w:rsid w:val="0028029E"/>
    <w:rsid w:val="00282002"/>
    <w:rsid w:val="002821AF"/>
    <w:rsid w:val="0028333D"/>
    <w:rsid w:val="00283528"/>
    <w:rsid w:val="00284D04"/>
    <w:rsid w:val="00284FD7"/>
    <w:rsid w:val="0028540F"/>
    <w:rsid w:val="0028551F"/>
    <w:rsid w:val="00285F6F"/>
    <w:rsid w:val="00286822"/>
    <w:rsid w:val="00286F08"/>
    <w:rsid w:val="00287787"/>
    <w:rsid w:val="002878E2"/>
    <w:rsid w:val="002910DD"/>
    <w:rsid w:val="0029231B"/>
    <w:rsid w:val="00292C3D"/>
    <w:rsid w:val="00293103"/>
    <w:rsid w:val="00296022"/>
    <w:rsid w:val="002960DC"/>
    <w:rsid w:val="00296F37"/>
    <w:rsid w:val="00297615"/>
    <w:rsid w:val="002A15BD"/>
    <w:rsid w:val="002A1F79"/>
    <w:rsid w:val="002A3315"/>
    <w:rsid w:val="002A3A5F"/>
    <w:rsid w:val="002A3D91"/>
    <w:rsid w:val="002A3F5B"/>
    <w:rsid w:val="002A4B57"/>
    <w:rsid w:val="002A723F"/>
    <w:rsid w:val="002B047B"/>
    <w:rsid w:val="002B1665"/>
    <w:rsid w:val="002B2F9A"/>
    <w:rsid w:val="002B301D"/>
    <w:rsid w:val="002B3687"/>
    <w:rsid w:val="002B4BF7"/>
    <w:rsid w:val="002B55CD"/>
    <w:rsid w:val="002B617E"/>
    <w:rsid w:val="002C0FA9"/>
    <w:rsid w:val="002C14BB"/>
    <w:rsid w:val="002C18CE"/>
    <w:rsid w:val="002C2AD7"/>
    <w:rsid w:val="002C459D"/>
    <w:rsid w:val="002C4A9B"/>
    <w:rsid w:val="002C4FB9"/>
    <w:rsid w:val="002C6876"/>
    <w:rsid w:val="002C6FFF"/>
    <w:rsid w:val="002D010C"/>
    <w:rsid w:val="002D1955"/>
    <w:rsid w:val="002D2509"/>
    <w:rsid w:val="002D33E5"/>
    <w:rsid w:val="002D4A8C"/>
    <w:rsid w:val="002D53CB"/>
    <w:rsid w:val="002D5CEC"/>
    <w:rsid w:val="002D6A6E"/>
    <w:rsid w:val="002D6EC3"/>
    <w:rsid w:val="002E074A"/>
    <w:rsid w:val="002E2D8C"/>
    <w:rsid w:val="002E3ED5"/>
    <w:rsid w:val="002E49B6"/>
    <w:rsid w:val="002E5A09"/>
    <w:rsid w:val="002E5B9F"/>
    <w:rsid w:val="002E5BB3"/>
    <w:rsid w:val="002E5BE9"/>
    <w:rsid w:val="002E5D0F"/>
    <w:rsid w:val="002E72DF"/>
    <w:rsid w:val="002E7602"/>
    <w:rsid w:val="002E7F9A"/>
    <w:rsid w:val="002F00BE"/>
    <w:rsid w:val="002F0FA8"/>
    <w:rsid w:val="002F199A"/>
    <w:rsid w:val="002F1B83"/>
    <w:rsid w:val="002F1EF8"/>
    <w:rsid w:val="002F24CF"/>
    <w:rsid w:val="002F3821"/>
    <w:rsid w:val="002F384E"/>
    <w:rsid w:val="002F3E73"/>
    <w:rsid w:val="002F6639"/>
    <w:rsid w:val="002F7667"/>
    <w:rsid w:val="002F78F1"/>
    <w:rsid w:val="002F7B2E"/>
    <w:rsid w:val="002F7D82"/>
    <w:rsid w:val="003003B0"/>
    <w:rsid w:val="003015B0"/>
    <w:rsid w:val="003025D4"/>
    <w:rsid w:val="0030270A"/>
    <w:rsid w:val="0030303F"/>
    <w:rsid w:val="003040A6"/>
    <w:rsid w:val="00305100"/>
    <w:rsid w:val="0030543F"/>
    <w:rsid w:val="003070C4"/>
    <w:rsid w:val="0031062F"/>
    <w:rsid w:val="00310E92"/>
    <w:rsid w:val="0031468C"/>
    <w:rsid w:val="0031532C"/>
    <w:rsid w:val="00315477"/>
    <w:rsid w:val="00315A92"/>
    <w:rsid w:val="0031643F"/>
    <w:rsid w:val="00317659"/>
    <w:rsid w:val="00317F1C"/>
    <w:rsid w:val="003207F0"/>
    <w:rsid w:val="003212B4"/>
    <w:rsid w:val="00321352"/>
    <w:rsid w:val="003216D3"/>
    <w:rsid w:val="003225AA"/>
    <w:rsid w:val="003234BA"/>
    <w:rsid w:val="003249E4"/>
    <w:rsid w:val="003255E2"/>
    <w:rsid w:val="00325ED1"/>
    <w:rsid w:val="00326767"/>
    <w:rsid w:val="003268D0"/>
    <w:rsid w:val="003270A3"/>
    <w:rsid w:val="00327510"/>
    <w:rsid w:val="00327B9F"/>
    <w:rsid w:val="0033008A"/>
    <w:rsid w:val="00330C36"/>
    <w:rsid w:val="00330D35"/>
    <w:rsid w:val="00330F93"/>
    <w:rsid w:val="0033113E"/>
    <w:rsid w:val="003313EA"/>
    <w:rsid w:val="0033197E"/>
    <w:rsid w:val="003339C3"/>
    <w:rsid w:val="003341EF"/>
    <w:rsid w:val="0033434E"/>
    <w:rsid w:val="00334D4C"/>
    <w:rsid w:val="003354F9"/>
    <w:rsid w:val="00335538"/>
    <w:rsid w:val="00336790"/>
    <w:rsid w:val="00337C13"/>
    <w:rsid w:val="003409A1"/>
    <w:rsid w:val="003415F0"/>
    <w:rsid w:val="00341AAF"/>
    <w:rsid w:val="00342FE3"/>
    <w:rsid w:val="00343004"/>
    <w:rsid w:val="0034334D"/>
    <w:rsid w:val="0034337B"/>
    <w:rsid w:val="00343499"/>
    <w:rsid w:val="0034371E"/>
    <w:rsid w:val="003440DE"/>
    <w:rsid w:val="00344693"/>
    <w:rsid w:val="00347995"/>
    <w:rsid w:val="00350261"/>
    <w:rsid w:val="00350D6B"/>
    <w:rsid w:val="0035136E"/>
    <w:rsid w:val="00351AF2"/>
    <w:rsid w:val="003537CA"/>
    <w:rsid w:val="00353AEE"/>
    <w:rsid w:val="00356250"/>
    <w:rsid w:val="00356399"/>
    <w:rsid w:val="00356ECE"/>
    <w:rsid w:val="00360FAE"/>
    <w:rsid w:val="00361724"/>
    <w:rsid w:val="00362AD2"/>
    <w:rsid w:val="003638A3"/>
    <w:rsid w:val="00363C7E"/>
    <w:rsid w:val="00363D1D"/>
    <w:rsid w:val="00364CD3"/>
    <w:rsid w:val="00365309"/>
    <w:rsid w:val="003655D3"/>
    <w:rsid w:val="003656D1"/>
    <w:rsid w:val="00365886"/>
    <w:rsid w:val="00365A62"/>
    <w:rsid w:val="00366587"/>
    <w:rsid w:val="003677F7"/>
    <w:rsid w:val="003717F2"/>
    <w:rsid w:val="00372BD4"/>
    <w:rsid w:val="003739FF"/>
    <w:rsid w:val="003744F8"/>
    <w:rsid w:val="00374D11"/>
    <w:rsid w:val="00375448"/>
    <w:rsid w:val="00377C89"/>
    <w:rsid w:val="00377EBF"/>
    <w:rsid w:val="0038286C"/>
    <w:rsid w:val="00382CFF"/>
    <w:rsid w:val="00383091"/>
    <w:rsid w:val="00384247"/>
    <w:rsid w:val="003852BD"/>
    <w:rsid w:val="00385C25"/>
    <w:rsid w:val="003862E9"/>
    <w:rsid w:val="003866BA"/>
    <w:rsid w:val="003868FD"/>
    <w:rsid w:val="00390407"/>
    <w:rsid w:val="00390857"/>
    <w:rsid w:val="003913F1"/>
    <w:rsid w:val="003917B8"/>
    <w:rsid w:val="0039360D"/>
    <w:rsid w:val="00393860"/>
    <w:rsid w:val="0039411B"/>
    <w:rsid w:val="00394170"/>
    <w:rsid w:val="003949BE"/>
    <w:rsid w:val="00396D80"/>
    <w:rsid w:val="003A0050"/>
    <w:rsid w:val="003A1153"/>
    <w:rsid w:val="003A184E"/>
    <w:rsid w:val="003A18E1"/>
    <w:rsid w:val="003A25B4"/>
    <w:rsid w:val="003A2813"/>
    <w:rsid w:val="003A2B05"/>
    <w:rsid w:val="003A30BB"/>
    <w:rsid w:val="003A37CB"/>
    <w:rsid w:val="003A38CF"/>
    <w:rsid w:val="003A4196"/>
    <w:rsid w:val="003A461E"/>
    <w:rsid w:val="003A68D5"/>
    <w:rsid w:val="003A7DBD"/>
    <w:rsid w:val="003B0A67"/>
    <w:rsid w:val="003B0AFB"/>
    <w:rsid w:val="003B1138"/>
    <w:rsid w:val="003B3E95"/>
    <w:rsid w:val="003B4278"/>
    <w:rsid w:val="003B4722"/>
    <w:rsid w:val="003B4D84"/>
    <w:rsid w:val="003B4DF4"/>
    <w:rsid w:val="003B564E"/>
    <w:rsid w:val="003B72AD"/>
    <w:rsid w:val="003B77F5"/>
    <w:rsid w:val="003B7AD4"/>
    <w:rsid w:val="003C0F90"/>
    <w:rsid w:val="003C1480"/>
    <w:rsid w:val="003C18F1"/>
    <w:rsid w:val="003C2070"/>
    <w:rsid w:val="003C2263"/>
    <w:rsid w:val="003C269B"/>
    <w:rsid w:val="003C3CCB"/>
    <w:rsid w:val="003C4972"/>
    <w:rsid w:val="003C50CE"/>
    <w:rsid w:val="003C52DF"/>
    <w:rsid w:val="003C618F"/>
    <w:rsid w:val="003C6542"/>
    <w:rsid w:val="003C7CC7"/>
    <w:rsid w:val="003D0DB6"/>
    <w:rsid w:val="003D29B6"/>
    <w:rsid w:val="003D2E94"/>
    <w:rsid w:val="003D337C"/>
    <w:rsid w:val="003D3422"/>
    <w:rsid w:val="003D4D8F"/>
    <w:rsid w:val="003D5830"/>
    <w:rsid w:val="003D58A0"/>
    <w:rsid w:val="003D611D"/>
    <w:rsid w:val="003D7230"/>
    <w:rsid w:val="003D75D9"/>
    <w:rsid w:val="003E0F29"/>
    <w:rsid w:val="003E1439"/>
    <w:rsid w:val="003E27CA"/>
    <w:rsid w:val="003E2C05"/>
    <w:rsid w:val="003E3092"/>
    <w:rsid w:val="003E34E7"/>
    <w:rsid w:val="003E36F1"/>
    <w:rsid w:val="003E4542"/>
    <w:rsid w:val="003E5086"/>
    <w:rsid w:val="003E5CA7"/>
    <w:rsid w:val="003E6061"/>
    <w:rsid w:val="003E649E"/>
    <w:rsid w:val="003E6640"/>
    <w:rsid w:val="003E684D"/>
    <w:rsid w:val="003E6E52"/>
    <w:rsid w:val="003E7545"/>
    <w:rsid w:val="003E7CC3"/>
    <w:rsid w:val="003F0492"/>
    <w:rsid w:val="003F0E67"/>
    <w:rsid w:val="003F144E"/>
    <w:rsid w:val="003F1EAE"/>
    <w:rsid w:val="003F3CA1"/>
    <w:rsid w:val="003F3E80"/>
    <w:rsid w:val="003F4486"/>
    <w:rsid w:val="003F55ED"/>
    <w:rsid w:val="003F761E"/>
    <w:rsid w:val="003F7CDA"/>
    <w:rsid w:val="00400090"/>
    <w:rsid w:val="00400357"/>
    <w:rsid w:val="004013A4"/>
    <w:rsid w:val="00402AA2"/>
    <w:rsid w:val="0040323B"/>
    <w:rsid w:val="00403428"/>
    <w:rsid w:val="00403511"/>
    <w:rsid w:val="00403D64"/>
    <w:rsid w:val="004053DC"/>
    <w:rsid w:val="00406857"/>
    <w:rsid w:val="00406B7C"/>
    <w:rsid w:val="00410B47"/>
    <w:rsid w:val="00411367"/>
    <w:rsid w:val="00411F44"/>
    <w:rsid w:val="0041222E"/>
    <w:rsid w:val="00412789"/>
    <w:rsid w:val="004127D0"/>
    <w:rsid w:val="004132FB"/>
    <w:rsid w:val="00415E82"/>
    <w:rsid w:val="00416F00"/>
    <w:rsid w:val="00421D99"/>
    <w:rsid w:val="00422D47"/>
    <w:rsid w:val="00423A5B"/>
    <w:rsid w:val="004245A2"/>
    <w:rsid w:val="00424A59"/>
    <w:rsid w:val="0042583C"/>
    <w:rsid w:val="00425D47"/>
    <w:rsid w:val="00426B22"/>
    <w:rsid w:val="00431786"/>
    <w:rsid w:val="004318E4"/>
    <w:rsid w:val="00431FBD"/>
    <w:rsid w:val="00432695"/>
    <w:rsid w:val="004327DF"/>
    <w:rsid w:val="00432D0F"/>
    <w:rsid w:val="00432F71"/>
    <w:rsid w:val="00435439"/>
    <w:rsid w:val="00435745"/>
    <w:rsid w:val="00435C95"/>
    <w:rsid w:val="00435F36"/>
    <w:rsid w:val="0043665A"/>
    <w:rsid w:val="00436C22"/>
    <w:rsid w:val="0043770A"/>
    <w:rsid w:val="00441118"/>
    <w:rsid w:val="004418A4"/>
    <w:rsid w:val="00442807"/>
    <w:rsid w:val="00442B8B"/>
    <w:rsid w:val="0044340C"/>
    <w:rsid w:val="004442DC"/>
    <w:rsid w:val="00444E13"/>
    <w:rsid w:val="004459BE"/>
    <w:rsid w:val="00447EB5"/>
    <w:rsid w:val="00450174"/>
    <w:rsid w:val="004509A0"/>
    <w:rsid w:val="00451B5F"/>
    <w:rsid w:val="00451FC0"/>
    <w:rsid w:val="004532AD"/>
    <w:rsid w:val="00454858"/>
    <w:rsid w:val="00457518"/>
    <w:rsid w:val="00460867"/>
    <w:rsid w:val="00462271"/>
    <w:rsid w:val="00462AAE"/>
    <w:rsid w:val="00462CEC"/>
    <w:rsid w:val="004630E2"/>
    <w:rsid w:val="0046393B"/>
    <w:rsid w:val="0046409A"/>
    <w:rsid w:val="0046446B"/>
    <w:rsid w:val="00464F61"/>
    <w:rsid w:val="004673C8"/>
    <w:rsid w:val="004713A2"/>
    <w:rsid w:val="00471F5F"/>
    <w:rsid w:val="0047205E"/>
    <w:rsid w:val="00472A48"/>
    <w:rsid w:val="00473416"/>
    <w:rsid w:val="0047437A"/>
    <w:rsid w:val="00475BF6"/>
    <w:rsid w:val="00476252"/>
    <w:rsid w:val="004766D8"/>
    <w:rsid w:val="00480F61"/>
    <w:rsid w:val="0048121A"/>
    <w:rsid w:val="0048436E"/>
    <w:rsid w:val="00485796"/>
    <w:rsid w:val="0048762B"/>
    <w:rsid w:val="004912D8"/>
    <w:rsid w:val="00491339"/>
    <w:rsid w:val="00492631"/>
    <w:rsid w:val="00492C43"/>
    <w:rsid w:val="00492EA2"/>
    <w:rsid w:val="00492F3F"/>
    <w:rsid w:val="00493775"/>
    <w:rsid w:val="0049389F"/>
    <w:rsid w:val="004948D4"/>
    <w:rsid w:val="00494A0B"/>
    <w:rsid w:val="004952DD"/>
    <w:rsid w:val="0049688F"/>
    <w:rsid w:val="00496BBF"/>
    <w:rsid w:val="0049719D"/>
    <w:rsid w:val="004978EE"/>
    <w:rsid w:val="00497D5B"/>
    <w:rsid w:val="004A0D28"/>
    <w:rsid w:val="004A2001"/>
    <w:rsid w:val="004A2FFD"/>
    <w:rsid w:val="004A3BE5"/>
    <w:rsid w:val="004A4093"/>
    <w:rsid w:val="004A4A76"/>
    <w:rsid w:val="004A5E7A"/>
    <w:rsid w:val="004A7648"/>
    <w:rsid w:val="004B0F57"/>
    <w:rsid w:val="004B1EF4"/>
    <w:rsid w:val="004B2069"/>
    <w:rsid w:val="004B2914"/>
    <w:rsid w:val="004B2956"/>
    <w:rsid w:val="004B346C"/>
    <w:rsid w:val="004B401F"/>
    <w:rsid w:val="004B404D"/>
    <w:rsid w:val="004B5942"/>
    <w:rsid w:val="004B5CBF"/>
    <w:rsid w:val="004B6A48"/>
    <w:rsid w:val="004C024C"/>
    <w:rsid w:val="004C177E"/>
    <w:rsid w:val="004C27E8"/>
    <w:rsid w:val="004C322C"/>
    <w:rsid w:val="004C34DB"/>
    <w:rsid w:val="004C46FA"/>
    <w:rsid w:val="004C5503"/>
    <w:rsid w:val="004C67DA"/>
    <w:rsid w:val="004D0C72"/>
    <w:rsid w:val="004D17DB"/>
    <w:rsid w:val="004D1F1D"/>
    <w:rsid w:val="004D2348"/>
    <w:rsid w:val="004D339E"/>
    <w:rsid w:val="004D3939"/>
    <w:rsid w:val="004D5100"/>
    <w:rsid w:val="004D6D22"/>
    <w:rsid w:val="004D7F93"/>
    <w:rsid w:val="004E0701"/>
    <w:rsid w:val="004E12B9"/>
    <w:rsid w:val="004E1964"/>
    <w:rsid w:val="004E39A4"/>
    <w:rsid w:val="004E3DAB"/>
    <w:rsid w:val="004E4A58"/>
    <w:rsid w:val="004E4D17"/>
    <w:rsid w:val="004E5707"/>
    <w:rsid w:val="004E64FF"/>
    <w:rsid w:val="004E704E"/>
    <w:rsid w:val="004E7614"/>
    <w:rsid w:val="004F29E7"/>
    <w:rsid w:val="004F2D21"/>
    <w:rsid w:val="004F3336"/>
    <w:rsid w:val="004F3AD9"/>
    <w:rsid w:val="004F43AB"/>
    <w:rsid w:val="004F467A"/>
    <w:rsid w:val="004F5573"/>
    <w:rsid w:val="004F5BB5"/>
    <w:rsid w:val="005008E8"/>
    <w:rsid w:val="00500F4C"/>
    <w:rsid w:val="005064E9"/>
    <w:rsid w:val="0051067D"/>
    <w:rsid w:val="005106C9"/>
    <w:rsid w:val="00510F27"/>
    <w:rsid w:val="005110BF"/>
    <w:rsid w:val="00511608"/>
    <w:rsid w:val="00511B43"/>
    <w:rsid w:val="00511D34"/>
    <w:rsid w:val="0051233D"/>
    <w:rsid w:val="00514DFE"/>
    <w:rsid w:val="00515778"/>
    <w:rsid w:val="00515EAF"/>
    <w:rsid w:val="00515FD5"/>
    <w:rsid w:val="0051601A"/>
    <w:rsid w:val="005169A7"/>
    <w:rsid w:val="00520014"/>
    <w:rsid w:val="0052093A"/>
    <w:rsid w:val="00521272"/>
    <w:rsid w:val="005221D9"/>
    <w:rsid w:val="00522D45"/>
    <w:rsid w:val="005235D6"/>
    <w:rsid w:val="00523CEB"/>
    <w:rsid w:val="00524939"/>
    <w:rsid w:val="005249B3"/>
    <w:rsid w:val="005253B6"/>
    <w:rsid w:val="00525B38"/>
    <w:rsid w:val="0052642E"/>
    <w:rsid w:val="00526BD0"/>
    <w:rsid w:val="00526FB2"/>
    <w:rsid w:val="005270E4"/>
    <w:rsid w:val="005304C5"/>
    <w:rsid w:val="0053146B"/>
    <w:rsid w:val="00531A10"/>
    <w:rsid w:val="00531A7E"/>
    <w:rsid w:val="00533F3C"/>
    <w:rsid w:val="0053486B"/>
    <w:rsid w:val="0053593D"/>
    <w:rsid w:val="00536239"/>
    <w:rsid w:val="0053779D"/>
    <w:rsid w:val="00537894"/>
    <w:rsid w:val="00537A4D"/>
    <w:rsid w:val="00540BE6"/>
    <w:rsid w:val="00540CBC"/>
    <w:rsid w:val="005410D3"/>
    <w:rsid w:val="005415E3"/>
    <w:rsid w:val="00542199"/>
    <w:rsid w:val="0054254F"/>
    <w:rsid w:val="00542F9F"/>
    <w:rsid w:val="00542FDA"/>
    <w:rsid w:val="00543D5A"/>
    <w:rsid w:val="005442A4"/>
    <w:rsid w:val="005444E3"/>
    <w:rsid w:val="00544509"/>
    <w:rsid w:val="00544545"/>
    <w:rsid w:val="00544E77"/>
    <w:rsid w:val="005455FE"/>
    <w:rsid w:val="00545A15"/>
    <w:rsid w:val="005472E5"/>
    <w:rsid w:val="005473CA"/>
    <w:rsid w:val="00547908"/>
    <w:rsid w:val="005501D1"/>
    <w:rsid w:val="005511CD"/>
    <w:rsid w:val="005515FD"/>
    <w:rsid w:val="005526E0"/>
    <w:rsid w:val="00552E3C"/>
    <w:rsid w:val="00553A99"/>
    <w:rsid w:val="00553CE3"/>
    <w:rsid w:val="0055605A"/>
    <w:rsid w:val="005579D5"/>
    <w:rsid w:val="00560232"/>
    <w:rsid w:val="00560752"/>
    <w:rsid w:val="00560CDA"/>
    <w:rsid w:val="00560DE8"/>
    <w:rsid w:val="00561ACA"/>
    <w:rsid w:val="0056368A"/>
    <w:rsid w:val="00563706"/>
    <w:rsid w:val="005659AE"/>
    <w:rsid w:val="005668CD"/>
    <w:rsid w:val="00567E88"/>
    <w:rsid w:val="00567EA8"/>
    <w:rsid w:val="005703F1"/>
    <w:rsid w:val="00570AE1"/>
    <w:rsid w:val="00571019"/>
    <w:rsid w:val="0057125D"/>
    <w:rsid w:val="005731A8"/>
    <w:rsid w:val="005737D1"/>
    <w:rsid w:val="00573E4B"/>
    <w:rsid w:val="00574042"/>
    <w:rsid w:val="00574714"/>
    <w:rsid w:val="005748AE"/>
    <w:rsid w:val="00574F0D"/>
    <w:rsid w:val="0057510C"/>
    <w:rsid w:val="005755E0"/>
    <w:rsid w:val="00577E88"/>
    <w:rsid w:val="00581739"/>
    <w:rsid w:val="00583432"/>
    <w:rsid w:val="00583A6C"/>
    <w:rsid w:val="00584446"/>
    <w:rsid w:val="0058458E"/>
    <w:rsid w:val="00584E9C"/>
    <w:rsid w:val="00585208"/>
    <w:rsid w:val="005857D3"/>
    <w:rsid w:val="00585E9A"/>
    <w:rsid w:val="0058725A"/>
    <w:rsid w:val="00587460"/>
    <w:rsid w:val="0059032A"/>
    <w:rsid w:val="005904C8"/>
    <w:rsid w:val="00590AB2"/>
    <w:rsid w:val="00590E5E"/>
    <w:rsid w:val="005921DF"/>
    <w:rsid w:val="00592686"/>
    <w:rsid w:val="005949A2"/>
    <w:rsid w:val="00594BA2"/>
    <w:rsid w:val="005957A3"/>
    <w:rsid w:val="00596EC2"/>
    <w:rsid w:val="00597449"/>
    <w:rsid w:val="005975AF"/>
    <w:rsid w:val="005A09FF"/>
    <w:rsid w:val="005A0B70"/>
    <w:rsid w:val="005A2FA9"/>
    <w:rsid w:val="005A2FE8"/>
    <w:rsid w:val="005A45DB"/>
    <w:rsid w:val="005A46B4"/>
    <w:rsid w:val="005A4ACB"/>
    <w:rsid w:val="005A4D22"/>
    <w:rsid w:val="005A58AA"/>
    <w:rsid w:val="005A627D"/>
    <w:rsid w:val="005A64BF"/>
    <w:rsid w:val="005A6BAC"/>
    <w:rsid w:val="005A6F21"/>
    <w:rsid w:val="005A7D74"/>
    <w:rsid w:val="005B095E"/>
    <w:rsid w:val="005B1FE8"/>
    <w:rsid w:val="005B2850"/>
    <w:rsid w:val="005B3CE8"/>
    <w:rsid w:val="005B5DCB"/>
    <w:rsid w:val="005B7CD8"/>
    <w:rsid w:val="005B7DD3"/>
    <w:rsid w:val="005C034B"/>
    <w:rsid w:val="005C20BE"/>
    <w:rsid w:val="005C2360"/>
    <w:rsid w:val="005C2F95"/>
    <w:rsid w:val="005C3382"/>
    <w:rsid w:val="005C49AD"/>
    <w:rsid w:val="005C55DD"/>
    <w:rsid w:val="005C5C53"/>
    <w:rsid w:val="005C5DA6"/>
    <w:rsid w:val="005C7F57"/>
    <w:rsid w:val="005D03D8"/>
    <w:rsid w:val="005D15ED"/>
    <w:rsid w:val="005D247E"/>
    <w:rsid w:val="005D345E"/>
    <w:rsid w:val="005D478B"/>
    <w:rsid w:val="005D556F"/>
    <w:rsid w:val="005D5AE5"/>
    <w:rsid w:val="005D6CD6"/>
    <w:rsid w:val="005D75D5"/>
    <w:rsid w:val="005D79F4"/>
    <w:rsid w:val="005D7AFD"/>
    <w:rsid w:val="005E0235"/>
    <w:rsid w:val="005E0C27"/>
    <w:rsid w:val="005E27ED"/>
    <w:rsid w:val="005E4290"/>
    <w:rsid w:val="005E4397"/>
    <w:rsid w:val="005E45CD"/>
    <w:rsid w:val="005E4702"/>
    <w:rsid w:val="005E555E"/>
    <w:rsid w:val="005E6517"/>
    <w:rsid w:val="005E79EF"/>
    <w:rsid w:val="005F1C61"/>
    <w:rsid w:val="005F2294"/>
    <w:rsid w:val="005F247C"/>
    <w:rsid w:val="005F4835"/>
    <w:rsid w:val="005F4A95"/>
    <w:rsid w:val="005F4C1E"/>
    <w:rsid w:val="005F5461"/>
    <w:rsid w:val="005F5F39"/>
    <w:rsid w:val="005F6C55"/>
    <w:rsid w:val="0060119A"/>
    <w:rsid w:val="0060145D"/>
    <w:rsid w:val="006037B0"/>
    <w:rsid w:val="00603864"/>
    <w:rsid w:val="00604D80"/>
    <w:rsid w:val="006059A4"/>
    <w:rsid w:val="00606868"/>
    <w:rsid w:val="006069D6"/>
    <w:rsid w:val="00606E14"/>
    <w:rsid w:val="00607164"/>
    <w:rsid w:val="006101F0"/>
    <w:rsid w:val="006113DF"/>
    <w:rsid w:val="006117BB"/>
    <w:rsid w:val="00611EEF"/>
    <w:rsid w:val="00613BE1"/>
    <w:rsid w:val="00613E07"/>
    <w:rsid w:val="00613F49"/>
    <w:rsid w:val="006141A8"/>
    <w:rsid w:val="006148B3"/>
    <w:rsid w:val="0061646F"/>
    <w:rsid w:val="00616E3E"/>
    <w:rsid w:val="00617271"/>
    <w:rsid w:val="006177AB"/>
    <w:rsid w:val="00620396"/>
    <w:rsid w:val="006205B8"/>
    <w:rsid w:val="00620C92"/>
    <w:rsid w:val="006229C1"/>
    <w:rsid w:val="0062493B"/>
    <w:rsid w:val="00624ED2"/>
    <w:rsid w:val="00625572"/>
    <w:rsid w:val="00625C71"/>
    <w:rsid w:val="0063085F"/>
    <w:rsid w:val="00631BE3"/>
    <w:rsid w:val="00632A0A"/>
    <w:rsid w:val="00633DF4"/>
    <w:rsid w:val="00634909"/>
    <w:rsid w:val="00637DA7"/>
    <w:rsid w:val="006406C3"/>
    <w:rsid w:val="00640872"/>
    <w:rsid w:val="00640C87"/>
    <w:rsid w:val="00640C9D"/>
    <w:rsid w:val="0064146A"/>
    <w:rsid w:val="00641C55"/>
    <w:rsid w:val="00642165"/>
    <w:rsid w:val="00642A67"/>
    <w:rsid w:val="00642ACB"/>
    <w:rsid w:val="00642C84"/>
    <w:rsid w:val="0064314B"/>
    <w:rsid w:val="006438D3"/>
    <w:rsid w:val="006441BD"/>
    <w:rsid w:val="00644238"/>
    <w:rsid w:val="00644B99"/>
    <w:rsid w:val="00646421"/>
    <w:rsid w:val="0064675C"/>
    <w:rsid w:val="00646EA6"/>
    <w:rsid w:val="00646F38"/>
    <w:rsid w:val="00647156"/>
    <w:rsid w:val="00650302"/>
    <w:rsid w:val="00651AF0"/>
    <w:rsid w:val="00653280"/>
    <w:rsid w:val="00653E41"/>
    <w:rsid w:val="006549BF"/>
    <w:rsid w:val="0065570A"/>
    <w:rsid w:val="0066025F"/>
    <w:rsid w:val="00661080"/>
    <w:rsid w:val="00661D76"/>
    <w:rsid w:val="0066361B"/>
    <w:rsid w:val="00663E03"/>
    <w:rsid w:val="006645CA"/>
    <w:rsid w:val="0066491E"/>
    <w:rsid w:val="00667C0A"/>
    <w:rsid w:val="00670250"/>
    <w:rsid w:val="00671006"/>
    <w:rsid w:val="006710AB"/>
    <w:rsid w:val="006724F9"/>
    <w:rsid w:val="00672B03"/>
    <w:rsid w:val="0067355A"/>
    <w:rsid w:val="00673720"/>
    <w:rsid w:val="00675B0B"/>
    <w:rsid w:val="0067776A"/>
    <w:rsid w:val="00677F14"/>
    <w:rsid w:val="00680DF7"/>
    <w:rsid w:val="00681112"/>
    <w:rsid w:val="00681D47"/>
    <w:rsid w:val="00682ECC"/>
    <w:rsid w:val="00682FF0"/>
    <w:rsid w:val="00684698"/>
    <w:rsid w:val="00685863"/>
    <w:rsid w:val="00686EF7"/>
    <w:rsid w:val="00687927"/>
    <w:rsid w:val="00687A81"/>
    <w:rsid w:val="00687A9E"/>
    <w:rsid w:val="00687AF7"/>
    <w:rsid w:val="00687B7F"/>
    <w:rsid w:val="00687EB6"/>
    <w:rsid w:val="006907A6"/>
    <w:rsid w:val="0069144C"/>
    <w:rsid w:val="00691658"/>
    <w:rsid w:val="00691B14"/>
    <w:rsid w:val="00692119"/>
    <w:rsid w:val="006922AE"/>
    <w:rsid w:val="00692890"/>
    <w:rsid w:val="00694F69"/>
    <w:rsid w:val="006956CD"/>
    <w:rsid w:val="00695DE5"/>
    <w:rsid w:val="00695E22"/>
    <w:rsid w:val="006960ED"/>
    <w:rsid w:val="00696948"/>
    <w:rsid w:val="00696E83"/>
    <w:rsid w:val="0069794F"/>
    <w:rsid w:val="006A09C5"/>
    <w:rsid w:val="006A0E22"/>
    <w:rsid w:val="006A1050"/>
    <w:rsid w:val="006A16B6"/>
    <w:rsid w:val="006A1F44"/>
    <w:rsid w:val="006A239C"/>
    <w:rsid w:val="006A2CAF"/>
    <w:rsid w:val="006A36FC"/>
    <w:rsid w:val="006A3F1D"/>
    <w:rsid w:val="006A4D23"/>
    <w:rsid w:val="006A4DCA"/>
    <w:rsid w:val="006A4F89"/>
    <w:rsid w:val="006A56C4"/>
    <w:rsid w:val="006A596C"/>
    <w:rsid w:val="006A5CE4"/>
    <w:rsid w:val="006A7BEB"/>
    <w:rsid w:val="006B0708"/>
    <w:rsid w:val="006B0ADA"/>
    <w:rsid w:val="006B1B7F"/>
    <w:rsid w:val="006B2430"/>
    <w:rsid w:val="006B2A21"/>
    <w:rsid w:val="006B3C35"/>
    <w:rsid w:val="006B3C4E"/>
    <w:rsid w:val="006B4616"/>
    <w:rsid w:val="006B4856"/>
    <w:rsid w:val="006B5210"/>
    <w:rsid w:val="006B70BA"/>
    <w:rsid w:val="006B7AF1"/>
    <w:rsid w:val="006B7F1C"/>
    <w:rsid w:val="006C29E1"/>
    <w:rsid w:val="006C448A"/>
    <w:rsid w:val="006C5153"/>
    <w:rsid w:val="006C5C14"/>
    <w:rsid w:val="006C642A"/>
    <w:rsid w:val="006C64FC"/>
    <w:rsid w:val="006C71A4"/>
    <w:rsid w:val="006C794B"/>
    <w:rsid w:val="006D1DA7"/>
    <w:rsid w:val="006D23B8"/>
    <w:rsid w:val="006D245A"/>
    <w:rsid w:val="006D402D"/>
    <w:rsid w:val="006D4954"/>
    <w:rsid w:val="006D4E88"/>
    <w:rsid w:val="006D735C"/>
    <w:rsid w:val="006D7637"/>
    <w:rsid w:val="006D7695"/>
    <w:rsid w:val="006D7E9E"/>
    <w:rsid w:val="006E2115"/>
    <w:rsid w:val="006E3974"/>
    <w:rsid w:val="006E3EEB"/>
    <w:rsid w:val="006E442E"/>
    <w:rsid w:val="006E54D5"/>
    <w:rsid w:val="006E57F2"/>
    <w:rsid w:val="006E665E"/>
    <w:rsid w:val="006E742A"/>
    <w:rsid w:val="006E7592"/>
    <w:rsid w:val="006F0708"/>
    <w:rsid w:val="006F09B2"/>
    <w:rsid w:val="006F1826"/>
    <w:rsid w:val="006F2244"/>
    <w:rsid w:val="006F2549"/>
    <w:rsid w:val="006F2CED"/>
    <w:rsid w:val="006F3797"/>
    <w:rsid w:val="006F4127"/>
    <w:rsid w:val="006F4518"/>
    <w:rsid w:val="006F53E3"/>
    <w:rsid w:val="006F580C"/>
    <w:rsid w:val="006F5C48"/>
    <w:rsid w:val="006F6F05"/>
    <w:rsid w:val="006F6FF0"/>
    <w:rsid w:val="006F73B0"/>
    <w:rsid w:val="007020D6"/>
    <w:rsid w:val="007045BC"/>
    <w:rsid w:val="00705211"/>
    <w:rsid w:val="00705F35"/>
    <w:rsid w:val="0070736A"/>
    <w:rsid w:val="0070740C"/>
    <w:rsid w:val="00710503"/>
    <w:rsid w:val="007117A9"/>
    <w:rsid w:val="00713467"/>
    <w:rsid w:val="007138A2"/>
    <w:rsid w:val="00713939"/>
    <w:rsid w:val="00717563"/>
    <w:rsid w:val="007178E9"/>
    <w:rsid w:val="00720052"/>
    <w:rsid w:val="007209A6"/>
    <w:rsid w:val="007216C6"/>
    <w:rsid w:val="00721CFD"/>
    <w:rsid w:val="00722B6D"/>
    <w:rsid w:val="007231E3"/>
    <w:rsid w:val="00723236"/>
    <w:rsid w:val="00723E5C"/>
    <w:rsid w:val="00724E49"/>
    <w:rsid w:val="0072589A"/>
    <w:rsid w:val="007266A3"/>
    <w:rsid w:val="00726AA6"/>
    <w:rsid w:val="00727238"/>
    <w:rsid w:val="00730E3C"/>
    <w:rsid w:val="00731190"/>
    <w:rsid w:val="00731B93"/>
    <w:rsid w:val="007333D2"/>
    <w:rsid w:val="007333F3"/>
    <w:rsid w:val="00733765"/>
    <w:rsid w:val="00733D4F"/>
    <w:rsid w:val="00734024"/>
    <w:rsid w:val="00734806"/>
    <w:rsid w:val="00734923"/>
    <w:rsid w:val="00734F34"/>
    <w:rsid w:val="007375C4"/>
    <w:rsid w:val="007379B8"/>
    <w:rsid w:val="00737F39"/>
    <w:rsid w:val="00740138"/>
    <w:rsid w:val="00740382"/>
    <w:rsid w:val="0074146E"/>
    <w:rsid w:val="00743CCB"/>
    <w:rsid w:val="00743D64"/>
    <w:rsid w:val="007446BF"/>
    <w:rsid w:val="00744DB9"/>
    <w:rsid w:val="00745798"/>
    <w:rsid w:val="00745DA7"/>
    <w:rsid w:val="007467F1"/>
    <w:rsid w:val="00747010"/>
    <w:rsid w:val="00747287"/>
    <w:rsid w:val="007476DF"/>
    <w:rsid w:val="00750189"/>
    <w:rsid w:val="0075152C"/>
    <w:rsid w:val="0075218E"/>
    <w:rsid w:val="007522F0"/>
    <w:rsid w:val="007528B2"/>
    <w:rsid w:val="00752962"/>
    <w:rsid w:val="00754DA2"/>
    <w:rsid w:val="00754F0C"/>
    <w:rsid w:val="007551BE"/>
    <w:rsid w:val="00755C82"/>
    <w:rsid w:val="0076147B"/>
    <w:rsid w:val="00761557"/>
    <w:rsid w:val="00761DC6"/>
    <w:rsid w:val="0076485A"/>
    <w:rsid w:val="00764C9B"/>
    <w:rsid w:val="0076524B"/>
    <w:rsid w:val="0076610A"/>
    <w:rsid w:val="00766416"/>
    <w:rsid w:val="00766FCD"/>
    <w:rsid w:val="00767FC9"/>
    <w:rsid w:val="00770E8A"/>
    <w:rsid w:val="007712BF"/>
    <w:rsid w:val="00771EDF"/>
    <w:rsid w:val="00772326"/>
    <w:rsid w:val="00773C36"/>
    <w:rsid w:val="0077401E"/>
    <w:rsid w:val="0077447D"/>
    <w:rsid w:val="007744D4"/>
    <w:rsid w:val="00775A3F"/>
    <w:rsid w:val="00775DB4"/>
    <w:rsid w:val="00777BE9"/>
    <w:rsid w:val="0078160B"/>
    <w:rsid w:val="00782E43"/>
    <w:rsid w:val="007844A8"/>
    <w:rsid w:val="007845AC"/>
    <w:rsid w:val="00784734"/>
    <w:rsid w:val="00784F4B"/>
    <w:rsid w:val="00785AEB"/>
    <w:rsid w:val="0079038E"/>
    <w:rsid w:val="00791C3B"/>
    <w:rsid w:val="0079336E"/>
    <w:rsid w:val="00794845"/>
    <w:rsid w:val="00795411"/>
    <w:rsid w:val="00795460"/>
    <w:rsid w:val="007960C4"/>
    <w:rsid w:val="00796BD1"/>
    <w:rsid w:val="00796E28"/>
    <w:rsid w:val="00797919"/>
    <w:rsid w:val="007A0279"/>
    <w:rsid w:val="007A0715"/>
    <w:rsid w:val="007A14BF"/>
    <w:rsid w:val="007A1516"/>
    <w:rsid w:val="007A2D6B"/>
    <w:rsid w:val="007A311C"/>
    <w:rsid w:val="007A3B12"/>
    <w:rsid w:val="007A46FA"/>
    <w:rsid w:val="007A60BB"/>
    <w:rsid w:val="007A66CD"/>
    <w:rsid w:val="007A711C"/>
    <w:rsid w:val="007A7A3D"/>
    <w:rsid w:val="007B09EC"/>
    <w:rsid w:val="007B162A"/>
    <w:rsid w:val="007B1A09"/>
    <w:rsid w:val="007B1D2F"/>
    <w:rsid w:val="007B1D5B"/>
    <w:rsid w:val="007B312D"/>
    <w:rsid w:val="007B3870"/>
    <w:rsid w:val="007B40BA"/>
    <w:rsid w:val="007B417D"/>
    <w:rsid w:val="007B50C3"/>
    <w:rsid w:val="007B5ADA"/>
    <w:rsid w:val="007B5E1F"/>
    <w:rsid w:val="007B69E9"/>
    <w:rsid w:val="007B6B77"/>
    <w:rsid w:val="007B74E1"/>
    <w:rsid w:val="007B7600"/>
    <w:rsid w:val="007C03A5"/>
    <w:rsid w:val="007C0FCB"/>
    <w:rsid w:val="007C2FCC"/>
    <w:rsid w:val="007C4629"/>
    <w:rsid w:val="007C4F29"/>
    <w:rsid w:val="007C5085"/>
    <w:rsid w:val="007C5954"/>
    <w:rsid w:val="007C5C58"/>
    <w:rsid w:val="007C6085"/>
    <w:rsid w:val="007C73B8"/>
    <w:rsid w:val="007C78F5"/>
    <w:rsid w:val="007D030E"/>
    <w:rsid w:val="007D195E"/>
    <w:rsid w:val="007D1999"/>
    <w:rsid w:val="007D19D8"/>
    <w:rsid w:val="007D2A48"/>
    <w:rsid w:val="007D2B67"/>
    <w:rsid w:val="007D2F41"/>
    <w:rsid w:val="007D3FD7"/>
    <w:rsid w:val="007D43D3"/>
    <w:rsid w:val="007D4424"/>
    <w:rsid w:val="007D58CD"/>
    <w:rsid w:val="007D6163"/>
    <w:rsid w:val="007E0368"/>
    <w:rsid w:val="007E177D"/>
    <w:rsid w:val="007E1ED0"/>
    <w:rsid w:val="007E4057"/>
    <w:rsid w:val="007E49BB"/>
    <w:rsid w:val="007E4F22"/>
    <w:rsid w:val="007E5F0B"/>
    <w:rsid w:val="007E6791"/>
    <w:rsid w:val="007E6A3C"/>
    <w:rsid w:val="007E705D"/>
    <w:rsid w:val="007E773A"/>
    <w:rsid w:val="007F0184"/>
    <w:rsid w:val="007F0F83"/>
    <w:rsid w:val="007F167E"/>
    <w:rsid w:val="007F1A92"/>
    <w:rsid w:val="007F2726"/>
    <w:rsid w:val="007F2E9A"/>
    <w:rsid w:val="007F328E"/>
    <w:rsid w:val="007F3677"/>
    <w:rsid w:val="007F4A51"/>
    <w:rsid w:val="007F5888"/>
    <w:rsid w:val="007F5CF0"/>
    <w:rsid w:val="007F62A0"/>
    <w:rsid w:val="007F6918"/>
    <w:rsid w:val="007F7568"/>
    <w:rsid w:val="007F7EF3"/>
    <w:rsid w:val="008007E3"/>
    <w:rsid w:val="008012CB"/>
    <w:rsid w:val="008022A4"/>
    <w:rsid w:val="00802BF1"/>
    <w:rsid w:val="00803736"/>
    <w:rsid w:val="00803CF2"/>
    <w:rsid w:val="00804D15"/>
    <w:rsid w:val="00804D92"/>
    <w:rsid w:val="0080597E"/>
    <w:rsid w:val="008059C6"/>
    <w:rsid w:val="0081065B"/>
    <w:rsid w:val="00811C8D"/>
    <w:rsid w:val="00812564"/>
    <w:rsid w:val="008140FE"/>
    <w:rsid w:val="00815F86"/>
    <w:rsid w:val="00817147"/>
    <w:rsid w:val="0082145C"/>
    <w:rsid w:val="00822149"/>
    <w:rsid w:val="0082378F"/>
    <w:rsid w:val="008237B9"/>
    <w:rsid w:val="008239A4"/>
    <w:rsid w:val="00823A79"/>
    <w:rsid w:val="008241D8"/>
    <w:rsid w:val="0082470B"/>
    <w:rsid w:val="00825754"/>
    <w:rsid w:val="00826922"/>
    <w:rsid w:val="00826D10"/>
    <w:rsid w:val="00826E5D"/>
    <w:rsid w:val="0082789C"/>
    <w:rsid w:val="00827EDF"/>
    <w:rsid w:val="00830412"/>
    <w:rsid w:val="00830C32"/>
    <w:rsid w:val="00831108"/>
    <w:rsid w:val="00831586"/>
    <w:rsid w:val="00831E93"/>
    <w:rsid w:val="00832A52"/>
    <w:rsid w:val="00832D0A"/>
    <w:rsid w:val="00833CB9"/>
    <w:rsid w:val="00834141"/>
    <w:rsid w:val="00834395"/>
    <w:rsid w:val="00835F5E"/>
    <w:rsid w:val="0083685B"/>
    <w:rsid w:val="0083760B"/>
    <w:rsid w:val="00837DD8"/>
    <w:rsid w:val="00837EA9"/>
    <w:rsid w:val="00840CB7"/>
    <w:rsid w:val="008418F7"/>
    <w:rsid w:val="00841A1B"/>
    <w:rsid w:val="00841DB0"/>
    <w:rsid w:val="00842298"/>
    <w:rsid w:val="00845134"/>
    <w:rsid w:val="00845769"/>
    <w:rsid w:val="00845A71"/>
    <w:rsid w:val="00846018"/>
    <w:rsid w:val="00846CA1"/>
    <w:rsid w:val="00847909"/>
    <w:rsid w:val="00850594"/>
    <w:rsid w:val="00850A7C"/>
    <w:rsid w:val="00850CC8"/>
    <w:rsid w:val="008518B9"/>
    <w:rsid w:val="008523E9"/>
    <w:rsid w:val="00852C95"/>
    <w:rsid w:val="008534E8"/>
    <w:rsid w:val="00853544"/>
    <w:rsid w:val="0085367D"/>
    <w:rsid w:val="00853B1E"/>
    <w:rsid w:val="008551EF"/>
    <w:rsid w:val="00855426"/>
    <w:rsid w:val="008563EA"/>
    <w:rsid w:val="00857369"/>
    <w:rsid w:val="00861655"/>
    <w:rsid w:val="008618EA"/>
    <w:rsid w:val="00863380"/>
    <w:rsid w:val="00863A98"/>
    <w:rsid w:val="00864444"/>
    <w:rsid w:val="00864AA1"/>
    <w:rsid w:val="00864C28"/>
    <w:rsid w:val="008652D2"/>
    <w:rsid w:val="00866C0D"/>
    <w:rsid w:val="0086753D"/>
    <w:rsid w:val="008707BC"/>
    <w:rsid w:val="00871F74"/>
    <w:rsid w:val="00873BF3"/>
    <w:rsid w:val="0087505D"/>
    <w:rsid w:val="00875468"/>
    <w:rsid w:val="0087570D"/>
    <w:rsid w:val="008757B0"/>
    <w:rsid w:val="00876B28"/>
    <w:rsid w:val="00880488"/>
    <w:rsid w:val="00880AE9"/>
    <w:rsid w:val="0088114B"/>
    <w:rsid w:val="00881D31"/>
    <w:rsid w:val="0088219F"/>
    <w:rsid w:val="00882C28"/>
    <w:rsid w:val="00882E28"/>
    <w:rsid w:val="00883AD7"/>
    <w:rsid w:val="008862C7"/>
    <w:rsid w:val="0088694F"/>
    <w:rsid w:val="00886ADF"/>
    <w:rsid w:val="00887170"/>
    <w:rsid w:val="008875FF"/>
    <w:rsid w:val="008876C4"/>
    <w:rsid w:val="00890290"/>
    <w:rsid w:val="0089060E"/>
    <w:rsid w:val="00890A3B"/>
    <w:rsid w:val="00891834"/>
    <w:rsid w:val="0089232F"/>
    <w:rsid w:val="0089397E"/>
    <w:rsid w:val="008945E8"/>
    <w:rsid w:val="008949C9"/>
    <w:rsid w:val="008A11A7"/>
    <w:rsid w:val="008A31EE"/>
    <w:rsid w:val="008A3C40"/>
    <w:rsid w:val="008A447A"/>
    <w:rsid w:val="008A4A03"/>
    <w:rsid w:val="008A7A02"/>
    <w:rsid w:val="008B077C"/>
    <w:rsid w:val="008B0A8E"/>
    <w:rsid w:val="008B0B14"/>
    <w:rsid w:val="008B0DED"/>
    <w:rsid w:val="008B17DF"/>
    <w:rsid w:val="008B218C"/>
    <w:rsid w:val="008B2882"/>
    <w:rsid w:val="008B377A"/>
    <w:rsid w:val="008B3EF2"/>
    <w:rsid w:val="008B4076"/>
    <w:rsid w:val="008B58D7"/>
    <w:rsid w:val="008B6FA9"/>
    <w:rsid w:val="008B7036"/>
    <w:rsid w:val="008B70AA"/>
    <w:rsid w:val="008B78B9"/>
    <w:rsid w:val="008C0D4D"/>
    <w:rsid w:val="008C14F5"/>
    <w:rsid w:val="008C188F"/>
    <w:rsid w:val="008C223D"/>
    <w:rsid w:val="008C2ED0"/>
    <w:rsid w:val="008C37BD"/>
    <w:rsid w:val="008C3BF9"/>
    <w:rsid w:val="008C4464"/>
    <w:rsid w:val="008C46EF"/>
    <w:rsid w:val="008C47C5"/>
    <w:rsid w:val="008C4B77"/>
    <w:rsid w:val="008C51BB"/>
    <w:rsid w:val="008C5747"/>
    <w:rsid w:val="008C5A3C"/>
    <w:rsid w:val="008C5D1A"/>
    <w:rsid w:val="008C5EAE"/>
    <w:rsid w:val="008C6F0F"/>
    <w:rsid w:val="008D0377"/>
    <w:rsid w:val="008D0406"/>
    <w:rsid w:val="008D10AA"/>
    <w:rsid w:val="008D28D9"/>
    <w:rsid w:val="008D2935"/>
    <w:rsid w:val="008D3363"/>
    <w:rsid w:val="008D7056"/>
    <w:rsid w:val="008D753A"/>
    <w:rsid w:val="008E2F16"/>
    <w:rsid w:val="008E31E5"/>
    <w:rsid w:val="008E3700"/>
    <w:rsid w:val="008E38A3"/>
    <w:rsid w:val="008E395F"/>
    <w:rsid w:val="008E4747"/>
    <w:rsid w:val="008E58BA"/>
    <w:rsid w:val="008E607B"/>
    <w:rsid w:val="008E6855"/>
    <w:rsid w:val="008E6AC7"/>
    <w:rsid w:val="008E7F67"/>
    <w:rsid w:val="008F02B2"/>
    <w:rsid w:val="008F09C9"/>
    <w:rsid w:val="008F0DBA"/>
    <w:rsid w:val="008F58C3"/>
    <w:rsid w:val="008F5F0A"/>
    <w:rsid w:val="008F62D8"/>
    <w:rsid w:val="008F638B"/>
    <w:rsid w:val="00900A89"/>
    <w:rsid w:val="00901FF5"/>
    <w:rsid w:val="00902583"/>
    <w:rsid w:val="00903531"/>
    <w:rsid w:val="00903BD4"/>
    <w:rsid w:val="009058E1"/>
    <w:rsid w:val="009061B6"/>
    <w:rsid w:val="00906A42"/>
    <w:rsid w:val="0090744A"/>
    <w:rsid w:val="00907C15"/>
    <w:rsid w:val="00910FE0"/>
    <w:rsid w:val="009126CC"/>
    <w:rsid w:val="00912D3C"/>
    <w:rsid w:val="00912F38"/>
    <w:rsid w:val="009134BB"/>
    <w:rsid w:val="00913721"/>
    <w:rsid w:val="00913B5F"/>
    <w:rsid w:val="009161B4"/>
    <w:rsid w:val="00917AFC"/>
    <w:rsid w:val="00917BD4"/>
    <w:rsid w:val="0092119E"/>
    <w:rsid w:val="00921C51"/>
    <w:rsid w:val="009220D5"/>
    <w:rsid w:val="009231A4"/>
    <w:rsid w:val="00923246"/>
    <w:rsid w:val="0092361B"/>
    <w:rsid w:val="00923892"/>
    <w:rsid w:val="0092389F"/>
    <w:rsid w:val="009249D5"/>
    <w:rsid w:val="009261A9"/>
    <w:rsid w:val="00926242"/>
    <w:rsid w:val="00931020"/>
    <w:rsid w:val="0093180D"/>
    <w:rsid w:val="009320BC"/>
    <w:rsid w:val="009348E2"/>
    <w:rsid w:val="00936688"/>
    <w:rsid w:val="0093673D"/>
    <w:rsid w:val="009406A1"/>
    <w:rsid w:val="00940D6E"/>
    <w:rsid w:val="009424C5"/>
    <w:rsid w:val="00942EB3"/>
    <w:rsid w:val="0094488A"/>
    <w:rsid w:val="0094561C"/>
    <w:rsid w:val="00945764"/>
    <w:rsid w:val="0094614B"/>
    <w:rsid w:val="00946AE1"/>
    <w:rsid w:val="00947027"/>
    <w:rsid w:val="009470BD"/>
    <w:rsid w:val="0094776A"/>
    <w:rsid w:val="00951713"/>
    <w:rsid w:val="00951EE5"/>
    <w:rsid w:val="00953978"/>
    <w:rsid w:val="0095444D"/>
    <w:rsid w:val="00954BFE"/>
    <w:rsid w:val="0095514D"/>
    <w:rsid w:val="00955BD5"/>
    <w:rsid w:val="00957790"/>
    <w:rsid w:val="0096146C"/>
    <w:rsid w:val="00961A21"/>
    <w:rsid w:val="00962200"/>
    <w:rsid w:val="009622FF"/>
    <w:rsid w:val="00962B42"/>
    <w:rsid w:val="00962CCD"/>
    <w:rsid w:val="00962FC5"/>
    <w:rsid w:val="0096473B"/>
    <w:rsid w:val="00964FB8"/>
    <w:rsid w:val="009661E3"/>
    <w:rsid w:val="00967269"/>
    <w:rsid w:val="00967384"/>
    <w:rsid w:val="00967AD6"/>
    <w:rsid w:val="009711AD"/>
    <w:rsid w:val="009719C0"/>
    <w:rsid w:val="00972628"/>
    <w:rsid w:val="00972D5A"/>
    <w:rsid w:val="00972D95"/>
    <w:rsid w:val="00973F60"/>
    <w:rsid w:val="00974516"/>
    <w:rsid w:val="00975991"/>
    <w:rsid w:val="00977740"/>
    <w:rsid w:val="009808F4"/>
    <w:rsid w:val="009823AA"/>
    <w:rsid w:val="00982C5C"/>
    <w:rsid w:val="00982FBD"/>
    <w:rsid w:val="00983A56"/>
    <w:rsid w:val="00984572"/>
    <w:rsid w:val="00985774"/>
    <w:rsid w:val="00985BFA"/>
    <w:rsid w:val="0098612B"/>
    <w:rsid w:val="009874B3"/>
    <w:rsid w:val="0099008B"/>
    <w:rsid w:val="00991B45"/>
    <w:rsid w:val="00991EB7"/>
    <w:rsid w:val="00992307"/>
    <w:rsid w:val="00992CCA"/>
    <w:rsid w:val="00994C18"/>
    <w:rsid w:val="0099500A"/>
    <w:rsid w:val="00995D9B"/>
    <w:rsid w:val="0099680A"/>
    <w:rsid w:val="00997178"/>
    <w:rsid w:val="009973F5"/>
    <w:rsid w:val="0099766A"/>
    <w:rsid w:val="00997955"/>
    <w:rsid w:val="009979D7"/>
    <w:rsid w:val="00997BFC"/>
    <w:rsid w:val="009A12BF"/>
    <w:rsid w:val="009A14FD"/>
    <w:rsid w:val="009A28C8"/>
    <w:rsid w:val="009A2DE3"/>
    <w:rsid w:val="009A3486"/>
    <w:rsid w:val="009A51C4"/>
    <w:rsid w:val="009A63F3"/>
    <w:rsid w:val="009A6A11"/>
    <w:rsid w:val="009A6AF1"/>
    <w:rsid w:val="009A6C91"/>
    <w:rsid w:val="009B0039"/>
    <w:rsid w:val="009B1CA5"/>
    <w:rsid w:val="009B2441"/>
    <w:rsid w:val="009B2B8C"/>
    <w:rsid w:val="009B3294"/>
    <w:rsid w:val="009B3F4C"/>
    <w:rsid w:val="009C06EE"/>
    <w:rsid w:val="009C1F44"/>
    <w:rsid w:val="009C2988"/>
    <w:rsid w:val="009C2A0B"/>
    <w:rsid w:val="009C3FDE"/>
    <w:rsid w:val="009C50A1"/>
    <w:rsid w:val="009C551B"/>
    <w:rsid w:val="009C5644"/>
    <w:rsid w:val="009C5F55"/>
    <w:rsid w:val="009C61CD"/>
    <w:rsid w:val="009C6A4D"/>
    <w:rsid w:val="009C6A86"/>
    <w:rsid w:val="009C70A0"/>
    <w:rsid w:val="009D0BD3"/>
    <w:rsid w:val="009D1083"/>
    <w:rsid w:val="009D1CD8"/>
    <w:rsid w:val="009D1E64"/>
    <w:rsid w:val="009D315E"/>
    <w:rsid w:val="009D45FF"/>
    <w:rsid w:val="009D4BE2"/>
    <w:rsid w:val="009D4EBF"/>
    <w:rsid w:val="009D5C20"/>
    <w:rsid w:val="009D66C2"/>
    <w:rsid w:val="009D6B4A"/>
    <w:rsid w:val="009D6CE1"/>
    <w:rsid w:val="009D6F9E"/>
    <w:rsid w:val="009D7032"/>
    <w:rsid w:val="009D7658"/>
    <w:rsid w:val="009E054C"/>
    <w:rsid w:val="009E1706"/>
    <w:rsid w:val="009E18E8"/>
    <w:rsid w:val="009E1B1A"/>
    <w:rsid w:val="009E1C24"/>
    <w:rsid w:val="009E2243"/>
    <w:rsid w:val="009E3325"/>
    <w:rsid w:val="009E6256"/>
    <w:rsid w:val="009E680D"/>
    <w:rsid w:val="009E6F47"/>
    <w:rsid w:val="009E712B"/>
    <w:rsid w:val="009E7C93"/>
    <w:rsid w:val="009E7E49"/>
    <w:rsid w:val="009E7F52"/>
    <w:rsid w:val="009F1B14"/>
    <w:rsid w:val="009F23A2"/>
    <w:rsid w:val="009F4299"/>
    <w:rsid w:val="009F4539"/>
    <w:rsid w:val="009F536E"/>
    <w:rsid w:val="009F537E"/>
    <w:rsid w:val="009F545D"/>
    <w:rsid w:val="009F64CF"/>
    <w:rsid w:val="009F65B6"/>
    <w:rsid w:val="00A00E95"/>
    <w:rsid w:val="00A00FF4"/>
    <w:rsid w:val="00A010C2"/>
    <w:rsid w:val="00A02F39"/>
    <w:rsid w:val="00A03CF7"/>
    <w:rsid w:val="00A04B83"/>
    <w:rsid w:val="00A04D04"/>
    <w:rsid w:val="00A052D2"/>
    <w:rsid w:val="00A05F00"/>
    <w:rsid w:val="00A06003"/>
    <w:rsid w:val="00A07603"/>
    <w:rsid w:val="00A11233"/>
    <w:rsid w:val="00A117CE"/>
    <w:rsid w:val="00A11A40"/>
    <w:rsid w:val="00A11AF9"/>
    <w:rsid w:val="00A13659"/>
    <w:rsid w:val="00A158E3"/>
    <w:rsid w:val="00A16487"/>
    <w:rsid w:val="00A16541"/>
    <w:rsid w:val="00A16CF4"/>
    <w:rsid w:val="00A17348"/>
    <w:rsid w:val="00A17D60"/>
    <w:rsid w:val="00A20D20"/>
    <w:rsid w:val="00A20E61"/>
    <w:rsid w:val="00A21953"/>
    <w:rsid w:val="00A231DA"/>
    <w:rsid w:val="00A23422"/>
    <w:rsid w:val="00A2387A"/>
    <w:rsid w:val="00A2468C"/>
    <w:rsid w:val="00A24A06"/>
    <w:rsid w:val="00A2557D"/>
    <w:rsid w:val="00A255A4"/>
    <w:rsid w:val="00A25618"/>
    <w:rsid w:val="00A259B3"/>
    <w:rsid w:val="00A26080"/>
    <w:rsid w:val="00A26C1D"/>
    <w:rsid w:val="00A26E68"/>
    <w:rsid w:val="00A2712A"/>
    <w:rsid w:val="00A27DD7"/>
    <w:rsid w:val="00A30E34"/>
    <w:rsid w:val="00A3279E"/>
    <w:rsid w:val="00A33279"/>
    <w:rsid w:val="00A33E1F"/>
    <w:rsid w:val="00A34ADD"/>
    <w:rsid w:val="00A34CDA"/>
    <w:rsid w:val="00A353A5"/>
    <w:rsid w:val="00A36186"/>
    <w:rsid w:val="00A37D84"/>
    <w:rsid w:val="00A37E7F"/>
    <w:rsid w:val="00A40DEB"/>
    <w:rsid w:val="00A41710"/>
    <w:rsid w:val="00A426AB"/>
    <w:rsid w:val="00A4296C"/>
    <w:rsid w:val="00A43183"/>
    <w:rsid w:val="00A43AC6"/>
    <w:rsid w:val="00A4546D"/>
    <w:rsid w:val="00A45912"/>
    <w:rsid w:val="00A4648D"/>
    <w:rsid w:val="00A4705C"/>
    <w:rsid w:val="00A470DC"/>
    <w:rsid w:val="00A535A7"/>
    <w:rsid w:val="00A54863"/>
    <w:rsid w:val="00A5502A"/>
    <w:rsid w:val="00A5510F"/>
    <w:rsid w:val="00A56E81"/>
    <w:rsid w:val="00A60153"/>
    <w:rsid w:val="00A613E2"/>
    <w:rsid w:val="00A615BC"/>
    <w:rsid w:val="00A616A1"/>
    <w:rsid w:val="00A62CAD"/>
    <w:rsid w:val="00A62FB0"/>
    <w:rsid w:val="00A64122"/>
    <w:rsid w:val="00A643C7"/>
    <w:rsid w:val="00A64C8E"/>
    <w:rsid w:val="00A66A32"/>
    <w:rsid w:val="00A67756"/>
    <w:rsid w:val="00A67D50"/>
    <w:rsid w:val="00A7008B"/>
    <w:rsid w:val="00A714A8"/>
    <w:rsid w:val="00A71A66"/>
    <w:rsid w:val="00A71E39"/>
    <w:rsid w:val="00A734FF"/>
    <w:rsid w:val="00A73847"/>
    <w:rsid w:val="00A73C01"/>
    <w:rsid w:val="00A74C9D"/>
    <w:rsid w:val="00A750FC"/>
    <w:rsid w:val="00A7535C"/>
    <w:rsid w:val="00A75E1F"/>
    <w:rsid w:val="00A76075"/>
    <w:rsid w:val="00A80299"/>
    <w:rsid w:val="00A80526"/>
    <w:rsid w:val="00A80F02"/>
    <w:rsid w:val="00A81140"/>
    <w:rsid w:val="00A81D4E"/>
    <w:rsid w:val="00A831CB"/>
    <w:rsid w:val="00A832CE"/>
    <w:rsid w:val="00A837B5"/>
    <w:rsid w:val="00A83E27"/>
    <w:rsid w:val="00A845D0"/>
    <w:rsid w:val="00A85B3B"/>
    <w:rsid w:val="00A8738C"/>
    <w:rsid w:val="00A875CB"/>
    <w:rsid w:val="00A878AA"/>
    <w:rsid w:val="00A87E96"/>
    <w:rsid w:val="00A91180"/>
    <w:rsid w:val="00A9147D"/>
    <w:rsid w:val="00A920B4"/>
    <w:rsid w:val="00A9222F"/>
    <w:rsid w:val="00A922CE"/>
    <w:rsid w:val="00A923A9"/>
    <w:rsid w:val="00A925FE"/>
    <w:rsid w:val="00A94570"/>
    <w:rsid w:val="00A94E5D"/>
    <w:rsid w:val="00A958CE"/>
    <w:rsid w:val="00A972A8"/>
    <w:rsid w:val="00A972BA"/>
    <w:rsid w:val="00A973EA"/>
    <w:rsid w:val="00AA0CB6"/>
    <w:rsid w:val="00AA11C5"/>
    <w:rsid w:val="00AA1324"/>
    <w:rsid w:val="00AA26BD"/>
    <w:rsid w:val="00AA40F7"/>
    <w:rsid w:val="00AA46EE"/>
    <w:rsid w:val="00AA4E28"/>
    <w:rsid w:val="00AA54FE"/>
    <w:rsid w:val="00AA56FC"/>
    <w:rsid w:val="00AA5705"/>
    <w:rsid w:val="00AA7D76"/>
    <w:rsid w:val="00AB1194"/>
    <w:rsid w:val="00AB12D2"/>
    <w:rsid w:val="00AB20EE"/>
    <w:rsid w:val="00AB2237"/>
    <w:rsid w:val="00AB26BA"/>
    <w:rsid w:val="00AB426D"/>
    <w:rsid w:val="00AB472F"/>
    <w:rsid w:val="00AB62CC"/>
    <w:rsid w:val="00AC0584"/>
    <w:rsid w:val="00AC09F6"/>
    <w:rsid w:val="00AC20CB"/>
    <w:rsid w:val="00AC2728"/>
    <w:rsid w:val="00AC31BE"/>
    <w:rsid w:val="00AC3B96"/>
    <w:rsid w:val="00AC3EC7"/>
    <w:rsid w:val="00AC4758"/>
    <w:rsid w:val="00AC5AD8"/>
    <w:rsid w:val="00AC779F"/>
    <w:rsid w:val="00AD0438"/>
    <w:rsid w:val="00AD07F2"/>
    <w:rsid w:val="00AD0E80"/>
    <w:rsid w:val="00AD19A2"/>
    <w:rsid w:val="00AD2064"/>
    <w:rsid w:val="00AD2437"/>
    <w:rsid w:val="00AD2CE2"/>
    <w:rsid w:val="00AD37F0"/>
    <w:rsid w:val="00AD575F"/>
    <w:rsid w:val="00AD5AC5"/>
    <w:rsid w:val="00AD60BE"/>
    <w:rsid w:val="00AD6801"/>
    <w:rsid w:val="00AD7AC8"/>
    <w:rsid w:val="00AE1FD2"/>
    <w:rsid w:val="00AE338B"/>
    <w:rsid w:val="00AE42D3"/>
    <w:rsid w:val="00AE42FA"/>
    <w:rsid w:val="00AE460C"/>
    <w:rsid w:val="00AE515C"/>
    <w:rsid w:val="00AE52F6"/>
    <w:rsid w:val="00AE5C1C"/>
    <w:rsid w:val="00AE66E0"/>
    <w:rsid w:val="00AE72F7"/>
    <w:rsid w:val="00AE7914"/>
    <w:rsid w:val="00AE7FD6"/>
    <w:rsid w:val="00AF0947"/>
    <w:rsid w:val="00AF09ED"/>
    <w:rsid w:val="00AF17C3"/>
    <w:rsid w:val="00AF1B2F"/>
    <w:rsid w:val="00AF2684"/>
    <w:rsid w:val="00AF33A5"/>
    <w:rsid w:val="00AF47EC"/>
    <w:rsid w:val="00AF4934"/>
    <w:rsid w:val="00AF500B"/>
    <w:rsid w:val="00AF5747"/>
    <w:rsid w:val="00AF57AE"/>
    <w:rsid w:val="00AF5FAB"/>
    <w:rsid w:val="00AF658C"/>
    <w:rsid w:val="00AF70E4"/>
    <w:rsid w:val="00AF74DB"/>
    <w:rsid w:val="00AF7E3B"/>
    <w:rsid w:val="00B00373"/>
    <w:rsid w:val="00B01457"/>
    <w:rsid w:val="00B03EF0"/>
    <w:rsid w:val="00B04312"/>
    <w:rsid w:val="00B04980"/>
    <w:rsid w:val="00B0560F"/>
    <w:rsid w:val="00B05778"/>
    <w:rsid w:val="00B06133"/>
    <w:rsid w:val="00B06556"/>
    <w:rsid w:val="00B06B81"/>
    <w:rsid w:val="00B07649"/>
    <w:rsid w:val="00B07751"/>
    <w:rsid w:val="00B1029B"/>
    <w:rsid w:val="00B11B26"/>
    <w:rsid w:val="00B121BB"/>
    <w:rsid w:val="00B12887"/>
    <w:rsid w:val="00B12DE1"/>
    <w:rsid w:val="00B13144"/>
    <w:rsid w:val="00B13A34"/>
    <w:rsid w:val="00B13AED"/>
    <w:rsid w:val="00B13D95"/>
    <w:rsid w:val="00B14AE1"/>
    <w:rsid w:val="00B1719E"/>
    <w:rsid w:val="00B171B3"/>
    <w:rsid w:val="00B17A03"/>
    <w:rsid w:val="00B17CF5"/>
    <w:rsid w:val="00B21338"/>
    <w:rsid w:val="00B21361"/>
    <w:rsid w:val="00B22FFF"/>
    <w:rsid w:val="00B23A86"/>
    <w:rsid w:val="00B23E40"/>
    <w:rsid w:val="00B24B27"/>
    <w:rsid w:val="00B25A49"/>
    <w:rsid w:val="00B262D4"/>
    <w:rsid w:val="00B26495"/>
    <w:rsid w:val="00B264F4"/>
    <w:rsid w:val="00B26A98"/>
    <w:rsid w:val="00B27388"/>
    <w:rsid w:val="00B278EE"/>
    <w:rsid w:val="00B30124"/>
    <w:rsid w:val="00B30509"/>
    <w:rsid w:val="00B31125"/>
    <w:rsid w:val="00B31C04"/>
    <w:rsid w:val="00B33824"/>
    <w:rsid w:val="00B338FD"/>
    <w:rsid w:val="00B34716"/>
    <w:rsid w:val="00B3489A"/>
    <w:rsid w:val="00B34937"/>
    <w:rsid w:val="00B34FD4"/>
    <w:rsid w:val="00B355B8"/>
    <w:rsid w:val="00B372C8"/>
    <w:rsid w:val="00B37DEC"/>
    <w:rsid w:val="00B37EAD"/>
    <w:rsid w:val="00B40360"/>
    <w:rsid w:val="00B41026"/>
    <w:rsid w:val="00B41563"/>
    <w:rsid w:val="00B426B4"/>
    <w:rsid w:val="00B42CEF"/>
    <w:rsid w:val="00B430EA"/>
    <w:rsid w:val="00B43B3F"/>
    <w:rsid w:val="00B4424D"/>
    <w:rsid w:val="00B447D2"/>
    <w:rsid w:val="00B4567F"/>
    <w:rsid w:val="00B46DB5"/>
    <w:rsid w:val="00B47327"/>
    <w:rsid w:val="00B47D3B"/>
    <w:rsid w:val="00B47F75"/>
    <w:rsid w:val="00B50587"/>
    <w:rsid w:val="00B50A5C"/>
    <w:rsid w:val="00B51E5B"/>
    <w:rsid w:val="00B52EB0"/>
    <w:rsid w:val="00B543ED"/>
    <w:rsid w:val="00B5772F"/>
    <w:rsid w:val="00B60155"/>
    <w:rsid w:val="00B6015F"/>
    <w:rsid w:val="00B6079B"/>
    <w:rsid w:val="00B609F5"/>
    <w:rsid w:val="00B6190E"/>
    <w:rsid w:val="00B619B9"/>
    <w:rsid w:val="00B6213C"/>
    <w:rsid w:val="00B62DD4"/>
    <w:rsid w:val="00B637C6"/>
    <w:rsid w:val="00B649B1"/>
    <w:rsid w:val="00B64A76"/>
    <w:rsid w:val="00B65E81"/>
    <w:rsid w:val="00B663D3"/>
    <w:rsid w:val="00B6646D"/>
    <w:rsid w:val="00B666CB"/>
    <w:rsid w:val="00B67612"/>
    <w:rsid w:val="00B702B5"/>
    <w:rsid w:val="00B70388"/>
    <w:rsid w:val="00B71111"/>
    <w:rsid w:val="00B72B88"/>
    <w:rsid w:val="00B72C83"/>
    <w:rsid w:val="00B73A1C"/>
    <w:rsid w:val="00B73DFD"/>
    <w:rsid w:val="00B73F04"/>
    <w:rsid w:val="00B749A7"/>
    <w:rsid w:val="00B74E1C"/>
    <w:rsid w:val="00B74E7E"/>
    <w:rsid w:val="00B7506D"/>
    <w:rsid w:val="00B7746A"/>
    <w:rsid w:val="00B80560"/>
    <w:rsid w:val="00B8079C"/>
    <w:rsid w:val="00B83826"/>
    <w:rsid w:val="00B84534"/>
    <w:rsid w:val="00B84A32"/>
    <w:rsid w:val="00B86380"/>
    <w:rsid w:val="00B917E2"/>
    <w:rsid w:val="00B91BDF"/>
    <w:rsid w:val="00B92448"/>
    <w:rsid w:val="00B92ABB"/>
    <w:rsid w:val="00B93B08"/>
    <w:rsid w:val="00B957E5"/>
    <w:rsid w:val="00B95A93"/>
    <w:rsid w:val="00B96C8F"/>
    <w:rsid w:val="00B97161"/>
    <w:rsid w:val="00B97972"/>
    <w:rsid w:val="00B97BF2"/>
    <w:rsid w:val="00BA0CC3"/>
    <w:rsid w:val="00BA3057"/>
    <w:rsid w:val="00BA4917"/>
    <w:rsid w:val="00BA70D9"/>
    <w:rsid w:val="00BA762F"/>
    <w:rsid w:val="00BB0660"/>
    <w:rsid w:val="00BB0AD1"/>
    <w:rsid w:val="00BB0F75"/>
    <w:rsid w:val="00BB2E98"/>
    <w:rsid w:val="00BB45EB"/>
    <w:rsid w:val="00BB480D"/>
    <w:rsid w:val="00BB5842"/>
    <w:rsid w:val="00BB7068"/>
    <w:rsid w:val="00BC173E"/>
    <w:rsid w:val="00BC1E4F"/>
    <w:rsid w:val="00BC22AC"/>
    <w:rsid w:val="00BC2AE8"/>
    <w:rsid w:val="00BC2B9B"/>
    <w:rsid w:val="00BC35B6"/>
    <w:rsid w:val="00BC385B"/>
    <w:rsid w:val="00BC422A"/>
    <w:rsid w:val="00BC4322"/>
    <w:rsid w:val="00BC50EA"/>
    <w:rsid w:val="00BC5DB5"/>
    <w:rsid w:val="00BC6904"/>
    <w:rsid w:val="00BC6A40"/>
    <w:rsid w:val="00BC79C2"/>
    <w:rsid w:val="00BD007D"/>
    <w:rsid w:val="00BD03F4"/>
    <w:rsid w:val="00BD0D30"/>
    <w:rsid w:val="00BD2273"/>
    <w:rsid w:val="00BD25AB"/>
    <w:rsid w:val="00BD2CE8"/>
    <w:rsid w:val="00BD39F8"/>
    <w:rsid w:val="00BD444C"/>
    <w:rsid w:val="00BD4E30"/>
    <w:rsid w:val="00BD6390"/>
    <w:rsid w:val="00BE00DB"/>
    <w:rsid w:val="00BE0DF1"/>
    <w:rsid w:val="00BE0FCC"/>
    <w:rsid w:val="00BE1CF2"/>
    <w:rsid w:val="00BE308B"/>
    <w:rsid w:val="00BE3832"/>
    <w:rsid w:val="00BE6609"/>
    <w:rsid w:val="00BE6D5C"/>
    <w:rsid w:val="00BE7191"/>
    <w:rsid w:val="00BE74E6"/>
    <w:rsid w:val="00BE7A83"/>
    <w:rsid w:val="00BF073B"/>
    <w:rsid w:val="00BF0A83"/>
    <w:rsid w:val="00BF1F5E"/>
    <w:rsid w:val="00BF2651"/>
    <w:rsid w:val="00BF2D4F"/>
    <w:rsid w:val="00BF521A"/>
    <w:rsid w:val="00BF6A10"/>
    <w:rsid w:val="00BF7B12"/>
    <w:rsid w:val="00BF7C40"/>
    <w:rsid w:val="00BF7DCB"/>
    <w:rsid w:val="00C00417"/>
    <w:rsid w:val="00C006C6"/>
    <w:rsid w:val="00C026B0"/>
    <w:rsid w:val="00C0347F"/>
    <w:rsid w:val="00C04836"/>
    <w:rsid w:val="00C049C2"/>
    <w:rsid w:val="00C04B36"/>
    <w:rsid w:val="00C05107"/>
    <w:rsid w:val="00C054B9"/>
    <w:rsid w:val="00C05B7B"/>
    <w:rsid w:val="00C06D54"/>
    <w:rsid w:val="00C10010"/>
    <w:rsid w:val="00C10544"/>
    <w:rsid w:val="00C10D68"/>
    <w:rsid w:val="00C10EFA"/>
    <w:rsid w:val="00C12061"/>
    <w:rsid w:val="00C12D19"/>
    <w:rsid w:val="00C13A71"/>
    <w:rsid w:val="00C14951"/>
    <w:rsid w:val="00C169CE"/>
    <w:rsid w:val="00C16A6E"/>
    <w:rsid w:val="00C175E6"/>
    <w:rsid w:val="00C20AFB"/>
    <w:rsid w:val="00C22B08"/>
    <w:rsid w:val="00C22C0C"/>
    <w:rsid w:val="00C23558"/>
    <w:rsid w:val="00C24C3B"/>
    <w:rsid w:val="00C25118"/>
    <w:rsid w:val="00C25385"/>
    <w:rsid w:val="00C26483"/>
    <w:rsid w:val="00C26551"/>
    <w:rsid w:val="00C27657"/>
    <w:rsid w:val="00C27BB9"/>
    <w:rsid w:val="00C30021"/>
    <w:rsid w:val="00C30A9B"/>
    <w:rsid w:val="00C330E5"/>
    <w:rsid w:val="00C34C5B"/>
    <w:rsid w:val="00C34F0F"/>
    <w:rsid w:val="00C34F90"/>
    <w:rsid w:val="00C353EE"/>
    <w:rsid w:val="00C35467"/>
    <w:rsid w:val="00C3620C"/>
    <w:rsid w:val="00C3701B"/>
    <w:rsid w:val="00C370E3"/>
    <w:rsid w:val="00C37D83"/>
    <w:rsid w:val="00C408F0"/>
    <w:rsid w:val="00C41476"/>
    <w:rsid w:val="00C418D1"/>
    <w:rsid w:val="00C41ED0"/>
    <w:rsid w:val="00C421A5"/>
    <w:rsid w:val="00C423A0"/>
    <w:rsid w:val="00C42B31"/>
    <w:rsid w:val="00C4363F"/>
    <w:rsid w:val="00C43EEB"/>
    <w:rsid w:val="00C4421C"/>
    <w:rsid w:val="00C442E7"/>
    <w:rsid w:val="00C44745"/>
    <w:rsid w:val="00C4514F"/>
    <w:rsid w:val="00C45546"/>
    <w:rsid w:val="00C461CC"/>
    <w:rsid w:val="00C46604"/>
    <w:rsid w:val="00C5141C"/>
    <w:rsid w:val="00C514C1"/>
    <w:rsid w:val="00C51623"/>
    <w:rsid w:val="00C5230C"/>
    <w:rsid w:val="00C52E78"/>
    <w:rsid w:val="00C532C9"/>
    <w:rsid w:val="00C53CDA"/>
    <w:rsid w:val="00C55D8E"/>
    <w:rsid w:val="00C56AED"/>
    <w:rsid w:val="00C57B0F"/>
    <w:rsid w:val="00C615E4"/>
    <w:rsid w:val="00C62408"/>
    <w:rsid w:val="00C628B7"/>
    <w:rsid w:val="00C63537"/>
    <w:rsid w:val="00C63D84"/>
    <w:rsid w:val="00C63EBC"/>
    <w:rsid w:val="00C640DF"/>
    <w:rsid w:val="00C66768"/>
    <w:rsid w:val="00C66856"/>
    <w:rsid w:val="00C66AD8"/>
    <w:rsid w:val="00C66F6B"/>
    <w:rsid w:val="00C67909"/>
    <w:rsid w:val="00C708BB"/>
    <w:rsid w:val="00C70CAD"/>
    <w:rsid w:val="00C7200B"/>
    <w:rsid w:val="00C737BE"/>
    <w:rsid w:val="00C7400D"/>
    <w:rsid w:val="00C74C72"/>
    <w:rsid w:val="00C75618"/>
    <w:rsid w:val="00C75710"/>
    <w:rsid w:val="00C75F5A"/>
    <w:rsid w:val="00C7702B"/>
    <w:rsid w:val="00C8064B"/>
    <w:rsid w:val="00C80AFF"/>
    <w:rsid w:val="00C82475"/>
    <w:rsid w:val="00C83A08"/>
    <w:rsid w:val="00C83D4F"/>
    <w:rsid w:val="00C86024"/>
    <w:rsid w:val="00C86477"/>
    <w:rsid w:val="00C90951"/>
    <w:rsid w:val="00C90D60"/>
    <w:rsid w:val="00C90E99"/>
    <w:rsid w:val="00C915D6"/>
    <w:rsid w:val="00C92D47"/>
    <w:rsid w:val="00C93133"/>
    <w:rsid w:val="00C9416F"/>
    <w:rsid w:val="00C94AB6"/>
    <w:rsid w:val="00C95A22"/>
    <w:rsid w:val="00C95D16"/>
    <w:rsid w:val="00C96251"/>
    <w:rsid w:val="00C964ED"/>
    <w:rsid w:val="00C96630"/>
    <w:rsid w:val="00C96747"/>
    <w:rsid w:val="00C9682E"/>
    <w:rsid w:val="00CA063F"/>
    <w:rsid w:val="00CA23E9"/>
    <w:rsid w:val="00CA31C8"/>
    <w:rsid w:val="00CA485D"/>
    <w:rsid w:val="00CA4A54"/>
    <w:rsid w:val="00CA5771"/>
    <w:rsid w:val="00CA5C6C"/>
    <w:rsid w:val="00CA72E3"/>
    <w:rsid w:val="00CB07E2"/>
    <w:rsid w:val="00CB08B9"/>
    <w:rsid w:val="00CB17F5"/>
    <w:rsid w:val="00CB1BD5"/>
    <w:rsid w:val="00CB1E4D"/>
    <w:rsid w:val="00CB1F54"/>
    <w:rsid w:val="00CB3130"/>
    <w:rsid w:val="00CB3568"/>
    <w:rsid w:val="00CB39C4"/>
    <w:rsid w:val="00CB3BD3"/>
    <w:rsid w:val="00CB4610"/>
    <w:rsid w:val="00CB4D2E"/>
    <w:rsid w:val="00CB5A10"/>
    <w:rsid w:val="00CB5AE1"/>
    <w:rsid w:val="00CB721D"/>
    <w:rsid w:val="00CB7954"/>
    <w:rsid w:val="00CB7AFF"/>
    <w:rsid w:val="00CB7B1A"/>
    <w:rsid w:val="00CB7F3D"/>
    <w:rsid w:val="00CC03C3"/>
    <w:rsid w:val="00CC18AC"/>
    <w:rsid w:val="00CC2547"/>
    <w:rsid w:val="00CC2DFC"/>
    <w:rsid w:val="00CC44BA"/>
    <w:rsid w:val="00CC4B4A"/>
    <w:rsid w:val="00CC53A8"/>
    <w:rsid w:val="00CC58AE"/>
    <w:rsid w:val="00CD060E"/>
    <w:rsid w:val="00CD17F3"/>
    <w:rsid w:val="00CD1EB8"/>
    <w:rsid w:val="00CD25F8"/>
    <w:rsid w:val="00CD2FA6"/>
    <w:rsid w:val="00CD4497"/>
    <w:rsid w:val="00CD715A"/>
    <w:rsid w:val="00CD7480"/>
    <w:rsid w:val="00CD7503"/>
    <w:rsid w:val="00CD7523"/>
    <w:rsid w:val="00CD7830"/>
    <w:rsid w:val="00CD7972"/>
    <w:rsid w:val="00CE0ADD"/>
    <w:rsid w:val="00CE0F08"/>
    <w:rsid w:val="00CE2746"/>
    <w:rsid w:val="00CE3C29"/>
    <w:rsid w:val="00CE472D"/>
    <w:rsid w:val="00CE4A20"/>
    <w:rsid w:val="00CE4C12"/>
    <w:rsid w:val="00CE5232"/>
    <w:rsid w:val="00CE65B1"/>
    <w:rsid w:val="00CE6B5D"/>
    <w:rsid w:val="00CE73AC"/>
    <w:rsid w:val="00CE7794"/>
    <w:rsid w:val="00CE7ACB"/>
    <w:rsid w:val="00CF0E89"/>
    <w:rsid w:val="00CF2487"/>
    <w:rsid w:val="00CF3016"/>
    <w:rsid w:val="00CF3B04"/>
    <w:rsid w:val="00CF3C1F"/>
    <w:rsid w:val="00CF40BF"/>
    <w:rsid w:val="00CF41B9"/>
    <w:rsid w:val="00CF4348"/>
    <w:rsid w:val="00CF5137"/>
    <w:rsid w:val="00CF661E"/>
    <w:rsid w:val="00CF6A74"/>
    <w:rsid w:val="00CF6C6F"/>
    <w:rsid w:val="00CF6DFA"/>
    <w:rsid w:val="00D028F5"/>
    <w:rsid w:val="00D02CED"/>
    <w:rsid w:val="00D0369D"/>
    <w:rsid w:val="00D04868"/>
    <w:rsid w:val="00D050BC"/>
    <w:rsid w:val="00D05A4E"/>
    <w:rsid w:val="00D063E6"/>
    <w:rsid w:val="00D06E20"/>
    <w:rsid w:val="00D0740A"/>
    <w:rsid w:val="00D07510"/>
    <w:rsid w:val="00D0791C"/>
    <w:rsid w:val="00D10F9C"/>
    <w:rsid w:val="00D11966"/>
    <w:rsid w:val="00D1383D"/>
    <w:rsid w:val="00D13DA4"/>
    <w:rsid w:val="00D14312"/>
    <w:rsid w:val="00D14571"/>
    <w:rsid w:val="00D15089"/>
    <w:rsid w:val="00D15803"/>
    <w:rsid w:val="00D159C8"/>
    <w:rsid w:val="00D15A7E"/>
    <w:rsid w:val="00D160B3"/>
    <w:rsid w:val="00D166FF"/>
    <w:rsid w:val="00D16E10"/>
    <w:rsid w:val="00D17D59"/>
    <w:rsid w:val="00D2228D"/>
    <w:rsid w:val="00D22AFE"/>
    <w:rsid w:val="00D23029"/>
    <w:rsid w:val="00D23495"/>
    <w:rsid w:val="00D24843"/>
    <w:rsid w:val="00D24EC1"/>
    <w:rsid w:val="00D253BA"/>
    <w:rsid w:val="00D262A2"/>
    <w:rsid w:val="00D26390"/>
    <w:rsid w:val="00D27671"/>
    <w:rsid w:val="00D27C9C"/>
    <w:rsid w:val="00D3169D"/>
    <w:rsid w:val="00D32A9E"/>
    <w:rsid w:val="00D332AC"/>
    <w:rsid w:val="00D34407"/>
    <w:rsid w:val="00D356E6"/>
    <w:rsid w:val="00D35C85"/>
    <w:rsid w:val="00D37BDB"/>
    <w:rsid w:val="00D40103"/>
    <w:rsid w:val="00D4064F"/>
    <w:rsid w:val="00D42345"/>
    <w:rsid w:val="00D428B6"/>
    <w:rsid w:val="00D4365A"/>
    <w:rsid w:val="00D443E2"/>
    <w:rsid w:val="00D458C9"/>
    <w:rsid w:val="00D45C64"/>
    <w:rsid w:val="00D45FD6"/>
    <w:rsid w:val="00D4646A"/>
    <w:rsid w:val="00D46AB5"/>
    <w:rsid w:val="00D46ADF"/>
    <w:rsid w:val="00D47250"/>
    <w:rsid w:val="00D474C6"/>
    <w:rsid w:val="00D503D3"/>
    <w:rsid w:val="00D50AE4"/>
    <w:rsid w:val="00D50D43"/>
    <w:rsid w:val="00D50E42"/>
    <w:rsid w:val="00D514CA"/>
    <w:rsid w:val="00D52D8E"/>
    <w:rsid w:val="00D52FC9"/>
    <w:rsid w:val="00D55635"/>
    <w:rsid w:val="00D557B8"/>
    <w:rsid w:val="00D55A53"/>
    <w:rsid w:val="00D6011F"/>
    <w:rsid w:val="00D62443"/>
    <w:rsid w:val="00D628BE"/>
    <w:rsid w:val="00D634CF"/>
    <w:rsid w:val="00D63535"/>
    <w:rsid w:val="00D636A3"/>
    <w:rsid w:val="00D63FDF"/>
    <w:rsid w:val="00D64EEE"/>
    <w:rsid w:val="00D64FB8"/>
    <w:rsid w:val="00D65A70"/>
    <w:rsid w:val="00D66737"/>
    <w:rsid w:val="00D669F3"/>
    <w:rsid w:val="00D66B07"/>
    <w:rsid w:val="00D67328"/>
    <w:rsid w:val="00D6793F"/>
    <w:rsid w:val="00D67C0C"/>
    <w:rsid w:val="00D67F89"/>
    <w:rsid w:val="00D70966"/>
    <w:rsid w:val="00D70B0D"/>
    <w:rsid w:val="00D70BE6"/>
    <w:rsid w:val="00D70FDF"/>
    <w:rsid w:val="00D7105F"/>
    <w:rsid w:val="00D71407"/>
    <w:rsid w:val="00D71409"/>
    <w:rsid w:val="00D72B8F"/>
    <w:rsid w:val="00D73610"/>
    <w:rsid w:val="00D7420B"/>
    <w:rsid w:val="00D758DC"/>
    <w:rsid w:val="00D766BA"/>
    <w:rsid w:val="00D77061"/>
    <w:rsid w:val="00D77783"/>
    <w:rsid w:val="00D804AB"/>
    <w:rsid w:val="00D81839"/>
    <w:rsid w:val="00D82665"/>
    <w:rsid w:val="00D83BE3"/>
    <w:rsid w:val="00D83CB1"/>
    <w:rsid w:val="00D83E97"/>
    <w:rsid w:val="00D84286"/>
    <w:rsid w:val="00D84888"/>
    <w:rsid w:val="00D84B05"/>
    <w:rsid w:val="00D84E23"/>
    <w:rsid w:val="00D84F39"/>
    <w:rsid w:val="00D86A43"/>
    <w:rsid w:val="00D900AC"/>
    <w:rsid w:val="00D9163D"/>
    <w:rsid w:val="00D91B7C"/>
    <w:rsid w:val="00D922E9"/>
    <w:rsid w:val="00D94105"/>
    <w:rsid w:val="00D953A9"/>
    <w:rsid w:val="00D957B4"/>
    <w:rsid w:val="00D96EC7"/>
    <w:rsid w:val="00DA034F"/>
    <w:rsid w:val="00DA0392"/>
    <w:rsid w:val="00DA0670"/>
    <w:rsid w:val="00DA1ED0"/>
    <w:rsid w:val="00DA2C1A"/>
    <w:rsid w:val="00DA3593"/>
    <w:rsid w:val="00DA5499"/>
    <w:rsid w:val="00DA5590"/>
    <w:rsid w:val="00DA6256"/>
    <w:rsid w:val="00DA6862"/>
    <w:rsid w:val="00DA76D9"/>
    <w:rsid w:val="00DA79DB"/>
    <w:rsid w:val="00DA7E23"/>
    <w:rsid w:val="00DB006A"/>
    <w:rsid w:val="00DB04A7"/>
    <w:rsid w:val="00DB10DA"/>
    <w:rsid w:val="00DB11ED"/>
    <w:rsid w:val="00DB1C71"/>
    <w:rsid w:val="00DB272C"/>
    <w:rsid w:val="00DB2946"/>
    <w:rsid w:val="00DB485A"/>
    <w:rsid w:val="00DB633F"/>
    <w:rsid w:val="00DB74F7"/>
    <w:rsid w:val="00DC064B"/>
    <w:rsid w:val="00DC0FD4"/>
    <w:rsid w:val="00DC1EA4"/>
    <w:rsid w:val="00DC239D"/>
    <w:rsid w:val="00DC2782"/>
    <w:rsid w:val="00DC37FA"/>
    <w:rsid w:val="00DC3E12"/>
    <w:rsid w:val="00DC42FE"/>
    <w:rsid w:val="00DC5078"/>
    <w:rsid w:val="00DC79ED"/>
    <w:rsid w:val="00DC7AC0"/>
    <w:rsid w:val="00DD0355"/>
    <w:rsid w:val="00DD196C"/>
    <w:rsid w:val="00DD4182"/>
    <w:rsid w:val="00DD5521"/>
    <w:rsid w:val="00DD5534"/>
    <w:rsid w:val="00DD58F2"/>
    <w:rsid w:val="00DD6161"/>
    <w:rsid w:val="00DD6F60"/>
    <w:rsid w:val="00DD7426"/>
    <w:rsid w:val="00DD74AB"/>
    <w:rsid w:val="00DE0015"/>
    <w:rsid w:val="00DE2F7C"/>
    <w:rsid w:val="00DE33FB"/>
    <w:rsid w:val="00DE3AD2"/>
    <w:rsid w:val="00DE4247"/>
    <w:rsid w:val="00DE668B"/>
    <w:rsid w:val="00DE6C49"/>
    <w:rsid w:val="00DE6CBF"/>
    <w:rsid w:val="00DE6DCA"/>
    <w:rsid w:val="00DF00D9"/>
    <w:rsid w:val="00DF0178"/>
    <w:rsid w:val="00DF051F"/>
    <w:rsid w:val="00DF1000"/>
    <w:rsid w:val="00DF1B8E"/>
    <w:rsid w:val="00DF22D4"/>
    <w:rsid w:val="00DF2312"/>
    <w:rsid w:val="00DF347D"/>
    <w:rsid w:val="00DF3DDB"/>
    <w:rsid w:val="00DF6222"/>
    <w:rsid w:val="00DF6BE8"/>
    <w:rsid w:val="00E00C9F"/>
    <w:rsid w:val="00E019C9"/>
    <w:rsid w:val="00E02164"/>
    <w:rsid w:val="00E02ECB"/>
    <w:rsid w:val="00E031E4"/>
    <w:rsid w:val="00E03618"/>
    <w:rsid w:val="00E03A3F"/>
    <w:rsid w:val="00E03B1D"/>
    <w:rsid w:val="00E04038"/>
    <w:rsid w:val="00E06C40"/>
    <w:rsid w:val="00E06DC8"/>
    <w:rsid w:val="00E06FCB"/>
    <w:rsid w:val="00E07250"/>
    <w:rsid w:val="00E1069B"/>
    <w:rsid w:val="00E10791"/>
    <w:rsid w:val="00E10C64"/>
    <w:rsid w:val="00E12C7C"/>
    <w:rsid w:val="00E13071"/>
    <w:rsid w:val="00E141C2"/>
    <w:rsid w:val="00E156FC"/>
    <w:rsid w:val="00E15C03"/>
    <w:rsid w:val="00E168A9"/>
    <w:rsid w:val="00E16A6E"/>
    <w:rsid w:val="00E16C57"/>
    <w:rsid w:val="00E172DB"/>
    <w:rsid w:val="00E17B18"/>
    <w:rsid w:val="00E17CBA"/>
    <w:rsid w:val="00E17E11"/>
    <w:rsid w:val="00E17E68"/>
    <w:rsid w:val="00E200B3"/>
    <w:rsid w:val="00E20427"/>
    <w:rsid w:val="00E20881"/>
    <w:rsid w:val="00E20894"/>
    <w:rsid w:val="00E20992"/>
    <w:rsid w:val="00E21738"/>
    <w:rsid w:val="00E21B0D"/>
    <w:rsid w:val="00E21C92"/>
    <w:rsid w:val="00E22CFA"/>
    <w:rsid w:val="00E245ED"/>
    <w:rsid w:val="00E24F2C"/>
    <w:rsid w:val="00E256BC"/>
    <w:rsid w:val="00E26D43"/>
    <w:rsid w:val="00E27FE0"/>
    <w:rsid w:val="00E30661"/>
    <w:rsid w:val="00E31715"/>
    <w:rsid w:val="00E329BD"/>
    <w:rsid w:val="00E32C2B"/>
    <w:rsid w:val="00E32DFC"/>
    <w:rsid w:val="00E34C36"/>
    <w:rsid w:val="00E3648A"/>
    <w:rsid w:val="00E36FCF"/>
    <w:rsid w:val="00E3718A"/>
    <w:rsid w:val="00E371C2"/>
    <w:rsid w:val="00E37A11"/>
    <w:rsid w:val="00E37A3D"/>
    <w:rsid w:val="00E37B78"/>
    <w:rsid w:val="00E431ED"/>
    <w:rsid w:val="00E43A36"/>
    <w:rsid w:val="00E44032"/>
    <w:rsid w:val="00E44B30"/>
    <w:rsid w:val="00E452A1"/>
    <w:rsid w:val="00E466D7"/>
    <w:rsid w:val="00E46A55"/>
    <w:rsid w:val="00E46A81"/>
    <w:rsid w:val="00E47CE4"/>
    <w:rsid w:val="00E506D5"/>
    <w:rsid w:val="00E50E1D"/>
    <w:rsid w:val="00E518D9"/>
    <w:rsid w:val="00E53BBC"/>
    <w:rsid w:val="00E546E5"/>
    <w:rsid w:val="00E557C3"/>
    <w:rsid w:val="00E55CD0"/>
    <w:rsid w:val="00E55E04"/>
    <w:rsid w:val="00E575E1"/>
    <w:rsid w:val="00E6091C"/>
    <w:rsid w:val="00E60CF8"/>
    <w:rsid w:val="00E60E72"/>
    <w:rsid w:val="00E615F9"/>
    <w:rsid w:val="00E6170E"/>
    <w:rsid w:val="00E61856"/>
    <w:rsid w:val="00E62944"/>
    <w:rsid w:val="00E6321C"/>
    <w:rsid w:val="00E63672"/>
    <w:rsid w:val="00E65930"/>
    <w:rsid w:val="00E66A21"/>
    <w:rsid w:val="00E67F34"/>
    <w:rsid w:val="00E70C91"/>
    <w:rsid w:val="00E712F9"/>
    <w:rsid w:val="00E717DE"/>
    <w:rsid w:val="00E71FFD"/>
    <w:rsid w:val="00E73260"/>
    <w:rsid w:val="00E735C4"/>
    <w:rsid w:val="00E75838"/>
    <w:rsid w:val="00E75962"/>
    <w:rsid w:val="00E75B22"/>
    <w:rsid w:val="00E76189"/>
    <w:rsid w:val="00E76E0E"/>
    <w:rsid w:val="00E773B2"/>
    <w:rsid w:val="00E778C0"/>
    <w:rsid w:val="00E77B14"/>
    <w:rsid w:val="00E8072D"/>
    <w:rsid w:val="00E83E12"/>
    <w:rsid w:val="00E84CDA"/>
    <w:rsid w:val="00E84D8C"/>
    <w:rsid w:val="00E85630"/>
    <w:rsid w:val="00E8570B"/>
    <w:rsid w:val="00E864B7"/>
    <w:rsid w:val="00E86535"/>
    <w:rsid w:val="00E8747F"/>
    <w:rsid w:val="00E878ED"/>
    <w:rsid w:val="00E87F6E"/>
    <w:rsid w:val="00E90586"/>
    <w:rsid w:val="00E907AF"/>
    <w:rsid w:val="00E908B6"/>
    <w:rsid w:val="00E917F2"/>
    <w:rsid w:val="00E91816"/>
    <w:rsid w:val="00E91FE7"/>
    <w:rsid w:val="00E93606"/>
    <w:rsid w:val="00E947BF"/>
    <w:rsid w:val="00E94A77"/>
    <w:rsid w:val="00E94CFC"/>
    <w:rsid w:val="00E94EE2"/>
    <w:rsid w:val="00E94EF9"/>
    <w:rsid w:val="00E95BE0"/>
    <w:rsid w:val="00E961D3"/>
    <w:rsid w:val="00E96D9C"/>
    <w:rsid w:val="00E97453"/>
    <w:rsid w:val="00EA1555"/>
    <w:rsid w:val="00EA1A9C"/>
    <w:rsid w:val="00EA1ED8"/>
    <w:rsid w:val="00EA24C2"/>
    <w:rsid w:val="00EA4425"/>
    <w:rsid w:val="00EA478A"/>
    <w:rsid w:val="00EA482E"/>
    <w:rsid w:val="00EA4D27"/>
    <w:rsid w:val="00EA561D"/>
    <w:rsid w:val="00EA5EB1"/>
    <w:rsid w:val="00EA65AB"/>
    <w:rsid w:val="00EA65D0"/>
    <w:rsid w:val="00EA6868"/>
    <w:rsid w:val="00EB2C9F"/>
    <w:rsid w:val="00EB36BF"/>
    <w:rsid w:val="00EB479B"/>
    <w:rsid w:val="00EB4FCE"/>
    <w:rsid w:val="00EB5AAD"/>
    <w:rsid w:val="00EB7072"/>
    <w:rsid w:val="00EC0978"/>
    <w:rsid w:val="00EC140B"/>
    <w:rsid w:val="00EC1536"/>
    <w:rsid w:val="00EC17AC"/>
    <w:rsid w:val="00EC2F76"/>
    <w:rsid w:val="00EC4E50"/>
    <w:rsid w:val="00EC5148"/>
    <w:rsid w:val="00EC52C6"/>
    <w:rsid w:val="00EC54E7"/>
    <w:rsid w:val="00EC7B71"/>
    <w:rsid w:val="00ED0696"/>
    <w:rsid w:val="00ED0CE8"/>
    <w:rsid w:val="00ED0E5E"/>
    <w:rsid w:val="00ED1674"/>
    <w:rsid w:val="00ED296F"/>
    <w:rsid w:val="00ED2FC0"/>
    <w:rsid w:val="00ED346F"/>
    <w:rsid w:val="00ED378A"/>
    <w:rsid w:val="00ED41DD"/>
    <w:rsid w:val="00ED48D3"/>
    <w:rsid w:val="00ED6DE2"/>
    <w:rsid w:val="00EE0D60"/>
    <w:rsid w:val="00EE0D7F"/>
    <w:rsid w:val="00EE1E68"/>
    <w:rsid w:val="00EE1F87"/>
    <w:rsid w:val="00EE20D7"/>
    <w:rsid w:val="00EE296F"/>
    <w:rsid w:val="00EE3149"/>
    <w:rsid w:val="00EE3FBE"/>
    <w:rsid w:val="00EE44EE"/>
    <w:rsid w:val="00EE5770"/>
    <w:rsid w:val="00EE5AD0"/>
    <w:rsid w:val="00EE69C1"/>
    <w:rsid w:val="00EF113A"/>
    <w:rsid w:val="00EF31B7"/>
    <w:rsid w:val="00EF3292"/>
    <w:rsid w:val="00EF3D18"/>
    <w:rsid w:val="00EF631C"/>
    <w:rsid w:val="00EF63C8"/>
    <w:rsid w:val="00EF7AAF"/>
    <w:rsid w:val="00F00E57"/>
    <w:rsid w:val="00F0156C"/>
    <w:rsid w:val="00F027AC"/>
    <w:rsid w:val="00F02EAA"/>
    <w:rsid w:val="00F039FC"/>
    <w:rsid w:val="00F0439A"/>
    <w:rsid w:val="00F045AB"/>
    <w:rsid w:val="00F0484F"/>
    <w:rsid w:val="00F05523"/>
    <w:rsid w:val="00F05B12"/>
    <w:rsid w:val="00F06338"/>
    <w:rsid w:val="00F06365"/>
    <w:rsid w:val="00F07F5C"/>
    <w:rsid w:val="00F101A8"/>
    <w:rsid w:val="00F115F6"/>
    <w:rsid w:val="00F117CB"/>
    <w:rsid w:val="00F12295"/>
    <w:rsid w:val="00F128B5"/>
    <w:rsid w:val="00F132BD"/>
    <w:rsid w:val="00F1364F"/>
    <w:rsid w:val="00F138C2"/>
    <w:rsid w:val="00F144C0"/>
    <w:rsid w:val="00F14A3A"/>
    <w:rsid w:val="00F16B42"/>
    <w:rsid w:val="00F16B96"/>
    <w:rsid w:val="00F16BB0"/>
    <w:rsid w:val="00F170CA"/>
    <w:rsid w:val="00F1727A"/>
    <w:rsid w:val="00F17BB5"/>
    <w:rsid w:val="00F2310E"/>
    <w:rsid w:val="00F23D6B"/>
    <w:rsid w:val="00F24AAE"/>
    <w:rsid w:val="00F25410"/>
    <w:rsid w:val="00F26270"/>
    <w:rsid w:val="00F265C3"/>
    <w:rsid w:val="00F277AD"/>
    <w:rsid w:val="00F32312"/>
    <w:rsid w:val="00F32F71"/>
    <w:rsid w:val="00F33033"/>
    <w:rsid w:val="00F33310"/>
    <w:rsid w:val="00F33489"/>
    <w:rsid w:val="00F3373A"/>
    <w:rsid w:val="00F338F1"/>
    <w:rsid w:val="00F34C41"/>
    <w:rsid w:val="00F3500D"/>
    <w:rsid w:val="00F352B7"/>
    <w:rsid w:val="00F3639E"/>
    <w:rsid w:val="00F3716B"/>
    <w:rsid w:val="00F37214"/>
    <w:rsid w:val="00F374F2"/>
    <w:rsid w:val="00F400B1"/>
    <w:rsid w:val="00F403D6"/>
    <w:rsid w:val="00F40646"/>
    <w:rsid w:val="00F410E7"/>
    <w:rsid w:val="00F418B4"/>
    <w:rsid w:val="00F42971"/>
    <w:rsid w:val="00F43A5A"/>
    <w:rsid w:val="00F4432C"/>
    <w:rsid w:val="00F444FD"/>
    <w:rsid w:val="00F44AC5"/>
    <w:rsid w:val="00F45084"/>
    <w:rsid w:val="00F457BE"/>
    <w:rsid w:val="00F46AB5"/>
    <w:rsid w:val="00F477FF"/>
    <w:rsid w:val="00F47A7F"/>
    <w:rsid w:val="00F50731"/>
    <w:rsid w:val="00F50E33"/>
    <w:rsid w:val="00F5193D"/>
    <w:rsid w:val="00F51A31"/>
    <w:rsid w:val="00F5218B"/>
    <w:rsid w:val="00F527F7"/>
    <w:rsid w:val="00F54010"/>
    <w:rsid w:val="00F54F33"/>
    <w:rsid w:val="00F57C03"/>
    <w:rsid w:val="00F57E66"/>
    <w:rsid w:val="00F602A8"/>
    <w:rsid w:val="00F609C6"/>
    <w:rsid w:val="00F62141"/>
    <w:rsid w:val="00F63841"/>
    <w:rsid w:val="00F640FA"/>
    <w:rsid w:val="00F643C5"/>
    <w:rsid w:val="00F65969"/>
    <w:rsid w:val="00F664FD"/>
    <w:rsid w:val="00F6799C"/>
    <w:rsid w:val="00F67FFD"/>
    <w:rsid w:val="00F71B23"/>
    <w:rsid w:val="00F71F81"/>
    <w:rsid w:val="00F721ED"/>
    <w:rsid w:val="00F7634A"/>
    <w:rsid w:val="00F76399"/>
    <w:rsid w:val="00F800DA"/>
    <w:rsid w:val="00F801F8"/>
    <w:rsid w:val="00F80EDC"/>
    <w:rsid w:val="00F81A9A"/>
    <w:rsid w:val="00F81CD5"/>
    <w:rsid w:val="00F820CA"/>
    <w:rsid w:val="00F82A00"/>
    <w:rsid w:val="00F83748"/>
    <w:rsid w:val="00F838F7"/>
    <w:rsid w:val="00F854CD"/>
    <w:rsid w:val="00F85B25"/>
    <w:rsid w:val="00F86BB1"/>
    <w:rsid w:val="00F87301"/>
    <w:rsid w:val="00F90F5A"/>
    <w:rsid w:val="00F91ED4"/>
    <w:rsid w:val="00F92D0E"/>
    <w:rsid w:val="00F93E70"/>
    <w:rsid w:val="00F948EC"/>
    <w:rsid w:val="00F953EB"/>
    <w:rsid w:val="00F9578E"/>
    <w:rsid w:val="00F95F3D"/>
    <w:rsid w:val="00F97028"/>
    <w:rsid w:val="00FA0E57"/>
    <w:rsid w:val="00FA3CC4"/>
    <w:rsid w:val="00FA704F"/>
    <w:rsid w:val="00FA7993"/>
    <w:rsid w:val="00FA7D7B"/>
    <w:rsid w:val="00FA7DA6"/>
    <w:rsid w:val="00FB1330"/>
    <w:rsid w:val="00FB15DB"/>
    <w:rsid w:val="00FB1BFC"/>
    <w:rsid w:val="00FB25AF"/>
    <w:rsid w:val="00FB3050"/>
    <w:rsid w:val="00FB400B"/>
    <w:rsid w:val="00FB48A5"/>
    <w:rsid w:val="00FB4DFE"/>
    <w:rsid w:val="00FB544D"/>
    <w:rsid w:val="00FB60E4"/>
    <w:rsid w:val="00FB6469"/>
    <w:rsid w:val="00FB7407"/>
    <w:rsid w:val="00FB775F"/>
    <w:rsid w:val="00FC0E10"/>
    <w:rsid w:val="00FC10C4"/>
    <w:rsid w:val="00FC1BC4"/>
    <w:rsid w:val="00FC2412"/>
    <w:rsid w:val="00FC2A61"/>
    <w:rsid w:val="00FC2E01"/>
    <w:rsid w:val="00FC3EEE"/>
    <w:rsid w:val="00FC44A0"/>
    <w:rsid w:val="00FC4BE8"/>
    <w:rsid w:val="00FC5ED6"/>
    <w:rsid w:val="00FC73EA"/>
    <w:rsid w:val="00FC75B5"/>
    <w:rsid w:val="00FD139E"/>
    <w:rsid w:val="00FD2CF7"/>
    <w:rsid w:val="00FD3608"/>
    <w:rsid w:val="00FD4434"/>
    <w:rsid w:val="00FD4AF2"/>
    <w:rsid w:val="00FD6824"/>
    <w:rsid w:val="00FD6B88"/>
    <w:rsid w:val="00FD7B12"/>
    <w:rsid w:val="00FD7CFD"/>
    <w:rsid w:val="00FE193E"/>
    <w:rsid w:val="00FE1DD1"/>
    <w:rsid w:val="00FE2884"/>
    <w:rsid w:val="00FE297B"/>
    <w:rsid w:val="00FE2CD3"/>
    <w:rsid w:val="00FE3500"/>
    <w:rsid w:val="00FE3F8F"/>
    <w:rsid w:val="00FE4C86"/>
    <w:rsid w:val="00FE6A47"/>
    <w:rsid w:val="00FE7A83"/>
    <w:rsid w:val="00FF0652"/>
    <w:rsid w:val="00FF07B9"/>
    <w:rsid w:val="00FF0B0C"/>
    <w:rsid w:val="00FF2885"/>
    <w:rsid w:val="00FF45DB"/>
    <w:rsid w:val="00FF470B"/>
    <w:rsid w:val="00FF4BD4"/>
    <w:rsid w:val="00FF7305"/>
    <w:rsid w:val="173F2FFE"/>
    <w:rsid w:val="781B8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1C71B"/>
  <w15:chartTrackingRefBased/>
  <w15:docId w15:val="{A0A4FBF3-488D-4E48-8068-9FFFD116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81CD5"/>
    <w:pPr>
      <w:spacing w:after="0" w:line="240" w:lineRule="auto"/>
    </w:pPr>
    <w:rPr>
      <w:rFonts w:ascii="Times New Roman" w:eastAsia="Times New Roman" w:hAnsi="Times New Roman" w:cs="Times New Roman"/>
      <w:sz w:val="24"/>
      <w:szCs w:val="24"/>
    </w:rPr>
  </w:style>
  <w:style w:type="paragraph" w:styleId="Heading1">
    <w:name w:val="heading 1"/>
    <w:aliases w:val="Paper titile -HX"/>
    <w:basedOn w:val="Normal"/>
    <w:next w:val="Normal"/>
    <w:link w:val="Heading1Char"/>
    <w:uiPriority w:val="9"/>
    <w:qFormat/>
    <w:rsid w:val="002F7B2E"/>
    <w:pPr>
      <w:keepNext/>
      <w:keepLines/>
      <w:spacing w:before="240" w:line="259"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96E83"/>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1A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per titile -HX Char"/>
    <w:basedOn w:val="DefaultParagraphFont"/>
    <w:link w:val="Heading1"/>
    <w:uiPriority w:val="9"/>
    <w:rsid w:val="002F7B2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96E83"/>
    <w:rPr>
      <w:rFonts w:asciiTheme="majorHAnsi" w:eastAsiaTheme="majorEastAsia" w:hAnsiTheme="majorHAnsi" w:cstheme="majorBidi"/>
      <w:color w:val="2E74B5" w:themeColor="accent1" w:themeShade="BF"/>
      <w:sz w:val="26"/>
      <w:szCs w:val="26"/>
    </w:rPr>
  </w:style>
  <w:style w:type="paragraph" w:customStyle="1" w:styleId="Authorslist-HX">
    <w:name w:val="Authors list -HX"/>
    <w:basedOn w:val="Normal"/>
    <w:link w:val="Authorslist-HXChar"/>
    <w:qFormat/>
    <w:rsid w:val="002C2AD7"/>
    <w:pPr>
      <w:spacing w:after="160" w:line="259" w:lineRule="auto"/>
      <w:jc w:val="center"/>
    </w:pPr>
    <w:rPr>
      <w:rFonts w:cstheme="minorBidi"/>
      <w:szCs w:val="22"/>
    </w:rPr>
  </w:style>
  <w:style w:type="paragraph" w:customStyle="1" w:styleId="correspondingemail-HX">
    <w:name w:val="corresponding email -HX"/>
    <w:basedOn w:val="Normal"/>
    <w:link w:val="correspondingemail-HXChar"/>
    <w:qFormat/>
    <w:rsid w:val="002F7B2E"/>
    <w:pPr>
      <w:spacing w:after="160" w:line="259" w:lineRule="auto"/>
    </w:pPr>
    <w:rPr>
      <w:rFonts w:asciiTheme="minorHAnsi" w:hAnsiTheme="minorHAnsi" w:cstheme="minorBidi"/>
      <w:sz w:val="20"/>
      <w:szCs w:val="22"/>
    </w:rPr>
  </w:style>
  <w:style w:type="character" w:customStyle="1" w:styleId="Authorslist-HXChar">
    <w:name w:val="Authors list -HX Char"/>
    <w:basedOn w:val="DefaultParagraphFont"/>
    <w:link w:val="Authorslist-HX"/>
    <w:rsid w:val="002C2AD7"/>
    <w:rPr>
      <w:rFonts w:ascii="Times New Roman" w:hAnsi="Times New Roman"/>
      <w:sz w:val="24"/>
    </w:rPr>
  </w:style>
  <w:style w:type="character" w:customStyle="1" w:styleId="correspondingemail-HXChar">
    <w:name w:val="corresponding email -HX Char"/>
    <w:basedOn w:val="DefaultParagraphFont"/>
    <w:link w:val="correspondingemail-HX"/>
    <w:rsid w:val="002F7B2E"/>
    <w:rPr>
      <w:sz w:val="20"/>
    </w:rPr>
  </w:style>
  <w:style w:type="paragraph" w:customStyle="1" w:styleId="affiliations-HX">
    <w:name w:val="affiliations -HX"/>
    <w:basedOn w:val="Normal"/>
    <w:link w:val="affiliations-HXChar"/>
    <w:qFormat/>
    <w:rsid w:val="00FE1DD1"/>
    <w:pPr>
      <w:spacing w:line="259" w:lineRule="auto"/>
    </w:pPr>
    <w:rPr>
      <w:rFonts w:cstheme="minorBidi"/>
      <w:i/>
      <w:sz w:val="22"/>
      <w:szCs w:val="22"/>
    </w:rPr>
  </w:style>
  <w:style w:type="character" w:customStyle="1" w:styleId="affiliations-HXChar">
    <w:name w:val="affiliations -HX Char"/>
    <w:basedOn w:val="DefaultParagraphFont"/>
    <w:link w:val="affiliations-HX"/>
    <w:rsid w:val="00FE1DD1"/>
    <w:rPr>
      <w:rFonts w:ascii="Times New Roman" w:hAnsi="Times New Roman"/>
      <w:i/>
    </w:rPr>
  </w:style>
  <w:style w:type="paragraph" w:customStyle="1" w:styleId="Maintext-HX">
    <w:name w:val="Main text -HX"/>
    <w:basedOn w:val="Normal"/>
    <w:link w:val="Maintext-HXChar"/>
    <w:qFormat/>
    <w:rsid w:val="005455FE"/>
    <w:pPr>
      <w:spacing w:before="120" w:after="120" w:line="360" w:lineRule="auto"/>
    </w:pPr>
    <w:rPr>
      <w:rFonts w:cstheme="minorBidi"/>
      <w:sz w:val="22"/>
      <w:szCs w:val="22"/>
    </w:rPr>
  </w:style>
  <w:style w:type="character" w:customStyle="1" w:styleId="Maintext-HXChar">
    <w:name w:val="Main text -HX Char"/>
    <w:basedOn w:val="DefaultParagraphFont"/>
    <w:link w:val="Maintext-HX"/>
    <w:rsid w:val="005455FE"/>
    <w:rPr>
      <w:rFonts w:ascii="Times New Roman" w:hAnsi="Times New Roman"/>
    </w:rPr>
  </w:style>
  <w:style w:type="paragraph" w:styleId="ListParagraph">
    <w:name w:val="List Paragraph"/>
    <w:basedOn w:val="Normal"/>
    <w:uiPriority w:val="34"/>
    <w:qFormat/>
    <w:rsid w:val="00250446"/>
    <w:pPr>
      <w:spacing w:after="160" w:line="259" w:lineRule="auto"/>
      <w:ind w:left="720"/>
      <w:contextualSpacing/>
    </w:pPr>
    <w:rPr>
      <w:rFonts w:asciiTheme="minorHAnsi" w:hAnsiTheme="minorHAnsi" w:cstheme="minorBidi"/>
      <w:sz w:val="22"/>
      <w:szCs w:val="22"/>
    </w:rPr>
  </w:style>
  <w:style w:type="paragraph" w:styleId="Header">
    <w:name w:val="header"/>
    <w:basedOn w:val="Normal"/>
    <w:link w:val="HeaderChar"/>
    <w:uiPriority w:val="99"/>
    <w:unhideWhenUsed/>
    <w:rsid w:val="00E615F9"/>
    <w:pPr>
      <w:tabs>
        <w:tab w:val="center" w:pos="4680"/>
        <w:tab w:val="right" w:pos="9360"/>
      </w:tabs>
    </w:pPr>
    <w:rPr>
      <w:rFonts w:asciiTheme="minorHAnsi" w:hAnsiTheme="minorHAnsi" w:cstheme="minorBidi"/>
      <w:sz w:val="22"/>
      <w:szCs w:val="22"/>
    </w:rPr>
  </w:style>
  <w:style w:type="paragraph" w:customStyle="1" w:styleId="Abstract-HX">
    <w:name w:val="Abstract -HX"/>
    <w:basedOn w:val="Normal"/>
    <w:qFormat/>
    <w:rsid w:val="009C50A1"/>
    <w:pPr>
      <w:widowControl w:val="0"/>
      <w:autoSpaceDE w:val="0"/>
      <w:autoSpaceDN w:val="0"/>
      <w:adjustRightInd w:val="0"/>
      <w:spacing w:before="120" w:after="240" w:line="360" w:lineRule="auto"/>
    </w:pPr>
    <w:rPr>
      <w:rFonts w:cs="Times"/>
      <w:b/>
      <w:color w:val="000000"/>
      <w:sz w:val="22"/>
      <w:szCs w:val="26"/>
    </w:rPr>
  </w:style>
  <w:style w:type="character" w:customStyle="1" w:styleId="HeaderChar">
    <w:name w:val="Header Char"/>
    <w:basedOn w:val="DefaultParagraphFont"/>
    <w:link w:val="Header"/>
    <w:uiPriority w:val="99"/>
    <w:rsid w:val="00E615F9"/>
  </w:style>
  <w:style w:type="paragraph" w:styleId="Footer">
    <w:name w:val="footer"/>
    <w:basedOn w:val="Normal"/>
    <w:link w:val="FooterChar"/>
    <w:uiPriority w:val="99"/>
    <w:unhideWhenUsed/>
    <w:rsid w:val="00E615F9"/>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E615F9"/>
  </w:style>
  <w:style w:type="paragraph" w:customStyle="1" w:styleId="EndNoteBibliographyTitle">
    <w:name w:val="EndNote Bibliography Title"/>
    <w:basedOn w:val="Normal"/>
    <w:rsid w:val="00D70B0D"/>
    <w:pPr>
      <w:spacing w:line="259" w:lineRule="auto"/>
      <w:jc w:val="center"/>
    </w:pPr>
    <w:rPr>
      <w:sz w:val="22"/>
      <w:szCs w:val="22"/>
    </w:rPr>
  </w:style>
  <w:style w:type="paragraph" w:customStyle="1" w:styleId="EndNoteBibliography">
    <w:name w:val="EndNote Bibliography"/>
    <w:basedOn w:val="Normal"/>
    <w:rsid w:val="00D70B0D"/>
    <w:pPr>
      <w:spacing w:after="160"/>
    </w:pPr>
    <w:rPr>
      <w:sz w:val="22"/>
      <w:szCs w:val="22"/>
    </w:rPr>
  </w:style>
  <w:style w:type="paragraph" w:customStyle="1" w:styleId="EndNoteCategoryHeading">
    <w:name w:val="EndNote Category Heading"/>
    <w:basedOn w:val="Normal"/>
    <w:rsid w:val="00F95F3D"/>
    <w:pPr>
      <w:spacing w:before="120" w:after="120" w:line="259" w:lineRule="auto"/>
    </w:pPr>
    <w:rPr>
      <w:rFonts w:asciiTheme="minorHAnsi" w:hAnsiTheme="minorHAnsi" w:cstheme="minorBidi"/>
      <w:b/>
      <w:sz w:val="22"/>
      <w:szCs w:val="22"/>
    </w:rPr>
  </w:style>
  <w:style w:type="character" w:styleId="PlaceholderText">
    <w:name w:val="Placeholder Text"/>
    <w:basedOn w:val="DefaultParagraphFont"/>
    <w:uiPriority w:val="99"/>
    <w:semiHidden/>
    <w:rsid w:val="008518B9"/>
    <w:rPr>
      <w:color w:val="808080"/>
    </w:rPr>
  </w:style>
  <w:style w:type="character" w:styleId="Hyperlink">
    <w:name w:val="Hyperlink"/>
    <w:basedOn w:val="DefaultParagraphFont"/>
    <w:uiPriority w:val="99"/>
    <w:unhideWhenUsed/>
    <w:rsid w:val="00AD575F"/>
    <w:rPr>
      <w:color w:val="0563C1" w:themeColor="hyperlink"/>
      <w:u w:val="single"/>
    </w:rPr>
  </w:style>
  <w:style w:type="paragraph" w:customStyle="1" w:styleId="p1">
    <w:name w:val="p1"/>
    <w:basedOn w:val="Normal"/>
    <w:rsid w:val="00317F1C"/>
    <w:pPr>
      <w:jc w:val="both"/>
    </w:pPr>
    <w:rPr>
      <w:rFonts w:ascii="Calibri" w:hAnsi="Calibri"/>
      <w:sz w:val="36"/>
      <w:szCs w:val="36"/>
    </w:rPr>
  </w:style>
  <w:style w:type="character" w:customStyle="1" w:styleId="s1">
    <w:name w:val="s1"/>
    <w:basedOn w:val="DefaultParagraphFont"/>
    <w:rsid w:val="00317F1C"/>
    <w:rPr>
      <w:rFonts w:ascii="Cambria Math" w:hAnsi="Cambria Math" w:hint="default"/>
      <w:sz w:val="36"/>
      <w:szCs w:val="36"/>
    </w:rPr>
  </w:style>
  <w:style w:type="character" w:customStyle="1" w:styleId="apple-converted-space">
    <w:name w:val="apple-converted-space"/>
    <w:basedOn w:val="DefaultParagraphFont"/>
    <w:rsid w:val="00317F1C"/>
  </w:style>
  <w:style w:type="paragraph" w:styleId="NormalWeb">
    <w:name w:val="Normal (Web)"/>
    <w:basedOn w:val="Normal"/>
    <w:uiPriority w:val="99"/>
    <w:unhideWhenUsed/>
    <w:rsid w:val="00D86A43"/>
    <w:pPr>
      <w:spacing w:before="100" w:beforeAutospacing="1" w:after="100" w:afterAutospacing="1"/>
    </w:pPr>
  </w:style>
  <w:style w:type="paragraph" w:styleId="Revision">
    <w:name w:val="Revision"/>
    <w:hidden/>
    <w:uiPriority w:val="99"/>
    <w:semiHidden/>
    <w:rsid w:val="002B1665"/>
    <w:pPr>
      <w:spacing w:after="0" w:line="240" w:lineRule="auto"/>
    </w:pPr>
  </w:style>
  <w:style w:type="paragraph" w:styleId="BalloonText">
    <w:name w:val="Balloon Text"/>
    <w:basedOn w:val="Normal"/>
    <w:link w:val="BalloonTextChar"/>
    <w:uiPriority w:val="99"/>
    <w:semiHidden/>
    <w:unhideWhenUsed/>
    <w:rsid w:val="001C39FC"/>
    <w:rPr>
      <w:rFonts w:ascii="SimSun" w:eastAsia="SimSun" w:hAnsiTheme="minorHAnsi" w:cstheme="minorBidi"/>
      <w:sz w:val="18"/>
      <w:szCs w:val="18"/>
    </w:rPr>
  </w:style>
  <w:style w:type="character" w:customStyle="1" w:styleId="BalloonTextChar">
    <w:name w:val="Balloon Text Char"/>
    <w:basedOn w:val="DefaultParagraphFont"/>
    <w:link w:val="BalloonText"/>
    <w:uiPriority w:val="99"/>
    <w:semiHidden/>
    <w:rsid w:val="001C39FC"/>
    <w:rPr>
      <w:rFonts w:ascii="SimSun" w:eastAsia="SimSun"/>
      <w:sz w:val="18"/>
      <w:szCs w:val="18"/>
    </w:rPr>
  </w:style>
  <w:style w:type="character" w:styleId="CommentReference">
    <w:name w:val="annotation reference"/>
    <w:basedOn w:val="DefaultParagraphFont"/>
    <w:uiPriority w:val="99"/>
    <w:semiHidden/>
    <w:unhideWhenUsed/>
    <w:rsid w:val="003C6542"/>
    <w:rPr>
      <w:sz w:val="21"/>
      <w:szCs w:val="21"/>
    </w:rPr>
  </w:style>
  <w:style w:type="paragraph" w:styleId="CommentText">
    <w:name w:val="annotation text"/>
    <w:basedOn w:val="Normal"/>
    <w:link w:val="CommentTextChar"/>
    <w:uiPriority w:val="99"/>
    <w:semiHidden/>
    <w:unhideWhenUsed/>
    <w:rsid w:val="003C6542"/>
    <w:pPr>
      <w:spacing w:after="160" w:line="259" w:lineRule="auto"/>
    </w:pPr>
    <w:rPr>
      <w:rFonts w:asciiTheme="minorHAnsi" w:hAnsiTheme="minorHAnsi" w:cstheme="minorBidi"/>
      <w:sz w:val="22"/>
      <w:szCs w:val="22"/>
    </w:rPr>
  </w:style>
  <w:style w:type="character" w:customStyle="1" w:styleId="CommentTextChar">
    <w:name w:val="Comment Text Char"/>
    <w:basedOn w:val="DefaultParagraphFont"/>
    <w:link w:val="CommentText"/>
    <w:uiPriority w:val="99"/>
    <w:semiHidden/>
    <w:rsid w:val="003C6542"/>
  </w:style>
  <w:style w:type="paragraph" w:styleId="CommentSubject">
    <w:name w:val="annotation subject"/>
    <w:basedOn w:val="CommentText"/>
    <w:next w:val="CommentText"/>
    <w:link w:val="CommentSubjectChar"/>
    <w:uiPriority w:val="99"/>
    <w:semiHidden/>
    <w:unhideWhenUsed/>
    <w:rsid w:val="003C6542"/>
    <w:rPr>
      <w:b/>
      <w:bCs/>
    </w:rPr>
  </w:style>
  <w:style w:type="character" w:customStyle="1" w:styleId="CommentSubjectChar">
    <w:name w:val="Comment Subject Char"/>
    <w:basedOn w:val="CommentTextChar"/>
    <w:link w:val="CommentSubject"/>
    <w:uiPriority w:val="99"/>
    <w:semiHidden/>
    <w:rsid w:val="003C6542"/>
    <w:rPr>
      <w:b/>
      <w:bCs/>
    </w:rPr>
  </w:style>
  <w:style w:type="paragraph" w:customStyle="1" w:styleId="TitleAPS">
    <w:name w:val="Title_APS"/>
    <w:basedOn w:val="Normal"/>
    <w:link w:val="TitleAPSChar"/>
    <w:qFormat/>
    <w:rsid w:val="00C442E7"/>
    <w:pPr>
      <w:overflowPunct w:val="0"/>
      <w:autoSpaceDE w:val="0"/>
      <w:autoSpaceDN w:val="0"/>
      <w:adjustRightInd w:val="0"/>
      <w:ind w:firstLine="180"/>
      <w:jc w:val="center"/>
      <w:textAlignment w:val="baseline"/>
    </w:pPr>
    <w:rPr>
      <w:b/>
      <w:sz w:val="26"/>
      <w:szCs w:val="26"/>
      <w:lang w:eastAsia="en-US"/>
    </w:rPr>
  </w:style>
  <w:style w:type="character" w:customStyle="1" w:styleId="TitleAPSChar">
    <w:name w:val="Title_APS Char"/>
    <w:basedOn w:val="DefaultParagraphFont"/>
    <w:link w:val="TitleAPS"/>
    <w:rsid w:val="00C442E7"/>
    <w:rPr>
      <w:rFonts w:ascii="Times New Roman" w:eastAsia="Times New Roman" w:hAnsi="Times New Roman" w:cs="Times New Roman"/>
      <w:b/>
      <w:sz w:val="26"/>
      <w:szCs w:val="26"/>
      <w:lang w:eastAsia="en-US"/>
    </w:rPr>
  </w:style>
  <w:style w:type="paragraph" w:styleId="FootnoteText">
    <w:name w:val="footnote text"/>
    <w:basedOn w:val="Normal"/>
    <w:link w:val="FootnoteTextChar"/>
    <w:uiPriority w:val="99"/>
    <w:semiHidden/>
    <w:unhideWhenUsed/>
    <w:rsid w:val="00C442E7"/>
    <w:pPr>
      <w:overflowPunct w:val="0"/>
      <w:autoSpaceDE w:val="0"/>
      <w:autoSpaceDN w:val="0"/>
      <w:adjustRightInd w:val="0"/>
      <w:ind w:firstLine="180"/>
      <w:jc w:val="both"/>
      <w:textAlignment w:val="baseline"/>
    </w:pPr>
    <w:rPr>
      <w:sz w:val="20"/>
      <w:szCs w:val="20"/>
      <w:lang w:eastAsia="en-US"/>
    </w:rPr>
  </w:style>
  <w:style w:type="character" w:customStyle="1" w:styleId="FootnoteTextChar">
    <w:name w:val="Footnote Text Char"/>
    <w:basedOn w:val="DefaultParagraphFont"/>
    <w:link w:val="FootnoteText"/>
    <w:uiPriority w:val="99"/>
    <w:semiHidden/>
    <w:rsid w:val="00C442E7"/>
    <w:rPr>
      <w:rFonts w:ascii="Times New Roman" w:eastAsia="Times New Roman" w:hAnsi="Times New Roman" w:cs="Times New Roman"/>
      <w:sz w:val="20"/>
      <w:szCs w:val="20"/>
      <w:lang w:eastAsia="en-US"/>
    </w:rPr>
  </w:style>
  <w:style w:type="character" w:styleId="FootnoteReference">
    <w:name w:val="footnote reference"/>
    <w:basedOn w:val="DefaultParagraphFont"/>
    <w:uiPriority w:val="99"/>
    <w:semiHidden/>
    <w:unhideWhenUsed/>
    <w:rsid w:val="00C442E7"/>
    <w:rPr>
      <w:vertAlign w:val="superscript"/>
    </w:rPr>
  </w:style>
  <w:style w:type="paragraph" w:customStyle="1" w:styleId="Default">
    <w:name w:val="Default"/>
    <w:rsid w:val="00E36FCF"/>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A259B3"/>
    <w:pPr>
      <w:spacing w:line="480" w:lineRule="auto"/>
    </w:pPr>
  </w:style>
  <w:style w:type="paragraph" w:styleId="EndnoteText">
    <w:name w:val="endnote text"/>
    <w:basedOn w:val="Normal"/>
    <w:link w:val="EndnoteTextChar"/>
    <w:uiPriority w:val="99"/>
    <w:unhideWhenUsed/>
    <w:rsid w:val="00EA561D"/>
    <w:rPr>
      <w:sz w:val="20"/>
      <w:szCs w:val="20"/>
    </w:rPr>
  </w:style>
  <w:style w:type="character" w:customStyle="1" w:styleId="EndnoteTextChar">
    <w:name w:val="Endnote Text Char"/>
    <w:basedOn w:val="DefaultParagraphFont"/>
    <w:link w:val="EndnoteText"/>
    <w:uiPriority w:val="99"/>
    <w:rsid w:val="00EA561D"/>
    <w:rPr>
      <w:rFonts w:ascii="Times New Roman" w:eastAsia="Times New Roman" w:hAnsi="Times New Roman" w:cs="Times New Roman"/>
      <w:sz w:val="20"/>
      <w:szCs w:val="20"/>
    </w:rPr>
  </w:style>
  <w:style w:type="character" w:styleId="EndnoteReference">
    <w:name w:val="endnote reference"/>
    <w:basedOn w:val="DefaultParagraphFont"/>
    <w:uiPriority w:val="99"/>
    <w:unhideWhenUsed/>
    <w:rsid w:val="00EA561D"/>
    <w:rPr>
      <w:vertAlign w:val="superscript"/>
    </w:rPr>
  </w:style>
  <w:style w:type="character" w:styleId="PageNumber">
    <w:name w:val="page number"/>
    <w:basedOn w:val="DefaultParagraphFont"/>
    <w:uiPriority w:val="99"/>
    <w:semiHidden/>
    <w:unhideWhenUsed/>
    <w:rsid w:val="00900A89"/>
  </w:style>
  <w:style w:type="character" w:customStyle="1" w:styleId="author-list">
    <w:name w:val="author-list"/>
    <w:basedOn w:val="DefaultParagraphFont"/>
    <w:rsid w:val="00043DDB"/>
  </w:style>
  <w:style w:type="character" w:customStyle="1" w:styleId="more-authors-label">
    <w:name w:val="more-authors-label"/>
    <w:basedOn w:val="DefaultParagraphFont"/>
    <w:rsid w:val="00043DDB"/>
  </w:style>
  <w:style w:type="character" w:styleId="FollowedHyperlink">
    <w:name w:val="FollowedHyperlink"/>
    <w:basedOn w:val="DefaultParagraphFont"/>
    <w:uiPriority w:val="99"/>
    <w:semiHidden/>
    <w:unhideWhenUsed/>
    <w:rsid w:val="00043DDB"/>
    <w:rPr>
      <w:color w:val="954F72" w:themeColor="followedHyperlink"/>
      <w:u w:val="single"/>
    </w:rPr>
  </w:style>
  <w:style w:type="character" w:customStyle="1" w:styleId="Heading3Char">
    <w:name w:val="Heading 3 Char"/>
    <w:basedOn w:val="DefaultParagraphFont"/>
    <w:link w:val="Heading3"/>
    <w:uiPriority w:val="9"/>
    <w:rsid w:val="00F101A8"/>
    <w:rPr>
      <w:rFonts w:asciiTheme="majorHAnsi" w:eastAsiaTheme="majorEastAsia" w:hAnsiTheme="majorHAnsi" w:cstheme="majorBidi"/>
      <w:color w:val="1F4D78" w:themeColor="accent1" w:themeShade="7F"/>
      <w:sz w:val="24"/>
      <w:szCs w:val="24"/>
    </w:rPr>
  </w:style>
  <w:style w:type="character" w:styleId="LineNumber">
    <w:name w:val="line number"/>
    <w:basedOn w:val="DefaultParagraphFont"/>
    <w:uiPriority w:val="99"/>
    <w:semiHidden/>
    <w:unhideWhenUsed/>
    <w:rsid w:val="003B4278"/>
  </w:style>
  <w:style w:type="paragraph" w:customStyle="1" w:styleId="ref">
    <w:name w:val="ref"/>
    <w:basedOn w:val="Normal"/>
    <w:rsid w:val="00713467"/>
    <w:pPr>
      <w:overflowPunct w:val="0"/>
      <w:autoSpaceDE w:val="0"/>
      <w:autoSpaceDN w:val="0"/>
      <w:adjustRightInd w:val="0"/>
      <w:ind w:left="360" w:hanging="360"/>
      <w:textAlignment w:val="baseline"/>
    </w:pPr>
    <w:rPr>
      <w:sz w:val="20"/>
      <w:szCs w:val="20"/>
      <w:lang w:eastAsia="en-US"/>
    </w:rPr>
  </w:style>
  <w:style w:type="character" w:styleId="UnresolvedMention">
    <w:name w:val="Unresolved Mention"/>
    <w:basedOn w:val="DefaultParagraphFont"/>
    <w:uiPriority w:val="99"/>
    <w:rsid w:val="00CD060E"/>
    <w:rPr>
      <w:color w:val="605E5C"/>
      <w:shd w:val="clear" w:color="auto" w:fill="E1DFDD"/>
    </w:rPr>
  </w:style>
  <w:style w:type="table" w:styleId="TableGrid">
    <w:name w:val="Table Grid"/>
    <w:basedOn w:val="TableNormal"/>
    <w:uiPriority w:val="39"/>
    <w:rsid w:val="0099500A"/>
    <w:pPr>
      <w:spacing w:after="0" w:line="240" w:lineRule="auto"/>
    </w:pPr>
    <w:rPr>
      <w:rFonts w:eastAsiaTheme="minorHAnsi"/>
      <w:color w:val="595959" w:themeColor="text1" w:themeTint="A6"/>
      <w:sz w:val="30"/>
      <w:szCs w:val="3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2601">
      <w:bodyDiv w:val="1"/>
      <w:marLeft w:val="0"/>
      <w:marRight w:val="0"/>
      <w:marTop w:val="0"/>
      <w:marBottom w:val="0"/>
      <w:divBdr>
        <w:top w:val="none" w:sz="0" w:space="0" w:color="auto"/>
        <w:left w:val="none" w:sz="0" w:space="0" w:color="auto"/>
        <w:bottom w:val="none" w:sz="0" w:space="0" w:color="auto"/>
        <w:right w:val="none" w:sz="0" w:space="0" w:color="auto"/>
      </w:divBdr>
      <w:divsChild>
        <w:div w:id="1801875033">
          <w:marLeft w:val="403"/>
          <w:marRight w:val="0"/>
          <w:marTop w:val="96"/>
          <w:marBottom w:val="0"/>
          <w:divBdr>
            <w:top w:val="none" w:sz="0" w:space="0" w:color="auto"/>
            <w:left w:val="none" w:sz="0" w:space="0" w:color="auto"/>
            <w:bottom w:val="none" w:sz="0" w:space="0" w:color="auto"/>
            <w:right w:val="none" w:sz="0" w:space="0" w:color="auto"/>
          </w:divBdr>
        </w:div>
      </w:divsChild>
    </w:div>
    <w:div w:id="31610612">
      <w:bodyDiv w:val="1"/>
      <w:marLeft w:val="0"/>
      <w:marRight w:val="0"/>
      <w:marTop w:val="0"/>
      <w:marBottom w:val="0"/>
      <w:divBdr>
        <w:top w:val="none" w:sz="0" w:space="0" w:color="auto"/>
        <w:left w:val="none" w:sz="0" w:space="0" w:color="auto"/>
        <w:bottom w:val="none" w:sz="0" w:space="0" w:color="auto"/>
        <w:right w:val="none" w:sz="0" w:space="0" w:color="auto"/>
      </w:divBdr>
    </w:div>
    <w:div w:id="37583731">
      <w:bodyDiv w:val="1"/>
      <w:marLeft w:val="0"/>
      <w:marRight w:val="0"/>
      <w:marTop w:val="0"/>
      <w:marBottom w:val="0"/>
      <w:divBdr>
        <w:top w:val="none" w:sz="0" w:space="0" w:color="auto"/>
        <w:left w:val="none" w:sz="0" w:space="0" w:color="auto"/>
        <w:bottom w:val="none" w:sz="0" w:space="0" w:color="auto"/>
        <w:right w:val="none" w:sz="0" w:space="0" w:color="auto"/>
      </w:divBdr>
      <w:divsChild>
        <w:div w:id="751587967">
          <w:marLeft w:val="0"/>
          <w:marRight w:val="0"/>
          <w:marTop w:val="0"/>
          <w:marBottom w:val="0"/>
          <w:divBdr>
            <w:top w:val="none" w:sz="0" w:space="0" w:color="auto"/>
            <w:left w:val="none" w:sz="0" w:space="0" w:color="auto"/>
            <w:bottom w:val="none" w:sz="0" w:space="0" w:color="auto"/>
            <w:right w:val="none" w:sz="0" w:space="0" w:color="auto"/>
          </w:divBdr>
          <w:divsChild>
            <w:div w:id="1207064443">
              <w:marLeft w:val="0"/>
              <w:marRight w:val="0"/>
              <w:marTop w:val="0"/>
              <w:marBottom w:val="0"/>
              <w:divBdr>
                <w:top w:val="none" w:sz="0" w:space="0" w:color="auto"/>
                <w:left w:val="none" w:sz="0" w:space="0" w:color="auto"/>
                <w:bottom w:val="none" w:sz="0" w:space="0" w:color="auto"/>
                <w:right w:val="none" w:sz="0" w:space="0" w:color="auto"/>
              </w:divBdr>
              <w:divsChild>
                <w:div w:id="13904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39236">
      <w:bodyDiv w:val="1"/>
      <w:marLeft w:val="0"/>
      <w:marRight w:val="0"/>
      <w:marTop w:val="0"/>
      <w:marBottom w:val="0"/>
      <w:divBdr>
        <w:top w:val="none" w:sz="0" w:space="0" w:color="auto"/>
        <w:left w:val="none" w:sz="0" w:space="0" w:color="auto"/>
        <w:bottom w:val="none" w:sz="0" w:space="0" w:color="auto"/>
        <w:right w:val="none" w:sz="0" w:space="0" w:color="auto"/>
      </w:divBdr>
    </w:div>
    <w:div w:id="500047661">
      <w:bodyDiv w:val="1"/>
      <w:marLeft w:val="0"/>
      <w:marRight w:val="0"/>
      <w:marTop w:val="0"/>
      <w:marBottom w:val="0"/>
      <w:divBdr>
        <w:top w:val="none" w:sz="0" w:space="0" w:color="auto"/>
        <w:left w:val="none" w:sz="0" w:space="0" w:color="auto"/>
        <w:bottom w:val="none" w:sz="0" w:space="0" w:color="auto"/>
        <w:right w:val="none" w:sz="0" w:space="0" w:color="auto"/>
      </w:divBdr>
    </w:div>
    <w:div w:id="526020041">
      <w:bodyDiv w:val="1"/>
      <w:marLeft w:val="0"/>
      <w:marRight w:val="0"/>
      <w:marTop w:val="0"/>
      <w:marBottom w:val="0"/>
      <w:divBdr>
        <w:top w:val="none" w:sz="0" w:space="0" w:color="auto"/>
        <w:left w:val="none" w:sz="0" w:space="0" w:color="auto"/>
        <w:bottom w:val="none" w:sz="0" w:space="0" w:color="auto"/>
        <w:right w:val="none" w:sz="0" w:space="0" w:color="auto"/>
      </w:divBdr>
      <w:divsChild>
        <w:div w:id="1439981125">
          <w:marLeft w:val="0"/>
          <w:marRight w:val="0"/>
          <w:marTop w:val="0"/>
          <w:marBottom w:val="0"/>
          <w:divBdr>
            <w:top w:val="none" w:sz="0" w:space="0" w:color="auto"/>
            <w:left w:val="none" w:sz="0" w:space="0" w:color="auto"/>
            <w:bottom w:val="none" w:sz="0" w:space="0" w:color="auto"/>
            <w:right w:val="none" w:sz="0" w:space="0" w:color="auto"/>
          </w:divBdr>
          <w:divsChild>
            <w:div w:id="1741630573">
              <w:marLeft w:val="0"/>
              <w:marRight w:val="0"/>
              <w:marTop w:val="0"/>
              <w:marBottom w:val="0"/>
              <w:divBdr>
                <w:top w:val="none" w:sz="0" w:space="0" w:color="auto"/>
                <w:left w:val="none" w:sz="0" w:space="0" w:color="auto"/>
                <w:bottom w:val="none" w:sz="0" w:space="0" w:color="auto"/>
                <w:right w:val="none" w:sz="0" w:space="0" w:color="auto"/>
              </w:divBdr>
              <w:divsChild>
                <w:div w:id="6241444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44759088">
      <w:bodyDiv w:val="1"/>
      <w:marLeft w:val="0"/>
      <w:marRight w:val="0"/>
      <w:marTop w:val="0"/>
      <w:marBottom w:val="0"/>
      <w:divBdr>
        <w:top w:val="none" w:sz="0" w:space="0" w:color="auto"/>
        <w:left w:val="none" w:sz="0" w:space="0" w:color="auto"/>
        <w:bottom w:val="none" w:sz="0" w:space="0" w:color="auto"/>
        <w:right w:val="none" w:sz="0" w:space="0" w:color="auto"/>
      </w:divBdr>
      <w:divsChild>
        <w:div w:id="124739531">
          <w:marLeft w:val="0"/>
          <w:marRight w:val="0"/>
          <w:marTop w:val="0"/>
          <w:marBottom w:val="105"/>
          <w:divBdr>
            <w:top w:val="none" w:sz="0" w:space="0" w:color="auto"/>
            <w:left w:val="none" w:sz="0" w:space="0" w:color="auto"/>
            <w:bottom w:val="none" w:sz="0" w:space="0" w:color="auto"/>
            <w:right w:val="none" w:sz="0" w:space="0" w:color="auto"/>
          </w:divBdr>
          <w:divsChild>
            <w:div w:id="1263755885">
              <w:marLeft w:val="0"/>
              <w:marRight w:val="0"/>
              <w:marTop w:val="0"/>
              <w:marBottom w:val="0"/>
              <w:divBdr>
                <w:top w:val="none" w:sz="0" w:space="0" w:color="auto"/>
                <w:left w:val="none" w:sz="0" w:space="0" w:color="auto"/>
                <w:bottom w:val="none" w:sz="0" w:space="0" w:color="auto"/>
                <w:right w:val="none" w:sz="0" w:space="0" w:color="auto"/>
              </w:divBdr>
              <w:divsChild>
                <w:div w:id="4893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4824">
          <w:marLeft w:val="0"/>
          <w:marRight w:val="0"/>
          <w:marTop w:val="0"/>
          <w:marBottom w:val="0"/>
          <w:divBdr>
            <w:top w:val="none" w:sz="0" w:space="0" w:color="auto"/>
            <w:left w:val="none" w:sz="0" w:space="0" w:color="auto"/>
            <w:bottom w:val="none" w:sz="0" w:space="0" w:color="auto"/>
            <w:right w:val="none" w:sz="0" w:space="0" w:color="auto"/>
          </w:divBdr>
          <w:divsChild>
            <w:div w:id="1712068805">
              <w:marLeft w:val="0"/>
              <w:marRight w:val="0"/>
              <w:marTop w:val="0"/>
              <w:marBottom w:val="0"/>
              <w:divBdr>
                <w:top w:val="none" w:sz="0" w:space="0" w:color="auto"/>
                <w:left w:val="none" w:sz="0" w:space="0" w:color="auto"/>
                <w:bottom w:val="none" w:sz="0" w:space="0" w:color="auto"/>
                <w:right w:val="none" w:sz="0" w:space="0" w:color="auto"/>
              </w:divBdr>
              <w:divsChild>
                <w:div w:id="201040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903898">
      <w:bodyDiv w:val="1"/>
      <w:marLeft w:val="0"/>
      <w:marRight w:val="0"/>
      <w:marTop w:val="0"/>
      <w:marBottom w:val="0"/>
      <w:divBdr>
        <w:top w:val="none" w:sz="0" w:space="0" w:color="auto"/>
        <w:left w:val="none" w:sz="0" w:space="0" w:color="auto"/>
        <w:bottom w:val="none" w:sz="0" w:space="0" w:color="auto"/>
        <w:right w:val="none" w:sz="0" w:space="0" w:color="auto"/>
      </w:divBdr>
    </w:div>
    <w:div w:id="605234037">
      <w:bodyDiv w:val="1"/>
      <w:marLeft w:val="0"/>
      <w:marRight w:val="0"/>
      <w:marTop w:val="0"/>
      <w:marBottom w:val="0"/>
      <w:divBdr>
        <w:top w:val="none" w:sz="0" w:space="0" w:color="auto"/>
        <w:left w:val="none" w:sz="0" w:space="0" w:color="auto"/>
        <w:bottom w:val="none" w:sz="0" w:space="0" w:color="auto"/>
        <w:right w:val="none" w:sz="0" w:space="0" w:color="auto"/>
      </w:divBdr>
    </w:div>
    <w:div w:id="656499804">
      <w:bodyDiv w:val="1"/>
      <w:marLeft w:val="0"/>
      <w:marRight w:val="0"/>
      <w:marTop w:val="0"/>
      <w:marBottom w:val="0"/>
      <w:divBdr>
        <w:top w:val="none" w:sz="0" w:space="0" w:color="auto"/>
        <w:left w:val="none" w:sz="0" w:space="0" w:color="auto"/>
        <w:bottom w:val="none" w:sz="0" w:space="0" w:color="auto"/>
        <w:right w:val="none" w:sz="0" w:space="0" w:color="auto"/>
      </w:divBdr>
    </w:div>
    <w:div w:id="660278827">
      <w:bodyDiv w:val="1"/>
      <w:marLeft w:val="0"/>
      <w:marRight w:val="0"/>
      <w:marTop w:val="0"/>
      <w:marBottom w:val="0"/>
      <w:divBdr>
        <w:top w:val="none" w:sz="0" w:space="0" w:color="auto"/>
        <w:left w:val="none" w:sz="0" w:space="0" w:color="auto"/>
        <w:bottom w:val="none" w:sz="0" w:space="0" w:color="auto"/>
        <w:right w:val="none" w:sz="0" w:space="0" w:color="auto"/>
      </w:divBdr>
    </w:div>
    <w:div w:id="694114677">
      <w:bodyDiv w:val="1"/>
      <w:marLeft w:val="0"/>
      <w:marRight w:val="0"/>
      <w:marTop w:val="0"/>
      <w:marBottom w:val="0"/>
      <w:divBdr>
        <w:top w:val="none" w:sz="0" w:space="0" w:color="auto"/>
        <w:left w:val="none" w:sz="0" w:space="0" w:color="auto"/>
        <w:bottom w:val="none" w:sz="0" w:space="0" w:color="auto"/>
        <w:right w:val="none" w:sz="0" w:space="0" w:color="auto"/>
      </w:divBdr>
    </w:div>
    <w:div w:id="727384988">
      <w:bodyDiv w:val="1"/>
      <w:marLeft w:val="0"/>
      <w:marRight w:val="0"/>
      <w:marTop w:val="0"/>
      <w:marBottom w:val="0"/>
      <w:divBdr>
        <w:top w:val="none" w:sz="0" w:space="0" w:color="auto"/>
        <w:left w:val="none" w:sz="0" w:space="0" w:color="auto"/>
        <w:bottom w:val="none" w:sz="0" w:space="0" w:color="auto"/>
        <w:right w:val="none" w:sz="0" w:space="0" w:color="auto"/>
      </w:divBdr>
    </w:div>
    <w:div w:id="740634821">
      <w:bodyDiv w:val="1"/>
      <w:marLeft w:val="0"/>
      <w:marRight w:val="0"/>
      <w:marTop w:val="0"/>
      <w:marBottom w:val="0"/>
      <w:divBdr>
        <w:top w:val="none" w:sz="0" w:space="0" w:color="auto"/>
        <w:left w:val="none" w:sz="0" w:space="0" w:color="auto"/>
        <w:bottom w:val="none" w:sz="0" w:space="0" w:color="auto"/>
        <w:right w:val="none" w:sz="0" w:space="0" w:color="auto"/>
      </w:divBdr>
    </w:div>
    <w:div w:id="811992036">
      <w:bodyDiv w:val="1"/>
      <w:marLeft w:val="0"/>
      <w:marRight w:val="0"/>
      <w:marTop w:val="0"/>
      <w:marBottom w:val="0"/>
      <w:divBdr>
        <w:top w:val="none" w:sz="0" w:space="0" w:color="auto"/>
        <w:left w:val="none" w:sz="0" w:space="0" w:color="auto"/>
        <w:bottom w:val="none" w:sz="0" w:space="0" w:color="auto"/>
        <w:right w:val="none" w:sz="0" w:space="0" w:color="auto"/>
      </w:divBdr>
    </w:div>
    <w:div w:id="1006397230">
      <w:bodyDiv w:val="1"/>
      <w:marLeft w:val="0"/>
      <w:marRight w:val="0"/>
      <w:marTop w:val="0"/>
      <w:marBottom w:val="0"/>
      <w:divBdr>
        <w:top w:val="none" w:sz="0" w:space="0" w:color="auto"/>
        <w:left w:val="none" w:sz="0" w:space="0" w:color="auto"/>
        <w:bottom w:val="none" w:sz="0" w:space="0" w:color="auto"/>
        <w:right w:val="none" w:sz="0" w:space="0" w:color="auto"/>
      </w:divBdr>
    </w:div>
    <w:div w:id="1019546406">
      <w:bodyDiv w:val="1"/>
      <w:marLeft w:val="0"/>
      <w:marRight w:val="0"/>
      <w:marTop w:val="0"/>
      <w:marBottom w:val="0"/>
      <w:divBdr>
        <w:top w:val="none" w:sz="0" w:space="0" w:color="auto"/>
        <w:left w:val="none" w:sz="0" w:space="0" w:color="auto"/>
        <w:bottom w:val="none" w:sz="0" w:space="0" w:color="auto"/>
        <w:right w:val="none" w:sz="0" w:space="0" w:color="auto"/>
      </w:divBdr>
      <w:divsChild>
        <w:div w:id="233784096">
          <w:marLeft w:val="0"/>
          <w:marRight w:val="0"/>
          <w:marTop w:val="0"/>
          <w:marBottom w:val="0"/>
          <w:divBdr>
            <w:top w:val="none" w:sz="0" w:space="0" w:color="auto"/>
            <w:left w:val="none" w:sz="0" w:space="0" w:color="auto"/>
            <w:bottom w:val="none" w:sz="0" w:space="0" w:color="auto"/>
            <w:right w:val="none" w:sz="0" w:space="0" w:color="auto"/>
          </w:divBdr>
          <w:divsChild>
            <w:div w:id="39406681">
              <w:marLeft w:val="0"/>
              <w:marRight w:val="0"/>
              <w:marTop w:val="0"/>
              <w:marBottom w:val="0"/>
              <w:divBdr>
                <w:top w:val="none" w:sz="0" w:space="0" w:color="auto"/>
                <w:left w:val="none" w:sz="0" w:space="0" w:color="auto"/>
                <w:bottom w:val="none" w:sz="0" w:space="0" w:color="auto"/>
                <w:right w:val="none" w:sz="0" w:space="0" w:color="auto"/>
              </w:divBdr>
              <w:divsChild>
                <w:div w:id="2003704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8601761">
      <w:bodyDiv w:val="1"/>
      <w:marLeft w:val="0"/>
      <w:marRight w:val="0"/>
      <w:marTop w:val="0"/>
      <w:marBottom w:val="0"/>
      <w:divBdr>
        <w:top w:val="none" w:sz="0" w:space="0" w:color="auto"/>
        <w:left w:val="none" w:sz="0" w:space="0" w:color="auto"/>
        <w:bottom w:val="none" w:sz="0" w:space="0" w:color="auto"/>
        <w:right w:val="none" w:sz="0" w:space="0" w:color="auto"/>
      </w:divBdr>
    </w:div>
    <w:div w:id="1067800841">
      <w:bodyDiv w:val="1"/>
      <w:marLeft w:val="0"/>
      <w:marRight w:val="0"/>
      <w:marTop w:val="0"/>
      <w:marBottom w:val="0"/>
      <w:divBdr>
        <w:top w:val="none" w:sz="0" w:space="0" w:color="auto"/>
        <w:left w:val="none" w:sz="0" w:space="0" w:color="auto"/>
        <w:bottom w:val="none" w:sz="0" w:space="0" w:color="auto"/>
        <w:right w:val="none" w:sz="0" w:space="0" w:color="auto"/>
      </w:divBdr>
    </w:div>
    <w:div w:id="1140076374">
      <w:bodyDiv w:val="1"/>
      <w:marLeft w:val="0"/>
      <w:marRight w:val="0"/>
      <w:marTop w:val="0"/>
      <w:marBottom w:val="0"/>
      <w:divBdr>
        <w:top w:val="none" w:sz="0" w:space="0" w:color="auto"/>
        <w:left w:val="none" w:sz="0" w:space="0" w:color="auto"/>
        <w:bottom w:val="none" w:sz="0" w:space="0" w:color="auto"/>
        <w:right w:val="none" w:sz="0" w:space="0" w:color="auto"/>
      </w:divBdr>
    </w:div>
    <w:div w:id="1241452779">
      <w:bodyDiv w:val="1"/>
      <w:marLeft w:val="0"/>
      <w:marRight w:val="0"/>
      <w:marTop w:val="0"/>
      <w:marBottom w:val="0"/>
      <w:divBdr>
        <w:top w:val="none" w:sz="0" w:space="0" w:color="auto"/>
        <w:left w:val="none" w:sz="0" w:space="0" w:color="auto"/>
        <w:bottom w:val="none" w:sz="0" w:space="0" w:color="auto"/>
        <w:right w:val="none" w:sz="0" w:space="0" w:color="auto"/>
      </w:divBdr>
      <w:divsChild>
        <w:div w:id="1545213730">
          <w:marLeft w:val="0"/>
          <w:marRight w:val="0"/>
          <w:marTop w:val="0"/>
          <w:marBottom w:val="0"/>
          <w:divBdr>
            <w:top w:val="none" w:sz="0" w:space="0" w:color="auto"/>
            <w:left w:val="none" w:sz="0" w:space="0" w:color="auto"/>
            <w:bottom w:val="none" w:sz="0" w:space="0" w:color="auto"/>
            <w:right w:val="none" w:sz="0" w:space="0" w:color="auto"/>
          </w:divBdr>
        </w:div>
        <w:div w:id="59986149">
          <w:marLeft w:val="0"/>
          <w:marRight w:val="0"/>
          <w:marTop w:val="0"/>
          <w:marBottom w:val="0"/>
          <w:divBdr>
            <w:top w:val="none" w:sz="0" w:space="0" w:color="auto"/>
            <w:left w:val="none" w:sz="0" w:space="0" w:color="auto"/>
            <w:bottom w:val="none" w:sz="0" w:space="0" w:color="auto"/>
            <w:right w:val="none" w:sz="0" w:space="0" w:color="auto"/>
          </w:divBdr>
        </w:div>
        <w:div w:id="189343459">
          <w:marLeft w:val="0"/>
          <w:marRight w:val="0"/>
          <w:marTop w:val="0"/>
          <w:marBottom w:val="0"/>
          <w:divBdr>
            <w:top w:val="none" w:sz="0" w:space="0" w:color="auto"/>
            <w:left w:val="none" w:sz="0" w:space="0" w:color="auto"/>
            <w:bottom w:val="none" w:sz="0" w:space="0" w:color="auto"/>
            <w:right w:val="none" w:sz="0" w:space="0" w:color="auto"/>
          </w:divBdr>
        </w:div>
        <w:div w:id="1615870455">
          <w:marLeft w:val="0"/>
          <w:marRight w:val="0"/>
          <w:marTop w:val="0"/>
          <w:marBottom w:val="0"/>
          <w:divBdr>
            <w:top w:val="none" w:sz="0" w:space="0" w:color="auto"/>
            <w:left w:val="none" w:sz="0" w:space="0" w:color="auto"/>
            <w:bottom w:val="none" w:sz="0" w:space="0" w:color="auto"/>
            <w:right w:val="none" w:sz="0" w:space="0" w:color="auto"/>
          </w:divBdr>
        </w:div>
        <w:div w:id="1656104404">
          <w:marLeft w:val="0"/>
          <w:marRight w:val="0"/>
          <w:marTop w:val="0"/>
          <w:marBottom w:val="0"/>
          <w:divBdr>
            <w:top w:val="none" w:sz="0" w:space="0" w:color="auto"/>
            <w:left w:val="none" w:sz="0" w:space="0" w:color="auto"/>
            <w:bottom w:val="none" w:sz="0" w:space="0" w:color="auto"/>
            <w:right w:val="none" w:sz="0" w:space="0" w:color="auto"/>
          </w:divBdr>
        </w:div>
        <w:div w:id="1079785576">
          <w:marLeft w:val="0"/>
          <w:marRight w:val="0"/>
          <w:marTop w:val="0"/>
          <w:marBottom w:val="0"/>
          <w:divBdr>
            <w:top w:val="none" w:sz="0" w:space="0" w:color="auto"/>
            <w:left w:val="none" w:sz="0" w:space="0" w:color="auto"/>
            <w:bottom w:val="none" w:sz="0" w:space="0" w:color="auto"/>
            <w:right w:val="none" w:sz="0" w:space="0" w:color="auto"/>
          </w:divBdr>
        </w:div>
        <w:div w:id="259460085">
          <w:marLeft w:val="0"/>
          <w:marRight w:val="0"/>
          <w:marTop w:val="0"/>
          <w:marBottom w:val="0"/>
          <w:divBdr>
            <w:top w:val="none" w:sz="0" w:space="0" w:color="auto"/>
            <w:left w:val="none" w:sz="0" w:space="0" w:color="auto"/>
            <w:bottom w:val="none" w:sz="0" w:space="0" w:color="auto"/>
            <w:right w:val="none" w:sz="0" w:space="0" w:color="auto"/>
          </w:divBdr>
        </w:div>
        <w:div w:id="824316918">
          <w:marLeft w:val="0"/>
          <w:marRight w:val="0"/>
          <w:marTop w:val="0"/>
          <w:marBottom w:val="0"/>
          <w:divBdr>
            <w:top w:val="none" w:sz="0" w:space="0" w:color="auto"/>
            <w:left w:val="none" w:sz="0" w:space="0" w:color="auto"/>
            <w:bottom w:val="none" w:sz="0" w:space="0" w:color="auto"/>
            <w:right w:val="none" w:sz="0" w:space="0" w:color="auto"/>
          </w:divBdr>
        </w:div>
      </w:divsChild>
    </w:div>
    <w:div w:id="1389495468">
      <w:bodyDiv w:val="1"/>
      <w:marLeft w:val="0"/>
      <w:marRight w:val="0"/>
      <w:marTop w:val="0"/>
      <w:marBottom w:val="0"/>
      <w:divBdr>
        <w:top w:val="none" w:sz="0" w:space="0" w:color="auto"/>
        <w:left w:val="none" w:sz="0" w:space="0" w:color="auto"/>
        <w:bottom w:val="none" w:sz="0" w:space="0" w:color="auto"/>
        <w:right w:val="none" w:sz="0" w:space="0" w:color="auto"/>
      </w:divBdr>
    </w:div>
    <w:div w:id="1408571583">
      <w:bodyDiv w:val="1"/>
      <w:marLeft w:val="0"/>
      <w:marRight w:val="0"/>
      <w:marTop w:val="0"/>
      <w:marBottom w:val="0"/>
      <w:divBdr>
        <w:top w:val="none" w:sz="0" w:space="0" w:color="auto"/>
        <w:left w:val="none" w:sz="0" w:space="0" w:color="auto"/>
        <w:bottom w:val="none" w:sz="0" w:space="0" w:color="auto"/>
        <w:right w:val="none" w:sz="0" w:space="0" w:color="auto"/>
      </w:divBdr>
    </w:div>
    <w:div w:id="1422070227">
      <w:bodyDiv w:val="1"/>
      <w:marLeft w:val="0"/>
      <w:marRight w:val="0"/>
      <w:marTop w:val="0"/>
      <w:marBottom w:val="0"/>
      <w:divBdr>
        <w:top w:val="none" w:sz="0" w:space="0" w:color="auto"/>
        <w:left w:val="none" w:sz="0" w:space="0" w:color="auto"/>
        <w:bottom w:val="none" w:sz="0" w:space="0" w:color="auto"/>
        <w:right w:val="none" w:sz="0" w:space="0" w:color="auto"/>
      </w:divBdr>
    </w:div>
    <w:div w:id="1434857546">
      <w:bodyDiv w:val="1"/>
      <w:marLeft w:val="0"/>
      <w:marRight w:val="0"/>
      <w:marTop w:val="0"/>
      <w:marBottom w:val="0"/>
      <w:divBdr>
        <w:top w:val="none" w:sz="0" w:space="0" w:color="auto"/>
        <w:left w:val="none" w:sz="0" w:space="0" w:color="auto"/>
        <w:bottom w:val="none" w:sz="0" w:space="0" w:color="auto"/>
        <w:right w:val="none" w:sz="0" w:space="0" w:color="auto"/>
      </w:divBdr>
    </w:div>
    <w:div w:id="1462648314">
      <w:bodyDiv w:val="1"/>
      <w:marLeft w:val="0"/>
      <w:marRight w:val="0"/>
      <w:marTop w:val="0"/>
      <w:marBottom w:val="0"/>
      <w:divBdr>
        <w:top w:val="none" w:sz="0" w:space="0" w:color="auto"/>
        <w:left w:val="none" w:sz="0" w:space="0" w:color="auto"/>
        <w:bottom w:val="none" w:sz="0" w:space="0" w:color="auto"/>
        <w:right w:val="none" w:sz="0" w:space="0" w:color="auto"/>
      </w:divBdr>
    </w:div>
    <w:div w:id="1617715667">
      <w:bodyDiv w:val="1"/>
      <w:marLeft w:val="0"/>
      <w:marRight w:val="0"/>
      <w:marTop w:val="0"/>
      <w:marBottom w:val="0"/>
      <w:divBdr>
        <w:top w:val="none" w:sz="0" w:space="0" w:color="auto"/>
        <w:left w:val="none" w:sz="0" w:space="0" w:color="auto"/>
        <w:bottom w:val="none" w:sz="0" w:space="0" w:color="auto"/>
        <w:right w:val="none" w:sz="0" w:space="0" w:color="auto"/>
      </w:divBdr>
    </w:div>
    <w:div w:id="1633748971">
      <w:bodyDiv w:val="1"/>
      <w:marLeft w:val="0"/>
      <w:marRight w:val="0"/>
      <w:marTop w:val="0"/>
      <w:marBottom w:val="0"/>
      <w:divBdr>
        <w:top w:val="none" w:sz="0" w:space="0" w:color="auto"/>
        <w:left w:val="none" w:sz="0" w:space="0" w:color="auto"/>
        <w:bottom w:val="none" w:sz="0" w:space="0" w:color="auto"/>
        <w:right w:val="none" w:sz="0" w:space="0" w:color="auto"/>
      </w:divBdr>
    </w:div>
    <w:div w:id="1666937051">
      <w:bodyDiv w:val="1"/>
      <w:marLeft w:val="0"/>
      <w:marRight w:val="0"/>
      <w:marTop w:val="0"/>
      <w:marBottom w:val="0"/>
      <w:divBdr>
        <w:top w:val="none" w:sz="0" w:space="0" w:color="auto"/>
        <w:left w:val="none" w:sz="0" w:space="0" w:color="auto"/>
        <w:bottom w:val="none" w:sz="0" w:space="0" w:color="auto"/>
        <w:right w:val="none" w:sz="0" w:space="0" w:color="auto"/>
      </w:divBdr>
    </w:div>
    <w:div w:id="1675064256">
      <w:bodyDiv w:val="1"/>
      <w:marLeft w:val="0"/>
      <w:marRight w:val="0"/>
      <w:marTop w:val="0"/>
      <w:marBottom w:val="0"/>
      <w:divBdr>
        <w:top w:val="none" w:sz="0" w:space="0" w:color="auto"/>
        <w:left w:val="none" w:sz="0" w:space="0" w:color="auto"/>
        <w:bottom w:val="none" w:sz="0" w:space="0" w:color="auto"/>
        <w:right w:val="none" w:sz="0" w:space="0" w:color="auto"/>
      </w:divBdr>
    </w:div>
    <w:div w:id="1841653776">
      <w:bodyDiv w:val="1"/>
      <w:marLeft w:val="0"/>
      <w:marRight w:val="0"/>
      <w:marTop w:val="0"/>
      <w:marBottom w:val="0"/>
      <w:divBdr>
        <w:top w:val="none" w:sz="0" w:space="0" w:color="auto"/>
        <w:left w:val="none" w:sz="0" w:space="0" w:color="auto"/>
        <w:bottom w:val="none" w:sz="0" w:space="0" w:color="auto"/>
        <w:right w:val="none" w:sz="0" w:space="0" w:color="auto"/>
      </w:divBdr>
    </w:div>
    <w:div w:id="1899589469">
      <w:bodyDiv w:val="1"/>
      <w:marLeft w:val="0"/>
      <w:marRight w:val="0"/>
      <w:marTop w:val="0"/>
      <w:marBottom w:val="0"/>
      <w:divBdr>
        <w:top w:val="none" w:sz="0" w:space="0" w:color="auto"/>
        <w:left w:val="none" w:sz="0" w:space="0" w:color="auto"/>
        <w:bottom w:val="none" w:sz="0" w:space="0" w:color="auto"/>
        <w:right w:val="none" w:sz="0" w:space="0" w:color="auto"/>
      </w:divBdr>
    </w:div>
    <w:div w:id="1901986621">
      <w:bodyDiv w:val="1"/>
      <w:marLeft w:val="0"/>
      <w:marRight w:val="0"/>
      <w:marTop w:val="0"/>
      <w:marBottom w:val="0"/>
      <w:divBdr>
        <w:top w:val="none" w:sz="0" w:space="0" w:color="auto"/>
        <w:left w:val="none" w:sz="0" w:space="0" w:color="auto"/>
        <w:bottom w:val="none" w:sz="0" w:space="0" w:color="auto"/>
        <w:right w:val="none" w:sz="0" w:space="0" w:color="auto"/>
      </w:divBdr>
      <w:divsChild>
        <w:div w:id="1098522242">
          <w:marLeft w:val="0"/>
          <w:marRight w:val="0"/>
          <w:marTop w:val="0"/>
          <w:marBottom w:val="0"/>
          <w:divBdr>
            <w:top w:val="none" w:sz="0" w:space="0" w:color="auto"/>
            <w:left w:val="none" w:sz="0" w:space="0" w:color="auto"/>
            <w:bottom w:val="none" w:sz="0" w:space="0" w:color="auto"/>
            <w:right w:val="none" w:sz="0" w:space="0" w:color="auto"/>
          </w:divBdr>
          <w:divsChild>
            <w:div w:id="660472300">
              <w:marLeft w:val="0"/>
              <w:marRight w:val="0"/>
              <w:marTop w:val="0"/>
              <w:marBottom w:val="0"/>
              <w:divBdr>
                <w:top w:val="none" w:sz="0" w:space="0" w:color="auto"/>
                <w:left w:val="none" w:sz="0" w:space="0" w:color="auto"/>
                <w:bottom w:val="none" w:sz="0" w:space="0" w:color="auto"/>
                <w:right w:val="none" w:sz="0" w:space="0" w:color="auto"/>
              </w:divBdr>
              <w:divsChild>
                <w:div w:id="1134325815">
                  <w:marLeft w:val="360"/>
                  <w:marRight w:val="96"/>
                  <w:marTop w:val="0"/>
                  <w:marBottom w:val="0"/>
                  <w:divBdr>
                    <w:top w:val="none" w:sz="0" w:space="0" w:color="auto"/>
                    <w:left w:val="none" w:sz="0" w:space="0" w:color="auto"/>
                    <w:bottom w:val="none" w:sz="0" w:space="0" w:color="auto"/>
                    <w:right w:val="none" w:sz="0" w:space="0" w:color="auto"/>
                  </w:divBdr>
                </w:div>
              </w:divsChild>
            </w:div>
            <w:div w:id="93864960">
              <w:marLeft w:val="0"/>
              <w:marRight w:val="0"/>
              <w:marTop w:val="0"/>
              <w:marBottom w:val="0"/>
              <w:divBdr>
                <w:top w:val="none" w:sz="0" w:space="0" w:color="auto"/>
                <w:left w:val="none" w:sz="0" w:space="0" w:color="auto"/>
                <w:bottom w:val="none" w:sz="0" w:space="0" w:color="auto"/>
                <w:right w:val="none" w:sz="0" w:space="0" w:color="auto"/>
              </w:divBdr>
              <w:divsChild>
                <w:div w:id="10927787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4729560">
      <w:bodyDiv w:val="1"/>
      <w:marLeft w:val="0"/>
      <w:marRight w:val="0"/>
      <w:marTop w:val="0"/>
      <w:marBottom w:val="0"/>
      <w:divBdr>
        <w:top w:val="none" w:sz="0" w:space="0" w:color="auto"/>
        <w:left w:val="none" w:sz="0" w:space="0" w:color="auto"/>
        <w:bottom w:val="none" w:sz="0" w:space="0" w:color="auto"/>
        <w:right w:val="none" w:sz="0" w:space="0" w:color="auto"/>
      </w:divBdr>
    </w:div>
    <w:div w:id="1950238402">
      <w:bodyDiv w:val="1"/>
      <w:marLeft w:val="0"/>
      <w:marRight w:val="0"/>
      <w:marTop w:val="0"/>
      <w:marBottom w:val="0"/>
      <w:divBdr>
        <w:top w:val="none" w:sz="0" w:space="0" w:color="auto"/>
        <w:left w:val="none" w:sz="0" w:space="0" w:color="auto"/>
        <w:bottom w:val="none" w:sz="0" w:space="0" w:color="auto"/>
        <w:right w:val="none" w:sz="0" w:space="0" w:color="auto"/>
      </w:divBdr>
    </w:div>
    <w:div w:id="1958440839">
      <w:bodyDiv w:val="1"/>
      <w:marLeft w:val="0"/>
      <w:marRight w:val="0"/>
      <w:marTop w:val="0"/>
      <w:marBottom w:val="0"/>
      <w:divBdr>
        <w:top w:val="none" w:sz="0" w:space="0" w:color="auto"/>
        <w:left w:val="none" w:sz="0" w:space="0" w:color="auto"/>
        <w:bottom w:val="none" w:sz="0" w:space="0" w:color="auto"/>
        <w:right w:val="none" w:sz="0" w:space="0" w:color="auto"/>
      </w:divBdr>
      <w:divsChild>
        <w:div w:id="1431657665">
          <w:marLeft w:val="0"/>
          <w:marRight w:val="0"/>
          <w:marTop w:val="0"/>
          <w:marBottom w:val="0"/>
          <w:divBdr>
            <w:top w:val="none" w:sz="0" w:space="0" w:color="auto"/>
            <w:left w:val="none" w:sz="0" w:space="0" w:color="auto"/>
            <w:bottom w:val="none" w:sz="0" w:space="0" w:color="auto"/>
            <w:right w:val="none" w:sz="0" w:space="0" w:color="auto"/>
          </w:divBdr>
          <w:divsChild>
            <w:div w:id="1863975261">
              <w:marLeft w:val="0"/>
              <w:marRight w:val="0"/>
              <w:marTop w:val="0"/>
              <w:marBottom w:val="0"/>
              <w:divBdr>
                <w:top w:val="none" w:sz="0" w:space="0" w:color="auto"/>
                <w:left w:val="none" w:sz="0" w:space="0" w:color="auto"/>
                <w:bottom w:val="none" w:sz="0" w:space="0" w:color="auto"/>
                <w:right w:val="none" w:sz="0" w:space="0" w:color="auto"/>
              </w:divBdr>
              <w:divsChild>
                <w:div w:id="560865705">
                  <w:marLeft w:val="0"/>
                  <w:marRight w:val="0"/>
                  <w:marTop w:val="0"/>
                  <w:marBottom w:val="0"/>
                  <w:divBdr>
                    <w:top w:val="none" w:sz="0" w:space="0" w:color="auto"/>
                    <w:left w:val="none" w:sz="0" w:space="0" w:color="auto"/>
                    <w:bottom w:val="none" w:sz="0" w:space="0" w:color="auto"/>
                    <w:right w:val="none" w:sz="0" w:space="0" w:color="auto"/>
                  </w:divBdr>
                  <w:divsChild>
                    <w:div w:id="43910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96741">
      <w:bodyDiv w:val="1"/>
      <w:marLeft w:val="0"/>
      <w:marRight w:val="0"/>
      <w:marTop w:val="0"/>
      <w:marBottom w:val="0"/>
      <w:divBdr>
        <w:top w:val="none" w:sz="0" w:space="0" w:color="auto"/>
        <w:left w:val="none" w:sz="0" w:space="0" w:color="auto"/>
        <w:bottom w:val="none" w:sz="0" w:space="0" w:color="auto"/>
        <w:right w:val="none" w:sz="0" w:space="0" w:color="auto"/>
      </w:divBdr>
    </w:div>
    <w:div w:id="2055541215">
      <w:bodyDiv w:val="1"/>
      <w:marLeft w:val="0"/>
      <w:marRight w:val="0"/>
      <w:marTop w:val="0"/>
      <w:marBottom w:val="0"/>
      <w:divBdr>
        <w:top w:val="none" w:sz="0" w:space="0" w:color="auto"/>
        <w:left w:val="none" w:sz="0" w:space="0" w:color="auto"/>
        <w:bottom w:val="none" w:sz="0" w:space="0" w:color="auto"/>
        <w:right w:val="none" w:sz="0" w:space="0" w:color="auto"/>
      </w:divBdr>
    </w:div>
    <w:div w:id="2062903302">
      <w:bodyDiv w:val="1"/>
      <w:marLeft w:val="0"/>
      <w:marRight w:val="0"/>
      <w:marTop w:val="0"/>
      <w:marBottom w:val="0"/>
      <w:divBdr>
        <w:top w:val="none" w:sz="0" w:space="0" w:color="auto"/>
        <w:left w:val="none" w:sz="0" w:space="0" w:color="auto"/>
        <w:bottom w:val="none" w:sz="0" w:space="0" w:color="auto"/>
        <w:right w:val="none" w:sz="0" w:space="0" w:color="auto"/>
      </w:divBdr>
    </w:div>
    <w:div w:id="208656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doi.org/10.1039/c5tc03856a" TargetMode="External"/><Relationship Id="rId13" Type="http://schemas.openxmlformats.org/officeDocument/2006/relationships/hyperlink" Target="https://doi.org/10.1021/acs.nanolett.7b04852" TargetMode="External"/><Relationship Id="rId18" Type="http://schemas.openxmlformats.org/officeDocument/2006/relationships/hyperlink" Target="https://doi.org/10.1021/acs.nanolett.7b02198" TargetMode="External"/><Relationship Id="rId26" Type="http://schemas.openxmlformats.org/officeDocument/2006/relationships/hyperlink" Target="https://doi.org/10.1063/1.5129692" TargetMode="External"/><Relationship Id="rId3" Type="http://schemas.openxmlformats.org/officeDocument/2006/relationships/hyperlink" Target="https://doi.org/10.1109/LED.2002.1015207" TargetMode="External"/><Relationship Id="rId21" Type="http://schemas.openxmlformats.org/officeDocument/2006/relationships/hyperlink" Target="https://doi.org/10.1088/2053-1583/aac479" TargetMode="External"/><Relationship Id="rId7" Type="http://schemas.openxmlformats.org/officeDocument/2006/relationships/hyperlink" Target="https://doi.org/10.1038/nmat3754" TargetMode="External"/><Relationship Id="rId12" Type="http://schemas.openxmlformats.org/officeDocument/2006/relationships/hyperlink" Target="https://doi.org/10.1038/ncomms14956" TargetMode="External"/><Relationship Id="rId17" Type="http://schemas.openxmlformats.org/officeDocument/2006/relationships/hyperlink" Target="https://doi.org/10.1103/physrevlett.120.227601" TargetMode="External"/><Relationship Id="rId25" Type="http://schemas.openxmlformats.org/officeDocument/2006/relationships/hyperlink" Target="https://doi.org/10.1002/pssa.201532374" TargetMode="External"/><Relationship Id="rId2" Type="http://schemas.openxmlformats.org/officeDocument/2006/relationships/hyperlink" Target="https://doi.org/10.1021/acsnano.8b01810" TargetMode="External"/><Relationship Id="rId16" Type="http://schemas.openxmlformats.org/officeDocument/2006/relationships/hyperlink" Target="https://doi.org/%2010.1002/aelm.201900975" TargetMode="External"/><Relationship Id="rId20" Type="http://schemas.openxmlformats.org/officeDocument/2006/relationships/hyperlink" Target="https://doi.org/10.1002/adfm.201808606" TargetMode="External"/><Relationship Id="rId29" Type="http://schemas.openxmlformats.org/officeDocument/2006/relationships/hyperlink" Target="https://doi.org/10.1143/jpsj.50.2516" TargetMode="External"/><Relationship Id="rId1" Type="http://schemas.openxmlformats.org/officeDocument/2006/relationships/hyperlink" Target="https://doi.org/10.1109/iedm.2017.8268425" TargetMode="External"/><Relationship Id="rId6" Type="http://schemas.openxmlformats.org/officeDocument/2006/relationships/hyperlink" Target="https://doi.org/10.1103/physrevlett.14.217" TargetMode="External"/><Relationship Id="rId11" Type="http://schemas.openxmlformats.org/officeDocument/2006/relationships/hyperlink" Target="https://doi.org/10.1038/s41586-018-0336-3" TargetMode="External"/><Relationship Id="rId24" Type="http://schemas.openxmlformats.org/officeDocument/2006/relationships/hyperlink" Target="https://doi.org/10.1063/1.4858400" TargetMode="External"/><Relationship Id="rId5" Type="http://schemas.openxmlformats.org/officeDocument/2006/relationships/hyperlink" Target="https://doi.org/10.1038/s41928-019-0338-7" TargetMode="External"/><Relationship Id="rId15" Type="http://schemas.openxmlformats.org/officeDocument/2006/relationships/hyperlink" Target="https://doi.org/10.1039/c9ra06566k" TargetMode="External"/><Relationship Id="rId23" Type="http://schemas.openxmlformats.org/officeDocument/2006/relationships/hyperlink" Target="https://doi.org/10.1021/acs.nanolett.5b02523" TargetMode="External"/><Relationship Id="rId28" Type="http://schemas.openxmlformats.org/officeDocument/2006/relationships/hyperlink" Target="https://doi.org/10.1103/RevModPhys.57.287" TargetMode="External"/><Relationship Id="rId10" Type="http://schemas.openxmlformats.org/officeDocument/2006/relationships/hyperlink" Target="https://doi.org/10.1038/nature17628" TargetMode="External"/><Relationship Id="rId19" Type="http://schemas.openxmlformats.org/officeDocument/2006/relationships/hyperlink" Target="https://doi.org/10.1007/s11432-019-1474-3" TargetMode="External"/><Relationship Id="rId4" Type="http://schemas.openxmlformats.org/officeDocument/2006/relationships/hyperlink" Target="https://doi.org/10.1186/s11671-019-3063-2" TargetMode="External"/><Relationship Id="rId9" Type="http://schemas.openxmlformats.org/officeDocument/2006/relationships/hyperlink" Target="https://doi.org/10.1021/acs.nanolett.8b00633" TargetMode="External"/><Relationship Id="rId14" Type="http://schemas.openxmlformats.org/officeDocument/2006/relationships/hyperlink" Target="https://doi.org/10.1039/C8NR04422H" TargetMode="External"/><Relationship Id="rId22" Type="http://schemas.openxmlformats.org/officeDocument/2006/relationships/hyperlink" Target="https://doi.org/10.1016/0040-6090(86)90191-4." TargetMode="External"/><Relationship Id="rId27" Type="http://schemas.openxmlformats.org/officeDocument/2006/relationships/hyperlink" Target="https://doi.org/10.1063/1.49981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4135021C308E44DBA84DB82C421C148" ma:contentTypeVersion="12" ma:contentTypeDescription="Create a new document." ma:contentTypeScope="" ma:versionID="f7ed1c65d566248e0e5deac1ff1a893a">
  <xsd:schema xmlns:xsd="http://www.w3.org/2001/XMLSchema" xmlns:xs="http://www.w3.org/2001/XMLSchema" xmlns:p="http://schemas.microsoft.com/office/2006/metadata/properties" xmlns:ns3="d4b6d3de-285d-482c-8dec-e12dcf31431a" xmlns:ns4="a4de9f9e-744c-4095-880b-5aacb639457a" targetNamespace="http://schemas.microsoft.com/office/2006/metadata/properties" ma:root="true" ma:fieldsID="082a3f36d72a6c262f4ea0c5cbfcfe0a" ns3:_="" ns4:_="">
    <xsd:import namespace="d4b6d3de-285d-482c-8dec-e12dcf31431a"/>
    <xsd:import namespace="a4de9f9e-744c-4095-880b-5aacb639457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b6d3de-285d-482c-8dec-e12dcf3143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de9f9e-744c-4095-880b-5aacb639457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2BF6B-C596-4012-8E64-1E363C8B579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15C209-9A7B-497A-9F36-39C18825B45C}">
  <ds:schemaRefs>
    <ds:schemaRef ds:uri="http://schemas.microsoft.com/sharepoint/v3/contenttype/forms"/>
  </ds:schemaRefs>
</ds:datastoreItem>
</file>

<file path=customXml/itemProps3.xml><?xml version="1.0" encoding="utf-8"?>
<ds:datastoreItem xmlns:ds="http://schemas.openxmlformats.org/officeDocument/2006/customXml" ds:itemID="{241F9348-DC0B-4F84-B57B-7EBCFF4C7A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b6d3de-285d-482c-8dec-e12dcf31431a"/>
    <ds:schemaRef ds:uri="a4de9f9e-744c-4095-880b-5aacb63945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719DD2-766F-4FEE-8DFF-F3DA8D25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26</Pages>
  <Words>3966</Words>
  <Characters>22611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Rodriguez, Justin R</cp:lastModifiedBy>
  <cp:revision>53</cp:revision>
  <cp:lastPrinted>2020-08-11T18:16:00Z</cp:lastPrinted>
  <dcterms:created xsi:type="dcterms:W3CDTF">2020-06-28T19:33:00Z</dcterms:created>
  <dcterms:modified xsi:type="dcterms:W3CDTF">2020-08-11T18:16:00Z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0x010100A4135021C308E44DBA84DB82C421C148</vt:lpwstr>
  </property>
  <property fmtid="{D5CDD505-2E9C-101B-9397-08002B2CF9AE}" pid="3" name="ZOTERO_PREF_1">
    <vt:lpwstr>&lt;data data-version="3" zotero-version="5.0.85"&gt;&lt;session id="I7MTBFEc"/&gt;&lt;style id="http://www.zotero.org/styles/applied-physics-letters" hasBibliography="1" bibliographyStyleHasBeenSet="0"/&gt;&lt;prefs&gt;&lt;pref name="fieldType" value="Field"/&gt;&lt;/prefs&gt;&lt;/data&gt;</vt:lpwstr>
  </property>
  <property fmtid="{D5CDD505-2E9C-101B-9397-08002B2CF9AE}" pid="4" name="ZOTERO_BREF_ZnRU9ehCREAy_1">
    <vt:lpwstr>ZOTERO_TEMP</vt:lpwstr>
  </property>
  <property fmtid="{D5CDD505-2E9C-101B-9397-08002B2CF9AE}" pid="5" name="ZOTERO_BREF_HUC6hpkgRJPY_1">
    <vt:lpwstr>ZOTERO_TEMP</vt:lpwstr>
  </property>
</Properties>
</file>