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A974" w14:textId="77777777" w:rsidR="000956F3" w:rsidRDefault="002350AD">
      <w:pPr>
        <w:jc w:val="center"/>
        <w:rPr>
          <w:sz w:val="96"/>
          <w:szCs w:val="96"/>
        </w:rPr>
      </w:pPr>
      <w:bookmarkStart w:id="0" w:name="_GoBack"/>
      <w:bookmarkEnd w:id="0"/>
      <w:r>
        <w:rPr>
          <w:sz w:val="96"/>
          <w:szCs w:val="96"/>
        </w:rPr>
        <w:t xml:space="preserve">Phish </w:t>
      </w:r>
      <w:proofErr w:type="spellStart"/>
      <w:r>
        <w:rPr>
          <w:sz w:val="96"/>
          <w:szCs w:val="96"/>
        </w:rPr>
        <w:t>Pisher</w:t>
      </w:r>
      <w:proofErr w:type="spellEnd"/>
    </w:p>
    <w:p w14:paraId="368293B8" w14:textId="77777777" w:rsidR="000956F3" w:rsidRDefault="000956F3">
      <w:pPr>
        <w:jc w:val="center"/>
        <w:rPr>
          <w:sz w:val="60"/>
          <w:szCs w:val="60"/>
        </w:rPr>
      </w:pPr>
    </w:p>
    <w:p w14:paraId="4A69C5BF" w14:textId="77777777" w:rsidR="000956F3" w:rsidRDefault="000956F3">
      <w:pPr>
        <w:jc w:val="center"/>
        <w:rPr>
          <w:sz w:val="60"/>
          <w:szCs w:val="60"/>
        </w:rPr>
      </w:pPr>
    </w:p>
    <w:p w14:paraId="56D40A4D" w14:textId="77777777" w:rsidR="000956F3" w:rsidRDefault="002350AD">
      <w:pPr>
        <w:jc w:val="center"/>
        <w:rPr>
          <w:sz w:val="60"/>
          <w:szCs w:val="60"/>
        </w:rPr>
      </w:pPr>
      <w:r>
        <w:rPr>
          <w:sz w:val="60"/>
          <w:szCs w:val="60"/>
        </w:rPr>
        <w:t>Cyber Security Final Project</w:t>
      </w:r>
    </w:p>
    <w:p w14:paraId="1F9C049D" w14:textId="77777777" w:rsidR="000956F3" w:rsidRDefault="002350AD">
      <w:pPr>
        <w:jc w:val="center"/>
        <w:rPr>
          <w:sz w:val="60"/>
          <w:szCs w:val="60"/>
        </w:rPr>
      </w:pPr>
      <w:r>
        <w:rPr>
          <w:sz w:val="60"/>
          <w:szCs w:val="60"/>
        </w:rPr>
        <w:t xml:space="preserve">Dr. </w:t>
      </w:r>
      <w:proofErr w:type="spellStart"/>
      <w:r>
        <w:rPr>
          <w:sz w:val="60"/>
          <w:szCs w:val="60"/>
        </w:rPr>
        <w:t>Qiao</w:t>
      </w:r>
      <w:proofErr w:type="spellEnd"/>
    </w:p>
    <w:p w14:paraId="3F69D04E" w14:textId="77777777" w:rsidR="000956F3" w:rsidRDefault="000956F3">
      <w:pPr>
        <w:rPr>
          <w:sz w:val="60"/>
          <w:szCs w:val="60"/>
        </w:rPr>
      </w:pPr>
    </w:p>
    <w:p w14:paraId="59690EEF" w14:textId="77777777" w:rsidR="000956F3" w:rsidRDefault="000956F3">
      <w:pPr>
        <w:jc w:val="center"/>
        <w:rPr>
          <w:sz w:val="60"/>
          <w:szCs w:val="60"/>
        </w:rPr>
      </w:pPr>
    </w:p>
    <w:p w14:paraId="2E6ED56B" w14:textId="77777777" w:rsidR="000956F3" w:rsidRDefault="002350AD">
      <w:pPr>
        <w:jc w:val="center"/>
        <w:rPr>
          <w:sz w:val="60"/>
          <w:szCs w:val="60"/>
        </w:rPr>
      </w:pPr>
      <w:r>
        <w:rPr>
          <w:sz w:val="60"/>
          <w:szCs w:val="60"/>
        </w:rPr>
        <w:t>Morgan Benninghofen</w:t>
      </w:r>
    </w:p>
    <w:p w14:paraId="6CFE479B" w14:textId="77777777" w:rsidR="000956F3" w:rsidRDefault="002350AD">
      <w:pPr>
        <w:jc w:val="center"/>
        <w:rPr>
          <w:sz w:val="60"/>
          <w:szCs w:val="60"/>
        </w:rPr>
      </w:pPr>
      <w:r>
        <w:rPr>
          <w:sz w:val="60"/>
          <w:szCs w:val="60"/>
        </w:rPr>
        <w:t xml:space="preserve">Joe </w:t>
      </w:r>
      <w:proofErr w:type="spellStart"/>
      <w:r>
        <w:rPr>
          <w:sz w:val="60"/>
          <w:szCs w:val="60"/>
        </w:rPr>
        <w:t>Ceritelli</w:t>
      </w:r>
      <w:proofErr w:type="spellEnd"/>
    </w:p>
    <w:p w14:paraId="720DE810" w14:textId="77777777" w:rsidR="000956F3" w:rsidRDefault="002350AD">
      <w:pPr>
        <w:jc w:val="center"/>
        <w:rPr>
          <w:sz w:val="60"/>
          <w:szCs w:val="60"/>
        </w:rPr>
      </w:pPr>
      <w:r>
        <w:rPr>
          <w:sz w:val="60"/>
          <w:szCs w:val="60"/>
        </w:rPr>
        <w:t>Jeff Ross</w:t>
      </w:r>
    </w:p>
    <w:p w14:paraId="1A8C973D" w14:textId="77777777" w:rsidR="000956F3" w:rsidRDefault="002350AD">
      <w:pPr>
        <w:pStyle w:val="Heading1"/>
      </w:pPr>
      <w:bookmarkStart w:id="1" w:name="_wdoprmdk53sv" w:colFirst="0" w:colLast="0"/>
      <w:bookmarkEnd w:id="1"/>
      <w:r>
        <w:br w:type="page"/>
      </w:r>
    </w:p>
    <w:p w14:paraId="1E92C884" w14:textId="77777777" w:rsidR="000956F3" w:rsidRDefault="000956F3"/>
    <w:p w14:paraId="00234321" w14:textId="77777777" w:rsidR="000956F3" w:rsidRDefault="000956F3"/>
    <w:sdt>
      <w:sdtPr>
        <w:id w:val="-909389674"/>
        <w:docPartObj>
          <w:docPartGallery w:val="Table of Contents"/>
          <w:docPartUnique/>
        </w:docPartObj>
      </w:sdtPr>
      <w:sdtEndPr/>
      <w:sdtContent>
        <w:p w14:paraId="63D2EDED" w14:textId="77777777" w:rsidR="000956F3" w:rsidRDefault="002350AD">
          <w:pPr>
            <w:tabs>
              <w:tab w:val="right" w:pos="9360"/>
            </w:tabs>
            <w:spacing w:before="80" w:line="240" w:lineRule="auto"/>
            <w:rPr>
              <w:b/>
              <w:color w:val="000000"/>
            </w:rPr>
          </w:pPr>
          <w:r>
            <w:fldChar w:fldCharType="begin"/>
          </w:r>
          <w:r>
            <w:instrText xml:space="preserve"> TOC \h \u \z </w:instrText>
          </w:r>
          <w:r>
            <w:fldChar w:fldCharType="separate"/>
          </w:r>
          <w:hyperlink w:anchor="_nz895u6ua0cw">
            <w:r>
              <w:rPr>
                <w:b/>
                <w:color w:val="000000"/>
              </w:rPr>
              <w:t>The Targeted Security Problem</w:t>
            </w:r>
          </w:hyperlink>
          <w:r>
            <w:rPr>
              <w:b/>
              <w:color w:val="000000"/>
            </w:rPr>
            <w:tab/>
          </w:r>
          <w:r>
            <w:fldChar w:fldCharType="begin"/>
          </w:r>
          <w:r>
            <w:instrText xml:space="preserve"> PAGEREF _nz895u6ua0cw \h </w:instrText>
          </w:r>
          <w:r>
            <w:fldChar w:fldCharType="separate"/>
          </w:r>
          <w:r>
            <w:rPr>
              <w:b/>
              <w:color w:val="000000"/>
            </w:rPr>
            <w:t>2</w:t>
          </w:r>
          <w:r>
            <w:fldChar w:fldCharType="end"/>
          </w:r>
        </w:p>
        <w:p w14:paraId="2DFE8BFF" w14:textId="77777777" w:rsidR="000956F3" w:rsidRDefault="002350AD">
          <w:pPr>
            <w:tabs>
              <w:tab w:val="right" w:pos="9360"/>
            </w:tabs>
            <w:spacing w:before="200" w:line="240" w:lineRule="auto"/>
            <w:rPr>
              <w:b/>
              <w:color w:val="000000"/>
            </w:rPr>
          </w:pPr>
          <w:hyperlink w:anchor="_yp8luub4dobi">
            <w:r>
              <w:rPr>
                <w:b/>
                <w:color w:val="000000"/>
              </w:rPr>
              <w:t>Installation:</w:t>
            </w:r>
          </w:hyperlink>
          <w:r>
            <w:rPr>
              <w:b/>
              <w:color w:val="000000"/>
            </w:rPr>
            <w:tab/>
          </w:r>
          <w:r>
            <w:fldChar w:fldCharType="begin"/>
          </w:r>
          <w:r>
            <w:instrText xml:space="preserve"> PAGEREF _yp8luub4dobi \h </w:instrText>
          </w:r>
          <w:r>
            <w:fldChar w:fldCharType="separate"/>
          </w:r>
          <w:r>
            <w:rPr>
              <w:b/>
              <w:color w:val="000000"/>
            </w:rPr>
            <w:t>3</w:t>
          </w:r>
          <w:r>
            <w:fldChar w:fldCharType="end"/>
          </w:r>
        </w:p>
        <w:p w14:paraId="194D70E8" w14:textId="77777777" w:rsidR="000956F3" w:rsidRDefault="002350AD">
          <w:pPr>
            <w:tabs>
              <w:tab w:val="right" w:pos="9360"/>
            </w:tabs>
            <w:spacing w:before="200" w:line="240" w:lineRule="auto"/>
            <w:rPr>
              <w:b/>
              <w:color w:val="000000"/>
            </w:rPr>
          </w:pPr>
          <w:hyperlink w:anchor="_ohn9y4hdoghw">
            <w:r>
              <w:rPr>
                <w:b/>
                <w:color w:val="000000"/>
              </w:rPr>
              <w:t>Usage:</w:t>
            </w:r>
          </w:hyperlink>
          <w:r>
            <w:rPr>
              <w:b/>
              <w:color w:val="000000"/>
            </w:rPr>
            <w:tab/>
          </w:r>
          <w:r>
            <w:fldChar w:fldCharType="begin"/>
          </w:r>
          <w:r>
            <w:instrText xml:space="preserve"> P</w:instrText>
          </w:r>
          <w:r>
            <w:instrText xml:space="preserve">AGEREF _ohn9y4hdoghw \h </w:instrText>
          </w:r>
          <w:r>
            <w:fldChar w:fldCharType="separate"/>
          </w:r>
          <w:r>
            <w:rPr>
              <w:b/>
              <w:color w:val="000000"/>
            </w:rPr>
            <w:t>6</w:t>
          </w:r>
          <w:r>
            <w:fldChar w:fldCharType="end"/>
          </w:r>
        </w:p>
        <w:p w14:paraId="4AF141C2" w14:textId="77777777" w:rsidR="000956F3" w:rsidRDefault="002350AD">
          <w:pPr>
            <w:tabs>
              <w:tab w:val="right" w:pos="9360"/>
            </w:tabs>
            <w:spacing w:before="60" w:line="240" w:lineRule="auto"/>
            <w:ind w:left="360"/>
            <w:rPr>
              <w:color w:val="000000"/>
            </w:rPr>
          </w:pPr>
          <w:hyperlink w:anchor="_4rf2rv2pffjk">
            <w:r>
              <w:rPr>
                <w:color w:val="000000"/>
              </w:rPr>
              <w:t>Enable on Google</w:t>
            </w:r>
          </w:hyperlink>
          <w:r>
            <w:rPr>
              <w:color w:val="000000"/>
            </w:rPr>
            <w:tab/>
          </w:r>
          <w:r>
            <w:fldChar w:fldCharType="begin"/>
          </w:r>
          <w:r>
            <w:instrText xml:space="preserve"> PAGEREF _4rf2rv2pffjk \h </w:instrText>
          </w:r>
          <w:r>
            <w:fldChar w:fldCharType="separate"/>
          </w:r>
          <w:r>
            <w:rPr>
              <w:color w:val="000000"/>
            </w:rPr>
            <w:t>6</w:t>
          </w:r>
          <w:r>
            <w:fldChar w:fldCharType="end"/>
          </w:r>
        </w:p>
        <w:p w14:paraId="24748246" w14:textId="77777777" w:rsidR="000956F3" w:rsidRDefault="002350AD">
          <w:pPr>
            <w:tabs>
              <w:tab w:val="right" w:pos="9360"/>
            </w:tabs>
            <w:spacing w:before="60" w:line="240" w:lineRule="auto"/>
            <w:ind w:left="360"/>
            <w:rPr>
              <w:color w:val="000000"/>
            </w:rPr>
          </w:pPr>
          <w:hyperlink w:anchor="_kkvo8f43veds">
            <w:r>
              <w:rPr>
                <w:color w:val="000000"/>
              </w:rPr>
              <w:t>Mark Subdomains</w:t>
            </w:r>
          </w:hyperlink>
          <w:r>
            <w:rPr>
              <w:color w:val="000000"/>
            </w:rPr>
            <w:tab/>
          </w:r>
          <w:r>
            <w:fldChar w:fldCharType="begin"/>
          </w:r>
          <w:r>
            <w:instrText xml:space="preserve"> PAGEREF _kkvo8f43veds \h </w:instrText>
          </w:r>
          <w:r>
            <w:fldChar w:fldCharType="separate"/>
          </w:r>
          <w:r>
            <w:rPr>
              <w:color w:val="000000"/>
            </w:rPr>
            <w:t>7</w:t>
          </w:r>
          <w:r>
            <w:fldChar w:fldCharType="end"/>
          </w:r>
        </w:p>
        <w:p w14:paraId="24B68642" w14:textId="77777777" w:rsidR="000956F3" w:rsidRDefault="002350AD">
          <w:pPr>
            <w:tabs>
              <w:tab w:val="right" w:pos="9360"/>
            </w:tabs>
            <w:spacing w:before="60" w:line="240" w:lineRule="auto"/>
            <w:ind w:left="360"/>
            <w:rPr>
              <w:color w:val="000000"/>
            </w:rPr>
          </w:pPr>
          <w:hyperlink w:anchor="_54qu0nsvi18x">
            <w:r>
              <w:rPr>
                <w:color w:val="000000"/>
              </w:rPr>
              <w:t>Party M</w:t>
            </w:r>
            <w:r>
              <w:rPr>
                <w:color w:val="000000"/>
              </w:rPr>
              <w:t>ode</w:t>
            </w:r>
          </w:hyperlink>
          <w:r>
            <w:rPr>
              <w:color w:val="000000"/>
            </w:rPr>
            <w:tab/>
          </w:r>
          <w:r>
            <w:fldChar w:fldCharType="begin"/>
          </w:r>
          <w:r>
            <w:instrText xml:space="preserve"> PAGEREF _54qu0nsvi18x \h </w:instrText>
          </w:r>
          <w:r>
            <w:fldChar w:fldCharType="separate"/>
          </w:r>
          <w:r>
            <w:rPr>
              <w:color w:val="000000"/>
            </w:rPr>
            <w:t>7</w:t>
          </w:r>
          <w:r>
            <w:fldChar w:fldCharType="end"/>
          </w:r>
        </w:p>
        <w:p w14:paraId="094948C1" w14:textId="77777777" w:rsidR="000956F3" w:rsidRDefault="002350AD">
          <w:pPr>
            <w:tabs>
              <w:tab w:val="right" w:pos="9360"/>
            </w:tabs>
            <w:spacing w:before="60" w:line="240" w:lineRule="auto"/>
            <w:ind w:left="360"/>
            <w:rPr>
              <w:color w:val="000000"/>
            </w:rPr>
          </w:pPr>
          <w:hyperlink w:anchor="_f2quw4iy66um">
            <w:r>
              <w:rPr>
                <w:color w:val="000000"/>
              </w:rPr>
              <w:t>Disable</w:t>
            </w:r>
          </w:hyperlink>
          <w:r>
            <w:rPr>
              <w:color w:val="000000"/>
            </w:rPr>
            <w:tab/>
          </w:r>
          <w:r>
            <w:fldChar w:fldCharType="begin"/>
          </w:r>
          <w:r>
            <w:instrText xml:space="preserve"> PAGEREF _f2quw4iy66um \h </w:instrText>
          </w:r>
          <w:r>
            <w:fldChar w:fldCharType="separate"/>
          </w:r>
          <w:r>
            <w:rPr>
              <w:color w:val="000000"/>
            </w:rPr>
            <w:t>7</w:t>
          </w:r>
          <w:r>
            <w:fldChar w:fldCharType="end"/>
          </w:r>
        </w:p>
        <w:p w14:paraId="5B78BF1F" w14:textId="77777777" w:rsidR="000956F3" w:rsidRDefault="002350AD">
          <w:pPr>
            <w:tabs>
              <w:tab w:val="right" w:pos="9360"/>
            </w:tabs>
            <w:spacing w:before="60" w:line="240" w:lineRule="auto"/>
            <w:ind w:left="360"/>
            <w:rPr>
              <w:color w:val="000000"/>
            </w:rPr>
          </w:pPr>
          <w:hyperlink w:anchor="_ofu599xtrl68">
            <w:r>
              <w:rPr>
                <w:color w:val="000000"/>
              </w:rPr>
              <w:t>Add to Whitelist</w:t>
            </w:r>
          </w:hyperlink>
          <w:r>
            <w:rPr>
              <w:color w:val="000000"/>
            </w:rPr>
            <w:tab/>
          </w:r>
          <w:r>
            <w:fldChar w:fldCharType="begin"/>
          </w:r>
          <w:r>
            <w:instrText xml:space="preserve"> PAGEREF _ofu599xtrl68 \h </w:instrText>
          </w:r>
          <w:r>
            <w:fldChar w:fldCharType="separate"/>
          </w:r>
          <w:r>
            <w:rPr>
              <w:color w:val="000000"/>
            </w:rPr>
            <w:t>7</w:t>
          </w:r>
          <w:r>
            <w:fldChar w:fldCharType="end"/>
          </w:r>
        </w:p>
        <w:p w14:paraId="4248EC24" w14:textId="77777777" w:rsidR="000956F3" w:rsidRDefault="002350AD">
          <w:pPr>
            <w:tabs>
              <w:tab w:val="right" w:pos="9360"/>
            </w:tabs>
            <w:spacing w:before="60" w:line="240" w:lineRule="auto"/>
            <w:ind w:left="360"/>
            <w:rPr>
              <w:color w:val="000000"/>
            </w:rPr>
          </w:pPr>
          <w:hyperlink w:anchor="_opss14pjqw5w">
            <w:r>
              <w:rPr>
                <w:color w:val="000000"/>
              </w:rPr>
              <w:t>Manage Whitelist</w:t>
            </w:r>
          </w:hyperlink>
          <w:r>
            <w:rPr>
              <w:color w:val="000000"/>
            </w:rPr>
            <w:tab/>
          </w:r>
          <w:r>
            <w:fldChar w:fldCharType="begin"/>
          </w:r>
          <w:r>
            <w:instrText xml:space="preserve"> PAGEREF _opss14pjqw5w \h </w:instrText>
          </w:r>
          <w:r>
            <w:fldChar w:fldCharType="separate"/>
          </w:r>
          <w:r>
            <w:rPr>
              <w:color w:val="000000"/>
            </w:rPr>
            <w:t>7</w:t>
          </w:r>
          <w:r>
            <w:fldChar w:fldCharType="end"/>
          </w:r>
        </w:p>
        <w:p w14:paraId="0297FFCB" w14:textId="77777777" w:rsidR="000956F3" w:rsidRDefault="002350AD">
          <w:pPr>
            <w:tabs>
              <w:tab w:val="right" w:pos="9360"/>
            </w:tabs>
            <w:spacing w:before="200" w:line="240" w:lineRule="auto"/>
            <w:rPr>
              <w:b/>
              <w:color w:val="000000"/>
            </w:rPr>
          </w:pPr>
          <w:hyperlink w:anchor="_lzh594q7uiqs">
            <w:r>
              <w:rPr>
                <w:b/>
                <w:color w:val="000000"/>
              </w:rPr>
              <w:t>Testing and Examples</w:t>
            </w:r>
          </w:hyperlink>
          <w:r>
            <w:rPr>
              <w:b/>
              <w:color w:val="000000"/>
            </w:rPr>
            <w:tab/>
          </w:r>
          <w:r>
            <w:fldChar w:fldCharType="begin"/>
          </w:r>
          <w:r>
            <w:instrText xml:space="preserve"> PAGEREF _lzh594q7uiqs \h </w:instrText>
          </w:r>
          <w:r>
            <w:fldChar w:fldCharType="separate"/>
          </w:r>
          <w:r>
            <w:rPr>
              <w:b/>
              <w:color w:val="000000"/>
            </w:rPr>
            <w:t>9</w:t>
          </w:r>
          <w:r>
            <w:fldChar w:fldCharType="end"/>
          </w:r>
        </w:p>
        <w:p w14:paraId="1C3CB2A4" w14:textId="77777777" w:rsidR="000956F3" w:rsidRDefault="002350AD">
          <w:pPr>
            <w:tabs>
              <w:tab w:val="right" w:pos="9360"/>
            </w:tabs>
            <w:spacing w:before="60" w:line="240" w:lineRule="auto"/>
            <w:ind w:left="360"/>
            <w:rPr>
              <w:color w:val="000000"/>
            </w:rPr>
          </w:pPr>
          <w:hyperlink w:anchor="_g2hlbj2nju28">
            <w:r>
              <w:rPr>
                <w:color w:val="000000"/>
              </w:rPr>
              <w:t>Basic Usage</w:t>
            </w:r>
          </w:hyperlink>
          <w:r>
            <w:rPr>
              <w:color w:val="000000"/>
            </w:rPr>
            <w:tab/>
          </w:r>
          <w:r>
            <w:fldChar w:fldCharType="begin"/>
          </w:r>
          <w:r>
            <w:instrText xml:space="preserve"> PAGEREF _g2hlbj2nju28 \h </w:instrText>
          </w:r>
          <w:r>
            <w:fldChar w:fldCharType="separate"/>
          </w:r>
          <w:r>
            <w:rPr>
              <w:color w:val="000000"/>
            </w:rPr>
            <w:t>9</w:t>
          </w:r>
          <w:r>
            <w:fldChar w:fldCharType="end"/>
          </w:r>
        </w:p>
        <w:p w14:paraId="5F9DF148" w14:textId="77777777" w:rsidR="000956F3" w:rsidRDefault="002350AD">
          <w:pPr>
            <w:tabs>
              <w:tab w:val="right" w:pos="9360"/>
            </w:tabs>
            <w:spacing w:before="60" w:line="240" w:lineRule="auto"/>
            <w:ind w:left="360"/>
            <w:rPr>
              <w:color w:val="000000"/>
            </w:rPr>
          </w:pPr>
          <w:hyperlink w:anchor="_7pg5c7ov8c09">
            <w:r>
              <w:rPr>
                <w:color w:val="000000"/>
              </w:rPr>
              <w:t>Mark Subdomains</w:t>
            </w:r>
          </w:hyperlink>
          <w:r>
            <w:rPr>
              <w:color w:val="000000"/>
            </w:rPr>
            <w:tab/>
          </w:r>
          <w:r>
            <w:fldChar w:fldCharType="begin"/>
          </w:r>
          <w:r>
            <w:instrText xml:space="preserve"> PAGEREF _7pg5c7ov8c09 \h </w:instrText>
          </w:r>
          <w:r>
            <w:fldChar w:fldCharType="separate"/>
          </w:r>
          <w:r>
            <w:rPr>
              <w:color w:val="000000"/>
            </w:rPr>
            <w:t>10</w:t>
          </w:r>
          <w:r>
            <w:fldChar w:fldCharType="end"/>
          </w:r>
        </w:p>
        <w:p w14:paraId="493E2E5F" w14:textId="77777777" w:rsidR="000956F3" w:rsidRDefault="002350AD">
          <w:pPr>
            <w:tabs>
              <w:tab w:val="right" w:pos="9360"/>
            </w:tabs>
            <w:spacing w:before="60" w:after="80" w:line="240" w:lineRule="auto"/>
            <w:ind w:left="360"/>
          </w:pPr>
          <w:hyperlink w:anchor="_5hps5u4cduyy">
            <w:r>
              <w:t>Whitelist Functionality</w:t>
            </w:r>
          </w:hyperlink>
          <w:r>
            <w:tab/>
          </w:r>
          <w:r>
            <w:fldChar w:fldCharType="begin"/>
          </w:r>
          <w:r>
            <w:instrText xml:space="preserve"> PAGEREF _5hps5u4cduyy \h </w:instrText>
          </w:r>
          <w:r>
            <w:fldChar w:fldCharType="separate"/>
          </w:r>
          <w:r>
            <w:t>11</w:t>
          </w:r>
          <w:r>
            <w:fldChar w:fldCharType="end"/>
          </w:r>
          <w:r>
            <w:fldChar w:fldCharType="end"/>
          </w:r>
        </w:p>
      </w:sdtContent>
    </w:sdt>
    <w:p w14:paraId="7185DCD5" w14:textId="77777777" w:rsidR="000956F3" w:rsidRDefault="000956F3"/>
    <w:p w14:paraId="3775CDEB" w14:textId="77777777" w:rsidR="000956F3" w:rsidRDefault="002350AD">
      <w:r>
        <w:br w:type="page"/>
      </w:r>
    </w:p>
    <w:p w14:paraId="3D6971A2" w14:textId="77777777" w:rsidR="000956F3" w:rsidRDefault="002350AD">
      <w:pPr>
        <w:pStyle w:val="Heading1"/>
      </w:pPr>
      <w:bookmarkStart w:id="2" w:name="_nz895u6ua0cw" w:colFirst="0" w:colLast="0"/>
      <w:bookmarkEnd w:id="2"/>
      <w:r>
        <w:lastRenderedPageBreak/>
        <w:t>The Targeted Security Problem</w:t>
      </w:r>
    </w:p>
    <w:p w14:paraId="113935B6" w14:textId="77777777" w:rsidR="000956F3" w:rsidRDefault="002350AD">
      <w:pPr>
        <w:rPr>
          <w:sz w:val="24"/>
          <w:szCs w:val="24"/>
        </w:rPr>
      </w:pPr>
      <w:r>
        <w:rPr>
          <w:sz w:val="24"/>
          <w:szCs w:val="24"/>
        </w:rPr>
        <w:t>Safeguarding against phishing attacks on a website is becoming more difficult as sites become more complex and the number of links within a single page expand. Continual e</w:t>
      </w:r>
      <w:r>
        <w:rPr>
          <w:sz w:val="24"/>
          <w:szCs w:val="24"/>
        </w:rPr>
        <w:t>xposure to large sets of links on a webpage causes repetition suppression to the user. This makes it easy to modify a link within a page and take the user to an unintended location. Even if the link is not inherently malicious, it is often not the intended</w:t>
      </w:r>
      <w:r>
        <w:rPr>
          <w:sz w:val="24"/>
          <w:szCs w:val="24"/>
        </w:rPr>
        <w:t xml:space="preserve"> purpose of the user to be sent to a new domain while browsing within a site.</w:t>
      </w:r>
    </w:p>
    <w:p w14:paraId="5ACE4322" w14:textId="77777777" w:rsidR="000956F3" w:rsidRDefault="000956F3">
      <w:pPr>
        <w:rPr>
          <w:sz w:val="24"/>
          <w:szCs w:val="24"/>
        </w:rPr>
      </w:pPr>
    </w:p>
    <w:p w14:paraId="35F25C26" w14:textId="77777777" w:rsidR="000956F3" w:rsidRDefault="002350AD">
      <w:pPr>
        <w:rPr>
          <w:sz w:val="24"/>
          <w:szCs w:val="24"/>
        </w:rPr>
      </w:pPr>
      <w:r>
        <w:rPr>
          <w:sz w:val="24"/>
          <w:szCs w:val="24"/>
        </w:rPr>
        <w:t>If all users were doing their due diligence, each link would be checked prior to clicking on it. This process is tedious and time consuming to the average fast paced user. The P</w:t>
      </w:r>
      <w:r>
        <w:rPr>
          <w:sz w:val="24"/>
          <w:szCs w:val="24"/>
        </w:rPr>
        <w:t>hish Phisher intends to solve this problem by highlighting links that would move a user to an unintended domain. The plugin does not prevent the user from interacting with the page, but instead raises the awareness of the user to make more informed decisio</w:t>
      </w:r>
      <w:r>
        <w:rPr>
          <w:sz w:val="24"/>
          <w:szCs w:val="24"/>
        </w:rPr>
        <w:t>ns about the links they are clicking.</w:t>
      </w:r>
    </w:p>
    <w:p w14:paraId="2DC5EDC1" w14:textId="77777777" w:rsidR="000956F3" w:rsidRDefault="002350AD">
      <w:pPr>
        <w:rPr>
          <w:sz w:val="24"/>
          <w:szCs w:val="24"/>
        </w:rPr>
      </w:pPr>
      <w:r>
        <w:br w:type="page"/>
      </w:r>
    </w:p>
    <w:p w14:paraId="1D3ED7B0" w14:textId="77777777" w:rsidR="000956F3" w:rsidRDefault="002350AD">
      <w:pPr>
        <w:pStyle w:val="Heading1"/>
      </w:pPr>
      <w:bookmarkStart w:id="3" w:name="_yp8luub4dobi" w:colFirst="0" w:colLast="0"/>
      <w:bookmarkEnd w:id="3"/>
      <w:r>
        <w:lastRenderedPageBreak/>
        <w:t>Installation:</w:t>
      </w:r>
    </w:p>
    <w:p w14:paraId="0EE534DC" w14:textId="77777777" w:rsidR="000956F3" w:rsidRDefault="002350AD">
      <w:pPr>
        <w:rPr>
          <w:sz w:val="24"/>
          <w:szCs w:val="24"/>
        </w:rPr>
      </w:pPr>
      <w:r>
        <w:rPr>
          <w:sz w:val="24"/>
          <w:szCs w:val="24"/>
        </w:rPr>
        <w:t xml:space="preserve">Please note that, under normal circumstances, </w:t>
      </w:r>
      <w:proofErr w:type="gramStart"/>
      <w:r>
        <w:rPr>
          <w:sz w:val="24"/>
          <w:szCs w:val="24"/>
        </w:rPr>
        <w:t>a the</w:t>
      </w:r>
      <w:proofErr w:type="gramEnd"/>
      <w:r>
        <w:rPr>
          <w:sz w:val="24"/>
          <w:szCs w:val="24"/>
        </w:rPr>
        <w:t xml:space="preserve"> following software would normally be installed via the Chrome Web Store. But, given the size of this project, we have determined that to be outside of the scope for this project, instead this plugin can b</w:t>
      </w:r>
      <w:r>
        <w:rPr>
          <w:sz w:val="24"/>
          <w:szCs w:val="24"/>
        </w:rPr>
        <w:t>e run in developer mode using the following instructions:</w:t>
      </w:r>
    </w:p>
    <w:p w14:paraId="0A299F10" w14:textId="77777777" w:rsidR="000956F3" w:rsidRDefault="000956F3">
      <w:pPr>
        <w:rPr>
          <w:sz w:val="24"/>
          <w:szCs w:val="24"/>
        </w:rPr>
      </w:pPr>
    </w:p>
    <w:p w14:paraId="79C7D2B2" w14:textId="77777777" w:rsidR="000956F3" w:rsidRDefault="002350AD">
      <w:pPr>
        <w:numPr>
          <w:ilvl w:val="0"/>
          <w:numId w:val="1"/>
        </w:numPr>
        <w:rPr>
          <w:sz w:val="24"/>
          <w:szCs w:val="24"/>
        </w:rPr>
      </w:pPr>
      <w:r>
        <w:rPr>
          <w:sz w:val="24"/>
          <w:szCs w:val="24"/>
        </w:rPr>
        <w:t>Turn on developer mode in Google Chrome:</w:t>
      </w:r>
    </w:p>
    <w:p w14:paraId="01EAE51D" w14:textId="77777777" w:rsidR="000956F3" w:rsidRDefault="002350AD">
      <w:pPr>
        <w:numPr>
          <w:ilvl w:val="1"/>
          <w:numId w:val="1"/>
        </w:numPr>
        <w:rPr>
          <w:sz w:val="24"/>
          <w:szCs w:val="24"/>
        </w:rPr>
      </w:pPr>
      <w:r>
        <w:rPr>
          <w:sz w:val="24"/>
          <w:szCs w:val="24"/>
        </w:rPr>
        <w:t>Go to the extensions page</w:t>
      </w:r>
      <w:r>
        <w:rPr>
          <w:sz w:val="24"/>
          <w:szCs w:val="24"/>
        </w:rPr>
        <w:br/>
      </w:r>
      <w:r>
        <w:rPr>
          <w:noProof/>
          <w:sz w:val="24"/>
          <w:szCs w:val="24"/>
        </w:rPr>
        <w:drawing>
          <wp:inline distT="114300" distB="114300" distL="114300" distR="114300" wp14:anchorId="24AFE8BC" wp14:editId="0B804380">
            <wp:extent cx="2659928" cy="239553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659928" cy="2395538"/>
                    </a:xfrm>
                    <a:prstGeom prst="rect">
                      <a:avLst/>
                    </a:prstGeom>
                    <a:ln/>
                  </pic:spPr>
                </pic:pic>
              </a:graphicData>
            </a:graphic>
          </wp:inline>
        </w:drawing>
      </w:r>
    </w:p>
    <w:p w14:paraId="2B64331F" w14:textId="77777777" w:rsidR="000956F3" w:rsidRDefault="002350AD">
      <w:pPr>
        <w:numPr>
          <w:ilvl w:val="1"/>
          <w:numId w:val="1"/>
        </w:numPr>
        <w:rPr>
          <w:sz w:val="24"/>
          <w:szCs w:val="24"/>
        </w:rPr>
      </w:pPr>
      <w:r>
        <w:rPr>
          <w:sz w:val="24"/>
          <w:szCs w:val="24"/>
        </w:rPr>
        <w:t>Turn on Developer mode</w:t>
      </w:r>
      <w:r>
        <w:rPr>
          <w:sz w:val="24"/>
          <w:szCs w:val="24"/>
        </w:rPr>
        <w:br/>
      </w:r>
      <w:r>
        <w:rPr>
          <w:noProof/>
          <w:sz w:val="24"/>
          <w:szCs w:val="24"/>
        </w:rPr>
        <w:drawing>
          <wp:inline distT="114300" distB="114300" distL="114300" distR="114300" wp14:anchorId="52AA38C0" wp14:editId="675000E1">
            <wp:extent cx="3162300" cy="2381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b="20634"/>
                    <a:stretch>
                      <a:fillRect/>
                    </a:stretch>
                  </pic:blipFill>
                  <pic:spPr>
                    <a:xfrm>
                      <a:off x="0" y="0"/>
                      <a:ext cx="3162300" cy="2381250"/>
                    </a:xfrm>
                    <a:prstGeom prst="rect">
                      <a:avLst/>
                    </a:prstGeom>
                    <a:ln/>
                  </pic:spPr>
                </pic:pic>
              </a:graphicData>
            </a:graphic>
          </wp:inline>
        </w:drawing>
      </w:r>
      <w:r>
        <w:rPr>
          <w:sz w:val="24"/>
          <w:szCs w:val="24"/>
        </w:rPr>
        <w:br/>
      </w:r>
      <w:r>
        <w:br w:type="page"/>
      </w:r>
    </w:p>
    <w:p w14:paraId="3E09FED6" w14:textId="77777777" w:rsidR="000956F3" w:rsidRDefault="002350AD">
      <w:pPr>
        <w:numPr>
          <w:ilvl w:val="0"/>
          <w:numId w:val="1"/>
        </w:numPr>
        <w:rPr>
          <w:sz w:val="24"/>
          <w:szCs w:val="24"/>
        </w:rPr>
      </w:pPr>
      <w:r>
        <w:rPr>
          <w:sz w:val="24"/>
          <w:szCs w:val="24"/>
        </w:rPr>
        <w:lastRenderedPageBreak/>
        <w:t>Load the extension into Chrome:</w:t>
      </w:r>
    </w:p>
    <w:p w14:paraId="208228AB" w14:textId="77777777" w:rsidR="000956F3" w:rsidRDefault="002350AD">
      <w:pPr>
        <w:numPr>
          <w:ilvl w:val="1"/>
          <w:numId w:val="1"/>
        </w:numPr>
        <w:rPr>
          <w:sz w:val="24"/>
          <w:szCs w:val="24"/>
        </w:rPr>
      </w:pPr>
      <w:r>
        <w:rPr>
          <w:sz w:val="24"/>
          <w:szCs w:val="24"/>
        </w:rPr>
        <w:t>Click “Load unpacked”</w:t>
      </w:r>
      <w:r>
        <w:rPr>
          <w:sz w:val="24"/>
          <w:szCs w:val="24"/>
        </w:rPr>
        <w:br/>
      </w:r>
      <w:r>
        <w:rPr>
          <w:noProof/>
          <w:sz w:val="24"/>
          <w:szCs w:val="24"/>
        </w:rPr>
        <w:drawing>
          <wp:inline distT="114300" distB="114300" distL="114300" distR="114300" wp14:anchorId="033E9D7F" wp14:editId="142CB7E1">
            <wp:extent cx="3895725" cy="24479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895725" cy="2447925"/>
                    </a:xfrm>
                    <a:prstGeom prst="rect">
                      <a:avLst/>
                    </a:prstGeom>
                    <a:ln/>
                  </pic:spPr>
                </pic:pic>
              </a:graphicData>
            </a:graphic>
          </wp:inline>
        </w:drawing>
      </w:r>
    </w:p>
    <w:p w14:paraId="3C5EE231" w14:textId="77777777" w:rsidR="000956F3" w:rsidRDefault="002350AD">
      <w:pPr>
        <w:numPr>
          <w:ilvl w:val="1"/>
          <w:numId w:val="1"/>
        </w:numPr>
        <w:ind w:left="0" w:firstLine="1080"/>
        <w:rPr>
          <w:sz w:val="24"/>
          <w:szCs w:val="24"/>
        </w:rPr>
      </w:pPr>
      <w:r>
        <w:rPr>
          <w:sz w:val="24"/>
          <w:szCs w:val="24"/>
        </w:rPr>
        <w:t xml:space="preserve">Select the Phish </w:t>
      </w:r>
      <w:proofErr w:type="spellStart"/>
      <w:r>
        <w:rPr>
          <w:sz w:val="24"/>
          <w:szCs w:val="24"/>
        </w:rPr>
        <w:t>Phinder</w:t>
      </w:r>
      <w:proofErr w:type="spellEnd"/>
      <w:r>
        <w:rPr>
          <w:sz w:val="24"/>
          <w:szCs w:val="24"/>
        </w:rPr>
        <w:t xml:space="preserve"> directory</w:t>
      </w:r>
      <w:r>
        <w:rPr>
          <w:sz w:val="24"/>
          <w:szCs w:val="24"/>
        </w:rPr>
        <w:br/>
      </w:r>
    </w:p>
    <w:p w14:paraId="1F1842E0" w14:textId="77777777" w:rsidR="000956F3" w:rsidRDefault="002350AD">
      <w:pPr>
        <w:jc w:val="center"/>
        <w:rPr>
          <w:sz w:val="24"/>
          <w:szCs w:val="24"/>
        </w:rPr>
      </w:pPr>
      <w:r>
        <w:rPr>
          <w:noProof/>
          <w:sz w:val="24"/>
          <w:szCs w:val="24"/>
        </w:rPr>
        <w:drawing>
          <wp:inline distT="114300" distB="114300" distL="114300" distR="114300" wp14:anchorId="1296E2B3" wp14:editId="41839ABC">
            <wp:extent cx="5005388" cy="285563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05388" cy="2855638"/>
                    </a:xfrm>
                    <a:prstGeom prst="rect">
                      <a:avLst/>
                    </a:prstGeom>
                    <a:ln/>
                  </pic:spPr>
                </pic:pic>
              </a:graphicData>
            </a:graphic>
          </wp:inline>
        </w:drawing>
      </w:r>
      <w:r>
        <w:rPr>
          <w:sz w:val="24"/>
          <w:szCs w:val="24"/>
        </w:rPr>
        <w:br/>
      </w:r>
      <w:r>
        <w:rPr>
          <w:sz w:val="24"/>
          <w:szCs w:val="24"/>
        </w:rPr>
        <w:br/>
      </w:r>
    </w:p>
    <w:p w14:paraId="00CA5363" w14:textId="77777777" w:rsidR="000956F3" w:rsidRDefault="002350AD">
      <w:pPr>
        <w:numPr>
          <w:ilvl w:val="0"/>
          <w:numId w:val="1"/>
        </w:numPr>
        <w:rPr>
          <w:sz w:val="24"/>
          <w:szCs w:val="24"/>
        </w:rPr>
      </w:pPr>
      <w:r>
        <w:rPr>
          <w:sz w:val="24"/>
          <w:szCs w:val="24"/>
        </w:rPr>
        <w:lastRenderedPageBreak/>
        <w:t>The e</w:t>
      </w:r>
      <w:r>
        <w:rPr>
          <w:sz w:val="24"/>
          <w:szCs w:val="24"/>
        </w:rPr>
        <w:t>xtension is now installed and can be enabled or disabled with the switch here</w:t>
      </w:r>
      <w:r>
        <w:rPr>
          <w:sz w:val="24"/>
          <w:szCs w:val="24"/>
        </w:rPr>
        <w:br/>
      </w:r>
      <w:r>
        <w:rPr>
          <w:noProof/>
          <w:sz w:val="24"/>
          <w:szCs w:val="24"/>
        </w:rPr>
        <w:drawing>
          <wp:inline distT="114300" distB="114300" distL="114300" distR="114300" wp14:anchorId="70D3F07E" wp14:editId="0DBDF595">
            <wp:extent cx="4210050" cy="24098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210050" cy="2409825"/>
                    </a:xfrm>
                    <a:prstGeom prst="rect">
                      <a:avLst/>
                    </a:prstGeom>
                    <a:ln/>
                  </pic:spPr>
                </pic:pic>
              </a:graphicData>
            </a:graphic>
          </wp:inline>
        </w:drawing>
      </w:r>
      <w:r>
        <w:br w:type="page"/>
      </w:r>
    </w:p>
    <w:p w14:paraId="6CED9F6E" w14:textId="77777777" w:rsidR="000956F3" w:rsidRDefault="002350AD">
      <w:pPr>
        <w:pStyle w:val="Heading1"/>
      </w:pPr>
      <w:bookmarkStart w:id="4" w:name="_ohn9y4hdoghw" w:colFirst="0" w:colLast="0"/>
      <w:bookmarkEnd w:id="4"/>
      <w:r>
        <w:lastRenderedPageBreak/>
        <w:t>Usage:</w:t>
      </w:r>
    </w:p>
    <w:p w14:paraId="730A2E14" w14:textId="77777777" w:rsidR="000956F3" w:rsidRDefault="002350AD">
      <w:pPr>
        <w:rPr>
          <w:sz w:val="24"/>
          <w:szCs w:val="24"/>
        </w:rPr>
      </w:pPr>
      <w:r>
        <w:rPr>
          <w:sz w:val="24"/>
          <w:szCs w:val="24"/>
        </w:rPr>
        <w:t>The main function of this plugin is to highlight links that direct outside of the domain of the current webpage in red. However, there are added features to make the pl</w:t>
      </w:r>
      <w:r>
        <w:rPr>
          <w:sz w:val="24"/>
          <w:szCs w:val="24"/>
        </w:rPr>
        <w:t xml:space="preserve">ugin more customizable. To access the options, click on the Phish </w:t>
      </w:r>
      <w:proofErr w:type="spellStart"/>
      <w:r>
        <w:rPr>
          <w:sz w:val="24"/>
          <w:szCs w:val="24"/>
        </w:rPr>
        <w:t>Phinder</w:t>
      </w:r>
      <w:proofErr w:type="spellEnd"/>
      <w:r>
        <w:rPr>
          <w:sz w:val="24"/>
          <w:szCs w:val="24"/>
        </w:rPr>
        <w:t xml:space="preserve"> icon in the top right of Google Chrome to display the following menu:</w:t>
      </w:r>
    </w:p>
    <w:p w14:paraId="6896A907" w14:textId="77777777" w:rsidR="000956F3" w:rsidRDefault="002350AD">
      <w:pPr>
        <w:jc w:val="center"/>
        <w:rPr>
          <w:sz w:val="24"/>
          <w:szCs w:val="24"/>
        </w:rPr>
      </w:pPr>
      <w:r>
        <w:rPr>
          <w:noProof/>
          <w:sz w:val="24"/>
          <w:szCs w:val="24"/>
        </w:rPr>
        <w:drawing>
          <wp:inline distT="114300" distB="114300" distL="114300" distR="114300" wp14:anchorId="4B830682" wp14:editId="7C9D7799">
            <wp:extent cx="2286000" cy="39052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286000" cy="3905250"/>
                    </a:xfrm>
                    <a:prstGeom prst="rect">
                      <a:avLst/>
                    </a:prstGeom>
                    <a:ln/>
                  </pic:spPr>
                </pic:pic>
              </a:graphicData>
            </a:graphic>
          </wp:inline>
        </w:drawing>
      </w:r>
    </w:p>
    <w:p w14:paraId="76DF63CE" w14:textId="77777777" w:rsidR="000956F3" w:rsidRDefault="002350AD">
      <w:pPr>
        <w:rPr>
          <w:sz w:val="24"/>
          <w:szCs w:val="24"/>
        </w:rPr>
      </w:pPr>
      <w:r>
        <w:rPr>
          <w:sz w:val="24"/>
          <w:szCs w:val="24"/>
        </w:rPr>
        <w:t xml:space="preserve">Please note that any changes made to the settings of Phish </w:t>
      </w:r>
      <w:proofErr w:type="spellStart"/>
      <w:r>
        <w:rPr>
          <w:sz w:val="24"/>
          <w:szCs w:val="24"/>
        </w:rPr>
        <w:t>Phinder</w:t>
      </w:r>
      <w:proofErr w:type="spellEnd"/>
      <w:r>
        <w:rPr>
          <w:sz w:val="24"/>
          <w:szCs w:val="24"/>
        </w:rPr>
        <w:t xml:space="preserve"> will only be applied to a page after reloading that page. Additionally, any settings changed while logged into google chrome on an account, will be applied to any computer which may be logg</w:t>
      </w:r>
      <w:r>
        <w:rPr>
          <w:sz w:val="24"/>
          <w:szCs w:val="24"/>
        </w:rPr>
        <w:t>ed into that account with the extension installed.</w:t>
      </w:r>
    </w:p>
    <w:p w14:paraId="7304D61C" w14:textId="77777777" w:rsidR="000956F3" w:rsidRDefault="000956F3">
      <w:pPr>
        <w:rPr>
          <w:b/>
          <w:sz w:val="24"/>
          <w:szCs w:val="24"/>
        </w:rPr>
      </w:pPr>
    </w:p>
    <w:p w14:paraId="1B96EF2E" w14:textId="77777777" w:rsidR="000956F3" w:rsidRDefault="002350AD">
      <w:pPr>
        <w:pStyle w:val="Heading2"/>
      </w:pPr>
      <w:bookmarkStart w:id="5" w:name="_4rf2rv2pffjk" w:colFirst="0" w:colLast="0"/>
      <w:bookmarkEnd w:id="5"/>
      <w:r>
        <w:t>Enable on Google</w:t>
      </w:r>
    </w:p>
    <w:p w14:paraId="086266B2" w14:textId="77777777" w:rsidR="000956F3" w:rsidRDefault="002350AD">
      <w:pPr>
        <w:rPr>
          <w:sz w:val="24"/>
          <w:szCs w:val="24"/>
        </w:rPr>
      </w:pPr>
      <w:r>
        <w:rPr>
          <w:sz w:val="24"/>
          <w:szCs w:val="24"/>
        </w:rPr>
        <w:t xml:space="preserve">Checking this box enables functionality on Google.com. By </w:t>
      </w:r>
      <w:proofErr w:type="gramStart"/>
      <w:r>
        <w:rPr>
          <w:sz w:val="24"/>
          <w:szCs w:val="24"/>
        </w:rPr>
        <w:t>default</w:t>
      </w:r>
      <w:proofErr w:type="gramEnd"/>
      <w:r>
        <w:rPr>
          <w:sz w:val="24"/>
          <w:szCs w:val="24"/>
        </w:rPr>
        <w:t xml:space="preserve"> this is disabled, as Google is meant to have external links, and as a result takes several seconds to load with this plug</w:t>
      </w:r>
      <w:r>
        <w:rPr>
          <w:sz w:val="24"/>
          <w:szCs w:val="24"/>
        </w:rPr>
        <w:t>in enabled.</w:t>
      </w:r>
    </w:p>
    <w:p w14:paraId="420A69DE" w14:textId="77777777" w:rsidR="000956F3" w:rsidRDefault="000956F3">
      <w:pPr>
        <w:rPr>
          <w:b/>
          <w:sz w:val="24"/>
          <w:szCs w:val="24"/>
        </w:rPr>
      </w:pPr>
    </w:p>
    <w:p w14:paraId="248C5420" w14:textId="77777777" w:rsidR="000956F3" w:rsidRDefault="002350AD">
      <w:pPr>
        <w:pStyle w:val="Heading2"/>
      </w:pPr>
      <w:bookmarkStart w:id="6" w:name="_kkvo8f43veds" w:colFirst="0" w:colLast="0"/>
      <w:bookmarkEnd w:id="6"/>
      <w:r>
        <w:lastRenderedPageBreak/>
        <w:t>Mark Subdomains</w:t>
      </w:r>
    </w:p>
    <w:p w14:paraId="3684075F" w14:textId="77777777" w:rsidR="000956F3" w:rsidRDefault="002350AD">
      <w:pPr>
        <w:rPr>
          <w:sz w:val="24"/>
          <w:szCs w:val="24"/>
        </w:rPr>
      </w:pPr>
      <w:r>
        <w:rPr>
          <w:sz w:val="24"/>
          <w:szCs w:val="24"/>
        </w:rPr>
        <w:t xml:space="preserve">Checking this box enables the marking of subdomains. This means that if the site sdsmt.edu had a link to mcs.sdsmt.edu, it would be marked in red. By </w:t>
      </w:r>
      <w:proofErr w:type="gramStart"/>
      <w:r>
        <w:rPr>
          <w:sz w:val="24"/>
          <w:szCs w:val="24"/>
        </w:rPr>
        <w:t>default</w:t>
      </w:r>
      <w:proofErr w:type="gramEnd"/>
      <w:r>
        <w:rPr>
          <w:sz w:val="24"/>
          <w:szCs w:val="24"/>
        </w:rPr>
        <w:t xml:space="preserve"> this is enabled.</w:t>
      </w:r>
    </w:p>
    <w:p w14:paraId="021BA6C0" w14:textId="77777777" w:rsidR="000956F3" w:rsidRDefault="000956F3">
      <w:pPr>
        <w:rPr>
          <w:b/>
          <w:sz w:val="24"/>
          <w:szCs w:val="24"/>
        </w:rPr>
      </w:pPr>
    </w:p>
    <w:p w14:paraId="79D8C20D" w14:textId="77777777" w:rsidR="000956F3" w:rsidRDefault="002350AD">
      <w:pPr>
        <w:pStyle w:val="Heading2"/>
      </w:pPr>
      <w:bookmarkStart w:id="7" w:name="_54qu0nsvi18x" w:colFirst="0" w:colLast="0"/>
      <w:bookmarkEnd w:id="7"/>
      <w:r>
        <w:t>Party Mode</w:t>
      </w:r>
    </w:p>
    <w:p w14:paraId="0B9976AC" w14:textId="77777777" w:rsidR="000956F3" w:rsidRDefault="002350AD">
      <w:pPr>
        <w:rPr>
          <w:sz w:val="24"/>
          <w:szCs w:val="24"/>
        </w:rPr>
      </w:pPr>
      <w:r>
        <w:rPr>
          <w:sz w:val="24"/>
          <w:szCs w:val="24"/>
        </w:rPr>
        <w:t>Checking this box changes the way extern</w:t>
      </w:r>
      <w:r>
        <w:rPr>
          <w:sz w:val="24"/>
          <w:szCs w:val="24"/>
        </w:rPr>
        <w:t xml:space="preserve">al links are highlighted. By enabling this feature, instead of marking links in red, they are marked in flashing rainbow colors. This feature is primarily to be used on sites that may have a red theme, or when links are needed to be blatantly obvious. By </w:t>
      </w:r>
      <w:proofErr w:type="gramStart"/>
      <w:r>
        <w:rPr>
          <w:sz w:val="24"/>
          <w:szCs w:val="24"/>
        </w:rPr>
        <w:t>d</w:t>
      </w:r>
      <w:r>
        <w:rPr>
          <w:sz w:val="24"/>
          <w:szCs w:val="24"/>
        </w:rPr>
        <w:t>efault</w:t>
      </w:r>
      <w:proofErr w:type="gramEnd"/>
      <w:r>
        <w:rPr>
          <w:sz w:val="24"/>
          <w:szCs w:val="24"/>
        </w:rPr>
        <w:t xml:space="preserve"> this is disabled.</w:t>
      </w:r>
    </w:p>
    <w:p w14:paraId="196A57F6" w14:textId="77777777" w:rsidR="000956F3" w:rsidRDefault="000956F3">
      <w:pPr>
        <w:rPr>
          <w:b/>
          <w:sz w:val="24"/>
          <w:szCs w:val="24"/>
        </w:rPr>
      </w:pPr>
    </w:p>
    <w:p w14:paraId="1FBD4A0B" w14:textId="77777777" w:rsidR="000956F3" w:rsidRDefault="002350AD">
      <w:pPr>
        <w:pStyle w:val="Heading2"/>
      </w:pPr>
      <w:bookmarkStart w:id="8" w:name="_f2quw4iy66um" w:colFirst="0" w:colLast="0"/>
      <w:bookmarkEnd w:id="8"/>
      <w:r>
        <w:t>Disable</w:t>
      </w:r>
    </w:p>
    <w:p w14:paraId="3BCE3B06" w14:textId="77777777" w:rsidR="000956F3" w:rsidRDefault="002350AD">
      <w:pPr>
        <w:rPr>
          <w:sz w:val="24"/>
          <w:szCs w:val="24"/>
        </w:rPr>
      </w:pPr>
      <w:r>
        <w:rPr>
          <w:sz w:val="24"/>
          <w:szCs w:val="24"/>
        </w:rPr>
        <w:t xml:space="preserve">Checking this box will stop Phish </w:t>
      </w:r>
      <w:proofErr w:type="spellStart"/>
      <w:r>
        <w:rPr>
          <w:sz w:val="24"/>
          <w:szCs w:val="24"/>
        </w:rPr>
        <w:t>Phinder</w:t>
      </w:r>
      <w:proofErr w:type="spellEnd"/>
      <w:r>
        <w:rPr>
          <w:sz w:val="24"/>
          <w:szCs w:val="24"/>
        </w:rPr>
        <w:t xml:space="preserve"> from highlighting any links on any website.</w:t>
      </w:r>
    </w:p>
    <w:p w14:paraId="71BB2367" w14:textId="77777777" w:rsidR="000956F3" w:rsidRDefault="000956F3">
      <w:pPr>
        <w:rPr>
          <w:b/>
          <w:sz w:val="24"/>
          <w:szCs w:val="24"/>
        </w:rPr>
      </w:pPr>
    </w:p>
    <w:p w14:paraId="334A1889" w14:textId="77777777" w:rsidR="000956F3" w:rsidRDefault="002350AD">
      <w:pPr>
        <w:pStyle w:val="Heading2"/>
      </w:pPr>
      <w:bookmarkStart w:id="9" w:name="_ofu599xtrl68" w:colFirst="0" w:colLast="0"/>
      <w:bookmarkEnd w:id="9"/>
      <w:r>
        <w:t>Add to Whitelist</w:t>
      </w:r>
    </w:p>
    <w:p w14:paraId="3C9C0BD3" w14:textId="77777777" w:rsidR="000956F3" w:rsidRDefault="002350AD">
      <w:pPr>
        <w:rPr>
          <w:sz w:val="24"/>
          <w:szCs w:val="24"/>
        </w:rPr>
      </w:pPr>
      <w:r>
        <w:rPr>
          <w:sz w:val="24"/>
          <w:szCs w:val="24"/>
        </w:rPr>
        <w:t xml:space="preserve">Adding to the whitelist will ensure that any link to the site as entered to the whitelist will not be highlighted. To </w:t>
      </w:r>
      <w:r>
        <w:rPr>
          <w:sz w:val="24"/>
          <w:szCs w:val="24"/>
        </w:rPr>
        <w:t xml:space="preserve">add to the whitelist from this page, enter the name of the site to be whitelisted in the text box. Sites are to be entered as their domain name. </w:t>
      </w:r>
      <w:proofErr w:type="gramStart"/>
      <w:r>
        <w:rPr>
          <w:sz w:val="24"/>
          <w:szCs w:val="24"/>
        </w:rPr>
        <w:t>So</w:t>
      </w:r>
      <w:proofErr w:type="gramEnd"/>
      <w:r>
        <w:rPr>
          <w:sz w:val="24"/>
          <w:szCs w:val="24"/>
        </w:rPr>
        <w:t xml:space="preserve"> for example, if you were to allow links to all pages on Amazon, you would enter “amazon.com”. Once entered, </w:t>
      </w:r>
      <w:r>
        <w:rPr>
          <w:sz w:val="24"/>
          <w:szCs w:val="24"/>
        </w:rPr>
        <w:t>click on the confirm button to add the site to the whitelist. Please note that if the Mark Subdomain feature is enabled, it is possible to whitelist subdomains. Simply add a site with the subdomain, and the domain, in example: “mcs.sdsmt.edu”.</w:t>
      </w:r>
    </w:p>
    <w:p w14:paraId="497E5F24" w14:textId="77777777" w:rsidR="000956F3" w:rsidRDefault="000956F3">
      <w:pPr>
        <w:rPr>
          <w:b/>
          <w:sz w:val="24"/>
          <w:szCs w:val="24"/>
        </w:rPr>
      </w:pPr>
    </w:p>
    <w:p w14:paraId="1014B87B" w14:textId="77777777" w:rsidR="000956F3" w:rsidRDefault="002350AD">
      <w:pPr>
        <w:pStyle w:val="Heading2"/>
      </w:pPr>
      <w:bookmarkStart w:id="10" w:name="_opss14pjqw5w" w:colFirst="0" w:colLast="0"/>
      <w:bookmarkEnd w:id="10"/>
      <w:r>
        <w:t>Manage Whit</w:t>
      </w:r>
      <w:r>
        <w:t>elist</w:t>
      </w:r>
    </w:p>
    <w:p w14:paraId="05F5F658" w14:textId="77777777" w:rsidR="000956F3" w:rsidRDefault="002350AD">
      <w:pPr>
        <w:rPr>
          <w:sz w:val="24"/>
          <w:szCs w:val="24"/>
        </w:rPr>
      </w:pPr>
      <w:r>
        <w:rPr>
          <w:sz w:val="24"/>
          <w:szCs w:val="24"/>
        </w:rPr>
        <w:t>Clicking this button will refer to an options page that looks like the following:</w:t>
      </w:r>
    </w:p>
    <w:p w14:paraId="47F82F29" w14:textId="77777777" w:rsidR="000956F3" w:rsidRDefault="002350AD">
      <w:pPr>
        <w:jc w:val="center"/>
        <w:rPr>
          <w:sz w:val="24"/>
          <w:szCs w:val="24"/>
        </w:rPr>
      </w:pPr>
      <w:r>
        <w:rPr>
          <w:noProof/>
          <w:sz w:val="24"/>
          <w:szCs w:val="24"/>
        </w:rPr>
        <w:lastRenderedPageBreak/>
        <w:drawing>
          <wp:inline distT="114300" distB="114300" distL="114300" distR="114300" wp14:anchorId="400228A3" wp14:editId="2DDDB907">
            <wp:extent cx="4619625" cy="31527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619625" cy="3152775"/>
                    </a:xfrm>
                    <a:prstGeom prst="rect">
                      <a:avLst/>
                    </a:prstGeom>
                    <a:ln/>
                  </pic:spPr>
                </pic:pic>
              </a:graphicData>
            </a:graphic>
          </wp:inline>
        </w:drawing>
      </w:r>
    </w:p>
    <w:p w14:paraId="173623A5" w14:textId="77777777" w:rsidR="000956F3" w:rsidRDefault="002350AD">
      <w:pPr>
        <w:rPr>
          <w:sz w:val="24"/>
          <w:szCs w:val="24"/>
        </w:rPr>
      </w:pPr>
      <w:r>
        <w:rPr>
          <w:sz w:val="24"/>
          <w:szCs w:val="24"/>
        </w:rPr>
        <w:t xml:space="preserve">This page will show all sites currently on the whitelist, as well as the options to add and remove from the list. To add to the list, type the name of the site to be </w:t>
      </w:r>
      <w:r>
        <w:rPr>
          <w:sz w:val="24"/>
          <w:szCs w:val="24"/>
        </w:rPr>
        <w:t>added into the textbox, and click add. More information about adding to the whitelist can be found in the “Add to Whitelist” section above. To remove from the whitelist, type the name of the site to be removed exactly as it appears on the list, and hit rem</w:t>
      </w:r>
      <w:r>
        <w:rPr>
          <w:sz w:val="24"/>
          <w:szCs w:val="24"/>
        </w:rPr>
        <w:t>ove. Any site left on this list will not be highlighted as external links on the next page to be loaded.</w:t>
      </w:r>
    </w:p>
    <w:p w14:paraId="13022C10" w14:textId="77777777" w:rsidR="000956F3" w:rsidRDefault="000956F3">
      <w:pPr>
        <w:rPr>
          <w:sz w:val="24"/>
          <w:szCs w:val="24"/>
        </w:rPr>
      </w:pPr>
    </w:p>
    <w:p w14:paraId="5561215A" w14:textId="77777777" w:rsidR="000956F3" w:rsidRDefault="000956F3">
      <w:pPr>
        <w:rPr>
          <w:sz w:val="24"/>
          <w:szCs w:val="24"/>
        </w:rPr>
      </w:pPr>
    </w:p>
    <w:p w14:paraId="0A4954BD" w14:textId="77777777" w:rsidR="000956F3" w:rsidRDefault="002350AD">
      <w:pPr>
        <w:rPr>
          <w:sz w:val="24"/>
          <w:szCs w:val="24"/>
        </w:rPr>
      </w:pPr>
      <w:r>
        <w:br w:type="page"/>
      </w:r>
    </w:p>
    <w:p w14:paraId="3A447E5F" w14:textId="77777777" w:rsidR="000956F3" w:rsidRDefault="002350AD">
      <w:pPr>
        <w:pStyle w:val="Heading1"/>
      </w:pPr>
      <w:bookmarkStart w:id="11" w:name="_lzh594q7uiqs" w:colFirst="0" w:colLast="0"/>
      <w:bookmarkEnd w:id="11"/>
      <w:r>
        <w:lastRenderedPageBreak/>
        <w:t>Testing and Examples</w:t>
      </w:r>
    </w:p>
    <w:p w14:paraId="70B0E6B0" w14:textId="77777777" w:rsidR="000956F3" w:rsidRDefault="002350AD">
      <w:pPr>
        <w:pStyle w:val="Heading2"/>
      </w:pPr>
      <w:bookmarkStart w:id="12" w:name="_g2hlbj2nju28" w:colFirst="0" w:colLast="0"/>
      <w:bookmarkEnd w:id="12"/>
      <w:r>
        <w:t>Basic Usage</w:t>
      </w:r>
    </w:p>
    <w:p w14:paraId="4D8EE885" w14:textId="77777777" w:rsidR="000956F3" w:rsidRDefault="002350AD">
      <w:r>
        <w:rPr>
          <w:b/>
        </w:rPr>
        <w:t>Expectations</w:t>
      </w:r>
      <w:r>
        <w:t>: Links within a given web page will highlighted red if they link to an outside domain. Any links that</w:t>
      </w:r>
      <w:r>
        <w:t xml:space="preserve"> go to a page within the same domain will be unaltered.</w:t>
      </w:r>
    </w:p>
    <w:p w14:paraId="7E7B1672" w14:textId="77777777" w:rsidR="000956F3" w:rsidRDefault="002350AD">
      <w:r>
        <w:rPr>
          <w:b/>
        </w:rPr>
        <w:t>Result</w:t>
      </w:r>
      <w:r>
        <w:t>: As shown in the figure below, navigation items and content resources are unaltered. However, the Standards of Conduct, Copyright Basics, Netiquette and Student Learning Guide all link to resources outside of the domain of “d2l.sdbor.edu”. The default beh</w:t>
      </w:r>
      <w:r>
        <w:t xml:space="preserve">avior is to treat subdomains as though they are entirely different domains. </w:t>
      </w:r>
    </w:p>
    <w:p w14:paraId="53191557" w14:textId="77777777" w:rsidR="000956F3" w:rsidRDefault="002350AD">
      <w:pPr>
        <w:rPr>
          <w:sz w:val="24"/>
          <w:szCs w:val="24"/>
        </w:rPr>
      </w:pPr>
      <w:r>
        <w:rPr>
          <w:noProof/>
          <w:sz w:val="24"/>
          <w:szCs w:val="24"/>
        </w:rPr>
        <w:drawing>
          <wp:inline distT="114300" distB="114300" distL="114300" distR="114300" wp14:anchorId="2E1003C8" wp14:editId="376DD903">
            <wp:extent cx="5943600" cy="5422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5422900"/>
                    </a:xfrm>
                    <a:prstGeom prst="rect">
                      <a:avLst/>
                    </a:prstGeom>
                    <a:ln/>
                  </pic:spPr>
                </pic:pic>
              </a:graphicData>
            </a:graphic>
          </wp:inline>
        </w:drawing>
      </w:r>
      <w:r>
        <w:br w:type="page"/>
      </w:r>
    </w:p>
    <w:p w14:paraId="04548340" w14:textId="77777777" w:rsidR="000956F3" w:rsidRDefault="002350AD">
      <w:pPr>
        <w:pStyle w:val="Heading2"/>
      </w:pPr>
      <w:bookmarkStart w:id="13" w:name="_7pg5c7ov8c09" w:colFirst="0" w:colLast="0"/>
      <w:bookmarkEnd w:id="13"/>
      <w:r>
        <w:lastRenderedPageBreak/>
        <w:t>Mark Subdomains</w:t>
      </w:r>
    </w:p>
    <w:p w14:paraId="393BDD28" w14:textId="77777777" w:rsidR="000956F3" w:rsidRDefault="002350AD">
      <w:proofErr w:type="spellStart"/>
      <w:proofErr w:type="gramStart"/>
      <w:r>
        <w:rPr>
          <w:b/>
        </w:rPr>
        <w:t>Expectations</w:t>
      </w:r>
      <w:r>
        <w:t>:The</w:t>
      </w:r>
      <w:proofErr w:type="spellEnd"/>
      <w:proofErr w:type="gramEnd"/>
      <w:r>
        <w:t xml:space="preserve"> Mark Subdomains feature will operate the same way as the Basic Usage, with the exception being that subdomains will not be treated as different entities as the parent domain. The default behavior is to treat subdomains as though they are entirely diff</w:t>
      </w:r>
      <w:r>
        <w:t xml:space="preserve">erent domains. </w:t>
      </w:r>
    </w:p>
    <w:p w14:paraId="48A01621" w14:textId="77777777" w:rsidR="000956F3" w:rsidRDefault="002350AD">
      <w:r>
        <w:rPr>
          <w:b/>
        </w:rPr>
        <w:t>Result</w:t>
      </w:r>
      <w:r>
        <w:t>: Using the same page from the Basic Usage test, we can see in the picture below that Student Learning Guide is no longer altered when the Mark Subdomains feature is disabled in the options menu.</w:t>
      </w:r>
    </w:p>
    <w:p w14:paraId="407DDE95" w14:textId="77777777" w:rsidR="000956F3" w:rsidRDefault="002350AD">
      <w:r>
        <w:rPr>
          <w:noProof/>
        </w:rPr>
        <w:drawing>
          <wp:inline distT="114300" distB="114300" distL="114300" distR="114300" wp14:anchorId="0C2B1B44" wp14:editId="6CC1A4A4">
            <wp:extent cx="5943600" cy="5537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5537200"/>
                    </a:xfrm>
                    <a:prstGeom prst="rect">
                      <a:avLst/>
                    </a:prstGeom>
                    <a:ln/>
                  </pic:spPr>
                </pic:pic>
              </a:graphicData>
            </a:graphic>
          </wp:inline>
        </w:drawing>
      </w:r>
    </w:p>
    <w:p w14:paraId="37D0D7DD" w14:textId="77777777" w:rsidR="000956F3" w:rsidRDefault="002350AD">
      <w:r>
        <w:br w:type="page"/>
      </w:r>
    </w:p>
    <w:p w14:paraId="61F61C0A" w14:textId="77777777" w:rsidR="000956F3" w:rsidRDefault="002350AD">
      <w:pPr>
        <w:pStyle w:val="Heading2"/>
      </w:pPr>
      <w:bookmarkStart w:id="14" w:name="_5hps5u4cduyy" w:colFirst="0" w:colLast="0"/>
      <w:bookmarkEnd w:id="14"/>
      <w:r>
        <w:lastRenderedPageBreak/>
        <w:t xml:space="preserve">Whitelist Functionality </w:t>
      </w:r>
    </w:p>
    <w:p w14:paraId="399E94E8" w14:textId="77777777" w:rsidR="000956F3" w:rsidRDefault="002350AD">
      <w:r>
        <w:rPr>
          <w:b/>
        </w:rPr>
        <w:t>Expectati</w:t>
      </w:r>
      <w:r>
        <w:rPr>
          <w:b/>
        </w:rPr>
        <w:t>ons</w:t>
      </w:r>
      <w:r>
        <w:t xml:space="preserve">: A domain that has been added to the whitelist will no longer alter the links on a web page. </w:t>
      </w:r>
    </w:p>
    <w:p w14:paraId="13C369FE" w14:textId="77777777" w:rsidR="000956F3" w:rsidRDefault="002350AD">
      <w:r>
        <w:rPr>
          <w:b/>
        </w:rPr>
        <w:t>Result</w:t>
      </w:r>
      <w:r>
        <w:t>: “sdsmt.edu” was added to the whitelist. As shown in the picture below, Standards of Conduct is no longer being altered because it is hosted on the sds</w:t>
      </w:r>
      <w:r>
        <w:t>mt.edu domain.</w:t>
      </w:r>
    </w:p>
    <w:p w14:paraId="4AC5E35B" w14:textId="77777777" w:rsidR="000956F3" w:rsidRDefault="002350AD">
      <w:r>
        <w:rPr>
          <w:noProof/>
        </w:rPr>
        <w:drawing>
          <wp:inline distT="114300" distB="114300" distL="114300" distR="114300" wp14:anchorId="5BD61678" wp14:editId="3F28F334">
            <wp:extent cx="5943600" cy="55118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5511800"/>
                    </a:xfrm>
                    <a:prstGeom prst="rect">
                      <a:avLst/>
                    </a:prstGeom>
                    <a:ln/>
                  </pic:spPr>
                </pic:pic>
              </a:graphicData>
            </a:graphic>
          </wp:inline>
        </w:drawing>
      </w:r>
    </w:p>
    <w:sectPr w:rsidR="000956F3">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756AC" w14:textId="77777777" w:rsidR="002350AD" w:rsidRDefault="002350AD">
      <w:pPr>
        <w:spacing w:line="240" w:lineRule="auto"/>
      </w:pPr>
      <w:r>
        <w:separator/>
      </w:r>
    </w:p>
  </w:endnote>
  <w:endnote w:type="continuationSeparator" w:id="0">
    <w:p w14:paraId="7403E3E4" w14:textId="77777777" w:rsidR="002350AD" w:rsidRDefault="0023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2387" w14:textId="77777777" w:rsidR="000956F3" w:rsidRDefault="002350AD">
    <w:pPr>
      <w:jc w:val="right"/>
    </w:pPr>
    <w:r>
      <w:fldChar w:fldCharType="begin"/>
    </w:r>
    <w:r>
      <w:instrText>PAGE</w:instrText>
    </w:r>
    <w:r w:rsidR="001D4671">
      <w:fldChar w:fldCharType="separate"/>
    </w:r>
    <w:r w:rsidR="001D467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C7CF" w14:textId="77777777" w:rsidR="000956F3" w:rsidRDefault="00095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0513D" w14:textId="77777777" w:rsidR="002350AD" w:rsidRDefault="002350AD">
      <w:pPr>
        <w:spacing w:line="240" w:lineRule="auto"/>
      </w:pPr>
      <w:r>
        <w:separator/>
      </w:r>
    </w:p>
  </w:footnote>
  <w:footnote w:type="continuationSeparator" w:id="0">
    <w:p w14:paraId="164743DF" w14:textId="77777777" w:rsidR="002350AD" w:rsidRDefault="002350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E0C"/>
    <w:multiLevelType w:val="multilevel"/>
    <w:tmpl w:val="BE543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6F3"/>
    <w:rsid w:val="000956F3"/>
    <w:rsid w:val="001D4671"/>
    <w:rsid w:val="0023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6B7E"/>
  <w15:docId w15:val="{F120FADC-9B90-4579-B2DA-578F49B0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D46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Benninghofen, Morgan J.</dc:creator>
  <cp:lastModifiedBy>Benninghofen, Morgan J.</cp:lastModifiedBy>
  <cp:revision>2</cp:revision>
  <dcterms:created xsi:type="dcterms:W3CDTF">2019-04-28T19:48:00Z</dcterms:created>
  <dcterms:modified xsi:type="dcterms:W3CDTF">2019-04-28T19:48:00Z</dcterms:modified>
</cp:coreProperties>
</file>