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Georgia" w:hAnsi="Georgia"/>
          <w:b/>
          <w:color w:val="1A73E8"/>
          <w:sz w:val="40"/>
        </w:rPr>
        <w:t>Oscilador Duffing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1. Estrategia y Planificación</w:t>
      </w:r>
    </w:p>
    <w:p>
      <w:pPr>
        <w:spacing w:line="300" w:lineRule="auto" w:after="80"/>
      </w:pPr>
      <w:r>
        <w:t>Estrategia inicial.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2. Deducción Paso a Paso</w:t>
      </w:r>
    </w:p>
    <w:p>
      <w:pPr>
        <w:spacing w:line="300" w:lineRule="auto" w:after="80"/>
      </w:pPr>
      <w:r>
        <w:t>Paso 1: Se aplica la transformacion de coordenadas sin atajos algebraicos.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Anexo: Código Fuente del Visualizador Matemático Interactivo (Canvas HTML5)</w:t>
      </w:r>
    </w:p>
    <w:p>
      <w:pPr>
        <w:spacing w:line="300" w:lineRule="auto" w:after="80"/>
      </w:pPr>
      <w:r>
        <w:t>El siguiente código genera el simulador interactivo autónomo con deslizadores paramétricos: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&lt;!doctype html&gt;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&lt;html lang="es"&gt;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&lt;head&gt;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&lt;meta charset="utf-8"&gt;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&lt;meta name="viewport" content="width=device-width, initial-scale=1"&gt;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&lt;title&gt;Investigacion para Tunear · Laboratorio Interactivo Praxis&lt;/title&gt;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&lt;link href="https://fonts.googleapis.com/css2?family=IBM+Plex+Sans:wght@400;600;700&amp;family=IBM+Plex+Mono:wght@500&amp;display=swap" rel="stylesheet"&gt;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&lt;style&gt;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:root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--bg: #0f172a; --card: #1e293b; --ink: #f8fafc; --muted: #94a3b8;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--brand: #38bdf8; --accent: #f43f5e; --line: #334155; --canvas-bg: #090d16;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* { box-sizing: border-box;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body { margin: 0; background: var(--bg); color: var(--ink); font-family: 'IBM Plex Sans', sans-serif; display: flex; flex-direction: column; align-items: center; padding: 20px;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.container { width: 100%; max-width: 900px; background: var(--card); border: 1px solid var(--line); border-radius: 14px; overflow: hidden; box-shadow: 0 10px 30px rgba(0,0,0,0.4);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.header { padding: 18px 24px; border-bottom: 1px solid var(--line); display: flex; align-items: center; justify-content: space-between;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.header h1 { margin: 0; font-size: 19px; font-weight: 700; color: var(--brand);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.header .badge { font-size: 11px; font-weight: 600; background: rgba(56,189,248,0.15); color: var(--brand); padding: 4px 10px; border-radius: 20px; text-transform: uppercase;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.canvas-wrap { position: relative; width: 100%; height: 500px; background: var(--canvas-bg);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canvas { width: 100%; height: 100%; display: block;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.controls { padding: 20px 24px; display: grid; grid-template-columns: repeat(auto-fit, minmax(200px, 1fr)); gap: 16px; background: rgba(15,23,42,0.6); border-top: 1px solid var(--line);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.control-group { display: flex; flex-direction: column; gap: 6px;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.control-group label { font-size: 12px; color: var(--muted); display: flex; justify-content: space-between;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.control-group input[type=range] { width: 100%; accent-color: var(--brand); cursor: pointer;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.actions { padding: 14px 24px; display: flex; gap: 10px; align-items: center; border-top: 1px solid var(--line); background: var(--card);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.btn { background: var(--brand); color: #090d16; font-weight: 700; border: none; padding: 8px 16px; border-radius: 8px; cursor: pointer; font-size: 13px; transition: opacity .2s;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.btn:hover { opacity: 0.9;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.btn.sec { background: #334155; color: var(--ink);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.formula-tag { font-family: 'IBM Plex Mono', monospace; font-size: 12px; color: var(--brand); margin-left: auto;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&lt;/style&gt;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&lt;/head&gt;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&lt;body&gt;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&lt;div class="container"&gt;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class="header"&gt;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&lt;h1&gt;Investigacion para Tunear&lt;/h1&gt;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&lt;span class="badge"&gt;Simulador Interactivo HTML5 Canvas&lt;/span&gt;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class="canvas-wrap"&gt;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&lt;canvas id="simCanvas"&gt;&lt;/canvas&gt;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class="controls"&gt;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&lt;div class="control-group"&gt;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&lt;label for="x0"&gt;Condición inicial x(0): &lt;b id="val_x0"&gt;1.0&lt;/b&gt;&lt;/label&gt;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&lt;input type="range" id="x0" min="-3.0" max="3.0" step="0.1" value="1.0"&gt;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&lt;div class="control-group"&gt;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&lt;label for="y0"&gt;Condición inicial y(0): &lt;b id="val_y0"&gt;0.0&lt;/b&gt;&lt;/label&gt;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&lt;input type="range" id="y0" min="-3.0" max="3.0" step="0.1" value="0.0"&gt;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&lt;div class="control-group"&gt;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&lt;label for="omega"&gt;Frecuencia angular ω: &lt;b id="val_omega"&gt;1.0&lt;/b&gt;&lt;/label&gt;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&lt;input type="range" id="omega" min="0.1" max="4.0" step="0.1" value="1.0"&gt;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&lt;div class="control-group"&gt;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&lt;label for="gamma"&gt;Amortiguamiento γ: &lt;b id="val_gamma"&gt;0.0&lt;/b&gt;&lt;/label&gt;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  &lt;input type="range" id="gamma" min="-1.0" max="1.0" step="0.05" value="0.0"&gt;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&lt;div class="actions"&gt;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&lt;button class="btn" id="playBtn"&gt;⏸ Pausar&lt;/button&gt;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&lt;button class="btn sec" id="resetBtn"&gt;↺ Reiniciar Órbita&lt;/button&gt;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&lt;button class="btn sec" id="clearBtn"&gt;Limpiar Rastro&lt;/button&gt;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&lt;span class="formula-tag"&gt;dx/dt = y, dy/dt = -ω²x - γy&lt;/span&gt;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&lt;/div&gt;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&lt;script&gt;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(()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const canvas = document.getElementById('simCanvas');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const ctx = canvas.getContext('2d');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width, height, cx, cy;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const scale = 70; // px por unidad matemática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x0 = 1.0;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let y0 = 0.0;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let omega = 1.0;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let gamma = 0.0;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x = x0, y = y0;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running = true;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let trail = [];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const maxTrail = 800;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resize()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width = canvas.width = canvas.parentElement.clientWidth;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height = canvas.height = canvas.parentElement.clientHeight;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cx = width / 2;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cy = height / 2;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window.addEventListener('resize', resize);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resize();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toScreen(gx, gy)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return [cx + gx * scale, cy - gy * scale];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drawGrid()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ctx.strokeStyle = '#1e293b';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ctx.lineWidth = 1;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for (let gx = -10; gx &lt;= 10; gx++)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const [sx] = toScreen(gx, 0);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ctx.beginPath(); ctx.moveTo(sx, 0); ctx.lineTo(sx, height);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for (let gy = -10; gy &lt;= 10; gy++)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const [, sy] = toScreen(0, gy);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ctx.beginPath(); ctx.moveTo(0, sy); ctx.lineTo(width, sy);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// Ejes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ctx.strokeStyle = '#475569';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ctx.lineWidth = 2;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ctx.beginPath(); ctx.moveTo(0, cy); ctx.lineTo(width, cy);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ctx.beginPath(); ctx.moveTo(cx, 0); ctx.lineTo(cx, height);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drawVectorField()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ctx.strokeStyle = 'rgba(56, 189, 248, 0.15)';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ctx.fillStyle = 'rgba(56, 189, 248, 0.3)';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ctx.lineWidth = 1;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step = 0.5;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for (let gx = -4; gx &lt;= 4; gx += step)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for (let gy = -4; gy &lt;= 4; gy += step)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vx = gy;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vy = - (omega * omega) * gx - gamma * gy;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norm = Math.hypot(vx, vy);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if (norm &lt; 0.001) continue;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len = 14;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[sx, sy] = toScreen(gx, gy);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ex = sx + (vx / norm) * len;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const ey = sy - (vy / norm) * len;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ctx.beginPath(); ctx.moveTo(sx, sy); ctx.lineTo(ex, ey);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stepRK4(dt)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function f(px, py)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return [py, - (omega * omega) * px - gamma * py];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[k1x, k1y] = f(x, 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[k2x, k2y] = f(x + 0.5 * dt * k1x, y + 0.5 * dt * k1y);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[k3x, k3y] = f(x + 0.5 * dt * k2x, y + 0.5 * dt * k2y);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[k4x, k4y] = f(x + dt * k3x, y + dt * k3y);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x += (dt / 6) * (k1x + 2 * k2x + 2 * k3x + k4x);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y += (dt / 6) * (k1y + 2 * k2y + 2 * k3y + k4y);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resetSimulation()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x = x0; y = y0;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trail = [];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function render()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ctx.fillStyle = '#090d16';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ctx.fillRect(0, 0, width, height);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drawGrid();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drawVectorField();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if (running)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for (let i = 0; i &lt; 4; i++)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stepRK4(0.015);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trail.push(toScreen(x, y));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if (trail.length &gt; maxTrail) trail.shift();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// Dibujar trayectoria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if (trail.length &gt; 1)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ctx.strokeStyle = '#38bdf8';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ctx.lineWidth = 2.5;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ctx.beginPath();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ctx.moveTo(trail[0][0], trail[0][1]);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for (let i = 1; i &lt; trail.length; i++)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  ctx.lineTo(trail[i][0], trail[i][1]);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 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// Punto actual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const [currX, currY] = toScreen(x, y);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ctx.fillStyle = '#f43f5e';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ctx.beginPath(); ctx.arc(currX, currY, 6, 0, 2 * Math.PI); ctx.fill();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ctx.strokeStyle = '#ffffff'; ctx.lineWidth = 2; ctx.stroke();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requestAnimationFrame(render);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document.getElementById('x0').addEventListener('input',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x0 = parseFloat(e.target.value);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document.getElementById('val_x0').innerText = x0.toFixed(2);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resetSimulation();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document.getElementById('y0').addEventListener('input',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y0 = parseFloat(e.target.value);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document.getElementById('val_y0').innerText = y0.toFixed(2);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resetSimulation();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document.getElementById('omega').addEventListener('input',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omega = parseFloat(e.target.value);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document.getElementById('val_omega').innerText = omega.toFixed(2);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resetSimulation();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document.getElementById('gamma').addEventListener('input',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gamma = parseFloat(e.target.value);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document.getElementById('val_gamma').innerText = gamma.toFixed(2);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resetSimulation();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document.getElementById('playBtn').addEventListener('click', (e) =&gt; {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running = !running;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  e.target.innerText = running ? '⏸ Pausar' : '▶ Reanudar';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document.getElementById('resetBtn').addEventListener('click', resetSimulation);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document.getElementById('clearBtn').addEventListener('click', () =&gt; { trail = []; });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 xml:space="preserve">  render();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})();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&lt;/script&gt;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&lt;/body&gt;</w:t>
      </w:r>
    </w:p>
    <w:p>
      <w:pPr>
        <w:spacing w:before="0" w:after="30" w:line="240" w:lineRule="auto"/>
        <w:ind w:left="288"/>
      </w:pPr>
      <w:r>
        <w:rPr>
          <w:rFonts w:ascii="Consolas" w:hAnsi="Consolas"/>
          <w:color w:val="1E293B"/>
          <w:sz w:val="17"/>
        </w:rPr>
        <w:t>&lt;/html&gt;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C96A0"/>
        <w:sz w:val="17"/>
      </w:rPr>
      <w:t>Praxis V10 · Laboratorio Matemático Avanzado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