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AB7" w:rsidRPr="006B727B" w:rsidRDefault="006B727B" w:rsidP="006B727B">
      <w:pPr>
        <w:jc w:val="center"/>
        <w:rPr>
          <w:rFonts w:ascii="Arial" w:hAnsi="Arial" w:cs="Arial"/>
          <w:b/>
          <w:color w:val="2F5496" w:themeColor="accent1" w:themeShade="BF"/>
          <w:sz w:val="52"/>
          <w:szCs w:val="20"/>
          <w:lang w:val="es-ES"/>
        </w:rPr>
      </w:pPr>
      <w:r w:rsidRPr="006B727B">
        <w:rPr>
          <w:rFonts w:ascii="Arial" w:hAnsi="Arial" w:cs="Arial"/>
          <w:b/>
          <w:color w:val="2F5496" w:themeColor="accent1" w:themeShade="BF"/>
          <w:sz w:val="52"/>
          <w:szCs w:val="20"/>
          <w:lang w:val="es-ES"/>
        </w:rPr>
        <w:t>Acta #</w:t>
      </w:r>
      <w:r w:rsidR="00F545C2">
        <w:rPr>
          <w:rFonts w:ascii="Arial" w:hAnsi="Arial" w:cs="Arial"/>
          <w:b/>
          <w:color w:val="2F5496" w:themeColor="accent1" w:themeShade="BF"/>
          <w:sz w:val="52"/>
          <w:szCs w:val="20"/>
          <w:lang w:val="es-ES"/>
        </w:rPr>
        <w:t xml:space="preserve"> 7</w:t>
      </w:r>
    </w:p>
    <w:p w:rsidR="006B727B" w:rsidRPr="006B727B" w:rsidRDefault="006B727B" w:rsidP="006B727B">
      <w:pPr>
        <w:pBdr>
          <w:bottom w:val="single" w:sz="12" w:space="1" w:color="auto"/>
        </w:pBdr>
        <w:jc w:val="center"/>
        <w:rPr>
          <w:rFonts w:ascii="Arial" w:hAnsi="Arial" w:cs="Arial"/>
          <w:b/>
          <w:color w:val="2F5496" w:themeColor="accent1" w:themeShade="BF"/>
          <w:sz w:val="22"/>
          <w:szCs w:val="20"/>
          <w:lang w:val="es-ES"/>
        </w:rPr>
      </w:pPr>
      <w:r w:rsidRPr="006B727B">
        <w:rPr>
          <w:rFonts w:ascii="Arial" w:hAnsi="Arial" w:cs="Arial"/>
          <w:b/>
          <w:color w:val="2F5496" w:themeColor="accent1" w:themeShade="BF"/>
          <w:sz w:val="22"/>
          <w:szCs w:val="20"/>
          <w:lang w:val="es-ES"/>
        </w:rPr>
        <w:t>GERENCIA DE PROYECTOS INFORMÁTICOS</w:t>
      </w:r>
    </w:p>
    <w:p w:rsidR="006B727B" w:rsidRPr="006B727B" w:rsidRDefault="006B727B" w:rsidP="006B727B">
      <w:pPr>
        <w:pBdr>
          <w:bottom w:val="single" w:sz="12" w:space="1" w:color="auto"/>
        </w:pBdr>
        <w:jc w:val="center"/>
        <w:rPr>
          <w:rFonts w:ascii="Arial" w:hAnsi="Arial" w:cs="Arial"/>
          <w:b/>
          <w:color w:val="2F5496" w:themeColor="accent1" w:themeShade="BF"/>
          <w:szCs w:val="20"/>
          <w:lang w:val="es-ES"/>
        </w:rPr>
      </w:pPr>
    </w:p>
    <w:p w:rsidR="006B727B" w:rsidRPr="006B727B" w:rsidRDefault="006B727B" w:rsidP="006B727B">
      <w:pPr>
        <w:jc w:val="center"/>
        <w:rPr>
          <w:rFonts w:ascii="Arial" w:hAnsi="Arial" w:cs="Arial"/>
          <w:b/>
          <w:color w:val="2F5496" w:themeColor="accent1" w:themeShade="BF"/>
          <w:szCs w:val="20"/>
          <w:lang w:val="es-ES"/>
        </w:rPr>
      </w:pPr>
    </w:p>
    <w:p w:rsidR="006B727B" w:rsidRDefault="006B727B">
      <w:pPr>
        <w:rPr>
          <w:rFonts w:ascii="Arial" w:hAnsi="Arial" w:cs="Arial"/>
          <w:sz w:val="20"/>
          <w:szCs w:val="20"/>
          <w:lang w:val="es-ES"/>
        </w:rPr>
      </w:pPr>
    </w:p>
    <w:p w:rsidR="006B727B" w:rsidRPr="006B727B" w:rsidRDefault="006B727B">
      <w:pPr>
        <w:rPr>
          <w:rFonts w:ascii="Arial" w:hAnsi="Arial" w:cs="Arial"/>
          <w:sz w:val="20"/>
          <w:szCs w:val="20"/>
          <w:lang w:val="es-ES"/>
        </w:rPr>
      </w:pPr>
    </w:p>
    <w:tbl>
      <w:tblPr>
        <w:tblStyle w:val="Tablaconcuadrcula"/>
        <w:tblW w:w="89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D9E2F3" w:themeColor="accent1" w:themeTint="33"/>
          <w:insideV w:val="none" w:sz="0" w:space="0" w:color="auto"/>
        </w:tblBorders>
        <w:tblCellMar>
          <w:top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2147"/>
        <w:gridCol w:w="3393"/>
        <w:gridCol w:w="3394"/>
      </w:tblGrid>
      <w:tr w:rsidR="006B727B" w:rsidRPr="006B727B" w:rsidTr="006B727B">
        <w:trPr>
          <w:trHeight w:val="132"/>
        </w:trPr>
        <w:tc>
          <w:tcPr>
            <w:tcW w:w="2147" w:type="dxa"/>
          </w:tcPr>
          <w:p w:rsidR="006B727B" w:rsidRPr="006B727B" w:rsidRDefault="006B727B" w:rsidP="006B727B">
            <w:pPr>
              <w:spacing w:line="276" w:lineRule="auto"/>
              <w:jc w:val="righ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6B727B">
              <w:rPr>
                <w:rFonts w:ascii="Arial" w:hAnsi="Arial" w:cs="Arial"/>
                <w:b/>
                <w:sz w:val="20"/>
                <w:szCs w:val="20"/>
                <w:lang w:val="es-ES"/>
              </w:rPr>
              <w:t>Fecha y hora:</w:t>
            </w:r>
          </w:p>
        </w:tc>
        <w:tc>
          <w:tcPr>
            <w:tcW w:w="6787" w:type="dxa"/>
            <w:gridSpan w:val="2"/>
          </w:tcPr>
          <w:p w:rsidR="006B727B" w:rsidRPr="006B727B" w:rsidRDefault="00F545C2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16 marzo 2018, 8:30 PM</w:t>
            </w:r>
          </w:p>
        </w:tc>
      </w:tr>
      <w:tr w:rsidR="006B727B" w:rsidRPr="006B727B" w:rsidTr="006B727B">
        <w:trPr>
          <w:trHeight w:val="125"/>
        </w:trPr>
        <w:tc>
          <w:tcPr>
            <w:tcW w:w="2147" w:type="dxa"/>
          </w:tcPr>
          <w:p w:rsidR="006B727B" w:rsidRPr="006B727B" w:rsidRDefault="006B727B" w:rsidP="006B727B">
            <w:pPr>
              <w:spacing w:line="276" w:lineRule="auto"/>
              <w:jc w:val="righ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6B727B">
              <w:rPr>
                <w:rFonts w:ascii="Arial" w:hAnsi="Arial" w:cs="Arial"/>
                <w:b/>
                <w:sz w:val="20"/>
                <w:szCs w:val="20"/>
                <w:lang w:val="es-ES"/>
              </w:rPr>
              <w:t>Duración:</w:t>
            </w:r>
          </w:p>
        </w:tc>
        <w:tc>
          <w:tcPr>
            <w:tcW w:w="6787" w:type="dxa"/>
            <w:gridSpan w:val="2"/>
          </w:tcPr>
          <w:p w:rsidR="006B727B" w:rsidRPr="006B727B" w:rsidRDefault="00F545C2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Una hora</w:t>
            </w:r>
          </w:p>
        </w:tc>
      </w:tr>
      <w:tr w:rsidR="006B727B" w:rsidRPr="006B727B" w:rsidTr="006B727B">
        <w:trPr>
          <w:trHeight w:val="344"/>
        </w:trPr>
        <w:tc>
          <w:tcPr>
            <w:tcW w:w="2147" w:type="dxa"/>
          </w:tcPr>
          <w:p w:rsidR="006B727B" w:rsidRPr="006B727B" w:rsidRDefault="006B727B" w:rsidP="006B727B">
            <w:pPr>
              <w:spacing w:line="276" w:lineRule="auto"/>
              <w:jc w:val="righ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6B727B">
              <w:rPr>
                <w:rFonts w:ascii="Arial" w:hAnsi="Arial" w:cs="Arial"/>
                <w:b/>
                <w:sz w:val="20"/>
                <w:szCs w:val="20"/>
                <w:lang w:val="es-ES"/>
              </w:rPr>
              <w:t>Asistentes:</w:t>
            </w:r>
          </w:p>
        </w:tc>
        <w:tc>
          <w:tcPr>
            <w:tcW w:w="6787" w:type="dxa"/>
            <w:gridSpan w:val="2"/>
          </w:tcPr>
          <w:p w:rsidR="006B727B" w:rsidRP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B727B">
              <w:rPr>
                <w:rFonts w:ascii="Arial" w:hAnsi="Arial" w:cs="Arial"/>
                <w:sz w:val="20"/>
                <w:szCs w:val="20"/>
                <w:lang w:val="es-ES"/>
              </w:rPr>
              <w:t>Gabriel Santiago Álvarez Amaya.</w:t>
            </w:r>
          </w:p>
          <w:p w:rsidR="006B727B" w:rsidRP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B727B">
              <w:rPr>
                <w:rFonts w:ascii="Arial" w:hAnsi="Arial" w:cs="Arial"/>
                <w:sz w:val="20"/>
                <w:szCs w:val="20"/>
                <w:lang w:val="es-ES"/>
              </w:rPr>
              <w:t>Camilo Arturo D’Achiardi León.</w:t>
            </w:r>
          </w:p>
          <w:p w:rsidR="006B727B" w:rsidRP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B727B">
              <w:rPr>
                <w:rFonts w:ascii="Arial" w:hAnsi="Arial" w:cs="Arial"/>
                <w:sz w:val="20"/>
                <w:szCs w:val="20"/>
                <w:lang w:val="es-ES"/>
              </w:rPr>
              <w:t>Jair Darío Muñoz Aguilar.</w:t>
            </w:r>
          </w:p>
          <w:p w:rsidR="006B727B" w:rsidRP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Jeimy Rocí</w:t>
            </w:r>
            <w:r w:rsidRPr="006B727B">
              <w:rPr>
                <w:rFonts w:ascii="Arial" w:hAnsi="Arial" w:cs="Arial"/>
                <w:sz w:val="20"/>
                <w:szCs w:val="20"/>
                <w:lang w:val="es-ES"/>
              </w:rPr>
              <w:t>o Sosa Gómez.</w:t>
            </w:r>
          </w:p>
        </w:tc>
      </w:tr>
      <w:tr w:rsidR="006B727B" w:rsidRPr="006B727B" w:rsidTr="006B727B">
        <w:trPr>
          <w:trHeight w:val="125"/>
        </w:trPr>
        <w:tc>
          <w:tcPr>
            <w:tcW w:w="2147" w:type="dxa"/>
          </w:tcPr>
          <w:p w:rsidR="006B727B" w:rsidRPr="006B727B" w:rsidRDefault="006B727B" w:rsidP="006B727B">
            <w:pPr>
              <w:spacing w:line="276" w:lineRule="auto"/>
              <w:jc w:val="righ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6B727B">
              <w:rPr>
                <w:rFonts w:ascii="Arial" w:hAnsi="Arial" w:cs="Arial"/>
                <w:b/>
                <w:sz w:val="20"/>
                <w:szCs w:val="20"/>
                <w:lang w:val="es-ES"/>
              </w:rPr>
              <w:t>Temas a tratar:</w:t>
            </w:r>
          </w:p>
        </w:tc>
        <w:tc>
          <w:tcPr>
            <w:tcW w:w="6787" w:type="dxa"/>
            <w:gridSpan w:val="2"/>
          </w:tcPr>
          <w:p w:rsidR="006B727B" w:rsidRPr="006B727B" w:rsidRDefault="00D14A19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Gestión interesados</w:t>
            </w:r>
          </w:p>
        </w:tc>
      </w:tr>
      <w:tr w:rsidR="006B727B" w:rsidRPr="006B727B" w:rsidTr="006B727B">
        <w:trPr>
          <w:trHeight w:val="132"/>
        </w:trPr>
        <w:tc>
          <w:tcPr>
            <w:tcW w:w="2147" w:type="dxa"/>
          </w:tcPr>
          <w:p w:rsidR="006B727B" w:rsidRPr="006B727B" w:rsidRDefault="006B727B" w:rsidP="006B727B">
            <w:pPr>
              <w:spacing w:line="276" w:lineRule="auto"/>
              <w:jc w:val="righ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6B727B">
              <w:rPr>
                <w:rFonts w:ascii="Arial" w:hAnsi="Arial" w:cs="Arial"/>
                <w:b/>
                <w:sz w:val="20"/>
                <w:szCs w:val="20"/>
                <w:lang w:val="es-ES"/>
              </w:rPr>
              <w:t>Descripción:</w:t>
            </w:r>
          </w:p>
        </w:tc>
        <w:tc>
          <w:tcPr>
            <w:tcW w:w="6787" w:type="dxa"/>
            <w:gridSpan w:val="2"/>
          </w:tcPr>
          <w:p w:rsidR="006B727B" w:rsidRPr="006B727B" w:rsidRDefault="00D14A19" w:rsidP="000102D5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Se realiza la lectura de la presentación que se encuentra en Moodle con el nombre “Gestión Interesados” y del documento “Understanding Project Stakeholder Behavior: The ADTraD Modeland the Change Wave”</w:t>
            </w:r>
            <w:r w:rsidR="000102D5">
              <w:rPr>
                <w:rFonts w:ascii="Arial" w:hAnsi="Arial" w:cs="Arial"/>
                <w:sz w:val="20"/>
                <w:szCs w:val="20"/>
                <w:lang w:val="es-ES"/>
              </w:rPr>
              <w:t xml:space="preserve"> por parte del grupo HSP; después de eso se genera una plantilla del documento plan de gestión interesados y se asignan tareas al equipo. </w:t>
            </w:r>
          </w:p>
        </w:tc>
      </w:tr>
      <w:tr w:rsidR="006B727B" w:rsidRPr="006B727B" w:rsidTr="006B727B">
        <w:trPr>
          <w:trHeight w:val="132"/>
        </w:trPr>
        <w:tc>
          <w:tcPr>
            <w:tcW w:w="2147" w:type="dxa"/>
          </w:tcPr>
          <w:p w:rsidR="006B727B" w:rsidRPr="006B727B" w:rsidRDefault="006B727B" w:rsidP="006B727B">
            <w:pPr>
              <w:spacing w:line="276" w:lineRule="auto"/>
              <w:jc w:val="righ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6B727B">
              <w:rPr>
                <w:rFonts w:ascii="Arial" w:hAnsi="Arial" w:cs="Arial"/>
                <w:b/>
                <w:sz w:val="20"/>
                <w:szCs w:val="20"/>
                <w:lang w:val="es-ES"/>
              </w:rPr>
              <w:t>Tareas Asignadas:</w:t>
            </w:r>
          </w:p>
        </w:tc>
        <w:tc>
          <w:tcPr>
            <w:tcW w:w="6787" w:type="dxa"/>
            <w:gridSpan w:val="2"/>
          </w:tcPr>
          <w:p w:rsidR="006B727B" w:rsidRDefault="000102D5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Gabriel Álvarez y Darío Muñoz: Documento gestión de Tiempo y gestión de Costos.</w:t>
            </w:r>
          </w:p>
          <w:p w:rsidR="000102D5" w:rsidRDefault="000102D5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Camilo D’Achiardi: Documento Gestión de Calidad.</w:t>
            </w:r>
          </w:p>
          <w:p w:rsidR="00B427C6" w:rsidRDefault="000102D5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Jeimy Sosa: Documento del EDT y Organigrama de HSP.</w:t>
            </w:r>
          </w:p>
          <w:p w:rsidR="00B427C6" w:rsidRPr="006B727B" w:rsidRDefault="00B427C6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Camilo D’Achiardi y Jeimy Sosa: Documento plan de gestión interesados.</w:t>
            </w:r>
            <w:bookmarkStart w:id="0" w:name="_GoBack"/>
            <w:bookmarkEnd w:id="0"/>
          </w:p>
        </w:tc>
      </w:tr>
      <w:tr w:rsidR="006B727B" w:rsidRPr="006B727B" w:rsidTr="000102D5">
        <w:trPr>
          <w:trHeight w:val="2796"/>
        </w:trPr>
        <w:tc>
          <w:tcPr>
            <w:tcW w:w="2147" w:type="dxa"/>
          </w:tcPr>
          <w:p w:rsidR="006B727B" w:rsidRPr="006B727B" w:rsidRDefault="006B727B" w:rsidP="006B727B">
            <w:pPr>
              <w:spacing w:line="276" w:lineRule="auto"/>
              <w:jc w:val="righ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6B727B">
              <w:rPr>
                <w:rFonts w:ascii="Arial" w:hAnsi="Arial" w:cs="Arial"/>
                <w:b/>
                <w:sz w:val="20"/>
                <w:szCs w:val="20"/>
                <w:lang w:val="es-ES"/>
              </w:rPr>
              <w:t>Firmas:</w:t>
            </w:r>
          </w:p>
        </w:tc>
        <w:tc>
          <w:tcPr>
            <w:tcW w:w="3393" w:type="dxa"/>
          </w:tcPr>
          <w:p w:rsid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__________________________</w:t>
            </w:r>
          </w:p>
          <w:p w:rsidR="006B727B" w:rsidRP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B727B">
              <w:rPr>
                <w:rFonts w:ascii="Arial" w:hAnsi="Arial" w:cs="Arial"/>
                <w:sz w:val="20"/>
                <w:szCs w:val="20"/>
                <w:lang w:val="es-ES"/>
              </w:rPr>
              <w:t>Gabriel Santiago Álvarez Amaya.</w:t>
            </w:r>
          </w:p>
          <w:p w:rsid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__________________________</w:t>
            </w:r>
          </w:p>
          <w:p w:rsidR="006B727B" w:rsidRPr="006B727B" w:rsidRDefault="000102D5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Jeimy Rocí</w:t>
            </w:r>
            <w:r w:rsidRPr="006B727B">
              <w:rPr>
                <w:rFonts w:ascii="Arial" w:hAnsi="Arial" w:cs="Arial"/>
                <w:sz w:val="20"/>
                <w:szCs w:val="20"/>
                <w:lang w:val="es-ES"/>
              </w:rPr>
              <w:t>o Sosa Gómez.</w:t>
            </w:r>
          </w:p>
        </w:tc>
        <w:tc>
          <w:tcPr>
            <w:tcW w:w="3394" w:type="dxa"/>
          </w:tcPr>
          <w:p w:rsid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__________________________</w:t>
            </w:r>
          </w:p>
          <w:p w:rsidR="006B727B" w:rsidRP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B727B">
              <w:rPr>
                <w:rFonts w:ascii="Arial" w:hAnsi="Arial" w:cs="Arial"/>
                <w:sz w:val="20"/>
                <w:szCs w:val="20"/>
                <w:lang w:val="es-ES"/>
              </w:rPr>
              <w:t>Jair Darío Muñoz Aguilar.</w:t>
            </w:r>
          </w:p>
          <w:p w:rsid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6B727B" w:rsidRP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</w:tbl>
    <w:p w:rsidR="006B727B" w:rsidRPr="006B727B" w:rsidRDefault="006B727B">
      <w:pPr>
        <w:rPr>
          <w:rFonts w:ascii="Arial" w:hAnsi="Arial" w:cs="Arial"/>
          <w:sz w:val="20"/>
          <w:szCs w:val="20"/>
          <w:lang w:val="es-ES"/>
        </w:rPr>
      </w:pPr>
    </w:p>
    <w:sectPr w:rsidR="006B727B" w:rsidRPr="006B727B" w:rsidSect="009759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27B"/>
    <w:rsid w:val="000102D5"/>
    <w:rsid w:val="006B727B"/>
    <w:rsid w:val="007015BE"/>
    <w:rsid w:val="00975923"/>
    <w:rsid w:val="00B427C6"/>
    <w:rsid w:val="00CB7838"/>
    <w:rsid w:val="00D14A19"/>
    <w:rsid w:val="00D2161A"/>
    <w:rsid w:val="00F54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2767"/>
  <w15:chartTrackingRefBased/>
  <w15:docId w15:val="{0E23C46C-0F47-CE4F-BDB4-EA9DBCA47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B72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166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D'Achiardi</dc:creator>
  <cp:keywords/>
  <dc:description/>
  <cp:lastModifiedBy>SOSA GOMEZ JEIMY ROCIO</cp:lastModifiedBy>
  <cp:revision>5</cp:revision>
  <dcterms:created xsi:type="dcterms:W3CDTF">2018-03-17T20:49:00Z</dcterms:created>
  <dcterms:modified xsi:type="dcterms:W3CDTF">2018-03-17T20:58:00Z</dcterms:modified>
</cp:coreProperties>
</file>