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4A35A"/>
          <w:sz w:val="24"/>
        </w:rPr>
        <w:t>SICOM / TacticalPtx  ·  Centro for Internet Security</w:t>
      </w:r>
    </w:p>
    <w:p>
      <w:pPr>
        <w:jc w:val="center"/>
      </w:pPr>
      <w:r>
        <w:rPr>
          <w:rFonts w:ascii="Calibri" w:hAnsi="Calibri"/>
          <w:b/>
          <w:color w:val="0B1F3A"/>
          <w:sz w:val="48"/>
        </w:rPr>
        <w:t>Informe CIS Benchmarks</w:t>
        <w:br/>
        <w:t>¿Nos aplica? ¿Cumplimos? ¿Qué falta?</w:t>
      </w:r>
    </w:p>
    <w:p>
      <w:pPr>
        <w:jc w:val="center"/>
      </w:pPr>
      <w:r>
        <w:rPr>
          <w:rFonts w:ascii="Calibri" w:hAnsi="Calibri"/>
          <w:b w:val="0"/>
          <w:color w:val="0B1F3A"/>
          <w:sz w:val="22"/>
        </w:rPr>
        <w:t>Versión de trabajo · 2026-10-21</w:t>
        <w:br/>
        <w:t>Fuente de concepto: CIS (cisecurity.org) y explicación IBM Think.</w:t>
        <w:br/>
        <w:t>Este documento es distinto del informe OWASP/ASVS. No se sustituyen: se complementan.</w:t>
      </w:r>
    </w:p>
    <w:p>
      <w:pPr>
        <w:pStyle w:val="Heading1"/>
      </w:pPr>
      <w:r>
        <w:rPr>
          <w:rFonts w:ascii="Calibri" w:hAnsi="Calibri"/>
          <w:b/>
          <w:color w:val="0B1F3A"/>
          <w:sz w:val="32"/>
        </w:rPr>
        <w:t>1. Respuesta corta (léalo primero)</w:t>
      </w:r>
    </w:p>
    <w:tbl>
      <w:tblPr>
        <w:tblStyle w:val="TableGrid"/>
        <w:tblW w:type="auto" w:w="0"/>
        <w:tblLook w:firstColumn="1" w:firstRow="1" w:lastColumn="0" w:lastRow="0" w:noHBand="0" w:noVBand="1" w:val="04A0"/>
      </w:tblPr>
      <w:tblGrid>
        <w:gridCol w:w="4986"/>
        <w:gridCol w:w="4986"/>
      </w:tblGrid>
      <w:tr>
        <w:tc>
          <w:tcPr>
            <w:tcW w:type="dxa" w:w="4986"/>
            <w:shd w:fill="0B1F3A" w:val="clear"/>
          </w:tcPr>
          <w:p>
            <w:r/>
            <w:r>
              <w:rPr>
                <w:rFonts w:ascii="Calibri" w:hAnsi="Calibri"/>
                <w:b/>
                <w:color w:val="FFFFFF"/>
                <w:sz w:val="20"/>
              </w:rPr>
              <w:t>Pregunta</w:t>
            </w:r>
          </w:p>
        </w:tc>
        <w:tc>
          <w:tcPr>
            <w:tcW w:type="dxa" w:w="4986"/>
            <w:shd w:fill="0B1F3A" w:val="clear"/>
          </w:tcPr>
          <w:p>
            <w:r/>
            <w:r>
              <w:rPr>
                <w:rFonts w:ascii="Calibri" w:hAnsi="Calibri"/>
                <w:b/>
                <w:color w:val="FFFFFF"/>
                <w:sz w:val="20"/>
              </w:rPr>
              <w:t>Respuesta</w:t>
            </w:r>
          </w:p>
        </w:tc>
      </w:tr>
      <w:tr>
        <w:tc>
          <w:tcPr>
            <w:tcW w:type="dxa" w:w="4986"/>
          </w:tcPr>
          <w:p>
            <w:r/>
            <w:r>
              <w:rPr>
                <w:rFonts w:ascii="Calibri" w:hAnsi="Calibri"/>
                <w:b w:val="0"/>
                <w:color w:val="0B1F3A"/>
                <w:sz w:val="20"/>
              </w:rPr>
              <w:t>¿CIS Benchmarks aplica para SICOM?</w:t>
            </w:r>
          </w:p>
        </w:tc>
        <w:tc>
          <w:tcPr>
            <w:tcW w:type="dxa" w:w="4986"/>
          </w:tcPr>
          <w:p>
            <w:r/>
            <w:r>
              <w:rPr>
                <w:rFonts w:ascii="Calibri" w:hAnsi="Calibri"/>
                <w:b w:val="0"/>
                <w:color w:val="0B1F3A"/>
                <w:sz w:val="20"/>
              </w:rPr>
              <w:t>Sí. Aplica a las máquinas y servicios (Ubuntu, Docker, PostgreSQL, Redis, NGINX, Android, PCs Windows). No a cada renglón de los 100+ PDFs.</w:t>
            </w:r>
          </w:p>
        </w:tc>
      </w:tr>
      <w:tr>
        <w:tc>
          <w:tcPr>
            <w:tcW w:type="dxa" w:w="4986"/>
          </w:tcPr>
          <w:p>
            <w:r/>
            <w:r>
              <w:rPr>
                <w:rFonts w:ascii="Calibri" w:hAnsi="Calibri"/>
                <w:b w:val="0"/>
                <w:color w:val="0B1F3A"/>
                <w:sz w:val="20"/>
              </w:rPr>
              <w:t>¿Es el mismo camino que OWASP L1/L2?</w:t>
            </w:r>
          </w:p>
        </w:tc>
        <w:tc>
          <w:tcPr>
            <w:tcW w:type="dxa" w:w="4986"/>
          </w:tcPr>
          <w:p>
            <w:r/>
            <w:r>
              <w:rPr>
                <w:rFonts w:ascii="Calibri" w:hAnsi="Calibri"/>
                <w:b w:val="0"/>
                <w:color w:val="0B1F3A"/>
                <w:sz w:val="20"/>
              </w:rPr>
              <w:t>No. OWASP mira cómo está escrita la app. CIS mira cómo está configurado el servidor, el contenedor y el teléfono.</w:t>
            </w:r>
          </w:p>
        </w:tc>
      </w:tr>
      <w:tr>
        <w:tc>
          <w:tcPr>
            <w:tcW w:type="dxa" w:w="4986"/>
          </w:tcPr>
          <w:p>
            <w:r/>
            <w:r>
              <w:rPr>
                <w:rFonts w:ascii="Calibri" w:hAnsi="Calibri"/>
                <w:b w:val="0"/>
                <w:color w:val="0B1F3A"/>
                <w:sz w:val="20"/>
              </w:rPr>
              <w:t>¿Cumplimos con todo CIS?</w:t>
            </w:r>
          </w:p>
        </w:tc>
        <w:tc>
          <w:tcPr>
            <w:tcW w:type="dxa" w:w="4986"/>
          </w:tcPr>
          <w:p>
            <w:r/>
            <w:r>
              <w:rPr>
                <w:rFonts w:ascii="Calibri" w:hAnsi="Calibri"/>
                <w:b w:val="0"/>
                <w:color w:val="0B1F3A"/>
                <w:sz w:val="20"/>
              </w:rPr>
              <w:t>No. No hay evidencia de CIS-CAT. Redis sin contraseña, Docker sin endurecer (cap_drop / read_only), Ubuntu/Windows no medidos.</w:t>
            </w:r>
          </w:p>
        </w:tc>
      </w:tr>
      <w:tr>
        <w:tc>
          <w:tcPr>
            <w:tcW w:type="dxa" w:w="4986"/>
          </w:tcPr>
          <w:p>
            <w:r/>
            <w:r>
              <w:rPr>
                <w:rFonts w:ascii="Calibri" w:hAnsi="Calibri"/>
                <w:b w:val="0"/>
                <w:color w:val="0B1F3A"/>
                <w:sz w:val="20"/>
              </w:rPr>
              <w:t>¿Hay que tirar el trabajo OWASP?</w:t>
            </w:r>
          </w:p>
        </w:tc>
        <w:tc>
          <w:tcPr>
            <w:tcW w:type="dxa" w:w="4986"/>
          </w:tcPr>
          <w:p>
            <w:r/>
            <w:r>
              <w:rPr>
                <w:rFonts w:ascii="Calibri" w:hAnsi="Calibri"/>
                <w:b w:val="0"/>
                <w:color w:val="0B1F3A"/>
                <w:sz w:val="20"/>
              </w:rPr>
              <w:t>No. Ese trabajo sigue valiendo. CIS es el siguiente examen, sobre el cuartel, no sobre el reglamento interno de la app.</w:t>
            </w:r>
          </w:p>
        </w:tc>
      </w:tr>
      <w:tr>
        <w:tc>
          <w:tcPr>
            <w:tcW w:type="dxa" w:w="4986"/>
          </w:tcPr>
          <w:p>
            <w:r/>
            <w:r>
              <w:rPr>
                <w:rFonts w:ascii="Calibri" w:hAnsi="Calibri"/>
                <w:b w:val="0"/>
                <w:color w:val="0B1F3A"/>
                <w:sz w:val="20"/>
              </w:rPr>
              <w:t>¿Qué listón CIS nos toca?</w:t>
            </w:r>
          </w:p>
        </w:tc>
        <w:tc>
          <w:tcPr>
            <w:tcW w:type="dxa" w:w="4986"/>
          </w:tcPr>
          <w:p>
            <w:r/>
            <w:r>
              <w:rPr>
                <w:rFonts w:ascii="Calibri" w:hAnsi="Calibri"/>
                <w:b w:val="0"/>
                <w:color w:val="0B1F3A"/>
                <w:sz w:val="20"/>
              </w:rPr>
              <w:t>Nivel 1 en todos los componentes aplicables, y Nivel 2 en PostgreSQL/Redis/Ubuntu/Docker porque hay GPS y radio.</w:t>
            </w:r>
          </w:p>
        </w:tc>
      </w:tr>
      <w:tr>
        <w:tc>
          <w:tcPr>
            <w:tcW w:type="dxa" w:w="4986"/>
          </w:tcPr>
          <w:p>
            <w:r/>
            <w:r>
              <w:rPr>
                <w:rFonts w:ascii="Calibri" w:hAnsi="Calibri"/>
                <w:b w:val="0"/>
                <w:color w:val="0B1F3A"/>
                <w:sz w:val="20"/>
              </w:rPr>
              <w:t>¿STIG (DoD EE.UU.)?</w:t>
            </w:r>
          </w:p>
        </w:tc>
        <w:tc>
          <w:tcPr>
            <w:tcW w:type="dxa" w:w="4986"/>
          </w:tcPr>
          <w:p>
            <w:r/>
            <w:r>
              <w:rPr>
                <w:rFonts w:ascii="Calibri" w:hAnsi="Calibri"/>
                <w:b w:val="0"/>
                <w:color w:val="0B1F3A"/>
                <w:sz w:val="20"/>
              </w:rPr>
              <w:t>Solo si un contrato lo pide. No es el estándar mexicano por defecto.</w:t>
            </w:r>
          </w:p>
        </w:tc>
      </w:tr>
    </w:tbl>
    <w:p/>
    <w:p>
      <w:pPr>
        <w:pStyle w:val="Heading1"/>
      </w:pPr>
      <w:r>
        <w:rPr>
          <w:rFonts w:ascii="Calibri" w:hAnsi="Calibri"/>
          <w:b/>
          <w:color w:val="0B1F3A"/>
          <w:sz w:val="32"/>
        </w:rPr>
        <w:t>2. Qué es CIS, en cristiano</w:t>
      </w:r>
    </w:p>
    <w:p>
      <w:pPr>
        <w:spacing w:after="160"/>
      </w:pPr>
      <w:r>
        <w:rPr>
          <w:rFonts w:ascii="Calibri" w:hAnsi="Calibri"/>
          <w:b w:val="0"/>
          <w:color w:val="0B1F3A"/>
          <w:sz w:val="22"/>
        </w:rPr>
        <w:t>El Center for Internet Security (CIS) es una organización sin fines de lucro de EE.UU. Publica recetas paso a paso para “cerrar tuercas” de un sistema: Windows, Ubuntu, Docker, PostgreSQL, Android, etc. IBM lo resume así: mejores prácticas para configurar de forma segura sistemas, software, redes e infraestructura.</w:t>
      </w:r>
    </w:p>
    <w:p>
      <w:pPr>
        <w:spacing w:after="160"/>
      </w:pPr>
      <w:r>
        <w:rPr>
          <w:rFonts w:ascii="Calibri" w:hAnsi="Calibri"/>
          <w:b w:val="0"/>
          <w:color w:val="0B1F3A"/>
          <w:sz w:val="22"/>
        </w:rPr>
        <w:t>Analogía del cuartel: OWASP es el reglamento de quién entra y cómo se cifran los partes. CIS es el manual del almacén: candados de la puerta del cuarto de servidores, PostgreSQL sin puerto a la calle, Redis con clave, Ubuntu sin servicios de más, Docker sin privilegios de root.</w:t>
      </w:r>
    </w:p>
    <w:p>
      <w:pPr>
        <w:spacing w:after="160"/>
      </w:pPr>
      <w:r>
        <w:rPr>
          <w:rFonts w:ascii="Calibri" w:hAnsi="Calibri"/>
          <w:b/>
          <w:color w:val="0B1F3A"/>
          <w:sz w:val="22"/>
        </w:rPr>
        <w:t>Hay más de 100 Benchmarks, en 8 familias:</w:t>
      </w:r>
    </w:p>
    <w:p>
      <w:pPr>
        <w:pStyle w:val="ListBullet"/>
        <w:spacing w:after="60"/>
      </w:pPr>
      <w:r>
        <w:rPr>
          <w:rFonts w:ascii="Calibri" w:hAnsi="Calibri"/>
          <w:b w:val="0"/>
          <w:color w:val="0B1F3A"/>
          <w:sz w:val="22"/>
        </w:rPr>
        <w:t>Sistemas operativos (Windows, Linux, macOS).</w:t>
      </w:r>
    </w:p>
    <w:p>
      <w:pPr>
        <w:pStyle w:val="ListBullet"/>
        <w:spacing w:after="60"/>
      </w:pPr>
      <w:r>
        <w:rPr>
          <w:rFonts w:ascii="Calibri" w:hAnsi="Calibri"/>
          <w:b w:val="0"/>
          <w:color w:val="0B1F3A"/>
          <w:sz w:val="22"/>
        </w:rPr>
        <w:t>Software de servidor (Docker, Kubernetes, PostgreSQL, NGINX, Redis…).</w:t>
      </w:r>
    </w:p>
    <w:p>
      <w:pPr>
        <w:pStyle w:val="ListBullet"/>
        <w:spacing w:after="60"/>
      </w:pPr>
      <w:r>
        <w:rPr>
          <w:rFonts w:ascii="Calibri" w:hAnsi="Calibri"/>
          <w:b w:val="0"/>
          <w:color w:val="0B1F3A"/>
          <w:sz w:val="22"/>
        </w:rPr>
        <w:t>Nube (AWS, Azure, Google, IBM) — SICOM de producción no vive ahí.</w:t>
      </w:r>
    </w:p>
    <w:p>
      <w:pPr>
        <w:pStyle w:val="ListBullet"/>
        <w:spacing w:after="60"/>
      </w:pPr>
      <w:r>
        <w:rPr>
          <w:rFonts w:ascii="Calibri" w:hAnsi="Calibri"/>
          <w:b w:val="0"/>
          <w:color w:val="0B1F3A"/>
          <w:sz w:val="22"/>
        </w:rPr>
        <w:t>Dispositivos móviles (Android, iOS).</w:t>
      </w:r>
    </w:p>
    <w:p>
      <w:pPr>
        <w:pStyle w:val="ListBullet"/>
        <w:spacing w:after="60"/>
      </w:pPr>
      <w:r>
        <w:rPr>
          <w:rFonts w:ascii="Calibri" w:hAnsi="Calibri"/>
          <w:b w:val="0"/>
          <w:color w:val="0B1F3A"/>
          <w:sz w:val="22"/>
        </w:rPr>
        <w:t>Red (Cisco, Palo Alto…) — no es nuestro stack.</w:t>
      </w:r>
    </w:p>
    <w:p>
      <w:pPr>
        <w:pStyle w:val="ListBullet"/>
        <w:spacing w:after="60"/>
      </w:pPr>
      <w:r>
        <w:rPr>
          <w:rFonts w:ascii="Calibri" w:hAnsi="Calibri"/>
          <w:b w:val="0"/>
          <w:color w:val="0B1F3A"/>
          <w:sz w:val="22"/>
        </w:rPr>
        <w:t>Escritorio (Chrome, Office) — consola de despacho.</w:t>
      </w:r>
    </w:p>
    <w:p>
      <w:pPr>
        <w:pStyle w:val="ListBullet"/>
        <w:spacing w:after="60"/>
      </w:pPr>
      <w:r>
        <w:rPr>
          <w:rFonts w:ascii="Calibri" w:hAnsi="Calibri"/>
          <w:b w:val="0"/>
          <w:color w:val="0B1F3A"/>
          <w:sz w:val="22"/>
        </w:rPr>
        <w:t>Impresoras — no aplica.</w:t>
      </w:r>
    </w:p>
    <w:p>
      <w:pPr>
        <w:pStyle w:val="ListBullet"/>
        <w:spacing w:after="60"/>
      </w:pPr>
      <w:r>
        <w:rPr>
          <w:rFonts w:ascii="Calibri" w:hAnsi="Calibri"/>
          <w:b w:val="0"/>
          <w:color w:val="0B1F3A"/>
          <w:sz w:val="22"/>
        </w:rPr>
        <w:t>DevSecOps (cadena de suministro del software).</w:t>
      </w:r>
    </w:p>
    <w:p>
      <w:pPr>
        <w:pStyle w:val="Heading1"/>
      </w:pPr>
      <w:r>
        <w:rPr>
          <w:rFonts w:ascii="Calibri" w:hAnsi="Calibri"/>
          <w:b/>
          <w:color w:val="0B1F3A"/>
          <w:sz w:val="32"/>
        </w:rPr>
        <w:t>3. Niveles CIS: no son los L1/L2 de OWASP</w:t>
      </w:r>
    </w:p>
    <w:p>
      <w:pPr>
        <w:spacing w:after="160"/>
      </w:pPr>
      <w:r>
        <w:rPr>
          <w:rFonts w:ascii="Calibri" w:hAnsi="Calibri"/>
          <w:b w:val="0"/>
          <w:color w:val="0B1F3A"/>
          <w:sz w:val="22"/>
        </w:rPr>
        <w:t>En el informe anterior, L1/L2 eran de OWASP ASVS/MASVS (calidad de la aplicación). CIS usa las mismas palabras para otra cosa: perfiles de configuración del producto.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Nombre CIS</w:t>
            </w:r>
          </w:p>
        </w:tc>
        <w:tc>
          <w:tcPr>
            <w:tcW w:type="dxa" w:w="2493"/>
            <w:shd w:fill="0B1F3A" w:val="clear"/>
          </w:tcPr>
          <w:p>
            <w:r/>
            <w:r>
              <w:rPr>
                <w:rFonts w:ascii="Calibri" w:hAnsi="Calibri"/>
                <w:b/>
                <w:color w:val="FFFFFF"/>
                <w:sz w:val="20"/>
              </w:rPr>
              <w:t>Qué quiere decir</w:t>
            </w:r>
          </w:p>
        </w:tc>
        <w:tc>
          <w:tcPr>
            <w:tcW w:type="dxa" w:w="2493"/>
            <w:shd w:fill="0B1F3A" w:val="clear"/>
          </w:tcPr>
          <w:p>
            <w:r/>
            <w:r>
              <w:rPr>
                <w:rFonts w:ascii="Calibri" w:hAnsi="Calibri"/>
                <w:b/>
                <w:color w:val="FFFFFF"/>
                <w:sz w:val="20"/>
              </w:rPr>
              <w:t>Impacto en el servicio</w:t>
            </w:r>
          </w:p>
        </w:tc>
        <w:tc>
          <w:tcPr>
            <w:tcW w:type="dxa" w:w="2493"/>
            <w:shd w:fill="0B1F3A" w:val="clear"/>
          </w:tcPr>
          <w:p>
            <w:r/>
            <w:r>
              <w:rPr>
                <w:rFonts w:ascii="Calibri" w:hAnsi="Calibri"/>
                <w:b/>
                <w:color w:val="FFFFFF"/>
                <w:sz w:val="20"/>
              </w:rPr>
              <w:t>¿SICOM?</w:t>
            </w:r>
          </w:p>
        </w:tc>
      </w:tr>
      <w:tr>
        <w:tc>
          <w:tcPr>
            <w:tcW w:type="dxa" w:w="2493"/>
          </w:tcPr>
          <w:p>
            <w:r/>
            <w:r>
              <w:rPr>
                <w:rFonts w:ascii="Calibri" w:hAnsi="Calibri"/>
                <w:b w:val="0"/>
                <w:color w:val="0B1F3A"/>
                <w:sz w:val="20"/>
              </w:rPr>
              <w:t>Perfil Nivel 1</w:t>
            </w:r>
          </w:p>
        </w:tc>
        <w:tc>
          <w:tcPr>
            <w:tcW w:type="dxa" w:w="2493"/>
          </w:tcPr>
          <w:p>
            <w:r/>
            <w:r>
              <w:rPr>
                <w:rFonts w:ascii="Calibri" w:hAnsi="Calibri"/>
                <w:b w:val="0"/>
                <w:color w:val="0B1F3A"/>
                <w:sz w:val="20"/>
              </w:rPr>
              <w:t>Tuercas básicas: poco esfuerzo, casi no se nota el cambio.</w:t>
            </w:r>
          </w:p>
        </w:tc>
        <w:tc>
          <w:tcPr>
            <w:tcW w:type="dxa" w:w="2493"/>
          </w:tcPr>
          <w:p>
            <w:r/>
            <w:r>
              <w:rPr>
                <w:rFonts w:ascii="Calibri" w:hAnsi="Calibri"/>
                <w:b w:val="0"/>
                <w:color w:val="0B1F3A"/>
                <w:sz w:val="20"/>
              </w:rPr>
              <w:t>Mínimo. Es el piso para cualquiera.</w:t>
            </w:r>
          </w:p>
        </w:tc>
        <w:tc>
          <w:tcPr>
            <w:tcW w:type="dxa" w:w="2493"/>
          </w:tcPr>
          <w:p>
            <w:r/>
            <w:r>
              <w:rPr>
                <w:rFonts w:ascii="Calibri" w:hAnsi="Calibri"/>
                <w:b w:val="0"/>
                <w:color w:val="0B1F3A"/>
                <w:sz w:val="20"/>
              </w:rPr>
              <w:t>Debería ser el mínimo de la VM y Docker.</w:t>
            </w:r>
          </w:p>
        </w:tc>
      </w:tr>
      <w:tr>
        <w:tc>
          <w:tcPr>
            <w:tcW w:type="dxa" w:w="2493"/>
          </w:tcPr>
          <w:p>
            <w:r/>
            <w:r>
              <w:rPr>
                <w:rFonts w:ascii="Calibri" w:hAnsi="Calibri"/>
                <w:b w:val="0"/>
                <w:color w:val="0B1F3A"/>
                <w:sz w:val="20"/>
              </w:rPr>
              <w:t>Perfil Nivel 2</w:t>
            </w:r>
          </w:p>
        </w:tc>
        <w:tc>
          <w:tcPr>
            <w:tcW w:type="dxa" w:w="2493"/>
          </w:tcPr>
          <w:p>
            <w:r/>
            <w:r>
              <w:rPr>
                <w:rFonts w:ascii="Calibri" w:hAnsi="Calibri"/>
                <w:b w:val="0"/>
                <w:color w:val="0B1F3A"/>
                <w:sz w:val="20"/>
              </w:rPr>
              <w:t>Tuercas de alta seguridad: más coordinación, a veces se pierde una comodidad.</w:t>
            </w:r>
          </w:p>
        </w:tc>
        <w:tc>
          <w:tcPr>
            <w:tcW w:type="dxa" w:w="2493"/>
          </w:tcPr>
          <w:p>
            <w:r/>
            <w:r>
              <w:rPr>
                <w:rFonts w:ascii="Calibri" w:hAnsi="Calibri"/>
                <w:b w:val="0"/>
                <w:color w:val="0B1F3A"/>
                <w:sz w:val="20"/>
              </w:rPr>
              <w:t>Puede romper algo si se aplica a ciegas (ej. desactivar un protocolo).</w:t>
            </w:r>
          </w:p>
        </w:tc>
        <w:tc>
          <w:tcPr>
            <w:tcW w:type="dxa" w:w="2493"/>
          </w:tcPr>
          <w:p>
            <w:r/>
            <w:r>
              <w:rPr>
                <w:rFonts w:ascii="Calibri" w:hAnsi="Calibri"/>
                <w:b w:val="0"/>
                <w:color w:val="0B1F3A"/>
                <w:sz w:val="20"/>
              </w:rPr>
              <w:t>Justificado: GPS en vivo + radio táctica.</w:t>
            </w:r>
          </w:p>
        </w:tc>
      </w:tr>
      <w:tr>
        <w:tc>
          <w:tcPr>
            <w:tcW w:type="dxa" w:w="2493"/>
          </w:tcPr>
          <w:p>
            <w:r/>
            <w:r>
              <w:rPr>
                <w:rFonts w:ascii="Calibri" w:hAnsi="Calibri"/>
                <w:b w:val="0"/>
                <w:color w:val="0B1F3A"/>
                <w:sz w:val="20"/>
              </w:rPr>
              <w:t>Perfil STIG</w:t>
            </w:r>
          </w:p>
        </w:tc>
        <w:tc>
          <w:tcPr>
            <w:tcW w:type="dxa" w:w="2493"/>
          </w:tcPr>
          <w:p>
            <w:r/>
            <w:r>
              <w:rPr>
                <w:rFonts w:ascii="Calibri" w:hAnsi="Calibri"/>
                <w:b w:val="0"/>
                <w:color w:val="0B1F3A"/>
                <w:sz w:val="20"/>
              </w:rPr>
              <w:t>Línea del Departamento de Defensa de EE.UU.</w:t>
            </w:r>
          </w:p>
        </w:tc>
        <w:tc>
          <w:tcPr>
            <w:tcW w:type="dxa" w:w="2493"/>
          </w:tcPr>
          <w:p>
            <w:r/>
            <w:r>
              <w:rPr>
                <w:rFonts w:ascii="Calibri" w:hAnsi="Calibri"/>
                <w:b w:val="0"/>
                <w:color w:val="0B1F3A"/>
                <w:sz w:val="20"/>
              </w:rPr>
              <w:t>Muy rígido. Pensado para contratos DoD.</w:t>
            </w:r>
          </w:p>
        </w:tc>
        <w:tc>
          <w:tcPr>
            <w:tcW w:type="dxa" w:w="2493"/>
          </w:tcPr>
          <w:p>
            <w:r/>
            <w:r>
              <w:rPr>
                <w:rFonts w:ascii="Calibri" w:hAnsi="Calibri"/>
                <w:b w:val="0"/>
                <w:color w:val="0B1F3A"/>
                <w:sz w:val="20"/>
              </w:rPr>
              <w:t>No, salvo que un pliego lo exija.</w:t>
            </w:r>
          </w:p>
        </w:tc>
      </w:tr>
    </w:tbl>
    <w:p/>
    <w:p>
      <w:pPr>
        <w:spacing w:after="160"/>
      </w:pPr>
      <w:r>
        <w:rPr>
          <w:rFonts w:ascii="Calibri" w:hAnsi="Calibri"/>
          <w:b w:val="0"/>
          <w:color w:val="0B1F3A"/>
          <w:sz w:val="22"/>
        </w:rPr>
        <w:t>CIS también publica los CIS Controls (18 controles, 153 salvaguardas). Eso no es “cómo configuro PostgreSQL”, es “cómo se comporta la organización”: inventario, respaldos, concientización, pentest. Los grupos de implementación (IG1 / IG2 / IG3) son el orden: primero higiene (IG1, 56 salvaguardas), luego madurez (IG2).</w:t>
      </w:r>
    </w:p>
    <w:p>
      <w:pPr>
        <w:pStyle w:val="Heading1"/>
      </w:pPr>
      <w:r>
        <w:rPr>
          <w:rFonts w:ascii="Calibri" w:hAnsi="Calibri"/>
          <w:b/>
          <w:color w:val="0B1F3A"/>
          <w:sz w:val="32"/>
        </w:rPr>
        <w:t>4. Gráficas de avance y hueco</w:t>
      </w:r>
    </w:p>
    <w:p>
      <w:pPr>
        <w:spacing w:after="160"/>
      </w:pPr>
      <w:r>
        <w:rPr>
          <w:rFonts w:ascii="Calibri" w:hAnsi="Calibri"/>
          <w:b w:val="0"/>
          <w:color w:val="0B1F3A"/>
          <w:sz w:val="22"/>
        </w:rPr>
        <w:t>Las cifras son estimación de cobertura frente al perfil Nivel 1 del componente, no un puntaje CIS-CAT (esa herramienta no se ha corrido).</w:t>
      </w:r>
    </w:p>
    <w:p>
      <w:r>
        <w:drawing>
          <wp:inline xmlns:a="http://schemas.openxmlformats.org/drawingml/2006/main" xmlns:pic="http://schemas.openxmlformats.org/drawingml/2006/picture">
            <wp:extent cx="5760720" cy="2331720"/>
            <wp:docPr id="1" name="Picture 1"/>
            <wp:cNvGraphicFramePr>
              <a:graphicFrameLocks noChangeAspect="1"/>
            </wp:cNvGraphicFramePr>
            <a:graphic>
              <a:graphicData uri="http://schemas.openxmlformats.org/drawingml/2006/picture">
                <pic:pic>
                  <pic:nvPicPr>
                    <pic:cNvPr id="0" name="cis_vs_owasp.png"/>
                    <pic:cNvPicPr/>
                  </pic:nvPicPr>
                  <pic:blipFill>
                    <a:blip r:embed="rId9"/>
                    <a:stretch>
                      <a:fillRect/>
                    </a:stretch>
                  </pic:blipFill>
                  <pic:spPr>
                    <a:xfrm>
                      <a:off x="0" y="0"/>
                      <a:ext cx="5760720" cy="2331720"/>
                    </a:xfrm>
                    <a:prstGeom prst="rect"/>
                  </pic:spPr>
                </pic:pic>
              </a:graphicData>
            </a:graphic>
          </wp:inline>
        </w:drawing>
      </w:r>
    </w:p>
    <w:p>
      <w:pPr>
        <w:jc w:val="center"/>
      </w:pPr>
      <w:r>
        <w:rPr>
          <w:rFonts w:ascii="Calibri" w:hAnsi="Calibri"/>
          <w:b w:val="0"/>
          <w:color w:val="555555"/>
          <w:sz w:val="18"/>
        </w:rPr>
        <w:t>Gráfica 1. OWASP (app) vs CIS (máquinas): dos exámenes distintos.</w:t>
      </w:r>
    </w:p>
    <w:p>
      <w:r>
        <w:drawing>
          <wp:inline xmlns:a="http://schemas.openxmlformats.org/drawingml/2006/main" xmlns:pic="http://schemas.openxmlformats.org/drawingml/2006/picture">
            <wp:extent cx="4937760" cy="3185652"/>
            <wp:docPr id="2" name="Picture 2"/>
            <wp:cNvGraphicFramePr>
              <a:graphicFrameLocks noChangeAspect="1"/>
            </wp:cNvGraphicFramePr>
            <a:graphic>
              <a:graphicData uri="http://schemas.openxmlformats.org/drawingml/2006/picture">
                <pic:pic>
                  <pic:nvPicPr>
                    <pic:cNvPr id="0" name="cis_aplicables.png"/>
                    <pic:cNvPicPr/>
                  </pic:nvPicPr>
                  <pic:blipFill>
                    <a:blip r:embed="rId10"/>
                    <a:stretch>
                      <a:fillRect/>
                    </a:stretch>
                  </pic:blipFill>
                  <pic:spPr>
                    <a:xfrm>
                      <a:off x="0" y="0"/>
                      <a:ext cx="4937760" cy="3185652"/>
                    </a:xfrm>
                    <a:prstGeom prst="rect"/>
                  </pic:spPr>
                </pic:pic>
              </a:graphicData>
            </a:graphic>
          </wp:inline>
        </w:drawing>
      </w:r>
    </w:p>
    <w:p>
      <w:pPr>
        <w:jc w:val="center"/>
      </w:pPr>
      <w:r>
        <w:rPr>
          <w:rFonts w:ascii="Calibri" w:hAnsi="Calibri"/>
          <w:b w:val="0"/>
          <w:color w:val="555555"/>
          <w:sz w:val="18"/>
        </w:rPr>
        <w:t>Gráfica 2. Del catálogo CIS, solo un puñado de Benchmarks nos toca.</w:t>
      </w:r>
    </w:p>
    <w:p>
      <w:r>
        <w:drawing>
          <wp:inline xmlns:a="http://schemas.openxmlformats.org/drawingml/2006/main" xmlns:pic="http://schemas.openxmlformats.org/drawingml/2006/picture">
            <wp:extent cx="5760720" cy="1967075"/>
            <wp:docPr id="3" name="Picture 3"/>
            <wp:cNvGraphicFramePr>
              <a:graphicFrameLocks noChangeAspect="1"/>
            </wp:cNvGraphicFramePr>
            <a:graphic>
              <a:graphicData uri="http://schemas.openxmlformats.org/drawingml/2006/picture">
                <pic:pic>
                  <pic:nvPicPr>
                    <pic:cNvPr id="0" name="cis_perfiles.png"/>
                    <pic:cNvPicPr/>
                  </pic:nvPicPr>
                  <pic:blipFill>
                    <a:blip r:embed="rId11"/>
                    <a:stretch>
                      <a:fillRect/>
                    </a:stretch>
                  </pic:blipFill>
                  <pic:spPr>
                    <a:xfrm>
                      <a:off x="0" y="0"/>
                      <a:ext cx="5760720" cy="1967075"/>
                    </a:xfrm>
                    <a:prstGeom prst="rect"/>
                  </pic:spPr>
                </pic:pic>
              </a:graphicData>
            </a:graphic>
          </wp:inline>
        </w:drawing>
      </w:r>
    </w:p>
    <w:p>
      <w:pPr>
        <w:jc w:val="center"/>
      </w:pPr>
      <w:r>
        <w:rPr>
          <w:rFonts w:ascii="Calibri" w:hAnsi="Calibri"/>
          <w:b w:val="0"/>
          <w:color w:val="555555"/>
          <w:sz w:val="18"/>
        </w:rPr>
        <w:t>Gráfica 3. Perfiles CIS Nivel 1 / Nivel 2 / STIG.</w:t>
      </w:r>
    </w:p>
    <w:p>
      <w:r>
        <w:drawing>
          <wp:inline xmlns:a="http://schemas.openxmlformats.org/drawingml/2006/main" xmlns:pic="http://schemas.openxmlformats.org/drawingml/2006/picture">
            <wp:extent cx="5760720" cy="3017520"/>
            <wp:docPr id="4" name="Picture 4"/>
            <wp:cNvGraphicFramePr>
              <a:graphicFrameLocks noChangeAspect="1"/>
            </wp:cNvGraphicFramePr>
            <a:graphic>
              <a:graphicData uri="http://schemas.openxmlformats.org/drawingml/2006/picture">
                <pic:pic>
                  <pic:nvPicPr>
                    <pic:cNvPr id="0" name="cis_por_componente.png"/>
                    <pic:cNvPicPr/>
                  </pic:nvPicPr>
                  <pic:blipFill>
                    <a:blip r:embed="rId12"/>
                    <a:stretch>
                      <a:fillRect/>
                    </a:stretch>
                  </pic:blipFill>
                  <pic:spPr>
                    <a:xfrm>
                      <a:off x="0" y="0"/>
                      <a:ext cx="5760720" cy="3017520"/>
                    </a:xfrm>
                    <a:prstGeom prst="rect"/>
                  </pic:spPr>
                </pic:pic>
              </a:graphicData>
            </a:graphic>
          </wp:inline>
        </w:drawing>
      </w:r>
    </w:p>
    <w:p>
      <w:pPr>
        <w:jc w:val="center"/>
      </w:pPr>
      <w:r>
        <w:rPr>
          <w:rFonts w:ascii="Calibri" w:hAnsi="Calibri"/>
          <w:b w:val="0"/>
          <w:color w:val="555555"/>
          <w:sz w:val="18"/>
        </w:rPr>
        <w:t>Gráfica 4. Avance por componente del stack SICOM.</w:t>
      </w:r>
    </w:p>
    <w:p>
      <w:r>
        <w:drawing>
          <wp:inline xmlns:a="http://schemas.openxmlformats.org/drawingml/2006/main" xmlns:pic="http://schemas.openxmlformats.org/drawingml/2006/picture">
            <wp:extent cx="5760720" cy="4153077"/>
            <wp:docPr id="5" name="Picture 5"/>
            <wp:cNvGraphicFramePr>
              <a:graphicFrameLocks noChangeAspect="1"/>
            </wp:cNvGraphicFramePr>
            <a:graphic>
              <a:graphicData uri="http://schemas.openxmlformats.org/drawingml/2006/picture">
                <pic:pic>
                  <pic:nvPicPr>
                    <pic:cNvPr id="0" name="cis_controls18.png"/>
                    <pic:cNvPicPr/>
                  </pic:nvPicPr>
                  <pic:blipFill>
                    <a:blip r:embed="rId13"/>
                    <a:stretch>
                      <a:fillRect/>
                    </a:stretch>
                  </pic:blipFill>
                  <pic:spPr>
                    <a:xfrm>
                      <a:off x="0" y="0"/>
                      <a:ext cx="5760720" cy="4153077"/>
                    </a:xfrm>
                    <a:prstGeom prst="rect"/>
                  </pic:spPr>
                </pic:pic>
              </a:graphicData>
            </a:graphic>
          </wp:inline>
        </w:drawing>
      </w:r>
    </w:p>
    <w:p>
      <w:pPr>
        <w:jc w:val="center"/>
      </w:pPr>
      <w:r>
        <w:rPr>
          <w:rFonts w:ascii="Calibri" w:hAnsi="Calibri"/>
          <w:b w:val="0"/>
          <w:color w:val="555555"/>
          <w:sz w:val="18"/>
        </w:rPr>
        <w:t>Gráfica 5. CIS Controls v8 (los 18): higiene de la organización, no solo código.</w:t>
      </w:r>
    </w:p>
    <w:p>
      <w:pPr>
        <w:pStyle w:val="Heading1"/>
      </w:pPr>
      <w:r>
        <w:rPr>
          <w:rFonts w:ascii="Calibri" w:hAnsi="Calibri"/>
          <w:b/>
          <w:color w:val="0B1F3A"/>
          <w:sz w:val="32"/>
        </w:rPr>
        <w:t>5. Qué Benchmarks SÍ nos aplican y cuáles NO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Benchmark CIS</w:t>
            </w:r>
          </w:p>
        </w:tc>
        <w:tc>
          <w:tcPr>
            <w:tcW w:type="dxa" w:w="2493"/>
            <w:shd w:fill="0B1F3A" w:val="clear"/>
          </w:tcPr>
          <w:p>
            <w:r/>
            <w:r>
              <w:rPr>
                <w:rFonts w:ascii="Calibri" w:hAnsi="Calibri"/>
                <w:b/>
                <w:color w:val="FFFFFF"/>
                <w:sz w:val="20"/>
              </w:rPr>
              <w:t>¿Aplica?</w:t>
            </w:r>
          </w:p>
        </w:tc>
        <w:tc>
          <w:tcPr>
            <w:tcW w:type="dxa" w:w="2493"/>
            <w:shd w:fill="0B1F3A" w:val="clear"/>
          </w:tcPr>
          <w:p>
            <w:r/>
            <w:r>
              <w:rPr>
                <w:rFonts w:ascii="Calibri" w:hAnsi="Calibri"/>
                <w:b/>
                <w:color w:val="FFFFFF"/>
                <w:sz w:val="20"/>
              </w:rPr>
              <w:t>Dónde está en SICOM</w:t>
            </w:r>
          </w:p>
        </w:tc>
        <w:tc>
          <w:tcPr>
            <w:tcW w:type="dxa" w:w="2493"/>
            <w:shd w:fill="0B1F3A" w:val="clear"/>
          </w:tcPr>
          <w:p>
            <w:r/>
            <w:r>
              <w:rPr>
                <w:rFonts w:ascii="Calibri" w:hAnsi="Calibri"/>
                <w:b/>
                <w:color w:val="FFFFFF"/>
                <w:sz w:val="20"/>
              </w:rPr>
              <w:t>Por qué</w:t>
            </w:r>
          </w:p>
        </w:tc>
      </w:tr>
      <w:tr>
        <w:tc>
          <w:tcPr>
            <w:tcW w:type="dxa" w:w="2493"/>
          </w:tcPr>
          <w:p>
            <w:r/>
            <w:r>
              <w:rPr>
                <w:rFonts w:ascii="Calibri" w:hAnsi="Calibri"/>
                <w:b w:val="0"/>
                <w:color w:val="0B1F3A"/>
                <w:sz w:val="20"/>
              </w:rPr>
              <w:t>Ubuntu Linux (VM Proxmox 103)</w:t>
            </w:r>
          </w:p>
        </w:tc>
        <w:tc>
          <w:tcPr>
            <w:tcW w:type="dxa" w:w="2493"/>
            <w:shd w:fill="D4EDDA" w:val="clear"/>
          </w:tcPr>
          <w:p>
            <w:r/>
            <w:r>
              <w:rPr>
                <w:rFonts w:ascii="Calibri" w:hAnsi="Calibri"/>
                <w:b w:val="0"/>
                <w:color w:val="0B1F3A"/>
                <w:sz w:val="20"/>
              </w:rPr>
              <w:t>Sí</w:t>
            </w:r>
          </w:p>
        </w:tc>
        <w:tc>
          <w:tcPr>
            <w:tcW w:type="dxa" w:w="2493"/>
          </w:tcPr>
          <w:p>
            <w:r/>
            <w:r>
              <w:rPr>
                <w:rFonts w:ascii="Calibri" w:hAnsi="Calibri"/>
                <w:b w:val="0"/>
                <w:color w:val="0B1F3A"/>
                <w:sz w:val="20"/>
              </w:rPr>
              <w:t>192.168.1.150 /opt/pulsanet</w:t>
            </w:r>
          </w:p>
        </w:tc>
        <w:tc>
          <w:tcPr>
            <w:tcW w:type="dxa" w:w="2493"/>
          </w:tcPr>
          <w:p>
            <w:r/>
            <w:r>
              <w:rPr>
                <w:rFonts w:ascii="Calibri" w:hAnsi="Calibri"/>
                <w:b w:val="0"/>
                <w:color w:val="0B1F3A"/>
                <w:sz w:val="20"/>
              </w:rPr>
              <w:t>El servidor de producción es Ubuntu.</w:t>
            </w:r>
          </w:p>
        </w:tc>
      </w:tr>
      <w:tr>
        <w:tc>
          <w:tcPr>
            <w:tcW w:type="dxa" w:w="2493"/>
          </w:tcPr>
          <w:p>
            <w:r/>
            <w:r>
              <w:rPr>
                <w:rFonts w:ascii="Calibri" w:hAnsi="Calibri"/>
                <w:b w:val="0"/>
                <w:color w:val="0B1F3A"/>
                <w:sz w:val="20"/>
              </w:rPr>
              <w:t>Docker</w:t>
            </w:r>
          </w:p>
        </w:tc>
        <w:tc>
          <w:tcPr>
            <w:tcW w:type="dxa" w:w="2493"/>
            <w:shd w:fill="D4EDDA" w:val="clear"/>
          </w:tcPr>
          <w:p>
            <w:r/>
            <w:r>
              <w:rPr>
                <w:rFonts w:ascii="Calibri" w:hAnsi="Calibri"/>
                <w:b w:val="0"/>
                <w:color w:val="0B1F3A"/>
                <w:sz w:val="20"/>
              </w:rPr>
              <w:t>Sí</w:t>
            </w:r>
          </w:p>
        </w:tc>
        <w:tc>
          <w:tcPr>
            <w:tcW w:type="dxa" w:w="2493"/>
          </w:tcPr>
          <w:p>
            <w:r/>
            <w:r>
              <w:rPr>
                <w:rFonts w:ascii="Calibri" w:hAnsi="Calibri"/>
                <w:b w:val="0"/>
                <w:color w:val="0B1F3A"/>
                <w:sz w:val="20"/>
              </w:rPr>
              <w:t>docker-compose.sicom.yml</w:t>
            </w:r>
          </w:p>
        </w:tc>
        <w:tc>
          <w:tcPr>
            <w:tcW w:type="dxa" w:w="2493"/>
          </w:tcPr>
          <w:p>
            <w:r/>
            <w:r>
              <w:rPr>
                <w:rFonts w:ascii="Calibri" w:hAnsi="Calibri"/>
                <w:b w:val="0"/>
                <w:color w:val="0B1F3A"/>
                <w:sz w:val="20"/>
              </w:rPr>
              <w:t>API, web, Postgres, Redis, Caddy, LiveKit van en contenedores.</w:t>
            </w:r>
          </w:p>
        </w:tc>
      </w:tr>
      <w:tr>
        <w:tc>
          <w:tcPr>
            <w:tcW w:type="dxa" w:w="2493"/>
          </w:tcPr>
          <w:p>
            <w:r/>
            <w:r>
              <w:rPr>
                <w:rFonts w:ascii="Calibri" w:hAnsi="Calibri"/>
                <w:b w:val="0"/>
                <w:color w:val="0B1F3A"/>
                <w:sz w:val="20"/>
              </w:rPr>
              <w:t>PostgreSQL 18</w:t>
            </w:r>
          </w:p>
        </w:tc>
        <w:tc>
          <w:tcPr>
            <w:tcW w:type="dxa" w:w="2493"/>
            <w:shd w:fill="D4EDDA" w:val="clear"/>
          </w:tcPr>
          <w:p>
            <w:r/>
            <w:r>
              <w:rPr>
                <w:rFonts w:ascii="Calibri" w:hAnsi="Calibri"/>
                <w:b w:val="0"/>
                <w:color w:val="0B1F3A"/>
                <w:sz w:val="20"/>
              </w:rPr>
              <w:t>Sí</w:t>
            </w:r>
          </w:p>
        </w:tc>
        <w:tc>
          <w:tcPr>
            <w:tcW w:type="dxa" w:w="2493"/>
          </w:tcPr>
          <w:p>
            <w:r/>
            <w:r>
              <w:rPr>
                <w:rFonts w:ascii="Calibri" w:hAnsi="Calibri"/>
                <w:b w:val="0"/>
                <w:color w:val="0B1F3A"/>
                <w:sz w:val="20"/>
              </w:rPr>
              <w:t>postgres:18-alpine</w:t>
            </w:r>
          </w:p>
        </w:tc>
        <w:tc>
          <w:tcPr>
            <w:tcW w:type="dxa" w:w="2493"/>
          </w:tcPr>
          <w:p>
            <w:r/>
            <w:r>
              <w:rPr>
                <w:rFonts w:ascii="Calibri" w:hAnsi="Calibri"/>
                <w:b w:val="0"/>
                <w:color w:val="0B1F3A"/>
                <w:sz w:val="20"/>
              </w:rPr>
              <w:t>Toda la BD operativa.</w:t>
            </w:r>
          </w:p>
        </w:tc>
      </w:tr>
      <w:tr>
        <w:tc>
          <w:tcPr>
            <w:tcW w:type="dxa" w:w="2493"/>
          </w:tcPr>
          <w:p>
            <w:r/>
            <w:r>
              <w:rPr>
                <w:rFonts w:ascii="Calibri" w:hAnsi="Calibri"/>
                <w:b w:val="0"/>
                <w:color w:val="0B1F3A"/>
                <w:sz w:val="20"/>
              </w:rPr>
              <w:t>Redis 7</w:t>
            </w:r>
          </w:p>
        </w:tc>
        <w:tc>
          <w:tcPr>
            <w:tcW w:type="dxa" w:w="2493"/>
            <w:shd w:fill="D4EDDA" w:val="clear"/>
          </w:tcPr>
          <w:p>
            <w:r/>
            <w:r>
              <w:rPr>
                <w:rFonts w:ascii="Calibri" w:hAnsi="Calibri"/>
                <w:b w:val="0"/>
                <w:color w:val="0B1F3A"/>
                <w:sz w:val="20"/>
              </w:rPr>
              <w:t>Sí</w:t>
            </w:r>
          </w:p>
        </w:tc>
        <w:tc>
          <w:tcPr>
            <w:tcW w:type="dxa" w:w="2493"/>
          </w:tcPr>
          <w:p>
            <w:r/>
            <w:r>
              <w:rPr>
                <w:rFonts w:ascii="Calibri" w:hAnsi="Calibri"/>
                <w:b w:val="0"/>
                <w:color w:val="0B1F3A"/>
                <w:sz w:val="20"/>
              </w:rPr>
              <w:t>redis:7-alpine</w:t>
            </w:r>
          </w:p>
        </w:tc>
        <w:tc>
          <w:tcPr>
            <w:tcW w:type="dxa" w:w="2493"/>
          </w:tcPr>
          <w:p>
            <w:r/>
            <w:r>
              <w:rPr>
                <w:rFonts w:ascii="Calibri" w:hAnsi="Calibri"/>
                <w:b w:val="0"/>
                <w:color w:val="0B1F3A"/>
                <w:sz w:val="20"/>
              </w:rPr>
              <w:t>Presencia PTT y floor.</w:t>
            </w:r>
          </w:p>
        </w:tc>
      </w:tr>
      <w:tr>
        <w:tc>
          <w:tcPr>
            <w:tcW w:type="dxa" w:w="2493"/>
          </w:tcPr>
          <w:p>
            <w:r/>
            <w:r>
              <w:rPr>
                <w:rFonts w:ascii="Calibri" w:hAnsi="Calibri"/>
                <w:b w:val="0"/>
                <w:color w:val="0B1F3A"/>
                <w:sz w:val="20"/>
              </w:rPr>
              <w:t>NGINX</w:t>
            </w:r>
          </w:p>
        </w:tc>
        <w:tc>
          <w:tcPr>
            <w:tcW w:type="dxa" w:w="2493"/>
            <w:shd w:fill="D4EDDA" w:val="clear"/>
          </w:tcPr>
          <w:p>
            <w:r/>
            <w:r>
              <w:rPr>
                <w:rFonts w:ascii="Calibri" w:hAnsi="Calibri"/>
                <w:b w:val="0"/>
                <w:color w:val="0B1F3A"/>
                <w:sz w:val="20"/>
              </w:rPr>
              <w:t>Sí</w:t>
            </w:r>
          </w:p>
        </w:tc>
        <w:tc>
          <w:tcPr>
            <w:tcW w:type="dxa" w:w="2493"/>
          </w:tcPr>
          <w:p>
            <w:r/>
            <w:r>
              <w:rPr>
                <w:rFonts w:ascii="Calibri" w:hAnsi="Calibri"/>
                <w:b w:val="0"/>
                <w:color w:val="0B1F3A"/>
                <w:sz w:val="20"/>
              </w:rPr>
              <w:t>frontend/Dockerfile (nginx:1.27)</w:t>
            </w:r>
          </w:p>
        </w:tc>
        <w:tc>
          <w:tcPr>
            <w:tcW w:type="dxa" w:w="2493"/>
          </w:tcPr>
          <w:p>
            <w:r/>
            <w:r>
              <w:rPr>
                <w:rFonts w:ascii="Calibri" w:hAnsi="Calibri"/>
                <w:b w:val="0"/>
                <w:color w:val="0B1F3A"/>
                <w:sz w:val="20"/>
              </w:rPr>
              <w:t>Sirve el SPA detrás de Caddy.</w:t>
            </w:r>
          </w:p>
        </w:tc>
      </w:tr>
      <w:tr>
        <w:tc>
          <w:tcPr>
            <w:tcW w:type="dxa" w:w="2493"/>
          </w:tcPr>
          <w:p>
            <w:r/>
            <w:r>
              <w:rPr>
                <w:rFonts w:ascii="Calibri" w:hAnsi="Calibri"/>
                <w:b w:val="0"/>
                <w:color w:val="0B1F3A"/>
                <w:sz w:val="20"/>
              </w:rPr>
              <w:t>Google Android</w:t>
            </w:r>
          </w:p>
        </w:tc>
        <w:tc>
          <w:tcPr>
            <w:tcW w:type="dxa" w:w="2493"/>
            <w:shd w:fill="D4EDDA" w:val="clear"/>
          </w:tcPr>
          <w:p>
            <w:r/>
            <w:r>
              <w:rPr>
                <w:rFonts w:ascii="Calibri" w:hAnsi="Calibri"/>
                <w:b w:val="0"/>
                <w:color w:val="0B1F3A"/>
                <w:sz w:val="20"/>
              </w:rPr>
              <w:t>Sí</w:t>
            </w:r>
          </w:p>
        </w:tc>
        <w:tc>
          <w:tcPr>
            <w:tcW w:type="dxa" w:w="2493"/>
          </w:tcPr>
          <w:p>
            <w:r/>
            <w:r>
              <w:rPr>
                <w:rFonts w:ascii="Calibri" w:hAnsi="Calibri"/>
                <w:b w:val="0"/>
                <w:color w:val="0B1F3A"/>
                <w:sz w:val="20"/>
              </w:rPr>
              <w:t>APK SICOM + teléfonos de flota</w:t>
            </w:r>
          </w:p>
        </w:tc>
        <w:tc>
          <w:tcPr>
            <w:tcW w:type="dxa" w:w="2493"/>
          </w:tcPr>
          <w:p>
            <w:r/>
            <w:r>
              <w:rPr>
                <w:rFonts w:ascii="Calibri" w:hAnsi="Calibri"/>
                <w:b w:val="0"/>
                <w:color w:val="0B1F3A"/>
                <w:sz w:val="20"/>
              </w:rPr>
              <w:t>App y política del dispositivo.</w:t>
            </w:r>
          </w:p>
        </w:tc>
      </w:tr>
      <w:tr>
        <w:tc>
          <w:tcPr>
            <w:tcW w:type="dxa" w:w="2493"/>
          </w:tcPr>
          <w:p>
            <w:r/>
            <w:r>
              <w:rPr>
                <w:rFonts w:ascii="Calibri" w:hAnsi="Calibri"/>
                <w:b w:val="0"/>
                <w:color w:val="0B1F3A"/>
                <w:sz w:val="20"/>
              </w:rPr>
              <w:t>Apple iOS</w:t>
            </w:r>
          </w:p>
        </w:tc>
        <w:tc>
          <w:tcPr>
            <w:tcW w:type="dxa" w:w="2493"/>
            <w:shd w:fill="FFF3CD" w:val="clear"/>
          </w:tcPr>
          <w:p>
            <w:r/>
            <w:r>
              <w:rPr>
                <w:rFonts w:ascii="Calibri" w:hAnsi="Calibri"/>
                <w:b w:val="0"/>
                <w:color w:val="0B1F3A"/>
                <w:sz w:val="20"/>
              </w:rPr>
              <w:t>Parcial</w:t>
            </w:r>
          </w:p>
        </w:tc>
        <w:tc>
          <w:tcPr>
            <w:tcW w:type="dxa" w:w="2493"/>
          </w:tcPr>
          <w:p>
            <w:r/>
            <w:r>
              <w:rPr>
                <w:rFonts w:ascii="Calibri" w:hAnsi="Calibri"/>
                <w:b w:val="0"/>
                <w:color w:val="0B1F3A"/>
                <w:sz w:val="20"/>
              </w:rPr>
              <w:t>App pendiente de Apple</w:t>
            </w:r>
          </w:p>
        </w:tc>
        <w:tc>
          <w:tcPr>
            <w:tcW w:type="dxa" w:w="2493"/>
          </w:tcPr>
          <w:p>
            <w:r/>
            <w:r>
              <w:rPr>
                <w:rFonts w:ascii="Calibri" w:hAnsi="Calibri"/>
                <w:b w:val="0"/>
                <w:color w:val="0B1F3A"/>
                <w:sz w:val="20"/>
              </w:rPr>
              <w:t>Cuando haya IPA/TestFlight.</w:t>
            </w:r>
          </w:p>
        </w:tc>
      </w:tr>
      <w:tr>
        <w:tc>
          <w:tcPr>
            <w:tcW w:type="dxa" w:w="2493"/>
          </w:tcPr>
          <w:p>
            <w:r/>
            <w:r>
              <w:rPr>
                <w:rFonts w:ascii="Calibri" w:hAnsi="Calibri"/>
                <w:b w:val="0"/>
                <w:color w:val="0B1F3A"/>
                <w:sz w:val="20"/>
              </w:rPr>
              <w:t>Windows 10/11</w:t>
            </w:r>
          </w:p>
        </w:tc>
        <w:tc>
          <w:tcPr>
            <w:tcW w:type="dxa" w:w="2493"/>
            <w:shd w:fill="D4EDDA" w:val="clear"/>
          </w:tcPr>
          <w:p>
            <w:r/>
            <w:r>
              <w:rPr>
                <w:rFonts w:ascii="Calibri" w:hAnsi="Calibri"/>
                <w:b w:val="0"/>
                <w:color w:val="0B1F3A"/>
                <w:sz w:val="20"/>
              </w:rPr>
              <w:t>Sí</w:t>
            </w:r>
          </w:p>
        </w:tc>
        <w:tc>
          <w:tcPr>
            <w:tcW w:type="dxa" w:w="2493"/>
          </w:tcPr>
          <w:p>
            <w:r/>
            <w:r>
              <w:rPr>
                <w:rFonts w:ascii="Calibri" w:hAnsi="Calibri"/>
                <w:b w:val="0"/>
                <w:color w:val="0B1F3A"/>
                <w:sz w:val="20"/>
              </w:rPr>
              <w:t>PCs de despacho y desarrollo</w:t>
            </w:r>
          </w:p>
        </w:tc>
        <w:tc>
          <w:tcPr>
            <w:tcW w:type="dxa" w:w="2493"/>
          </w:tcPr>
          <w:p>
            <w:r/>
            <w:r>
              <w:rPr>
                <w:rFonts w:ascii="Calibri" w:hAnsi="Calibri"/>
                <w:b w:val="0"/>
                <w:color w:val="0B1F3A"/>
                <w:sz w:val="20"/>
              </w:rPr>
              <w:t>La consola web corre en Windows.</w:t>
            </w:r>
          </w:p>
        </w:tc>
      </w:tr>
      <w:tr>
        <w:tc>
          <w:tcPr>
            <w:tcW w:type="dxa" w:w="2493"/>
          </w:tcPr>
          <w:p>
            <w:r/>
            <w:r>
              <w:rPr>
                <w:rFonts w:ascii="Calibri" w:hAnsi="Calibri"/>
                <w:b w:val="0"/>
                <w:color w:val="0B1F3A"/>
                <w:sz w:val="20"/>
              </w:rPr>
              <w:t>Caddy</w:t>
            </w:r>
          </w:p>
        </w:tc>
        <w:tc>
          <w:tcPr>
            <w:tcW w:type="dxa" w:w="2493"/>
          </w:tcPr>
          <w:p>
            <w:r/>
            <w:r>
              <w:rPr>
                <w:rFonts w:ascii="Calibri" w:hAnsi="Calibri"/>
                <w:b w:val="0"/>
                <w:color w:val="0B1F3A"/>
                <w:sz w:val="20"/>
              </w:rPr>
              <w:t>No aplica (no hay PDF CIS)</w:t>
            </w:r>
          </w:p>
        </w:tc>
        <w:tc>
          <w:tcPr>
            <w:tcW w:type="dxa" w:w="2493"/>
          </w:tcPr>
          <w:p>
            <w:r/>
            <w:r>
              <w:rPr>
                <w:rFonts w:ascii="Calibri" w:hAnsi="Calibri"/>
                <w:b w:val="0"/>
                <w:color w:val="0B1F3A"/>
                <w:sz w:val="20"/>
              </w:rPr>
              <w:t>Caddyfile.sicom</w:t>
            </w:r>
          </w:p>
        </w:tc>
        <w:tc>
          <w:tcPr>
            <w:tcW w:type="dxa" w:w="2493"/>
          </w:tcPr>
          <w:p>
            <w:r/>
            <w:r>
              <w:rPr>
                <w:rFonts w:ascii="Calibri" w:hAnsi="Calibri"/>
                <w:b w:val="0"/>
                <w:color w:val="0B1F3A"/>
                <w:sz w:val="20"/>
              </w:rPr>
              <w:t>Se endurece con práctica equivalente (TLS, HSTS), no con un Benchmark CIS propio.</w:t>
            </w:r>
          </w:p>
        </w:tc>
      </w:tr>
      <w:tr>
        <w:tc>
          <w:tcPr>
            <w:tcW w:type="dxa" w:w="2493"/>
          </w:tcPr>
          <w:p>
            <w:r/>
            <w:r>
              <w:rPr>
                <w:rFonts w:ascii="Calibri" w:hAnsi="Calibri"/>
                <w:b w:val="0"/>
                <w:color w:val="0B1F3A"/>
                <w:sz w:val="20"/>
              </w:rPr>
              <w:t>Node.js / Express / LiveKit</w:t>
            </w:r>
          </w:p>
        </w:tc>
        <w:tc>
          <w:tcPr>
            <w:tcW w:type="dxa" w:w="2493"/>
          </w:tcPr>
          <w:p>
            <w:r/>
            <w:r>
              <w:rPr>
                <w:rFonts w:ascii="Calibri" w:hAnsi="Calibri"/>
                <w:b w:val="0"/>
                <w:color w:val="0B1F3A"/>
                <w:sz w:val="20"/>
              </w:rPr>
              <w:t>No aplica (no hay PDF CIS)</w:t>
            </w:r>
          </w:p>
        </w:tc>
        <w:tc>
          <w:tcPr>
            <w:tcW w:type="dxa" w:w="2493"/>
          </w:tcPr>
          <w:p>
            <w:r/>
            <w:r>
              <w:rPr>
                <w:rFonts w:ascii="Calibri" w:hAnsi="Calibri"/>
                <w:b w:val="0"/>
                <w:color w:val="0B1F3A"/>
                <w:sz w:val="20"/>
              </w:rPr>
              <w:t>backend, LiveKit</w:t>
            </w:r>
          </w:p>
        </w:tc>
        <w:tc>
          <w:tcPr>
            <w:tcW w:type="dxa" w:w="2493"/>
          </w:tcPr>
          <w:p>
            <w:r/>
            <w:r>
              <w:rPr>
                <w:rFonts w:ascii="Calibri" w:hAnsi="Calibri"/>
                <w:b w:val="0"/>
                <w:color w:val="0B1F3A"/>
                <w:sz w:val="20"/>
              </w:rPr>
              <w:t>Se cubren con OWASP ASVS y CIS Docker del contenedor.</w:t>
            </w:r>
          </w:p>
        </w:tc>
      </w:tr>
      <w:tr>
        <w:tc>
          <w:tcPr>
            <w:tcW w:type="dxa" w:w="2493"/>
          </w:tcPr>
          <w:p>
            <w:r/>
            <w:r>
              <w:rPr>
                <w:rFonts w:ascii="Calibri" w:hAnsi="Calibri"/>
                <w:b w:val="0"/>
                <w:color w:val="0B1F3A"/>
                <w:sz w:val="20"/>
              </w:rPr>
              <w:t>AWS / Azure / GCP</w:t>
            </w:r>
          </w:p>
        </w:tc>
        <w:tc>
          <w:tcPr>
            <w:tcW w:type="dxa" w:w="2493"/>
            <w:shd w:fill="F8D7DA" w:val="clear"/>
          </w:tcPr>
          <w:p>
            <w:r/>
            <w:r>
              <w:rPr>
                <w:rFonts w:ascii="Calibri" w:hAnsi="Calibri"/>
                <w:b w:val="0"/>
                <w:color w:val="0B1F3A"/>
                <w:sz w:val="20"/>
              </w:rPr>
              <w:t>No</w:t>
            </w:r>
          </w:p>
        </w:tc>
        <w:tc>
          <w:tcPr>
            <w:tcW w:type="dxa" w:w="2493"/>
          </w:tcPr>
          <w:p>
            <w:r/>
            <w:r>
              <w:rPr>
                <w:rFonts w:ascii="Calibri" w:hAnsi="Calibri"/>
                <w:b w:val="0"/>
                <w:color w:val="0B1F3A"/>
                <w:sz w:val="20"/>
              </w:rPr>
              <w:t>—</w:t>
            </w:r>
          </w:p>
        </w:tc>
        <w:tc>
          <w:tcPr>
            <w:tcW w:type="dxa" w:w="2493"/>
          </w:tcPr>
          <w:p>
            <w:r/>
            <w:r>
              <w:rPr>
                <w:rFonts w:ascii="Calibri" w:hAnsi="Calibri"/>
                <w:b w:val="0"/>
                <w:color w:val="0B1F3A"/>
                <w:sz w:val="20"/>
              </w:rPr>
              <w:t>Producción es on-premise (Proxmox), no nube pública.</w:t>
            </w:r>
          </w:p>
        </w:tc>
      </w:tr>
      <w:tr>
        <w:tc>
          <w:tcPr>
            <w:tcW w:type="dxa" w:w="2493"/>
          </w:tcPr>
          <w:p>
            <w:r/>
            <w:r>
              <w:rPr>
                <w:rFonts w:ascii="Calibri" w:hAnsi="Calibri"/>
                <w:b w:val="0"/>
                <w:color w:val="0B1F3A"/>
                <w:sz w:val="20"/>
              </w:rPr>
              <w:t>Kubernetes</w:t>
            </w:r>
          </w:p>
        </w:tc>
        <w:tc>
          <w:tcPr>
            <w:tcW w:type="dxa" w:w="2493"/>
            <w:shd w:fill="F8D7DA" w:val="clear"/>
          </w:tcPr>
          <w:p>
            <w:r/>
            <w:r>
              <w:rPr>
                <w:rFonts w:ascii="Calibri" w:hAnsi="Calibri"/>
                <w:b w:val="0"/>
                <w:color w:val="0B1F3A"/>
                <w:sz w:val="20"/>
              </w:rPr>
              <w:t>No</w:t>
            </w:r>
          </w:p>
        </w:tc>
        <w:tc>
          <w:tcPr>
            <w:tcW w:type="dxa" w:w="2493"/>
          </w:tcPr>
          <w:p>
            <w:r/>
            <w:r>
              <w:rPr>
                <w:rFonts w:ascii="Calibri" w:hAnsi="Calibri"/>
                <w:b w:val="0"/>
                <w:color w:val="0B1F3A"/>
                <w:sz w:val="20"/>
              </w:rPr>
              <w:t>—</w:t>
            </w:r>
          </w:p>
        </w:tc>
        <w:tc>
          <w:tcPr>
            <w:tcW w:type="dxa" w:w="2493"/>
          </w:tcPr>
          <w:p>
            <w:r/>
            <w:r>
              <w:rPr>
                <w:rFonts w:ascii="Calibri" w:hAnsi="Calibri"/>
                <w:b w:val="0"/>
                <w:color w:val="0B1F3A"/>
                <w:sz w:val="20"/>
              </w:rPr>
              <w:t>Compose, no K8s.</w:t>
            </w:r>
          </w:p>
        </w:tc>
      </w:tr>
      <w:tr>
        <w:tc>
          <w:tcPr>
            <w:tcW w:type="dxa" w:w="2493"/>
          </w:tcPr>
          <w:p>
            <w:r/>
            <w:r>
              <w:rPr>
                <w:rFonts w:ascii="Calibri" w:hAnsi="Calibri"/>
                <w:b w:val="0"/>
                <w:color w:val="0B1F3A"/>
                <w:sz w:val="20"/>
              </w:rPr>
              <w:t>Cisco / Palo Alto</w:t>
            </w:r>
          </w:p>
        </w:tc>
        <w:tc>
          <w:tcPr>
            <w:tcW w:type="dxa" w:w="2493"/>
            <w:shd w:fill="F8D7DA" w:val="clear"/>
          </w:tcPr>
          <w:p>
            <w:r/>
            <w:r>
              <w:rPr>
                <w:rFonts w:ascii="Calibri" w:hAnsi="Calibri"/>
                <w:b w:val="0"/>
                <w:color w:val="0B1F3A"/>
                <w:sz w:val="20"/>
              </w:rPr>
              <w:t>No</w:t>
            </w:r>
          </w:p>
        </w:tc>
        <w:tc>
          <w:tcPr>
            <w:tcW w:type="dxa" w:w="2493"/>
          </w:tcPr>
          <w:p>
            <w:r/>
            <w:r>
              <w:rPr>
                <w:rFonts w:ascii="Calibri" w:hAnsi="Calibri"/>
                <w:b w:val="0"/>
                <w:color w:val="0B1F3A"/>
                <w:sz w:val="20"/>
              </w:rPr>
              <w:t>—</w:t>
            </w:r>
          </w:p>
        </w:tc>
        <w:tc>
          <w:tcPr>
            <w:tcW w:type="dxa" w:w="2493"/>
          </w:tcPr>
          <w:p>
            <w:r/>
            <w:r>
              <w:rPr>
                <w:rFonts w:ascii="Calibri" w:hAnsi="Calibri"/>
                <w:b w:val="0"/>
                <w:color w:val="0B1F3A"/>
                <w:sz w:val="20"/>
              </w:rPr>
              <w:t>No administramos ese hardware en el repo.</w:t>
            </w:r>
          </w:p>
        </w:tc>
      </w:tr>
    </w:tbl>
    <w:p/>
    <w:p>
      <w:pPr>
        <w:pStyle w:val="Heading1"/>
      </w:pPr>
      <w:r>
        <w:rPr>
          <w:rFonts w:ascii="Calibri" w:hAnsi="Calibri"/>
          <w:b/>
          <w:color w:val="0B1F3A"/>
          <w:sz w:val="32"/>
        </w:rPr>
        <w:t>6. Qué ya tenemos (evidencia en el repo / operación)</w:t>
      </w:r>
    </w:p>
    <w:p>
      <w:pPr>
        <w:spacing w:after="160"/>
      </w:pPr>
      <w:r>
        <w:rPr>
          <w:rFonts w:ascii="Calibri" w:hAnsi="Calibri"/>
          <w:b w:val="0"/>
          <w:color w:val="0B1F3A"/>
          <w:sz w:val="22"/>
        </w:rPr>
        <w:t>Esto sí cuenta a favor. CIS premia configuración concreta, no intenciones.</w:t>
      </w:r>
    </w:p>
    <w:tbl>
      <w:tblPr>
        <w:tblStyle w:val="TableGrid"/>
        <w:tblW w:type="auto" w:w="0"/>
        <w:tblLook w:firstColumn="1" w:firstRow="1" w:lastColumn="0" w:lastRow="0" w:noHBand="0" w:noVBand="1" w:val="04A0"/>
      </w:tblPr>
      <w:tblGrid>
        <w:gridCol w:w="3324"/>
        <w:gridCol w:w="3324"/>
        <w:gridCol w:w="3324"/>
      </w:tblGrid>
      <w:tr>
        <w:tc>
          <w:tcPr>
            <w:tcW w:type="dxa" w:w="3324"/>
            <w:shd w:fill="0B1F3A" w:val="clear"/>
          </w:tcPr>
          <w:p>
            <w:r/>
            <w:r>
              <w:rPr>
                <w:rFonts w:ascii="Calibri" w:hAnsi="Calibri"/>
                <w:b/>
                <w:color w:val="FFFFFF"/>
                <w:sz w:val="20"/>
              </w:rPr>
              <w:t>Hecho</w:t>
            </w:r>
          </w:p>
        </w:tc>
        <w:tc>
          <w:tcPr>
            <w:tcW w:type="dxa" w:w="3324"/>
            <w:shd w:fill="0B1F3A" w:val="clear"/>
          </w:tcPr>
          <w:p>
            <w:r/>
            <w:r>
              <w:rPr>
                <w:rFonts w:ascii="Calibri" w:hAnsi="Calibri"/>
                <w:b/>
                <w:color w:val="FFFFFF"/>
                <w:sz w:val="20"/>
              </w:rPr>
              <w:t>Qué quiere decir</w:t>
            </w:r>
          </w:p>
        </w:tc>
        <w:tc>
          <w:tcPr>
            <w:tcW w:type="dxa" w:w="3324"/>
            <w:shd w:fill="0B1F3A" w:val="clear"/>
          </w:tcPr>
          <w:p>
            <w:r/>
            <w:r>
              <w:rPr>
                <w:rFonts w:ascii="Calibri" w:hAnsi="Calibri"/>
                <w:b/>
                <w:color w:val="FFFFFF"/>
                <w:sz w:val="20"/>
              </w:rPr>
              <w:t>Evidencia</w:t>
            </w:r>
          </w:p>
        </w:tc>
      </w:tr>
      <w:tr>
        <w:tc>
          <w:tcPr>
            <w:tcW w:type="dxa" w:w="3324"/>
          </w:tcPr>
          <w:p>
            <w:r/>
            <w:r>
              <w:rPr>
                <w:rFonts w:ascii="Calibri" w:hAnsi="Calibri"/>
                <w:b w:val="0"/>
                <w:color w:val="0B1F3A"/>
                <w:sz w:val="20"/>
              </w:rPr>
              <w:t>API no corre como root</w:t>
            </w:r>
          </w:p>
        </w:tc>
        <w:tc>
          <w:tcPr>
            <w:tcW w:type="dxa" w:w="3324"/>
          </w:tcPr>
          <w:p>
            <w:r/>
            <w:r>
              <w:rPr>
                <w:rFonts w:ascii="Calibri" w:hAnsi="Calibri"/>
                <w:b w:val="0"/>
                <w:color w:val="0B1F3A"/>
                <w:sz w:val="20"/>
              </w:rPr>
              <w:t>Si alguien rompe Node, no sale con poderes de administrador del contenedor.</w:t>
            </w:r>
          </w:p>
        </w:tc>
        <w:tc>
          <w:tcPr>
            <w:tcW w:type="dxa" w:w="3324"/>
          </w:tcPr>
          <w:p>
            <w:r/>
            <w:r>
              <w:rPr>
                <w:rFonts w:ascii="Calibri" w:hAnsi="Calibri"/>
                <w:b w:val="0"/>
                <w:color w:val="0B1F3A"/>
                <w:sz w:val="20"/>
              </w:rPr>
              <w:t>backend/Dockerfile → USER node</w:t>
            </w:r>
          </w:p>
        </w:tc>
      </w:tr>
      <w:tr>
        <w:tc>
          <w:tcPr>
            <w:tcW w:type="dxa" w:w="3324"/>
          </w:tcPr>
          <w:p>
            <w:r/>
            <w:r>
              <w:rPr>
                <w:rFonts w:ascii="Calibri" w:hAnsi="Calibri"/>
                <w:b w:val="0"/>
                <w:color w:val="0B1F3A"/>
                <w:sz w:val="20"/>
              </w:rPr>
              <w:t>Postgres y Redis sin puertos a la calle</w:t>
            </w:r>
          </w:p>
        </w:tc>
        <w:tc>
          <w:tcPr>
            <w:tcW w:type="dxa" w:w="3324"/>
          </w:tcPr>
          <w:p>
            <w:r/>
            <w:r>
              <w:rPr>
                <w:rFonts w:ascii="Calibri" w:hAnsi="Calibri"/>
                <w:b w:val="0"/>
                <w:color w:val="0B1F3A"/>
                <w:sz w:val="20"/>
              </w:rPr>
              <w:t>En SICOM no se publican 5432/6379; solo existen dentro de la red Docker.</w:t>
            </w:r>
          </w:p>
        </w:tc>
        <w:tc>
          <w:tcPr>
            <w:tcW w:type="dxa" w:w="3324"/>
          </w:tcPr>
          <w:p>
            <w:r/>
            <w:r>
              <w:rPr>
                <w:rFonts w:ascii="Calibri" w:hAnsi="Calibri"/>
                <w:b w:val="0"/>
                <w:color w:val="0B1F3A"/>
                <w:sz w:val="20"/>
              </w:rPr>
              <w:t>docker-compose.sicom.yml (postgres/redis sin ports:)</w:t>
            </w:r>
          </w:p>
        </w:tc>
      </w:tr>
      <w:tr>
        <w:tc>
          <w:tcPr>
            <w:tcW w:type="dxa" w:w="3324"/>
          </w:tcPr>
          <w:p>
            <w:r/>
            <w:r>
              <w:rPr>
                <w:rFonts w:ascii="Calibri" w:hAnsi="Calibri"/>
                <w:b w:val="0"/>
                <w:color w:val="0B1F3A"/>
                <w:sz w:val="20"/>
              </w:rPr>
              <w:t>Firewall bloquea 5432 y 6379</w:t>
            </w:r>
          </w:p>
        </w:tc>
        <w:tc>
          <w:tcPr>
            <w:tcW w:type="dxa" w:w="3324"/>
          </w:tcPr>
          <w:p>
            <w:r/>
            <w:r>
              <w:rPr>
                <w:rFonts w:ascii="Calibri" w:hAnsi="Calibri"/>
                <w:b w:val="0"/>
                <w:color w:val="0B1F3A"/>
                <w:sz w:val="20"/>
              </w:rPr>
              <w:t>Aunque alguien escuche, Windows/LAN no los deja pasar (en el PC de desarrollo).</w:t>
            </w:r>
          </w:p>
        </w:tc>
        <w:tc>
          <w:tcPr>
            <w:tcW w:type="dxa" w:w="3324"/>
          </w:tcPr>
          <w:p>
            <w:r/>
            <w:r>
              <w:rPr>
                <w:rFonts w:ascii="Calibri" w:hAnsi="Calibri"/>
                <w:b w:val="0"/>
                <w:color w:val="0B1F3A"/>
                <w:sz w:val="20"/>
              </w:rPr>
              <w:t>infra/Ensure-Firewall.ps1 reglas BLOCK</w:t>
            </w:r>
          </w:p>
        </w:tc>
      </w:tr>
      <w:tr>
        <w:tc>
          <w:tcPr>
            <w:tcW w:type="dxa" w:w="3324"/>
          </w:tcPr>
          <w:p>
            <w:r/>
            <w:r>
              <w:rPr>
                <w:rFonts w:ascii="Calibri" w:hAnsi="Calibri"/>
                <w:b w:val="0"/>
                <w:color w:val="0B1F3A"/>
                <w:sz w:val="20"/>
              </w:rPr>
              <w:t>Logs de contenedor con tope</w:t>
            </w:r>
          </w:p>
        </w:tc>
        <w:tc>
          <w:tcPr>
            <w:tcW w:type="dxa" w:w="3324"/>
          </w:tcPr>
          <w:p>
            <w:r/>
            <w:r>
              <w:rPr>
                <w:rFonts w:ascii="Calibri" w:hAnsi="Calibri"/>
                <w:b w:val="0"/>
                <w:color w:val="0B1F3A"/>
                <w:sz w:val="20"/>
              </w:rPr>
              <w:t>El disco de la VM no se llena de logs infinitos (DoS de disco).</w:t>
            </w:r>
          </w:p>
        </w:tc>
        <w:tc>
          <w:tcPr>
            <w:tcW w:type="dxa" w:w="3324"/>
          </w:tcPr>
          <w:p>
            <w:r/>
            <w:r>
              <w:rPr>
                <w:rFonts w:ascii="Calibri" w:hAnsi="Calibri"/>
                <w:b w:val="0"/>
                <w:color w:val="0B1F3A"/>
                <w:sz w:val="20"/>
              </w:rPr>
              <w:t>x-logging json-file 10m × 5</w:t>
            </w:r>
          </w:p>
        </w:tc>
      </w:tr>
      <w:tr>
        <w:tc>
          <w:tcPr>
            <w:tcW w:type="dxa" w:w="3324"/>
          </w:tcPr>
          <w:p>
            <w:r/>
            <w:r>
              <w:rPr>
                <w:rFonts w:ascii="Calibri" w:hAnsi="Calibri"/>
                <w:b w:val="0"/>
                <w:color w:val="0B1F3A"/>
                <w:sz w:val="20"/>
              </w:rPr>
              <w:t>Imágenes oficiales Alpine</w:t>
            </w:r>
          </w:p>
        </w:tc>
        <w:tc>
          <w:tcPr>
            <w:tcW w:type="dxa" w:w="3324"/>
          </w:tcPr>
          <w:p>
            <w:r/>
            <w:r>
              <w:rPr>
                <w:rFonts w:ascii="Calibri" w:hAnsi="Calibri"/>
                <w:b w:val="0"/>
                <w:color w:val="0B1F3A"/>
                <w:sz w:val="20"/>
              </w:rPr>
              <w:t>Se parte de Postgres/Redis/Caddy/Nginx publicados, no de un tar misterioso.</w:t>
            </w:r>
          </w:p>
        </w:tc>
        <w:tc>
          <w:tcPr>
            <w:tcW w:type="dxa" w:w="3324"/>
          </w:tcPr>
          <w:p>
            <w:r/>
            <w:r>
              <w:rPr>
                <w:rFonts w:ascii="Calibri" w:hAnsi="Calibri"/>
                <w:b w:val="0"/>
                <w:color w:val="0B1F3A"/>
                <w:sz w:val="20"/>
              </w:rPr>
              <w:t>compose: postgres:18-alpine, redis:7-alpine, caddy:2-alpine</w:t>
            </w:r>
          </w:p>
        </w:tc>
      </w:tr>
      <w:tr>
        <w:tc>
          <w:tcPr>
            <w:tcW w:type="dxa" w:w="3324"/>
          </w:tcPr>
          <w:p>
            <w:r/>
            <w:r>
              <w:rPr>
                <w:rFonts w:ascii="Calibri" w:hAnsi="Calibri"/>
                <w:b w:val="0"/>
                <w:color w:val="0B1F3A"/>
                <w:sz w:val="20"/>
              </w:rPr>
              <w:t>Contraseña de Postgres obligatoria</w:t>
            </w:r>
          </w:p>
        </w:tc>
        <w:tc>
          <w:tcPr>
            <w:tcW w:type="dxa" w:w="3324"/>
          </w:tcPr>
          <w:p>
            <w:r/>
            <w:r>
              <w:rPr>
                <w:rFonts w:ascii="Calibri" w:hAnsi="Calibri"/>
                <w:b w:val="0"/>
                <w:color w:val="0B1F3A"/>
                <w:sz w:val="20"/>
              </w:rPr>
              <w:t>Compose exige POSTGRES_PASSWORD; no arranca vacío.</w:t>
            </w:r>
          </w:p>
        </w:tc>
        <w:tc>
          <w:tcPr>
            <w:tcW w:type="dxa" w:w="3324"/>
          </w:tcPr>
          <w:p>
            <w:r/>
            <w:r>
              <w:rPr>
                <w:rFonts w:ascii="Calibri" w:hAnsi="Calibri"/>
                <w:b w:val="0"/>
                <w:color w:val="0B1F3A"/>
                <w:sz w:val="20"/>
              </w:rPr>
              <w:t>${POSTGRES_PASSWORD:?set POSTGRES_PASSWORD}</w:t>
            </w:r>
          </w:p>
        </w:tc>
      </w:tr>
      <w:tr>
        <w:tc>
          <w:tcPr>
            <w:tcW w:type="dxa" w:w="3324"/>
          </w:tcPr>
          <w:p>
            <w:r/>
            <w:r>
              <w:rPr>
                <w:rFonts w:ascii="Calibri" w:hAnsi="Calibri"/>
                <w:b w:val="0"/>
                <w:color w:val="0B1F3A"/>
                <w:sz w:val="20"/>
              </w:rPr>
              <w:t>Redis con persistencia AOF</w:t>
            </w:r>
          </w:p>
        </w:tc>
        <w:tc>
          <w:tcPr>
            <w:tcW w:type="dxa" w:w="3324"/>
          </w:tcPr>
          <w:p>
            <w:r/>
            <w:r>
              <w:rPr>
                <w:rFonts w:ascii="Calibri" w:hAnsi="Calibri"/>
                <w:b w:val="0"/>
                <w:color w:val="0B1F3A"/>
                <w:sz w:val="20"/>
              </w:rPr>
              <w:t>Si se cae Redis, no se pierde todo el estado (CIS habla de persistencia segura).</w:t>
            </w:r>
          </w:p>
        </w:tc>
        <w:tc>
          <w:tcPr>
            <w:tcW w:type="dxa" w:w="3324"/>
          </w:tcPr>
          <w:p>
            <w:r/>
            <w:r>
              <w:rPr>
                <w:rFonts w:ascii="Calibri" w:hAnsi="Calibri"/>
                <w:b w:val="0"/>
                <w:color w:val="0B1F3A"/>
                <w:sz w:val="20"/>
              </w:rPr>
              <w:t>command: redis-server --appendonly yes</w:t>
            </w:r>
          </w:p>
        </w:tc>
      </w:tr>
      <w:tr>
        <w:tc>
          <w:tcPr>
            <w:tcW w:type="dxa" w:w="3324"/>
          </w:tcPr>
          <w:p>
            <w:r/>
            <w:r>
              <w:rPr>
                <w:rFonts w:ascii="Calibri" w:hAnsi="Calibri"/>
                <w:b w:val="0"/>
                <w:color w:val="0B1F3A"/>
                <w:sz w:val="20"/>
              </w:rPr>
              <w:t>SPA con cabeceras anti-clickjacking</w:t>
            </w:r>
          </w:p>
        </w:tc>
        <w:tc>
          <w:tcPr>
            <w:tcW w:type="dxa" w:w="3324"/>
          </w:tcPr>
          <w:p>
            <w:r/>
            <w:r>
              <w:rPr>
                <w:rFonts w:ascii="Calibri" w:hAnsi="Calibri"/>
                <w:b w:val="0"/>
                <w:color w:val="0B1F3A"/>
                <w:sz w:val="20"/>
              </w:rPr>
              <w:t>NGINX ya manda X-Frame-Options DENY, nosniff, Referrer-Policy.</w:t>
            </w:r>
          </w:p>
        </w:tc>
        <w:tc>
          <w:tcPr>
            <w:tcW w:type="dxa" w:w="3324"/>
          </w:tcPr>
          <w:p>
            <w:r/>
            <w:r>
              <w:rPr>
                <w:rFonts w:ascii="Calibri" w:hAnsi="Calibri"/>
                <w:b w:val="0"/>
                <w:color w:val="0B1F3A"/>
                <w:sz w:val="20"/>
              </w:rPr>
              <w:t>frontend/nginx.conf</w:t>
            </w:r>
          </w:p>
        </w:tc>
      </w:tr>
      <w:tr>
        <w:tc>
          <w:tcPr>
            <w:tcW w:type="dxa" w:w="3324"/>
          </w:tcPr>
          <w:p>
            <w:r/>
            <w:r>
              <w:rPr>
                <w:rFonts w:ascii="Calibri" w:hAnsi="Calibri"/>
                <w:b w:val="0"/>
                <w:color w:val="0B1F3A"/>
                <w:sz w:val="20"/>
              </w:rPr>
              <w:t>Caddy TLS 1.2+ y HSTS</w:t>
            </w:r>
          </w:p>
        </w:tc>
        <w:tc>
          <w:tcPr>
            <w:tcW w:type="dxa" w:w="3324"/>
          </w:tcPr>
          <w:p>
            <w:r/>
            <w:r>
              <w:rPr>
                <w:rFonts w:ascii="Calibri" w:hAnsi="Calibri"/>
                <w:b w:val="0"/>
                <w:color w:val="0B1F3A"/>
                <w:sz w:val="20"/>
              </w:rPr>
              <w:t>Equivalente práctico al endurecimiento TLS de un Benchmark de proxy.</w:t>
            </w:r>
          </w:p>
        </w:tc>
        <w:tc>
          <w:tcPr>
            <w:tcW w:type="dxa" w:w="3324"/>
          </w:tcPr>
          <w:p>
            <w:r/>
            <w:r>
              <w:rPr>
                <w:rFonts w:ascii="Calibri" w:hAnsi="Calibri"/>
                <w:b w:val="0"/>
                <w:color w:val="0B1F3A"/>
                <w:sz w:val="20"/>
              </w:rPr>
              <w:t>Caddyfile.sicom (oleada OWASP)</w:t>
            </w:r>
          </w:p>
        </w:tc>
      </w:tr>
      <w:tr>
        <w:tc>
          <w:tcPr>
            <w:tcW w:type="dxa" w:w="3324"/>
          </w:tcPr>
          <w:p>
            <w:r/>
            <w:r>
              <w:rPr>
                <w:rFonts w:ascii="Calibri" w:hAnsi="Calibri"/>
                <w:b w:val="0"/>
                <w:color w:val="0B1F3A"/>
                <w:sz w:val="20"/>
              </w:rPr>
              <w:t>Android: sin backup, sin HTTP claro, FLAG_SECURE, sin CAs de usuario</w:t>
            </w:r>
          </w:p>
        </w:tc>
        <w:tc>
          <w:tcPr>
            <w:tcW w:type="dxa" w:w="3324"/>
          </w:tcPr>
          <w:p>
            <w:r/>
            <w:r>
              <w:rPr>
                <w:rFonts w:ascii="Calibri" w:hAnsi="Calibri"/>
                <w:b w:val="0"/>
                <w:color w:val="0B1F3A"/>
                <w:sz w:val="20"/>
              </w:rPr>
              <w:t>Parte del CIS Android a nivel app (el resto es MDM del teléfono).</w:t>
            </w:r>
          </w:p>
        </w:tc>
        <w:tc>
          <w:tcPr>
            <w:tcW w:type="dxa" w:w="3324"/>
          </w:tcPr>
          <w:p>
            <w:r/>
            <w:r>
              <w:rPr>
                <w:rFonts w:ascii="Calibri" w:hAnsi="Calibri"/>
                <w:b w:val="0"/>
                <w:color w:val="0B1F3A"/>
                <w:sz w:val="20"/>
              </w:rPr>
              <w:t>AndroidManifest, network_security_config, MainActivity</w:t>
            </w:r>
          </w:p>
        </w:tc>
      </w:tr>
      <w:tr>
        <w:tc>
          <w:tcPr>
            <w:tcW w:type="dxa" w:w="3324"/>
          </w:tcPr>
          <w:p>
            <w:r/>
            <w:r>
              <w:rPr>
                <w:rFonts w:ascii="Calibri" w:hAnsi="Calibri"/>
                <w:b w:val="0"/>
                <w:color w:val="0B1F3A"/>
                <w:sz w:val="20"/>
              </w:rPr>
              <w:t>Respaldos de BD</w:t>
            </w:r>
          </w:p>
        </w:tc>
        <w:tc>
          <w:tcPr>
            <w:tcW w:type="dxa" w:w="3324"/>
          </w:tcPr>
          <w:p>
            <w:r/>
            <w:r>
              <w:rPr>
                <w:rFonts w:ascii="Calibri" w:hAnsi="Calibri"/>
                <w:b w:val="0"/>
                <w:color w:val="0B1F3A"/>
                <w:sz w:val="20"/>
              </w:rPr>
              <w:t>CIS Control 11 (recuperación): dump diario + Proxmox + copia a PC.</w:t>
            </w:r>
          </w:p>
        </w:tc>
        <w:tc>
          <w:tcPr>
            <w:tcW w:type="dxa" w:w="3324"/>
          </w:tcPr>
          <w:p>
            <w:r/>
            <w:r>
              <w:rPr>
                <w:rFonts w:ascii="Calibri" w:hAnsi="Calibri"/>
                <w:b w:val="0"/>
                <w:color w:val="0B1F3A"/>
                <w:sz w:val="20"/>
              </w:rPr>
              <w:t>FLUJO_DESPLIEGUE.md / respaldos</w:t>
            </w:r>
          </w:p>
        </w:tc>
      </w:tr>
      <w:tr>
        <w:tc>
          <w:tcPr>
            <w:tcW w:type="dxa" w:w="3324"/>
          </w:tcPr>
          <w:p>
            <w:r/>
            <w:r>
              <w:rPr>
                <w:rFonts w:ascii="Calibri" w:hAnsi="Calibri"/>
                <w:b w:val="0"/>
                <w:color w:val="0B1F3A"/>
                <w:sz w:val="20"/>
              </w:rPr>
              <w:t>Secretos fuera de git</w:t>
            </w:r>
          </w:p>
        </w:tc>
        <w:tc>
          <w:tcPr>
            <w:tcW w:type="dxa" w:w="3324"/>
          </w:tcPr>
          <w:p>
            <w:r/>
            <w:r>
              <w:rPr>
                <w:rFonts w:ascii="Calibri" w:hAnsi="Calibri"/>
                <w:b w:val="0"/>
                <w:color w:val="0B1F3A"/>
                <w:sz w:val="20"/>
              </w:rPr>
              <w:t>keystores, .env.prod, google-services no van al remoto.</w:t>
            </w:r>
          </w:p>
        </w:tc>
        <w:tc>
          <w:tcPr>
            <w:tcW w:type="dxa" w:w="3324"/>
          </w:tcPr>
          <w:p>
            <w:r/>
            <w:r>
              <w:rPr>
                <w:rFonts w:ascii="Calibri" w:hAnsi="Calibri"/>
                <w:b w:val="0"/>
                <w:color w:val="0B1F3A"/>
                <w:sz w:val="20"/>
              </w:rPr>
              <w:t>.gitignore</w:t>
            </w:r>
          </w:p>
        </w:tc>
      </w:tr>
    </w:tbl>
    <w:p/>
    <w:p>
      <w:pPr>
        <w:pStyle w:val="Heading1"/>
      </w:pPr>
      <w:r>
        <w:rPr>
          <w:rFonts w:ascii="Calibri" w:hAnsi="Calibri"/>
          <w:b/>
          <w:color w:val="0B1F3A"/>
          <w:sz w:val="32"/>
        </w:rPr>
        <w:t>7. Qué nos falta, punto por punto (con significado)</w:t>
      </w:r>
    </w:p>
    <w:p>
      <w:pPr>
        <w:spacing w:after="160"/>
      </w:pPr>
      <w:r>
        <w:rPr>
          <w:rFonts w:ascii="Calibri" w:hAnsi="Calibri"/>
          <w:b w:val="0"/>
          <w:color w:val="0B1F3A"/>
          <w:sz w:val="22"/>
        </w:rPr>
        <w:t>Aquí está el hueco CIS. Cada renglón dice qué pide el Benchmark, qué quiere decir en la vida real, y dónde tocaría SICOM.</w:t>
      </w:r>
    </w:p>
    <w:p>
      <w:pPr>
        <w:pStyle w:val="Heading2"/>
      </w:pPr>
      <w:r>
        <w:rPr>
          <w:rFonts w:ascii="Calibri" w:hAnsi="Calibri"/>
          <w:b/>
          <w:color w:val="0B1F3A"/>
          <w:sz w:val="26"/>
        </w:rPr>
        <w:t>7.1 CIS Docker — el cuarto de contenedores</w:t>
      </w:r>
    </w:p>
    <w:p>
      <w:pPr>
        <w:spacing w:after="160"/>
      </w:pPr>
      <w:r>
        <w:rPr>
          <w:rFonts w:ascii="Calibri" w:hAnsi="Calibri"/>
          <w:b w:val="0"/>
          <w:color w:val="0B1F3A"/>
          <w:sz w:val="22"/>
        </w:rPr>
        <w:t>Qué es: receta para el anfitrión Docker, el demonio, las imágenes y cómo se lanzan los contenedores. Nivel 1 = no privilegiado, no root, recursos limitados. Nivel 2 = read-only, seccomp, no-new-privileges.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Control típico</w:t>
            </w:r>
          </w:p>
        </w:tc>
        <w:tc>
          <w:tcPr>
            <w:tcW w:type="dxa" w:w="2493"/>
            <w:shd w:fill="0B1F3A" w:val="clear"/>
          </w:tcPr>
          <w:p>
            <w:r/>
            <w:r>
              <w:rPr>
                <w:rFonts w:ascii="Calibri" w:hAnsi="Calibri"/>
                <w:b/>
                <w:color w:val="FFFFFF"/>
                <w:sz w:val="20"/>
              </w:rPr>
              <w:t>Qué quiere decir</w:t>
            </w:r>
          </w:p>
        </w:tc>
        <w:tc>
          <w:tcPr>
            <w:tcW w:type="dxa" w:w="2493"/>
            <w:shd w:fill="0B1F3A" w:val="clear"/>
          </w:tcPr>
          <w:p>
            <w:r/>
            <w:r>
              <w:rPr>
                <w:rFonts w:ascii="Calibri" w:hAnsi="Calibri"/>
                <w:b/>
                <w:color w:val="FFFFFF"/>
                <w:sz w:val="20"/>
              </w:rPr>
              <w:t>Hoy</w:t>
            </w:r>
          </w:p>
        </w:tc>
        <w:tc>
          <w:tcPr>
            <w:tcW w:type="dxa" w:w="2493"/>
            <w:shd w:fill="0B1F3A" w:val="clear"/>
          </w:tcPr>
          <w:p>
            <w:r/>
            <w:r>
              <w:rPr>
                <w:rFonts w:ascii="Calibri" w:hAnsi="Calibri"/>
                <w:b/>
                <w:color w:val="FFFFFF"/>
                <w:sz w:val="20"/>
              </w:rPr>
              <w:t>Dónde</w:t>
            </w:r>
          </w:p>
        </w:tc>
      </w:tr>
      <w:tr>
        <w:tc>
          <w:tcPr>
            <w:tcW w:type="dxa" w:w="2493"/>
          </w:tcPr>
          <w:p>
            <w:r/>
            <w:r>
              <w:rPr>
                <w:rFonts w:ascii="Calibri" w:hAnsi="Calibri"/>
                <w:b w:val="0"/>
                <w:color w:val="0B1F3A"/>
                <w:sz w:val="20"/>
              </w:rPr>
              <w:t>No privileged</w:t>
            </w:r>
          </w:p>
        </w:tc>
        <w:tc>
          <w:tcPr>
            <w:tcW w:type="dxa" w:w="2493"/>
          </w:tcPr>
          <w:p>
            <w:r/>
            <w:r>
              <w:rPr>
                <w:rFonts w:ascii="Calibri" w:hAnsi="Calibri"/>
                <w:b w:val="0"/>
                <w:color w:val="0B1F3A"/>
                <w:sz w:val="20"/>
              </w:rPr>
              <w:t>El contenedor no es “el dueño de la máquina”.</w:t>
            </w:r>
          </w:p>
        </w:tc>
        <w:tc>
          <w:tcPr>
            <w:tcW w:type="dxa" w:w="2493"/>
          </w:tcPr>
          <w:p>
            <w:r/>
            <w:r>
              <w:rPr>
                <w:rFonts w:ascii="Calibri" w:hAnsi="Calibri"/>
                <w:b w:val="0"/>
                <w:color w:val="0B1F3A"/>
                <w:sz w:val="20"/>
              </w:rPr>
              <w:t>Parcial: no usamos privileged: true</w:t>
            </w:r>
          </w:p>
        </w:tc>
        <w:tc>
          <w:tcPr>
            <w:tcW w:type="dxa" w:w="2493"/>
          </w:tcPr>
          <w:p>
            <w:r/>
            <w:r>
              <w:rPr>
                <w:rFonts w:ascii="Calibri" w:hAnsi="Calibri"/>
                <w:b w:val="0"/>
                <w:color w:val="0B1F3A"/>
                <w:sz w:val="20"/>
              </w:rPr>
              <w:t>compose</w:t>
            </w:r>
          </w:p>
        </w:tc>
      </w:tr>
      <w:tr>
        <w:tc>
          <w:tcPr>
            <w:tcW w:type="dxa" w:w="2493"/>
          </w:tcPr>
          <w:p>
            <w:r/>
            <w:r>
              <w:rPr>
                <w:rFonts w:ascii="Calibri" w:hAnsi="Calibri"/>
                <w:b w:val="0"/>
                <w:color w:val="0B1F3A"/>
                <w:sz w:val="20"/>
              </w:rPr>
              <w:t>USER no root</w:t>
            </w:r>
          </w:p>
        </w:tc>
        <w:tc>
          <w:tcPr>
            <w:tcW w:type="dxa" w:w="2493"/>
          </w:tcPr>
          <w:p>
            <w:r/>
            <w:r>
              <w:rPr>
                <w:rFonts w:ascii="Calibri" w:hAnsi="Calibri"/>
                <w:b w:val="0"/>
                <w:color w:val="0B1F3A"/>
                <w:sz w:val="20"/>
              </w:rPr>
              <w:t>El proceso no es uid 0.</w:t>
            </w:r>
          </w:p>
        </w:tc>
        <w:tc>
          <w:tcPr>
            <w:tcW w:type="dxa" w:w="2493"/>
          </w:tcPr>
          <w:p>
            <w:r/>
            <w:r>
              <w:rPr>
                <w:rFonts w:ascii="Calibri" w:hAnsi="Calibri"/>
                <w:b w:val="0"/>
                <w:color w:val="0B1F3A"/>
                <w:sz w:val="20"/>
              </w:rPr>
              <w:t>Cumple en API (node). NGINX imagen oficial arranca root y baja el worker.</w:t>
            </w:r>
          </w:p>
        </w:tc>
        <w:tc>
          <w:tcPr>
            <w:tcW w:type="dxa" w:w="2493"/>
          </w:tcPr>
          <w:p>
            <w:r/>
            <w:r>
              <w:rPr>
                <w:rFonts w:ascii="Calibri" w:hAnsi="Calibri"/>
                <w:b w:val="0"/>
                <w:color w:val="0B1F3A"/>
                <w:sz w:val="20"/>
              </w:rPr>
              <w:t>Dockerfiles</w:t>
            </w:r>
          </w:p>
        </w:tc>
      </w:tr>
      <w:tr>
        <w:tc>
          <w:tcPr>
            <w:tcW w:type="dxa" w:w="2493"/>
          </w:tcPr>
          <w:p>
            <w:r/>
            <w:r>
              <w:rPr>
                <w:rFonts w:ascii="Calibri" w:hAnsi="Calibri"/>
                <w:b w:val="0"/>
                <w:color w:val="0B1F3A"/>
                <w:sz w:val="20"/>
              </w:rPr>
              <w:t>cap_drop: ALL</w:t>
            </w:r>
          </w:p>
        </w:tc>
        <w:tc>
          <w:tcPr>
            <w:tcW w:type="dxa" w:w="2493"/>
          </w:tcPr>
          <w:p>
            <w:r/>
            <w:r>
              <w:rPr>
                <w:rFonts w:ascii="Calibri" w:hAnsi="Calibri"/>
                <w:b w:val="0"/>
                <w:color w:val="0B1F3A"/>
                <w:sz w:val="20"/>
              </w:rPr>
              <w:t>Se quitan poderes de Linux (raw sockets, etc.).</w:t>
            </w:r>
          </w:p>
        </w:tc>
        <w:tc>
          <w:tcPr>
            <w:tcW w:type="dxa" w:w="2493"/>
            <w:shd w:fill="F8D7DA" w:val="clear"/>
          </w:tcPr>
          <w:p>
            <w:r/>
            <w:r>
              <w:rPr>
                <w:rFonts w:ascii="Calibri" w:hAnsi="Calibri"/>
                <w:b w:val="0"/>
                <w:color w:val="0B1F3A"/>
                <w:sz w:val="20"/>
              </w:rPr>
              <w:t>Falta</w:t>
            </w:r>
          </w:p>
        </w:tc>
        <w:tc>
          <w:tcPr>
            <w:tcW w:type="dxa" w:w="2493"/>
          </w:tcPr>
          <w:p>
            <w:r/>
            <w:r>
              <w:rPr>
                <w:rFonts w:ascii="Calibri" w:hAnsi="Calibri"/>
                <w:b w:val="0"/>
                <w:color w:val="0B1F3A"/>
                <w:sz w:val="20"/>
              </w:rPr>
              <w:t>docker-compose.sicom.yml</w:t>
            </w:r>
          </w:p>
        </w:tc>
      </w:tr>
      <w:tr>
        <w:tc>
          <w:tcPr>
            <w:tcW w:type="dxa" w:w="2493"/>
          </w:tcPr>
          <w:p>
            <w:r/>
            <w:r>
              <w:rPr>
                <w:rFonts w:ascii="Calibri" w:hAnsi="Calibri"/>
                <w:b w:val="0"/>
                <w:color w:val="0B1F3A"/>
                <w:sz w:val="20"/>
              </w:rPr>
              <w:t>security_opt no-new-privileges</w:t>
            </w:r>
          </w:p>
        </w:tc>
        <w:tc>
          <w:tcPr>
            <w:tcW w:type="dxa" w:w="2493"/>
          </w:tcPr>
          <w:p>
            <w:r/>
            <w:r>
              <w:rPr>
                <w:rFonts w:ascii="Calibri" w:hAnsi="Calibri"/>
                <w:b w:val="0"/>
                <w:color w:val="0B1F3A"/>
                <w:sz w:val="20"/>
              </w:rPr>
              <w:t>Un binario no puede ganar más poderes después.</w:t>
            </w:r>
          </w:p>
        </w:tc>
        <w:tc>
          <w:tcPr>
            <w:tcW w:type="dxa" w:w="2493"/>
            <w:shd w:fill="F8D7DA" w:val="clear"/>
          </w:tcPr>
          <w:p>
            <w:r/>
            <w:r>
              <w:rPr>
                <w:rFonts w:ascii="Calibri" w:hAnsi="Calibri"/>
                <w:b w:val="0"/>
                <w:color w:val="0B1F3A"/>
                <w:sz w:val="20"/>
              </w:rPr>
              <w:t>Falta</w:t>
            </w:r>
          </w:p>
        </w:tc>
        <w:tc>
          <w:tcPr>
            <w:tcW w:type="dxa" w:w="2493"/>
          </w:tcPr>
          <w:p>
            <w:r/>
            <w:r>
              <w:rPr>
                <w:rFonts w:ascii="Calibri" w:hAnsi="Calibri"/>
                <w:b w:val="0"/>
                <w:color w:val="0B1F3A"/>
                <w:sz w:val="20"/>
              </w:rPr>
              <w:t>compose</w:t>
            </w:r>
          </w:p>
        </w:tc>
      </w:tr>
      <w:tr>
        <w:tc>
          <w:tcPr>
            <w:tcW w:type="dxa" w:w="2493"/>
          </w:tcPr>
          <w:p>
            <w:r/>
            <w:r>
              <w:rPr>
                <w:rFonts w:ascii="Calibri" w:hAnsi="Calibri"/>
                <w:b w:val="0"/>
                <w:color w:val="0B1F3A"/>
                <w:sz w:val="20"/>
              </w:rPr>
              <w:t>read_only: true</w:t>
            </w:r>
          </w:p>
        </w:tc>
        <w:tc>
          <w:tcPr>
            <w:tcW w:type="dxa" w:w="2493"/>
          </w:tcPr>
          <w:p>
            <w:r/>
            <w:r>
              <w:rPr>
                <w:rFonts w:ascii="Calibri" w:hAnsi="Calibri"/>
                <w:b w:val="0"/>
                <w:color w:val="0B1F3A"/>
                <w:sz w:val="20"/>
              </w:rPr>
              <w:t>El disco del contenedor no se escribe (solo volúmenes).</w:t>
            </w:r>
          </w:p>
        </w:tc>
        <w:tc>
          <w:tcPr>
            <w:tcW w:type="dxa" w:w="2493"/>
            <w:shd w:fill="F8D7DA" w:val="clear"/>
          </w:tcPr>
          <w:p>
            <w:r/>
            <w:r>
              <w:rPr>
                <w:rFonts w:ascii="Calibri" w:hAnsi="Calibri"/>
                <w:b w:val="0"/>
                <w:color w:val="0B1F3A"/>
                <w:sz w:val="20"/>
              </w:rPr>
              <w:t>Falta</w:t>
            </w:r>
          </w:p>
        </w:tc>
        <w:tc>
          <w:tcPr>
            <w:tcW w:type="dxa" w:w="2493"/>
          </w:tcPr>
          <w:p>
            <w:r/>
            <w:r>
              <w:rPr>
                <w:rFonts w:ascii="Calibri" w:hAnsi="Calibri"/>
                <w:b w:val="0"/>
                <w:color w:val="0B1F3A"/>
                <w:sz w:val="20"/>
              </w:rPr>
              <w:t>compose</w:t>
            </w:r>
          </w:p>
        </w:tc>
      </w:tr>
      <w:tr>
        <w:tc>
          <w:tcPr>
            <w:tcW w:type="dxa" w:w="2493"/>
          </w:tcPr>
          <w:p>
            <w:r/>
            <w:r>
              <w:rPr>
                <w:rFonts w:ascii="Calibri" w:hAnsi="Calibri"/>
                <w:b w:val="0"/>
                <w:color w:val="0B1F3A"/>
                <w:sz w:val="20"/>
              </w:rPr>
              <w:t>Límites CPU/RAM</w:t>
            </w:r>
          </w:p>
        </w:tc>
        <w:tc>
          <w:tcPr>
            <w:tcW w:type="dxa" w:w="2493"/>
          </w:tcPr>
          <w:p>
            <w:r/>
            <w:r>
              <w:rPr>
                <w:rFonts w:ascii="Calibri" w:hAnsi="Calibri"/>
                <w:b w:val="0"/>
                <w:color w:val="0B1F3A"/>
                <w:sz w:val="20"/>
              </w:rPr>
              <w:t>Un contenedor loco no tumba la VM.</w:t>
            </w:r>
          </w:p>
        </w:tc>
        <w:tc>
          <w:tcPr>
            <w:tcW w:type="dxa" w:w="2493"/>
            <w:shd w:fill="F8D7DA" w:val="clear"/>
          </w:tcPr>
          <w:p>
            <w:r/>
            <w:r>
              <w:rPr>
                <w:rFonts w:ascii="Calibri" w:hAnsi="Calibri"/>
                <w:b w:val="0"/>
                <w:color w:val="0B1F3A"/>
                <w:sz w:val="20"/>
              </w:rPr>
              <w:t>Falta</w:t>
            </w:r>
          </w:p>
        </w:tc>
        <w:tc>
          <w:tcPr>
            <w:tcW w:type="dxa" w:w="2493"/>
          </w:tcPr>
          <w:p>
            <w:r/>
            <w:r>
              <w:rPr>
                <w:rFonts w:ascii="Calibri" w:hAnsi="Calibri"/>
                <w:b w:val="0"/>
                <w:color w:val="0B1F3A"/>
                <w:sz w:val="20"/>
              </w:rPr>
              <w:t>deploy.resources</w:t>
            </w:r>
          </w:p>
        </w:tc>
      </w:tr>
      <w:tr>
        <w:tc>
          <w:tcPr>
            <w:tcW w:type="dxa" w:w="2493"/>
          </w:tcPr>
          <w:p>
            <w:r/>
            <w:r>
              <w:rPr>
                <w:rFonts w:ascii="Calibri" w:hAnsi="Calibri"/>
                <w:b w:val="0"/>
                <w:color w:val="0B1F3A"/>
                <w:sz w:val="20"/>
              </w:rPr>
              <w:t>Content Trust / firmas</w:t>
            </w:r>
          </w:p>
        </w:tc>
        <w:tc>
          <w:tcPr>
            <w:tcW w:type="dxa" w:w="2493"/>
          </w:tcPr>
          <w:p>
            <w:r/>
            <w:r>
              <w:rPr>
                <w:rFonts w:ascii="Calibri" w:hAnsi="Calibri"/>
                <w:b w:val="0"/>
                <w:color w:val="0B1F3A"/>
                <w:sz w:val="20"/>
              </w:rPr>
              <w:t>Solo corre imagen firmada.</w:t>
            </w:r>
          </w:p>
        </w:tc>
        <w:tc>
          <w:tcPr>
            <w:tcW w:type="dxa" w:w="2493"/>
          </w:tcPr>
          <w:p>
            <w:r/>
            <w:r>
              <w:rPr>
                <w:rFonts w:ascii="Calibri" w:hAnsi="Calibri"/>
                <w:b w:val="0"/>
                <w:color w:val="0B1F3A"/>
                <w:sz w:val="20"/>
              </w:rPr>
              <w:t>Falta (no Cosign/DCT)</w:t>
            </w:r>
          </w:p>
        </w:tc>
        <w:tc>
          <w:tcPr>
            <w:tcW w:type="dxa" w:w="2493"/>
          </w:tcPr>
          <w:p>
            <w:r/>
            <w:r>
              <w:rPr>
                <w:rFonts w:ascii="Calibri" w:hAnsi="Calibri"/>
                <w:b w:val="0"/>
                <w:color w:val="0B1F3A"/>
                <w:sz w:val="20"/>
              </w:rPr>
              <w:t>pipeline</w:t>
            </w:r>
          </w:p>
        </w:tc>
      </w:tr>
      <w:tr>
        <w:tc>
          <w:tcPr>
            <w:tcW w:type="dxa" w:w="2493"/>
          </w:tcPr>
          <w:p>
            <w:r/>
            <w:r>
              <w:rPr>
                <w:rFonts w:ascii="Calibri" w:hAnsi="Calibri"/>
                <w:b w:val="0"/>
                <w:color w:val="0B1F3A"/>
                <w:sz w:val="20"/>
              </w:rPr>
              <w:t>network_mode: host</w:t>
            </w:r>
          </w:p>
        </w:tc>
        <w:tc>
          <w:tcPr>
            <w:tcW w:type="dxa" w:w="2493"/>
          </w:tcPr>
          <w:p>
            <w:r/>
            <w:r>
              <w:rPr>
                <w:rFonts w:ascii="Calibri" w:hAnsi="Calibri"/>
                <w:b w:val="0"/>
                <w:color w:val="0B1F3A"/>
                <w:sz w:val="20"/>
              </w:rPr>
              <w:t>Salta el aislamiento de red.</w:t>
            </w:r>
          </w:p>
        </w:tc>
        <w:tc>
          <w:tcPr>
            <w:tcW w:type="dxa" w:w="2493"/>
          </w:tcPr>
          <w:p>
            <w:r/>
            <w:r>
              <w:rPr>
                <w:rFonts w:ascii="Calibri" w:hAnsi="Calibri"/>
                <w:b w:val="0"/>
                <w:color w:val="0B1F3A"/>
                <w:sz w:val="20"/>
              </w:rPr>
              <w:t>LiveKit lo usa (WebRTC). Excepción documentada, no “CIS feliz”.</w:t>
            </w:r>
          </w:p>
        </w:tc>
        <w:tc>
          <w:tcPr>
            <w:tcW w:type="dxa" w:w="2493"/>
          </w:tcPr>
          <w:p>
            <w:r/>
            <w:r>
              <w:rPr>
                <w:rFonts w:ascii="Calibri" w:hAnsi="Calibri"/>
                <w:b w:val="0"/>
                <w:color w:val="0B1F3A"/>
                <w:sz w:val="20"/>
              </w:rPr>
              <w:t>livekit service</w:t>
            </w:r>
          </w:p>
        </w:tc>
      </w:tr>
      <w:tr>
        <w:tc>
          <w:tcPr>
            <w:tcW w:type="dxa" w:w="2493"/>
          </w:tcPr>
          <w:p>
            <w:r/>
            <w:r>
              <w:rPr>
                <w:rFonts w:ascii="Calibri" w:hAnsi="Calibri"/>
                <w:b w:val="0"/>
                <w:color w:val="0B1F3A"/>
                <w:sz w:val="20"/>
              </w:rPr>
              <w:t>CIS Docker del HOST Ubuntu</w:t>
            </w:r>
          </w:p>
        </w:tc>
        <w:tc>
          <w:tcPr>
            <w:tcW w:type="dxa" w:w="2493"/>
          </w:tcPr>
          <w:p>
            <w:r/>
            <w:r>
              <w:rPr>
                <w:rFonts w:ascii="Calibri" w:hAnsi="Calibri"/>
                <w:b w:val="0"/>
                <w:color w:val="0B1F3A"/>
                <w:sz w:val="20"/>
              </w:rPr>
              <w:t>El demonio docker.sock, auditd, userns.</w:t>
            </w:r>
          </w:p>
        </w:tc>
        <w:tc>
          <w:tcPr>
            <w:tcW w:type="dxa" w:w="2493"/>
            <w:shd w:fill="E9ECEF" w:val="clear"/>
          </w:tcPr>
          <w:p>
            <w:r/>
            <w:r>
              <w:rPr>
                <w:rFonts w:ascii="Calibri" w:hAnsi="Calibri"/>
                <w:b w:val="0"/>
                <w:color w:val="0B1F3A"/>
                <w:sz w:val="20"/>
              </w:rPr>
              <w:t>No medido</w:t>
            </w:r>
          </w:p>
        </w:tc>
        <w:tc>
          <w:tcPr>
            <w:tcW w:type="dxa" w:w="2493"/>
          </w:tcPr>
          <w:p>
            <w:r/>
            <w:r>
              <w:rPr>
                <w:rFonts w:ascii="Calibri" w:hAnsi="Calibri"/>
                <w:b w:val="0"/>
                <w:color w:val="0B1F3A"/>
                <w:sz w:val="20"/>
              </w:rPr>
              <w:t>VM 103</w:t>
            </w:r>
          </w:p>
        </w:tc>
      </w:tr>
    </w:tbl>
    <w:p/>
    <w:p>
      <w:pPr>
        <w:pStyle w:val="Heading2"/>
      </w:pPr>
      <w:r>
        <w:rPr>
          <w:rFonts w:ascii="Calibri" w:hAnsi="Calibri"/>
          <w:b/>
          <w:color w:val="0B1F3A"/>
          <w:sz w:val="26"/>
        </w:rPr>
        <w:t>7.2 CIS PostgreSQL 18 — la caja fuerte de los datos</w:t>
      </w:r>
    </w:p>
    <w:p>
      <w:pPr>
        <w:spacing w:after="160"/>
      </w:pPr>
      <w:r>
        <w:rPr>
          <w:rFonts w:ascii="Calibri" w:hAnsi="Calibri"/>
          <w:b w:val="0"/>
          <w:color w:val="0B1F3A"/>
          <w:sz w:val="22"/>
        </w:rPr>
        <w:t>Qué es: instalación, permisos de archivos, logging, quién se conecta, cifrado, replicación. El Benchmark de PostgreSQL históricamente es sobre todo Nivel 1 (práctico, sin romper el motor).</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Control típico</w:t>
            </w:r>
          </w:p>
        </w:tc>
        <w:tc>
          <w:tcPr>
            <w:tcW w:type="dxa" w:w="2493"/>
            <w:shd w:fill="0B1F3A" w:val="clear"/>
          </w:tcPr>
          <w:p>
            <w:r/>
            <w:r>
              <w:rPr>
                <w:rFonts w:ascii="Calibri" w:hAnsi="Calibri"/>
                <w:b/>
                <w:color w:val="FFFFFF"/>
                <w:sz w:val="20"/>
              </w:rPr>
              <w:t>Qué quiere decir</w:t>
            </w:r>
          </w:p>
        </w:tc>
        <w:tc>
          <w:tcPr>
            <w:tcW w:type="dxa" w:w="2493"/>
            <w:shd w:fill="0B1F3A" w:val="clear"/>
          </w:tcPr>
          <w:p>
            <w:r/>
            <w:r>
              <w:rPr>
                <w:rFonts w:ascii="Calibri" w:hAnsi="Calibri"/>
                <w:b/>
                <w:color w:val="FFFFFF"/>
                <w:sz w:val="20"/>
              </w:rPr>
              <w:t>Hoy</w:t>
            </w:r>
          </w:p>
        </w:tc>
        <w:tc>
          <w:tcPr>
            <w:tcW w:type="dxa" w:w="2493"/>
            <w:shd w:fill="0B1F3A" w:val="clear"/>
          </w:tcPr>
          <w:p>
            <w:r/>
            <w:r>
              <w:rPr>
                <w:rFonts w:ascii="Calibri" w:hAnsi="Calibri"/>
                <w:b/>
                <w:color w:val="FFFFFF"/>
                <w:sz w:val="20"/>
              </w:rPr>
              <w:t>Dónde</w:t>
            </w:r>
          </w:p>
        </w:tc>
      </w:tr>
      <w:tr>
        <w:tc>
          <w:tcPr>
            <w:tcW w:type="dxa" w:w="2493"/>
          </w:tcPr>
          <w:p>
            <w:r/>
            <w:r>
              <w:rPr>
                <w:rFonts w:ascii="Calibri" w:hAnsi="Calibri"/>
                <w:b w:val="0"/>
                <w:color w:val="0B1F3A"/>
                <w:sz w:val="20"/>
              </w:rPr>
              <w:t>scram-sha-256</w:t>
            </w:r>
          </w:p>
        </w:tc>
        <w:tc>
          <w:tcPr>
            <w:tcW w:type="dxa" w:w="2493"/>
          </w:tcPr>
          <w:p>
            <w:r/>
            <w:r>
              <w:rPr>
                <w:rFonts w:ascii="Calibri" w:hAnsi="Calibri"/>
                <w:b w:val="0"/>
                <w:color w:val="0B1F3A"/>
                <w:sz w:val="20"/>
              </w:rPr>
              <w:t>Las claves de BD no viajan ni se guardan al estilo viejo (md5).</w:t>
            </w:r>
          </w:p>
        </w:tc>
        <w:tc>
          <w:tcPr>
            <w:tcW w:type="dxa" w:w="2493"/>
          </w:tcPr>
          <w:p>
            <w:r/>
            <w:r>
              <w:rPr>
                <w:rFonts w:ascii="Calibri" w:hAnsi="Calibri"/>
                <w:b w:val="0"/>
                <w:color w:val="0B1F3A"/>
                <w:sz w:val="20"/>
              </w:rPr>
              <w:t>No medido (default de la imagen)</w:t>
            </w:r>
          </w:p>
        </w:tc>
        <w:tc>
          <w:tcPr>
            <w:tcW w:type="dxa" w:w="2493"/>
          </w:tcPr>
          <w:p>
            <w:r/>
            <w:r>
              <w:rPr>
                <w:rFonts w:ascii="Calibri" w:hAnsi="Calibri"/>
                <w:b w:val="0"/>
                <w:color w:val="0B1F3A"/>
                <w:sz w:val="20"/>
              </w:rPr>
              <w:t>postgresql.conf</w:t>
            </w:r>
          </w:p>
        </w:tc>
      </w:tr>
      <w:tr>
        <w:tc>
          <w:tcPr>
            <w:tcW w:type="dxa" w:w="2493"/>
          </w:tcPr>
          <w:p>
            <w:r/>
            <w:r>
              <w:rPr>
                <w:rFonts w:ascii="Calibri" w:hAnsi="Calibri"/>
                <w:b w:val="0"/>
                <w:color w:val="0B1F3A"/>
                <w:sz w:val="20"/>
              </w:rPr>
              <w:t>pg_hba no trust</w:t>
            </w:r>
          </w:p>
        </w:tc>
        <w:tc>
          <w:tcPr>
            <w:tcW w:type="dxa" w:w="2493"/>
          </w:tcPr>
          <w:p>
            <w:r/>
            <w:r>
              <w:rPr>
                <w:rFonts w:ascii="Calibri" w:hAnsi="Calibri"/>
                <w:b w:val="0"/>
                <w:color w:val="0B1F3A"/>
                <w:sz w:val="20"/>
              </w:rPr>
              <w:t>Nadie entra a Postgres “porque está en localhost” sin clave.</w:t>
            </w:r>
          </w:p>
        </w:tc>
        <w:tc>
          <w:tcPr>
            <w:tcW w:type="dxa" w:w="2493"/>
          </w:tcPr>
          <w:p>
            <w:r/>
            <w:r>
              <w:rPr>
                <w:rFonts w:ascii="Calibri" w:hAnsi="Calibri"/>
                <w:b w:val="0"/>
                <w:color w:val="0B1F3A"/>
                <w:sz w:val="20"/>
              </w:rPr>
              <w:t>Probable OK dentro de Docker; no hay evidencia en repo</w:t>
            </w:r>
          </w:p>
        </w:tc>
        <w:tc>
          <w:tcPr>
            <w:tcW w:type="dxa" w:w="2493"/>
          </w:tcPr>
          <w:p>
            <w:r/>
            <w:r>
              <w:rPr>
                <w:rFonts w:ascii="Calibri" w:hAnsi="Calibri"/>
                <w:b w:val="0"/>
                <w:color w:val="0B1F3A"/>
                <w:sz w:val="20"/>
              </w:rPr>
              <w:t>pg_hba.conf</w:t>
            </w:r>
          </w:p>
        </w:tc>
      </w:tr>
      <w:tr>
        <w:tc>
          <w:tcPr>
            <w:tcW w:type="dxa" w:w="2493"/>
          </w:tcPr>
          <w:p>
            <w:r/>
            <w:r>
              <w:rPr>
                <w:rFonts w:ascii="Calibri" w:hAnsi="Calibri"/>
                <w:b w:val="0"/>
                <w:color w:val="0B1F3A"/>
                <w:sz w:val="20"/>
              </w:rPr>
              <w:t>SSL entre API y Postgres</w:t>
            </w:r>
          </w:p>
        </w:tc>
        <w:tc>
          <w:tcPr>
            <w:tcW w:type="dxa" w:w="2493"/>
          </w:tcPr>
          <w:p>
            <w:r/>
            <w:r>
              <w:rPr>
                <w:rFonts w:ascii="Calibri" w:hAnsi="Calibri"/>
                <w:b w:val="0"/>
                <w:color w:val="0B1F3A"/>
                <w:sz w:val="20"/>
              </w:rPr>
              <w:t>Aunque sea red interna, el GPS en tránsito interno también se cifra.</w:t>
            </w:r>
          </w:p>
        </w:tc>
        <w:tc>
          <w:tcPr>
            <w:tcW w:type="dxa" w:w="2493"/>
          </w:tcPr>
          <w:p>
            <w:r/>
            <w:r>
              <w:rPr>
                <w:rFonts w:ascii="Calibri" w:hAnsi="Calibri"/>
                <w:b w:val="0"/>
                <w:color w:val="0B1F3A"/>
                <w:sz w:val="20"/>
              </w:rPr>
              <w:t>Falta: sslmode no está en DATABASE_URL</w:t>
            </w:r>
          </w:p>
        </w:tc>
        <w:tc>
          <w:tcPr>
            <w:tcW w:type="dxa" w:w="2493"/>
          </w:tcPr>
          <w:p>
            <w:r/>
            <w:r>
              <w:rPr>
                <w:rFonts w:ascii="Calibri" w:hAnsi="Calibri"/>
                <w:b w:val="0"/>
                <w:color w:val="0B1F3A"/>
                <w:sz w:val="20"/>
              </w:rPr>
              <w:t>docker-compose.sicom.yml L73, db.js</w:t>
            </w:r>
          </w:p>
        </w:tc>
      </w:tr>
      <w:tr>
        <w:tc>
          <w:tcPr>
            <w:tcW w:type="dxa" w:w="2493"/>
          </w:tcPr>
          <w:p>
            <w:r/>
            <w:r>
              <w:rPr>
                <w:rFonts w:ascii="Calibri" w:hAnsi="Calibri"/>
                <w:b w:val="0"/>
                <w:color w:val="0B1F3A"/>
                <w:sz w:val="20"/>
              </w:rPr>
              <w:t>Logging de conexiones y DDL</w:t>
            </w:r>
          </w:p>
        </w:tc>
        <w:tc>
          <w:tcPr>
            <w:tcW w:type="dxa" w:w="2493"/>
          </w:tcPr>
          <w:p>
            <w:r/>
            <w:r>
              <w:rPr>
                <w:rFonts w:ascii="Calibri" w:hAnsi="Calibri"/>
                <w:b w:val="0"/>
                <w:color w:val="0B1F3A"/>
                <w:sz w:val="20"/>
              </w:rPr>
              <w:t>Queda rastro de quién se conectó y quién cambió tablas.</w:t>
            </w:r>
          </w:p>
        </w:tc>
        <w:tc>
          <w:tcPr>
            <w:tcW w:type="dxa" w:w="2493"/>
          </w:tcPr>
          <w:p>
            <w:r/>
            <w:r>
              <w:rPr>
                <w:rFonts w:ascii="Calibri" w:hAnsi="Calibri"/>
                <w:b w:val="0"/>
                <w:color w:val="0B1F3A"/>
                <w:sz w:val="20"/>
              </w:rPr>
              <w:t>Falta configuración explícita</w:t>
            </w:r>
          </w:p>
        </w:tc>
        <w:tc>
          <w:tcPr>
            <w:tcW w:type="dxa" w:w="2493"/>
          </w:tcPr>
          <w:p>
            <w:r/>
            <w:r>
              <w:rPr>
                <w:rFonts w:ascii="Calibri" w:hAnsi="Calibri"/>
                <w:b w:val="0"/>
                <w:color w:val="0B1F3A"/>
                <w:sz w:val="20"/>
              </w:rPr>
              <w:t>postgresql.conf</w:t>
            </w:r>
          </w:p>
        </w:tc>
      </w:tr>
      <w:tr>
        <w:tc>
          <w:tcPr>
            <w:tcW w:type="dxa" w:w="2493"/>
          </w:tcPr>
          <w:p>
            <w:r/>
            <w:r>
              <w:rPr>
                <w:rFonts w:ascii="Calibri" w:hAnsi="Calibri"/>
                <w:b w:val="0"/>
                <w:color w:val="0B1F3A"/>
                <w:sz w:val="20"/>
              </w:rPr>
              <w:t>Rol de la app ≠ superuser</w:t>
            </w:r>
          </w:p>
        </w:tc>
        <w:tc>
          <w:tcPr>
            <w:tcW w:type="dxa" w:w="2493"/>
          </w:tcPr>
          <w:p>
            <w:r/>
            <w:r>
              <w:rPr>
                <w:rFonts w:ascii="Calibri" w:hAnsi="Calibri"/>
                <w:b w:val="0"/>
                <w:color w:val="0B1F3A"/>
                <w:sz w:val="20"/>
              </w:rPr>
              <w:t>El API no debería ser el dueño de la instancia.</w:t>
            </w:r>
          </w:p>
        </w:tc>
        <w:tc>
          <w:tcPr>
            <w:tcW w:type="dxa" w:w="2493"/>
          </w:tcPr>
          <w:p>
            <w:r/>
            <w:r>
              <w:rPr>
                <w:rFonts w:ascii="Calibri" w:hAnsi="Calibri"/>
                <w:b w:val="0"/>
                <w:color w:val="0B1F3A"/>
                <w:sz w:val="20"/>
              </w:rPr>
              <w:t>Parcial: un usuario táctico, no documentado si es superuser</w:t>
            </w:r>
          </w:p>
        </w:tc>
        <w:tc>
          <w:tcPr>
            <w:tcW w:type="dxa" w:w="2493"/>
          </w:tcPr>
          <w:p>
            <w:r/>
            <w:r>
              <w:rPr>
                <w:rFonts w:ascii="Calibri" w:hAnsi="Calibri"/>
                <w:b w:val="0"/>
                <w:color w:val="0B1F3A"/>
                <w:sz w:val="20"/>
              </w:rPr>
              <w:t>.env.prod</w:t>
            </w:r>
          </w:p>
        </w:tc>
      </w:tr>
      <w:tr>
        <w:tc>
          <w:tcPr>
            <w:tcW w:type="dxa" w:w="2493"/>
          </w:tcPr>
          <w:p>
            <w:r/>
            <w:r>
              <w:rPr>
                <w:rFonts w:ascii="Calibri" w:hAnsi="Calibri"/>
                <w:b w:val="0"/>
                <w:color w:val="0B1F3A"/>
                <w:sz w:val="20"/>
              </w:rPr>
              <w:t>Parches</w:t>
            </w:r>
          </w:p>
        </w:tc>
        <w:tc>
          <w:tcPr>
            <w:tcW w:type="dxa" w:w="2493"/>
          </w:tcPr>
          <w:p>
            <w:r/>
            <w:r>
              <w:rPr>
                <w:rFonts w:ascii="Calibri" w:hAnsi="Calibri"/>
                <w:b w:val="0"/>
                <w:color w:val="0B1F3A"/>
                <w:sz w:val="20"/>
              </w:rPr>
              <w:t>Imagen 18-alpine al día.</w:t>
            </w:r>
          </w:p>
        </w:tc>
        <w:tc>
          <w:tcPr>
            <w:tcW w:type="dxa" w:w="2493"/>
          </w:tcPr>
          <w:p>
            <w:r/>
            <w:r>
              <w:rPr>
                <w:rFonts w:ascii="Calibri" w:hAnsi="Calibri"/>
                <w:b w:val="0"/>
                <w:color w:val="0B1F3A"/>
                <w:sz w:val="20"/>
              </w:rPr>
              <w:t>Hay que pinchar digest y actualizar con calendario</w:t>
            </w:r>
          </w:p>
        </w:tc>
        <w:tc>
          <w:tcPr>
            <w:tcW w:type="dxa" w:w="2493"/>
          </w:tcPr>
          <w:p>
            <w:r/>
            <w:r>
              <w:rPr>
                <w:rFonts w:ascii="Calibri" w:hAnsi="Calibri"/>
                <w:b w:val="0"/>
                <w:color w:val="0B1F3A"/>
                <w:sz w:val="20"/>
              </w:rPr>
              <w:t>compose image tag</w:t>
            </w:r>
          </w:p>
        </w:tc>
      </w:tr>
    </w:tbl>
    <w:p/>
    <w:p>
      <w:pPr>
        <w:pStyle w:val="Heading2"/>
      </w:pPr>
      <w:r>
        <w:rPr>
          <w:rFonts w:ascii="Calibri" w:hAnsi="Calibri"/>
          <w:b/>
          <w:color w:val="0B1F3A"/>
          <w:sz w:val="26"/>
        </w:rPr>
        <w:t>7.3 CIS Redis 7 — la memoria de presencia y PTT</w:t>
      </w:r>
    </w:p>
    <w:p>
      <w:pPr>
        <w:spacing w:after="160"/>
      </w:pPr>
      <w:r>
        <w:rPr>
          <w:rFonts w:ascii="Calibri" w:hAnsi="Calibri"/>
          <w:b w:val="0"/>
          <w:color w:val="0B1F3A"/>
          <w:sz w:val="22"/>
        </w:rPr>
        <w:t>Qué es: Redis con clave, ACL, bind, TLS, apagar comandos peligrosos (FLUSHALL, CONFIG, DEBUG), persistencia. Un Redis abierto en Internet se secuestra en minutos. El nuestro no está publicado, pero dentro del Docker sigue sin contraseña.</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Control típico</w:t>
            </w:r>
          </w:p>
        </w:tc>
        <w:tc>
          <w:tcPr>
            <w:tcW w:type="dxa" w:w="2493"/>
            <w:shd w:fill="0B1F3A" w:val="clear"/>
          </w:tcPr>
          <w:p>
            <w:r/>
            <w:r>
              <w:rPr>
                <w:rFonts w:ascii="Calibri" w:hAnsi="Calibri"/>
                <w:b/>
                <w:color w:val="FFFFFF"/>
                <w:sz w:val="20"/>
              </w:rPr>
              <w:t>Qué quiere decir</w:t>
            </w:r>
          </w:p>
        </w:tc>
        <w:tc>
          <w:tcPr>
            <w:tcW w:type="dxa" w:w="2493"/>
            <w:shd w:fill="0B1F3A" w:val="clear"/>
          </w:tcPr>
          <w:p>
            <w:r/>
            <w:r>
              <w:rPr>
                <w:rFonts w:ascii="Calibri" w:hAnsi="Calibri"/>
                <w:b/>
                <w:color w:val="FFFFFF"/>
                <w:sz w:val="20"/>
              </w:rPr>
              <w:t>Hoy</w:t>
            </w:r>
          </w:p>
        </w:tc>
        <w:tc>
          <w:tcPr>
            <w:tcW w:type="dxa" w:w="2493"/>
            <w:shd w:fill="0B1F3A" w:val="clear"/>
          </w:tcPr>
          <w:p>
            <w:r/>
            <w:r>
              <w:rPr>
                <w:rFonts w:ascii="Calibri" w:hAnsi="Calibri"/>
                <w:b/>
                <w:color w:val="FFFFFF"/>
                <w:sz w:val="20"/>
              </w:rPr>
              <w:t>Dónde</w:t>
            </w:r>
          </w:p>
        </w:tc>
      </w:tr>
      <w:tr>
        <w:tc>
          <w:tcPr>
            <w:tcW w:type="dxa" w:w="2493"/>
          </w:tcPr>
          <w:p>
            <w:r/>
            <w:r>
              <w:rPr>
                <w:rFonts w:ascii="Calibri" w:hAnsi="Calibri"/>
                <w:b w:val="0"/>
                <w:color w:val="0B1F3A"/>
                <w:sz w:val="20"/>
              </w:rPr>
              <w:t>requirepass / ACL</w:t>
            </w:r>
          </w:p>
        </w:tc>
        <w:tc>
          <w:tcPr>
            <w:tcW w:type="dxa" w:w="2493"/>
          </w:tcPr>
          <w:p>
            <w:r/>
            <w:r>
              <w:rPr>
                <w:rFonts w:ascii="Calibri" w:hAnsi="Calibri"/>
                <w:b w:val="0"/>
                <w:color w:val="0B1F3A"/>
                <w:sz w:val="20"/>
              </w:rPr>
              <w:t>Hasta el contenedor vecino necesita clave para hablarle a Redis.</w:t>
            </w:r>
          </w:p>
        </w:tc>
        <w:tc>
          <w:tcPr>
            <w:tcW w:type="dxa" w:w="2493"/>
          </w:tcPr>
          <w:p>
            <w:r/>
            <w:r>
              <w:rPr>
                <w:rFonts w:ascii="Calibri" w:hAnsi="Calibri"/>
                <w:b w:val="0"/>
                <w:color w:val="0B1F3A"/>
                <w:sz w:val="20"/>
              </w:rPr>
              <w:t>Falta: redis://redis:6379 sin password</w:t>
            </w:r>
          </w:p>
        </w:tc>
        <w:tc>
          <w:tcPr>
            <w:tcW w:type="dxa" w:w="2493"/>
          </w:tcPr>
          <w:p>
            <w:r/>
            <w:r>
              <w:rPr>
                <w:rFonts w:ascii="Calibri" w:hAnsi="Calibri"/>
                <w:b w:val="0"/>
                <w:color w:val="0B1F3A"/>
                <w:sz w:val="20"/>
              </w:rPr>
              <w:t>compose + redis.js</w:t>
            </w:r>
          </w:p>
        </w:tc>
      </w:tr>
      <w:tr>
        <w:tc>
          <w:tcPr>
            <w:tcW w:type="dxa" w:w="2493"/>
          </w:tcPr>
          <w:p>
            <w:r/>
            <w:r>
              <w:rPr>
                <w:rFonts w:ascii="Calibri" w:hAnsi="Calibri"/>
                <w:b w:val="0"/>
                <w:color w:val="0B1F3A"/>
                <w:sz w:val="20"/>
              </w:rPr>
              <w:t>Bind / no exponer 6379</w:t>
            </w:r>
          </w:p>
        </w:tc>
        <w:tc>
          <w:tcPr>
            <w:tcW w:type="dxa" w:w="2493"/>
          </w:tcPr>
          <w:p>
            <w:r/>
            <w:r>
              <w:rPr>
                <w:rFonts w:ascii="Calibri" w:hAnsi="Calibri"/>
                <w:b w:val="0"/>
                <w:color w:val="0B1F3A"/>
                <w:sz w:val="20"/>
              </w:rPr>
              <w:t>Que no escuche en 0.0.0.0 de la VM.</w:t>
            </w:r>
          </w:p>
        </w:tc>
        <w:tc>
          <w:tcPr>
            <w:tcW w:type="dxa" w:w="2493"/>
          </w:tcPr>
          <w:p>
            <w:r/>
            <w:r>
              <w:rPr>
                <w:rFonts w:ascii="Calibri" w:hAnsi="Calibri"/>
                <w:b w:val="0"/>
                <w:color w:val="0B1F3A"/>
                <w:sz w:val="20"/>
              </w:rPr>
              <w:t>Cumple a nivel compose (sin ports)</w:t>
            </w:r>
          </w:p>
        </w:tc>
        <w:tc>
          <w:tcPr>
            <w:tcW w:type="dxa" w:w="2493"/>
          </w:tcPr>
          <w:p>
            <w:r/>
            <w:r>
              <w:rPr>
                <w:rFonts w:ascii="Calibri" w:hAnsi="Calibri"/>
                <w:b w:val="0"/>
                <w:color w:val="0B1F3A"/>
                <w:sz w:val="20"/>
              </w:rPr>
              <w:t>docker-compose.sicom.yml</w:t>
            </w:r>
          </w:p>
        </w:tc>
      </w:tr>
      <w:tr>
        <w:tc>
          <w:tcPr>
            <w:tcW w:type="dxa" w:w="2493"/>
          </w:tcPr>
          <w:p>
            <w:r/>
            <w:r>
              <w:rPr>
                <w:rFonts w:ascii="Calibri" w:hAnsi="Calibri"/>
                <w:b w:val="0"/>
                <w:color w:val="0B1F3A"/>
                <w:sz w:val="20"/>
              </w:rPr>
              <w:t>Renombrar/apagar FLUSHALL, CONFIG</w:t>
            </w:r>
          </w:p>
        </w:tc>
        <w:tc>
          <w:tcPr>
            <w:tcW w:type="dxa" w:w="2493"/>
          </w:tcPr>
          <w:p>
            <w:r/>
            <w:r>
              <w:rPr>
                <w:rFonts w:ascii="Calibri" w:hAnsi="Calibri"/>
                <w:b w:val="0"/>
                <w:color w:val="0B1F3A"/>
                <w:sz w:val="20"/>
              </w:rPr>
              <w:t>Un comando no borra toda la presencia ni cambia la config.</w:t>
            </w:r>
          </w:p>
        </w:tc>
        <w:tc>
          <w:tcPr>
            <w:tcW w:type="dxa" w:w="2493"/>
            <w:shd w:fill="F8D7DA" w:val="clear"/>
          </w:tcPr>
          <w:p>
            <w:r/>
            <w:r>
              <w:rPr>
                <w:rFonts w:ascii="Calibri" w:hAnsi="Calibri"/>
                <w:b w:val="0"/>
                <w:color w:val="0B1F3A"/>
                <w:sz w:val="20"/>
              </w:rPr>
              <w:t>Falta</w:t>
            </w:r>
          </w:p>
        </w:tc>
        <w:tc>
          <w:tcPr>
            <w:tcW w:type="dxa" w:w="2493"/>
          </w:tcPr>
          <w:p>
            <w:r/>
            <w:r>
              <w:rPr>
                <w:rFonts w:ascii="Calibri" w:hAnsi="Calibri"/>
                <w:b w:val="0"/>
                <w:color w:val="0B1F3A"/>
                <w:sz w:val="20"/>
              </w:rPr>
              <w:t>redis command/ACL</w:t>
            </w:r>
          </w:p>
        </w:tc>
      </w:tr>
      <w:tr>
        <w:tc>
          <w:tcPr>
            <w:tcW w:type="dxa" w:w="2493"/>
          </w:tcPr>
          <w:p>
            <w:r/>
            <w:r>
              <w:rPr>
                <w:rFonts w:ascii="Calibri" w:hAnsi="Calibri"/>
                <w:b w:val="0"/>
                <w:color w:val="0B1F3A"/>
                <w:sz w:val="20"/>
              </w:rPr>
              <w:t>TLS redis (rediss://)</w:t>
            </w:r>
          </w:p>
        </w:tc>
        <w:tc>
          <w:tcPr>
            <w:tcW w:type="dxa" w:w="2493"/>
          </w:tcPr>
          <w:p>
            <w:r/>
            <w:r>
              <w:rPr>
                <w:rFonts w:ascii="Calibri" w:hAnsi="Calibri"/>
                <w:b w:val="0"/>
                <w:color w:val="0B1F3A"/>
                <w:sz w:val="20"/>
              </w:rPr>
              <w:t>Cifrado incluso en la red Docker.</w:t>
            </w:r>
          </w:p>
        </w:tc>
        <w:tc>
          <w:tcPr>
            <w:tcW w:type="dxa" w:w="2493"/>
          </w:tcPr>
          <w:p>
            <w:r/>
            <w:r>
              <w:rPr>
                <w:rFonts w:ascii="Calibri" w:hAnsi="Calibri"/>
                <w:b w:val="0"/>
                <w:color w:val="0B1F3A"/>
                <w:sz w:val="20"/>
              </w:rPr>
              <w:t>Falta (Nivel 2)</w:t>
            </w:r>
          </w:p>
        </w:tc>
        <w:tc>
          <w:tcPr>
            <w:tcW w:type="dxa" w:w="2493"/>
          </w:tcPr>
          <w:p>
            <w:r/>
            <w:r>
              <w:rPr>
                <w:rFonts w:ascii="Calibri" w:hAnsi="Calibri"/>
                <w:b w:val="0"/>
                <w:color w:val="0B1F3A"/>
                <w:sz w:val="20"/>
              </w:rPr>
              <w:t>REDIS_URL</w:t>
            </w:r>
          </w:p>
        </w:tc>
      </w:tr>
      <w:tr>
        <w:tc>
          <w:tcPr>
            <w:tcW w:type="dxa" w:w="2493"/>
          </w:tcPr>
          <w:p>
            <w:r/>
            <w:r>
              <w:rPr>
                <w:rFonts w:ascii="Calibri" w:hAnsi="Calibri"/>
                <w:b w:val="0"/>
                <w:color w:val="0B1F3A"/>
                <w:sz w:val="20"/>
              </w:rPr>
              <w:t>No como root</w:t>
            </w:r>
          </w:p>
        </w:tc>
        <w:tc>
          <w:tcPr>
            <w:tcW w:type="dxa" w:w="2493"/>
          </w:tcPr>
          <w:p>
            <w:r/>
            <w:r>
              <w:rPr>
                <w:rFonts w:ascii="Calibri" w:hAnsi="Calibri"/>
                <w:b w:val="0"/>
                <w:color w:val="0B1F3A"/>
                <w:sz w:val="20"/>
              </w:rPr>
              <w:t>El proceso redis del Alpine oficial ya baja de root; verificar.</w:t>
            </w:r>
          </w:p>
        </w:tc>
        <w:tc>
          <w:tcPr>
            <w:tcW w:type="dxa" w:w="2493"/>
          </w:tcPr>
          <w:p>
            <w:r/>
            <w:r>
              <w:rPr>
                <w:rFonts w:ascii="Calibri" w:hAnsi="Calibri"/>
                <w:b w:val="0"/>
                <w:color w:val="0B1F3A"/>
                <w:sz w:val="20"/>
              </w:rPr>
              <w:t>Parcial (imagen oficial)</w:t>
            </w:r>
          </w:p>
        </w:tc>
        <w:tc>
          <w:tcPr>
            <w:tcW w:type="dxa" w:w="2493"/>
          </w:tcPr>
          <w:p>
            <w:r/>
            <w:r>
              <w:rPr>
                <w:rFonts w:ascii="Calibri" w:hAnsi="Calibri"/>
                <w:b w:val="0"/>
                <w:color w:val="0B1F3A"/>
                <w:sz w:val="20"/>
              </w:rPr>
              <w:t>redis:7-alpine</w:t>
            </w:r>
          </w:p>
        </w:tc>
      </w:tr>
    </w:tbl>
    <w:p/>
    <w:p>
      <w:pPr>
        <w:pStyle w:val="Heading2"/>
      </w:pPr>
      <w:r>
        <w:rPr>
          <w:rFonts w:ascii="Calibri" w:hAnsi="Calibri"/>
          <w:b/>
          <w:color w:val="0B1F3A"/>
          <w:sz w:val="26"/>
        </w:rPr>
        <w:t>7.4 CIS NGINX — el que sirve la consola</w:t>
      </w:r>
    </w:p>
    <w:p>
      <w:pPr>
        <w:spacing w:after="160"/>
      </w:pPr>
      <w:r>
        <w:rPr>
          <w:rFonts w:ascii="Calibri" w:hAnsi="Calibri"/>
          <w:b w:val="0"/>
          <w:color w:val="0B1F3A"/>
          <w:sz w:val="22"/>
        </w:rPr>
        <w:t>Qué es: ocultar versión, TLS (si termina HTTPS), cabeceras, no listar directorios, timeouts, quitar módulos de más. En SICOM NGINX solo habla HTTP hacia Caddy: el TLS lo hace Caddy. Aun así hay tuercas de NGINX.</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Control típico</w:t>
            </w:r>
          </w:p>
        </w:tc>
        <w:tc>
          <w:tcPr>
            <w:tcW w:type="dxa" w:w="2493"/>
            <w:shd w:fill="0B1F3A" w:val="clear"/>
          </w:tcPr>
          <w:p>
            <w:r/>
            <w:r>
              <w:rPr>
                <w:rFonts w:ascii="Calibri" w:hAnsi="Calibri"/>
                <w:b/>
                <w:color w:val="FFFFFF"/>
                <w:sz w:val="20"/>
              </w:rPr>
              <w:t>Qué quiere decir</w:t>
            </w:r>
          </w:p>
        </w:tc>
        <w:tc>
          <w:tcPr>
            <w:tcW w:type="dxa" w:w="2493"/>
            <w:shd w:fill="0B1F3A" w:val="clear"/>
          </w:tcPr>
          <w:p>
            <w:r/>
            <w:r>
              <w:rPr>
                <w:rFonts w:ascii="Calibri" w:hAnsi="Calibri"/>
                <w:b/>
                <w:color w:val="FFFFFF"/>
                <w:sz w:val="20"/>
              </w:rPr>
              <w:t>Hoy</w:t>
            </w:r>
          </w:p>
        </w:tc>
        <w:tc>
          <w:tcPr>
            <w:tcW w:type="dxa" w:w="2493"/>
            <w:shd w:fill="0B1F3A" w:val="clear"/>
          </w:tcPr>
          <w:p>
            <w:r/>
            <w:r>
              <w:rPr>
                <w:rFonts w:ascii="Calibri" w:hAnsi="Calibri"/>
                <w:b/>
                <w:color w:val="FFFFFF"/>
                <w:sz w:val="20"/>
              </w:rPr>
              <w:t>Dónde</w:t>
            </w:r>
          </w:p>
        </w:tc>
      </w:tr>
      <w:tr>
        <w:tc>
          <w:tcPr>
            <w:tcW w:type="dxa" w:w="2493"/>
          </w:tcPr>
          <w:p>
            <w:r/>
            <w:r>
              <w:rPr>
                <w:rFonts w:ascii="Calibri" w:hAnsi="Calibri"/>
                <w:b w:val="0"/>
                <w:color w:val="0B1F3A"/>
                <w:sz w:val="20"/>
              </w:rPr>
              <w:t>server_tokens off</w:t>
            </w:r>
          </w:p>
        </w:tc>
        <w:tc>
          <w:tcPr>
            <w:tcW w:type="dxa" w:w="2493"/>
          </w:tcPr>
          <w:p>
            <w:r/>
            <w:r>
              <w:rPr>
                <w:rFonts w:ascii="Calibri" w:hAnsi="Calibri"/>
                <w:b w:val="0"/>
                <w:color w:val="0B1F3A"/>
                <w:sz w:val="20"/>
              </w:rPr>
              <w:t>NGINX no grita “nginx/1.27” al atacante.</w:t>
            </w:r>
          </w:p>
        </w:tc>
        <w:tc>
          <w:tcPr>
            <w:tcW w:type="dxa" w:w="2493"/>
            <w:shd w:fill="F8D7DA" w:val="clear"/>
          </w:tcPr>
          <w:p>
            <w:r/>
            <w:r>
              <w:rPr>
                <w:rFonts w:ascii="Calibri" w:hAnsi="Calibri"/>
                <w:b w:val="0"/>
                <w:color w:val="0B1F3A"/>
                <w:sz w:val="20"/>
              </w:rPr>
              <w:t>Falta</w:t>
            </w:r>
          </w:p>
        </w:tc>
        <w:tc>
          <w:tcPr>
            <w:tcW w:type="dxa" w:w="2493"/>
          </w:tcPr>
          <w:p>
            <w:r/>
            <w:r>
              <w:rPr>
                <w:rFonts w:ascii="Calibri" w:hAnsi="Calibri"/>
                <w:b w:val="0"/>
                <w:color w:val="0B1F3A"/>
                <w:sz w:val="20"/>
              </w:rPr>
              <w:t>frontend/nginx.conf</w:t>
            </w:r>
          </w:p>
        </w:tc>
      </w:tr>
      <w:tr>
        <w:tc>
          <w:tcPr>
            <w:tcW w:type="dxa" w:w="2493"/>
          </w:tcPr>
          <w:p>
            <w:r/>
            <w:r>
              <w:rPr>
                <w:rFonts w:ascii="Calibri" w:hAnsi="Calibri"/>
                <w:b w:val="0"/>
                <w:color w:val="0B1F3A"/>
                <w:sz w:val="20"/>
              </w:rPr>
              <w:t>No directory listing</w:t>
            </w:r>
          </w:p>
        </w:tc>
        <w:tc>
          <w:tcPr>
            <w:tcW w:type="dxa" w:w="2493"/>
          </w:tcPr>
          <w:p>
            <w:r/>
            <w:r>
              <w:rPr>
                <w:rFonts w:ascii="Calibri" w:hAnsi="Calibri"/>
                <w:b w:val="0"/>
                <w:color w:val="0B1F3A"/>
                <w:sz w:val="20"/>
              </w:rPr>
              <w:t>Nadie lista /usr/share/nginx/html.</w:t>
            </w:r>
          </w:p>
        </w:tc>
        <w:tc>
          <w:tcPr>
            <w:tcW w:type="dxa" w:w="2493"/>
          </w:tcPr>
          <w:p>
            <w:r/>
            <w:r>
              <w:rPr>
                <w:rFonts w:ascii="Calibri" w:hAnsi="Calibri"/>
                <w:b w:val="0"/>
                <w:color w:val="0B1F3A"/>
                <w:sz w:val="20"/>
              </w:rPr>
              <w:t>Cumple (try_files SPA)</w:t>
            </w:r>
          </w:p>
        </w:tc>
        <w:tc>
          <w:tcPr>
            <w:tcW w:type="dxa" w:w="2493"/>
          </w:tcPr>
          <w:p>
            <w:r/>
            <w:r>
              <w:rPr>
                <w:rFonts w:ascii="Calibri" w:hAnsi="Calibri"/>
                <w:b w:val="0"/>
                <w:color w:val="0B1F3A"/>
                <w:sz w:val="20"/>
              </w:rPr>
              <w:t>nginx.conf</w:t>
            </w:r>
          </w:p>
        </w:tc>
      </w:tr>
      <w:tr>
        <w:tc>
          <w:tcPr>
            <w:tcW w:type="dxa" w:w="2493"/>
          </w:tcPr>
          <w:p>
            <w:r/>
            <w:r>
              <w:rPr>
                <w:rFonts w:ascii="Calibri" w:hAnsi="Calibri"/>
                <w:b w:val="0"/>
                <w:color w:val="0B1F3A"/>
                <w:sz w:val="20"/>
              </w:rPr>
              <w:t>Cabeceras de seguridad</w:t>
            </w:r>
          </w:p>
        </w:tc>
        <w:tc>
          <w:tcPr>
            <w:tcW w:type="dxa" w:w="2493"/>
          </w:tcPr>
          <w:p>
            <w:r/>
            <w:r>
              <w:rPr>
                <w:rFonts w:ascii="Calibri" w:hAnsi="Calibri"/>
                <w:b w:val="0"/>
                <w:color w:val="0B1F3A"/>
                <w:sz w:val="20"/>
              </w:rPr>
              <w:t>No iframe, no MIME sniffing.</w:t>
            </w:r>
          </w:p>
        </w:tc>
        <w:tc>
          <w:tcPr>
            <w:tcW w:type="dxa" w:w="2493"/>
          </w:tcPr>
          <w:p>
            <w:r/>
            <w:r>
              <w:rPr>
                <w:rFonts w:ascii="Calibri" w:hAnsi="Calibri"/>
                <w:b w:val="0"/>
                <w:color w:val="0B1F3A"/>
                <w:sz w:val="20"/>
              </w:rPr>
              <w:t>Cumple (oleada previa)</w:t>
            </w:r>
          </w:p>
        </w:tc>
        <w:tc>
          <w:tcPr>
            <w:tcW w:type="dxa" w:w="2493"/>
          </w:tcPr>
          <w:p>
            <w:r/>
            <w:r>
              <w:rPr>
                <w:rFonts w:ascii="Calibri" w:hAnsi="Calibri"/>
                <w:b w:val="0"/>
                <w:color w:val="0B1F3A"/>
                <w:sz w:val="20"/>
              </w:rPr>
              <w:t>nginx.conf</w:t>
            </w:r>
          </w:p>
        </w:tc>
      </w:tr>
      <w:tr>
        <w:tc>
          <w:tcPr>
            <w:tcW w:type="dxa" w:w="2493"/>
          </w:tcPr>
          <w:p>
            <w:r/>
            <w:r>
              <w:rPr>
                <w:rFonts w:ascii="Calibri" w:hAnsi="Calibri"/>
                <w:b w:val="0"/>
                <w:color w:val="0B1F3A"/>
                <w:sz w:val="20"/>
              </w:rPr>
              <w:t>TLS 1.2+ en NGINX</w:t>
            </w:r>
          </w:p>
        </w:tc>
        <w:tc>
          <w:tcPr>
            <w:tcW w:type="dxa" w:w="2493"/>
          </w:tcPr>
          <w:p>
            <w:r/>
            <w:r>
              <w:rPr>
                <w:rFonts w:ascii="Calibri" w:hAnsi="Calibri"/>
                <w:b w:val="0"/>
                <w:color w:val="0B1F3A"/>
                <w:sz w:val="20"/>
              </w:rPr>
              <w:t>No aplica: no termina TLS.</w:t>
            </w:r>
          </w:p>
        </w:tc>
        <w:tc>
          <w:tcPr>
            <w:tcW w:type="dxa" w:w="2493"/>
            <w:shd w:fill="E9ECEF" w:val="clear"/>
          </w:tcPr>
          <w:p>
            <w:r/>
            <w:r>
              <w:rPr>
                <w:rFonts w:ascii="Calibri" w:hAnsi="Calibri"/>
                <w:b w:val="0"/>
                <w:color w:val="0B1F3A"/>
                <w:sz w:val="20"/>
              </w:rPr>
              <w:t>No aplica</w:t>
            </w:r>
          </w:p>
        </w:tc>
        <w:tc>
          <w:tcPr>
            <w:tcW w:type="dxa" w:w="2493"/>
          </w:tcPr>
          <w:p>
            <w:r/>
            <w:r>
              <w:rPr>
                <w:rFonts w:ascii="Calibri" w:hAnsi="Calibri"/>
                <w:b w:val="0"/>
                <w:color w:val="0B1F3A"/>
                <w:sz w:val="20"/>
              </w:rPr>
              <w:t>Caddy lo hace</w:t>
            </w:r>
          </w:p>
        </w:tc>
      </w:tr>
      <w:tr>
        <w:tc>
          <w:tcPr>
            <w:tcW w:type="dxa" w:w="2493"/>
          </w:tcPr>
          <w:p>
            <w:r/>
            <w:r>
              <w:rPr>
                <w:rFonts w:ascii="Calibri" w:hAnsi="Calibri"/>
                <w:b w:val="0"/>
                <w:color w:val="0B1F3A"/>
                <w:sz w:val="20"/>
              </w:rPr>
              <w:t>USER nginx en Dockerfile</w:t>
            </w:r>
          </w:p>
        </w:tc>
        <w:tc>
          <w:tcPr>
            <w:tcW w:type="dxa" w:w="2493"/>
          </w:tcPr>
          <w:p>
            <w:r/>
            <w:r>
              <w:rPr>
                <w:rFonts w:ascii="Calibri" w:hAnsi="Calibri"/>
                <w:b w:val="0"/>
                <w:color w:val="0B1F3A"/>
                <w:sz w:val="20"/>
              </w:rPr>
              <w:t>El master no tiene por qué ser root si se puede evitar.</w:t>
            </w:r>
          </w:p>
        </w:tc>
        <w:tc>
          <w:tcPr>
            <w:tcW w:type="dxa" w:w="2493"/>
          </w:tcPr>
          <w:p>
            <w:r/>
            <w:r>
              <w:rPr>
                <w:rFonts w:ascii="Calibri" w:hAnsi="Calibri"/>
                <w:b w:val="0"/>
                <w:color w:val="0B1F3A"/>
                <w:sz w:val="20"/>
              </w:rPr>
              <w:t>Falta (imagen oficial)</w:t>
            </w:r>
          </w:p>
        </w:tc>
        <w:tc>
          <w:tcPr>
            <w:tcW w:type="dxa" w:w="2493"/>
          </w:tcPr>
          <w:p>
            <w:r/>
            <w:r>
              <w:rPr>
                <w:rFonts w:ascii="Calibri" w:hAnsi="Calibri"/>
                <w:b w:val="0"/>
                <w:color w:val="0B1F3A"/>
                <w:sz w:val="20"/>
              </w:rPr>
              <w:t>frontend/Dockerfile</w:t>
            </w:r>
          </w:p>
        </w:tc>
      </w:tr>
    </w:tbl>
    <w:p/>
    <w:p>
      <w:pPr>
        <w:pStyle w:val="Heading2"/>
      </w:pPr>
      <w:r>
        <w:rPr>
          <w:rFonts w:ascii="Calibri" w:hAnsi="Calibri"/>
          <w:b/>
          <w:color w:val="0B1F3A"/>
          <w:sz w:val="26"/>
        </w:rPr>
        <w:t>7.5 CIS Ubuntu (VM SICOM) y Windows (PCs)</w:t>
      </w:r>
    </w:p>
    <w:p>
      <w:pPr>
        <w:spacing w:after="160"/>
      </w:pPr>
      <w:r>
        <w:rPr>
          <w:rFonts w:ascii="Calibri" w:hAnsi="Calibri"/>
          <w:b w:val="0"/>
          <w:color w:val="0B1F3A"/>
          <w:sz w:val="22"/>
        </w:rPr>
        <w:t>Qué es: cuentas, SSH, sudo, parches, auditd, firewall del host, USB, BitLocker, Defender, SMBv1 apagado, etc. Esto NO está en el código de la app. Vive en la VM 192.168.1.150 y en cada PC de despacho. Hoy: No medido. No hay reporte CIS-CAT. No se puede decir “cumplimos Ubuntu L1”.</w:t>
      </w:r>
    </w:p>
    <w:p>
      <w:pPr>
        <w:pStyle w:val="ListBullet"/>
        <w:spacing w:after="60"/>
      </w:pPr>
      <w:r>
        <w:rPr>
          <w:rFonts w:ascii="Calibri" w:hAnsi="Calibri"/>
          <w:b w:val="0"/>
          <w:color w:val="0B1F3A"/>
          <w:sz w:val="22"/>
        </w:rPr>
        <w:t>Hace falta correr CIS-CAT Lite/Pro (o equivalente OpenSCAP) contra la VM Ubuntu y guardar el PDF de score.</w:t>
      </w:r>
    </w:p>
    <w:p>
      <w:pPr>
        <w:pStyle w:val="ListBullet"/>
        <w:spacing w:after="60"/>
      </w:pPr>
      <w:r>
        <w:rPr>
          <w:rFonts w:ascii="Calibri" w:hAnsi="Calibri"/>
          <w:b w:val="0"/>
          <w:color w:val="0B1F3A"/>
          <w:sz w:val="22"/>
        </w:rPr>
        <w:t>En PCs de despacho: baseline Windows 11 CIS Nivel 1 (cuenta local, pantalla que se bloquea, BitLocker, no admin diario).</w:t>
      </w:r>
    </w:p>
    <w:p>
      <w:pPr>
        <w:pStyle w:val="ListBullet"/>
        <w:spacing w:after="60"/>
      </w:pPr>
      <w:r>
        <w:rPr>
          <w:rFonts w:ascii="Calibri" w:hAnsi="Calibri"/>
          <w:b w:val="0"/>
          <w:color w:val="0B1F3A"/>
          <w:sz w:val="22"/>
        </w:rPr>
        <w:t>SSH de la VM: llaves, no password, no root login (típico CIS Ubuntu L1).</w:t>
      </w:r>
    </w:p>
    <w:p>
      <w:pPr>
        <w:pStyle w:val="ListBullet"/>
        <w:spacing w:after="60"/>
      </w:pPr>
      <w:r>
        <w:rPr>
          <w:rFonts w:ascii="Calibri" w:hAnsi="Calibri"/>
          <w:b w:val="0"/>
          <w:color w:val="0B1F3A"/>
          <w:sz w:val="22"/>
        </w:rPr>
        <w:t>Parches con calendario (CIS Control 7).</w:t>
      </w:r>
    </w:p>
    <w:p>
      <w:pPr>
        <w:pStyle w:val="Heading2"/>
      </w:pPr>
      <w:r>
        <w:rPr>
          <w:rFonts w:ascii="Calibri" w:hAnsi="Calibri"/>
          <w:b/>
          <w:color w:val="0B1F3A"/>
          <w:sz w:val="26"/>
        </w:rPr>
        <w:t>7.6 CIS Android / iOS — el teléfono de la flota</w:t>
      </w:r>
    </w:p>
    <w:p>
      <w:pPr>
        <w:spacing w:after="160"/>
      </w:pPr>
      <w:r>
        <w:rPr>
          <w:rFonts w:ascii="Calibri" w:hAnsi="Calibri"/>
          <w:b w:val="0"/>
          <w:color w:val="0B1F3A"/>
          <w:sz w:val="22"/>
        </w:rPr>
        <w:t>Qué es: dos capas. (A) Cómo está escrita la app — ya lo vimos con MASVS. (B) Cómo está configurado el teléfono: cifrado, bloqueo de pantalla, depuración USB apagada, MDM, no root. CIS Android habla sobre todo de (B). La app puede ser dura y el teléfono estar en modo desarrollador: CIS reprueba el dispositivo.</w:t>
      </w:r>
    </w:p>
    <w:tbl>
      <w:tblPr>
        <w:tblStyle w:val="TableGrid"/>
        <w:tblW w:type="auto" w:w="0"/>
        <w:tblLook w:firstColumn="1" w:firstRow="1" w:lastColumn="0" w:lastRow="0" w:noHBand="0" w:noVBand="1" w:val="04A0"/>
      </w:tblPr>
      <w:tblGrid>
        <w:gridCol w:w="3324"/>
        <w:gridCol w:w="3324"/>
        <w:gridCol w:w="3324"/>
      </w:tblGrid>
      <w:tr>
        <w:tc>
          <w:tcPr>
            <w:tcW w:type="dxa" w:w="3324"/>
            <w:shd w:fill="0B1F3A" w:val="clear"/>
          </w:tcPr>
          <w:p>
            <w:r/>
            <w:r>
              <w:rPr>
                <w:rFonts w:ascii="Calibri" w:hAnsi="Calibri"/>
                <w:b/>
                <w:color w:val="FFFFFF"/>
                <w:sz w:val="20"/>
              </w:rPr>
              <w:t>Control</w:t>
            </w:r>
          </w:p>
        </w:tc>
        <w:tc>
          <w:tcPr>
            <w:tcW w:type="dxa" w:w="3324"/>
            <w:shd w:fill="0B1F3A" w:val="clear"/>
          </w:tcPr>
          <w:p>
            <w:r/>
            <w:r>
              <w:rPr>
                <w:rFonts w:ascii="Calibri" w:hAnsi="Calibri"/>
                <w:b/>
                <w:color w:val="FFFFFF"/>
                <w:sz w:val="20"/>
              </w:rPr>
              <w:t>Qué quiere decir</w:t>
            </w:r>
          </w:p>
        </w:tc>
        <w:tc>
          <w:tcPr>
            <w:tcW w:type="dxa" w:w="3324"/>
            <w:shd w:fill="0B1F3A" w:val="clear"/>
          </w:tcPr>
          <w:p>
            <w:r/>
            <w:r>
              <w:rPr>
                <w:rFonts w:ascii="Calibri" w:hAnsi="Calibri"/>
                <w:b/>
                <w:color w:val="FFFFFF"/>
                <w:sz w:val="20"/>
              </w:rPr>
              <w:t>Hoy</w:t>
            </w:r>
          </w:p>
        </w:tc>
      </w:tr>
      <w:tr>
        <w:tc>
          <w:tcPr>
            <w:tcW w:type="dxa" w:w="3324"/>
          </w:tcPr>
          <w:p>
            <w:r/>
            <w:r>
              <w:rPr>
                <w:rFonts w:ascii="Calibri" w:hAnsi="Calibri"/>
                <w:b w:val="0"/>
                <w:color w:val="0B1F3A"/>
                <w:sz w:val="20"/>
              </w:rPr>
              <w:t>Cifrado del dispositivo + PIN</w:t>
            </w:r>
          </w:p>
        </w:tc>
        <w:tc>
          <w:tcPr>
            <w:tcW w:type="dxa" w:w="3324"/>
          </w:tcPr>
          <w:p>
            <w:r/>
            <w:r>
              <w:rPr>
                <w:rFonts w:ascii="Calibri" w:hAnsi="Calibri"/>
                <w:b w:val="0"/>
                <w:color w:val="0B1F3A"/>
                <w:sz w:val="20"/>
              </w:rPr>
              <w:t>Si pierden el radio, el disco no se lee.</w:t>
            </w:r>
          </w:p>
        </w:tc>
        <w:tc>
          <w:tcPr>
            <w:tcW w:type="dxa" w:w="3324"/>
          </w:tcPr>
          <w:p>
            <w:r/>
            <w:r>
              <w:rPr>
                <w:rFonts w:ascii="Calibri" w:hAnsi="Calibri"/>
                <w:b w:val="0"/>
                <w:color w:val="0B1F3A"/>
                <w:sz w:val="20"/>
              </w:rPr>
              <w:t>Política de flota: no está en el repo. Falta MDM.</w:t>
            </w:r>
          </w:p>
        </w:tc>
      </w:tr>
      <w:tr>
        <w:tc>
          <w:tcPr>
            <w:tcW w:type="dxa" w:w="3324"/>
          </w:tcPr>
          <w:p>
            <w:r/>
            <w:r>
              <w:rPr>
                <w:rFonts w:ascii="Calibri" w:hAnsi="Calibri"/>
                <w:b w:val="0"/>
                <w:color w:val="0B1F3A"/>
                <w:sz w:val="20"/>
              </w:rPr>
              <w:t>USB debugging off</w:t>
            </w:r>
          </w:p>
        </w:tc>
        <w:tc>
          <w:tcPr>
            <w:tcW w:type="dxa" w:w="3324"/>
          </w:tcPr>
          <w:p>
            <w:r/>
            <w:r>
              <w:rPr>
                <w:rFonts w:ascii="Calibri" w:hAnsi="Calibri"/>
                <w:b w:val="0"/>
                <w:color w:val="0B1F3A"/>
                <w:sz w:val="20"/>
              </w:rPr>
              <w:t>Un cable no extrae datos.</w:t>
            </w:r>
          </w:p>
        </w:tc>
        <w:tc>
          <w:tcPr>
            <w:tcW w:type="dxa" w:w="3324"/>
          </w:tcPr>
          <w:p>
            <w:r/>
            <w:r>
              <w:rPr>
                <w:rFonts w:ascii="Calibri" w:hAnsi="Calibri"/>
                <w:b w:val="0"/>
                <w:color w:val="0B1F3A"/>
                <w:sz w:val="20"/>
              </w:rPr>
              <w:t>Flota: no medido.</w:t>
            </w:r>
          </w:p>
        </w:tc>
      </w:tr>
      <w:tr>
        <w:tc>
          <w:tcPr>
            <w:tcW w:type="dxa" w:w="3324"/>
          </w:tcPr>
          <w:p>
            <w:r/>
            <w:r>
              <w:rPr>
                <w:rFonts w:ascii="Calibri" w:hAnsi="Calibri"/>
                <w:b w:val="0"/>
                <w:color w:val="0B1F3A"/>
                <w:sz w:val="20"/>
              </w:rPr>
              <w:t>allowBackup false</w:t>
            </w:r>
          </w:p>
        </w:tc>
        <w:tc>
          <w:tcPr>
            <w:tcW w:type="dxa" w:w="3324"/>
          </w:tcPr>
          <w:p>
            <w:r/>
            <w:r>
              <w:rPr>
                <w:rFonts w:ascii="Calibri" w:hAnsi="Calibri"/>
                <w:b w:val="0"/>
                <w:color w:val="0B1F3A"/>
                <w:sz w:val="20"/>
              </w:rPr>
              <w:t>Google no se lleva la sesión.</w:t>
            </w:r>
          </w:p>
        </w:tc>
        <w:tc>
          <w:tcPr>
            <w:tcW w:type="dxa" w:w="3324"/>
          </w:tcPr>
          <w:p>
            <w:r/>
            <w:r>
              <w:rPr>
                <w:rFonts w:ascii="Calibri" w:hAnsi="Calibri"/>
                <w:b w:val="0"/>
                <w:color w:val="0B1F3A"/>
                <w:sz w:val="20"/>
              </w:rPr>
              <w:t>Cumple en el manifiesto (oleada previa).</w:t>
            </w:r>
          </w:p>
        </w:tc>
      </w:tr>
      <w:tr>
        <w:tc>
          <w:tcPr>
            <w:tcW w:type="dxa" w:w="3324"/>
          </w:tcPr>
          <w:p>
            <w:r/>
            <w:r>
              <w:rPr>
                <w:rFonts w:ascii="Calibri" w:hAnsi="Calibri"/>
                <w:b w:val="0"/>
                <w:color w:val="0B1F3A"/>
                <w:sz w:val="20"/>
              </w:rPr>
              <w:t>Sin HTTP claro / sin user CA</w:t>
            </w:r>
          </w:p>
        </w:tc>
        <w:tc>
          <w:tcPr>
            <w:tcW w:type="dxa" w:w="3324"/>
          </w:tcPr>
          <w:p>
            <w:r/>
            <w:r>
              <w:rPr>
                <w:rFonts w:ascii="Calibri" w:hAnsi="Calibri"/>
                <w:b w:val="0"/>
                <w:color w:val="0B1F3A"/>
                <w:sz w:val="20"/>
              </w:rPr>
              <w:t>No MITM barato.</w:t>
            </w:r>
          </w:p>
        </w:tc>
        <w:tc>
          <w:tcPr>
            <w:tcW w:type="dxa" w:w="3324"/>
          </w:tcPr>
          <w:p>
            <w:r/>
            <w:r>
              <w:rPr>
                <w:rFonts w:ascii="Calibri" w:hAnsi="Calibri"/>
                <w:b w:val="0"/>
                <w:color w:val="0B1F3A"/>
                <w:sz w:val="20"/>
              </w:rPr>
              <w:t>Cumple en la app.</w:t>
            </w:r>
          </w:p>
        </w:tc>
      </w:tr>
      <w:tr>
        <w:tc>
          <w:tcPr>
            <w:tcW w:type="dxa" w:w="3324"/>
          </w:tcPr>
          <w:p>
            <w:r/>
            <w:r>
              <w:rPr>
                <w:rFonts w:ascii="Calibri" w:hAnsi="Calibri"/>
                <w:b w:val="0"/>
                <w:color w:val="0B1F3A"/>
                <w:sz w:val="20"/>
              </w:rPr>
              <w:t>Play Integrity / no root</w:t>
            </w:r>
          </w:p>
        </w:tc>
        <w:tc>
          <w:tcPr>
            <w:tcW w:type="dxa" w:w="3324"/>
          </w:tcPr>
          <w:p>
            <w:r/>
            <w:r>
              <w:rPr>
                <w:rFonts w:ascii="Calibri" w:hAnsi="Calibri"/>
                <w:b w:val="0"/>
                <w:color w:val="0B1F3A"/>
                <w:sz w:val="20"/>
              </w:rPr>
              <w:t>El teléfono no está “tuneado”.</w:t>
            </w:r>
          </w:p>
        </w:tc>
        <w:tc>
          <w:tcPr>
            <w:tcW w:type="dxa" w:w="3324"/>
          </w:tcPr>
          <w:p>
            <w:r/>
            <w:r>
              <w:rPr>
                <w:rFonts w:ascii="Calibri" w:hAnsi="Calibri"/>
                <w:b w:val="0"/>
                <w:color w:val="0B1F3A"/>
                <w:sz w:val="20"/>
              </w:rPr>
              <w:t>Falta.</w:t>
            </w:r>
          </w:p>
        </w:tc>
      </w:tr>
      <w:tr>
        <w:tc>
          <w:tcPr>
            <w:tcW w:type="dxa" w:w="3324"/>
          </w:tcPr>
          <w:p>
            <w:r/>
            <w:r>
              <w:rPr>
                <w:rFonts w:ascii="Calibri" w:hAnsi="Calibri"/>
                <w:b w:val="0"/>
                <w:color w:val="0B1F3A"/>
                <w:sz w:val="20"/>
              </w:rPr>
              <w:t>MDM (Intune / similar)</w:t>
            </w:r>
          </w:p>
        </w:tc>
        <w:tc>
          <w:tcPr>
            <w:tcW w:type="dxa" w:w="3324"/>
          </w:tcPr>
          <w:p>
            <w:r/>
            <w:r>
              <w:rPr>
                <w:rFonts w:ascii="Calibri" w:hAnsi="Calibri"/>
                <w:b w:val="0"/>
                <w:color w:val="0B1F3A"/>
                <w:sz w:val="20"/>
              </w:rPr>
              <w:t>Un admin puede borrar el teléfono perdido.</w:t>
            </w:r>
          </w:p>
        </w:tc>
        <w:tc>
          <w:tcPr>
            <w:tcW w:type="dxa" w:w="3324"/>
          </w:tcPr>
          <w:p>
            <w:r/>
            <w:r>
              <w:rPr>
                <w:rFonts w:ascii="Calibri" w:hAnsi="Calibri"/>
                <w:b w:val="0"/>
                <w:color w:val="0B1F3A"/>
                <w:sz w:val="20"/>
              </w:rPr>
              <w:t>Falta a nivel organización.</w:t>
            </w:r>
          </w:p>
        </w:tc>
      </w:tr>
    </w:tbl>
    <w:p/>
    <w:p>
      <w:pPr>
        <w:pStyle w:val="Heading1"/>
      </w:pPr>
      <w:r>
        <w:rPr>
          <w:rFonts w:ascii="Calibri" w:hAnsi="Calibri"/>
          <w:b/>
          <w:color w:val="0B1F3A"/>
          <w:sz w:val="32"/>
        </w:rPr>
        <w:t>8. CIS Controls v8 — la organización, no solo el código</w:t>
      </w:r>
    </w:p>
    <w:p>
      <w:pPr>
        <w:spacing w:after="160"/>
      </w:pPr>
      <w:r>
        <w:rPr>
          <w:rFonts w:ascii="Calibri" w:hAnsi="Calibri"/>
          <w:b w:val="0"/>
          <w:color w:val="0B1F3A"/>
          <w:sz w:val="22"/>
        </w:rPr>
        <w:t>Los 18 controles son la lista de “qué hace una organización que se toma en serio la ciberseguridad”. IG1 = higiene (toda empresa). IG2 = la que ya tiene gente de TI y datos sensibles (nos queda más cerca). IG3 = la que es blanco dirigido (inteligencia, pentest continuo).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w:t>
            </w:r>
          </w:p>
        </w:tc>
        <w:tc>
          <w:tcPr>
            <w:tcW w:type="dxa" w:w="2493"/>
            <w:shd w:fill="0B1F3A" w:val="clear"/>
          </w:tcPr>
          <w:p>
            <w:r/>
            <w:r>
              <w:rPr>
                <w:rFonts w:ascii="Calibri" w:hAnsi="Calibri"/>
                <w:b/>
                <w:color w:val="FFFFFF"/>
                <w:sz w:val="20"/>
              </w:rPr>
              <w:t>Control (qué quiere decir)</w:t>
            </w:r>
          </w:p>
        </w:tc>
        <w:tc>
          <w:tcPr>
            <w:tcW w:type="dxa" w:w="2493"/>
            <w:shd w:fill="0B1F3A" w:val="clear"/>
          </w:tcPr>
          <w:p>
            <w:r/>
            <w:r>
              <w:rPr>
                <w:rFonts w:ascii="Calibri" w:hAnsi="Calibri"/>
                <w:b/>
                <w:color w:val="FFFFFF"/>
                <w:sz w:val="20"/>
              </w:rPr>
              <w:t>Hoy en SICOM</w:t>
            </w:r>
          </w:p>
        </w:tc>
        <w:tc>
          <w:tcPr>
            <w:tcW w:type="dxa" w:w="2493"/>
            <w:shd w:fill="0B1F3A" w:val="clear"/>
          </w:tcPr>
          <w:p>
            <w:r/>
            <w:r>
              <w:rPr>
                <w:rFonts w:ascii="Calibri" w:hAnsi="Calibri"/>
                <w:b/>
                <w:color w:val="FFFFFF"/>
                <w:sz w:val="20"/>
              </w:rPr>
              <w:t>Hueco</w:t>
            </w:r>
          </w:p>
        </w:tc>
      </w:tr>
      <w:tr>
        <w:tc>
          <w:tcPr>
            <w:tcW w:type="dxa" w:w="2493"/>
          </w:tcPr>
          <w:p>
            <w:r/>
            <w:r>
              <w:rPr>
                <w:rFonts w:ascii="Calibri" w:hAnsi="Calibri"/>
                <w:b w:val="0"/>
                <w:color w:val="0B1F3A"/>
                <w:sz w:val="20"/>
              </w:rPr>
              <w:t>1</w:t>
            </w:r>
          </w:p>
        </w:tc>
        <w:tc>
          <w:tcPr>
            <w:tcW w:type="dxa" w:w="2493"/>
          </w:tcPr>
          <w:p>
            <w:r/>
            <w:r>
              <w:rPr>
                <w:rFonts w:ascii="Calibri" w:hAnsi="Calibri"/>
                <w:b w:val="0"/>
                <w:color w:val="0B1F3A"/>
                <w:sz w:val="20"/>
              </w:rPr>
              <w:t>Inventario de equipos: saber cada PC, VM y teléfono.</w:t>
            </w:r>
          </w:p>
        </w:tc>
        <w:tc>
          <w:tcPr>
            <w:tcW w:type="dxa" w:w="2493"/>
          </w:tcPr>
          <w:p>
            <w:r/>
            <w:r>
              <w:rPr>
                <w:rFonts w:ascii="Calibri" w:hAnsi="Calibri"/>
                <w:b w:val="0"/>
                <w:color w:val="0B1F3A"/>
                <w:sz w:val="20"/>
              </w:rPr>
              <w:t>Parcial (conocemos la VM y el repo).</w:t>
            </w:r>
          </w:p>
        </w:tc>
        <w:tc>
          <w:tcPr>
            <w:tcW w:type="dxa" w:w="2493"/>
          </w:tcPr>
          <w:p>
            <w:r/>
            <w:r>
              <w:rPr>
                <w:rFonts w:ascii="Calibri" w:hAnsi="Calibri"/>
                <w:b w:val="0"/>
                <w:color w:val="0B1F3A"/>
                <w:sz w:val="20"/>
              </w:rPr>
              <w:t>Lista viva de APKs/PCs con dueño.</w:t>
            </w:r>
          </w:p>
        </w:tc>
      </w:tr>
      <w:tr>
        <w:tc>
          <w:tcPr>
            <w:tcW w:type="dxa" w:w="2493"/>
          </w:tcPr>
          <w:p>
            <w:r/>
            <w:r>
              <w:rPr>
                <w:rFonts w:ascii="Calibri" w:hAnsi="Calibri"/>
                <w:b w:val="0"/>
                <w:color w:val="0B1F3A"/>
                <w:sz w:val="20"/>
              </w:rPr>
              <w:t>2</w:t>
            </w:r>
          </w:p>
        </w:tc>
        <w:tc>
          <w:tcPr>
            <w:tcW w:type="dxa" w:w="2493"/>
          </w:tcPr>
          <w:p>
            <w:r/>
            <w:r>
              <w:rPr>
                <w:rFonts w:ascii="Calibri" w:hAnsi="Calibri"/>
                <w:b w:val="0"/>
                <w:color w:val="0B1F3A"/>
                <w:sz w:val="20"/>
              </w:rPr>
              <w:t>Inventario de software: qué corre y en qué versión.</w:t>
            </w:r>
          </w:p>
        </w:tc>
        <w:tc>
          <w:tcPr>
            <w:tcW w:type="dxa" w:w="2493"/>
          </w:tcPr>
          <w:p>
            <w:r/>
            <w:r>
              <w:rPr>
                <w:rFonts w:ascii="Calibri" w:hAnsi="Calibri"/>
                <w:b w:val="0"/>
                <w:color w:val="0B1F3A"/>
                <w:sz w:val="20"/>
              </w:rPr>
              <w:t>Parcial (compose + package.json).</w:t>
            </w:r>
          </w:p>
        </w:tc>
        <w:tc>
          <w:tcPr>
            <w:tcW w:type="dxa" w:w="2493"/>
          </w:tcPr>
          <w:p>
            <w:r/>
            <w:r>
              <w:rPr>
                <w:rFonts w:ascii="Calibri" w:hAnsi="Calibri"/>
                <w:b w:val="0"/>
                <w:color w:val="0B1F3A"/>
                <w:sz w:val="20"/>
              </w:rPr>
              <w:t>SBOM y “esta lib tiene CVE”.</w:t>
            </w:r>
          </w:p>
        </w:tc>
      </w:tr>
      <w:tr>
        <w:tc>
          <w:tcPr>
            <w:tcW w:type="dxa" w:w="2493"/>
          </w:tcPr>
          <w:p>
            <w:r/>
            <w:r>
              <w:rPr>
                <w:rFonts w:ascii="Calibri" w:hAnsi="Calibri"/>
                <w:b w:val="0"/>
                <w:color w:val="0B1F3A"/>
                <w:sz w:val="20"/>
              </w:rPr>
              <w:t>3</w:t>
            </w:r>
          </w:p>
        </w:tc>
        <w:tc>
          <w:tcPr>
            <w:tcW w:type="dxa" w:w="2493"/>
          </w:tcPr>
          <w:p>
            <w:r/>
            <w:r>
              <w:rPr>
                <w:rFonts w:ascii="Calibri" w:hAnsi="Calibri"/>
                <w:b w:val="0"/>
                <w:color w:val="0B1F3A"/>
                <w:sz w:val="20"/>
              </w:rPr>
              <w:t>Proteger datos: clasificar GPS/audio/chat y cifrar.</w:t>
            </w:r>
          </w:p>
        </w:tc>
        <w:tc>
          <w:tcPr>
            <w:tcW w:type="dxa" w:w="2493"/>
          </w:tcPr>
          <w:p>
            <w:r/>
            <w:r>
              <w:rPr>
                <w:rFonts w:ascii="Calibri" w:hAnsi="Calibri"/>
                <w:b w:val="0"/>
                <w:color w:val="0B1F3A"/>
                <w:sz w:val="20"/>
              </w:rPr>
              <w:t>Parcial (AES at-rest, TLS).</w:t>
            </w:r>
          </w:p>
        </w:tc>
        <w:tc>
          <w:tcPr>
            <w:tcW w:type="dxa" w:w="2493"/>
          </w:tcPr>
          <w:p>
            <w:r/>
            <w:r>
              <w:rPr>
                <w:rFonts w:ascii="Calibri" w:hAnsi="Calibri"/>
                <w:b w:val="0"/>
                <w:color w:val="0B1F3A"/>
                <w:sz w:val="20"/>
              </w:rPr>
              <w:t>GPS de subida aún JSON; DLP.</w:t>
            </w:r>
          </w:p>
        </w:tc>
      </w:tr>
      <w:tr>
        <w:tc>
          <w:tcPr>
            <w:tcW w:type="dxa" w:w="2493"/>
          </w:tcPr>
          <w:p>
            <w:r/>
            <w:r>
              <w:rPr>
                <w:rFonts w:ascii="Calibri" w:hAnsi="Calibri"/>
                <w:b w:val="0"/>
                <w:color w:val="0B1F3A"/>
                <w:sz w:val="20"/>
              </w:rPr>
              <w:t>4</w:t>
            </w:r>
          </w:p>
        </w:tc>
        <w:tc>
          <w:tcPr>
            <w:tcW w:type="dxa" w:w="2493"/>
          </w:tcPr>
          <w:p>
            <w:r/>
            <w:r>
              <w:rPr>
                <w:rFonts w:ascii="Calibri" w:hAnsi="Calibri"/>
                <w:b w:val="0"/>
                <w:color w:val="0B1F3A"/>
                <w:sz w:val="20"/>
              </w:rPr>
              <w:t>Configuración segura: baselines CIS.</w:t>
            </w:r>
          </w:p>
        </w:tc>
        <w:tc>
          <w:tcPr>
            <w:tcW w:type="dxa" w:w="2493"/>
          </w:tcPr>
          <w:p>
            <w:r/>
            <w:r>
              <w:rPr>
                <w:rFonts w:ascii="Calibri" w:hAnsi="Calibri"/>
                <w:b w:val="0"/>
                <w:color w:val="0B1F3A"/>
                <w:sz w:val="20"/>
              </w:rPr>
              <w:t>Parcial (firewall, HSTS, USER node).</w:t>
            </w:r>
          </w:p>
        </w:tc>
        <w:tc>
          <w:tcPr>
            <w:tcW w:type="dxa" w:w="2493"/>
          </w:tcPr>
          <w:p>
            <w:r/>
            <w:r>
              <w:rPr>
                <w:rFonts w:ascii="Calibri" w:hAnsi="Calibri"/>
                <w:b w:val="0"/>
                <w:color w:val="0B1F3A"/>
                <w:sz w:val="20"/>
              </w:rPr>
              <w:t>CIS-CAT + cap_drop + Redis auth.</w:t>
            </w:r>
          </w:p>
        </w:tc>
      </w:tr>
      <w:tr>
        <w:tc>
          <w:tcPr>
            <w:tcW w:type="dxa" w:w="2493"/>
          </w:tcPr>
          <w:p>
            <w:r/>
            <w:r>
              <w:rPr>
                <w:rFonts w:ascii="Calibri" w:hAnsi="Calibri"/>
                <w:b w:val="0"/>
                <w:color w:val="0B1F3A"/>
                <w:sz w:val="20"/>
              </w:rPr>
              <w:t>5</w:t>
            </w:r>
          </w:p>
        </w:tc>
        <w:tc>
          <w:tcPr>
            <w:tcW w:type="dxa" w:w="2493"/>
          </w:tcPr>
          <w:p>
            <w:r/>
            <w:r>
              <w:rPr>
                <w:rFonts w:ascii="Calibri" w:hAnsi="Calibri"/>
                <w:b w:val="0"/>
                <w:color w:val="0B1F3A"/>
                <w:sz w:val="20"/>
              </w:rPr>
              <w:t>Cuentas: altas, bajas, privilegios.</w:t>
            </w:r>
          </w:p>
        </w:tc>
        <w:tc>
          <w:tcPr>
            <w:tcW w:type="dxa" w:w="2493"/>
          </w:tcPr>
          <w:p>
            <w:r/>
            <w:r>
              <w:rPr>
                <w:rFonts w:ascii="Calibri" w:hAnsi="Calibri"/>
                <w:b w:val="0"/>
                <w:color w:val="0B1F3A"/>
                <w:sz w:val="20"/>
              </w:rPr>
              <w:t>Bien en la app (RBAC, lockout).</w:t>
            </w:r>
          </w:p>
        </w:tc>
        <w:tc>
          <w:tcPr>
            <w:tcW w:type="dxa" w:w="2493"/>
          </w:tcPr>
          <w:p>
            <w:r/>
            <w:r>
              <w:rPr>
                <w:rFonts w:ascii="Calibri" w:hAnsi="Calibri"/>
                <w:b w:val="0"/>
                <w:color w:val="0B1F3A"/>
                <w:sz w:val="20"/>
              </w:rPr>
              <w:t>Cuentas del SO Ubuntu/Windows no auditadas aquí.</w:t>
            </w:r>
          </w:p>
        </w:tc>
      </w:tr>
      <w:tr>
        <w:tc>
          <w:tcPr>
            <w:tcW w:type="dxa" w:w="2493"/>
          </w:tcPr>
          <w:p>
            <w:r/>
            <w:r>
              <w:rPr>
                <w:rFonts w:ascii="Calibri" w:hAnsi="Calibri"/>
                <w:b w:val="0"/>
                <w:color w:val="0B1F3A"/>
                <w:sz w:val="20"/>
              </w:rPr>
              <w:t>6</w:t>
            </w:r>
          </w:p>
        </w:tc>
        <w:tc>
          <w:tcPr>
            <w:tcW w:type="dxa" w:w="2493"/>
          </w:tcPr>
          <w:p>
            <w:r/>
            <w:r>
              <w:rPr>
                <w:rFonts w:ascii="Calibri" w:hAnsi="Calibri"/>
                <w:b w:val="0"/>
                <w:color w:val="0B1F3A"/>
                <w:sz w:val="20"/>
              </w:rPr>
              <w:t>Control de acceso: MFA, sesión.</w:t>
            </w:r>
          </w:p>
        </w:tc>
        <w:tc>
          <w:tcPr>
            <w:tcW w:type="dxa" w:w="2493"/>
          </w:tcPr>
          <w:p>
            <w:r/>
            <w:r>
              <w:rPr>
                <w:rFonts w:ascii="Calibri" w:hAnsi="Calibri"/>
                <w:b w:val="0"/>
                <w:color w:val="0B1F3A"/>
                <w:sz w:val="20"/>
              </w:rPr>
              <w:t xml:space="preserve">Parcial (JWT revocable). </w:t>
            </w:r>
          </w:p>
        </w:tc>
        <w:tc>
          <w:tcPr>
            <w:tcW w:type="dxa" w:w="2493"/>
          </w:tcPr>
          <w:p>
            <w:r/>
            <w:r>
              <w:rPr>
                <w:rFonts w:ascii="Calibri" w:hAnsi="Calibri"/>
                <w:b w:val="0"/>
                <w:color w:val="0B1F3A"/>
                <w:sz w:val="20"/>
              </w:rPr>
              <w:t>MFA y cookies HttpOnly (informe OWASP).</w:t>
            </w:r>
          </w:p>
        </w:tc>
      </w:tr>
      <w:tr>
        <w:tc>
          <w:tcPr>
            <w:tcW w:type="dxa" w:w="2493"/>
          </w:tcPr>
          <w:p>
            <w:r/>
            <w:r>
              <w:rPr>
                <w:rFonts w:ascii="Calibri" w:hAnsi="Calibri"/>
                <w:b w:val="0"/>
                <w:color w:val="0B1F3A"/>
                <w:sz w:val="20"/>
              </w:rPr>
              <w:t>7</w:t>
            </w:r>
          </w:p>
        </w:tc>
        <w:tc>
          <w:tcPr>
            <w:tcW w:type="dxa" w:w="2493"/>
          </w:tcPr>
          <w:p>
            <w:r/>
            <w:r>
              <w:rPr>
                <w:rFonts w:ascii="Calibri" w:hAnsi="Calibri"/>
                <w:b w:val="0"/>
                <w:color w:val="0B1F3A"/>
                <w:sz w:val="20"/>
              </w:rPr>
              <w:t>Vulnerabilidades: parchar a tiempo.</w:t>
            </w:r>
          </w:p>
        </w:tc>
        <w:tc>
          <w:tcPr>
            <w:tcW w:type="dxa" w:w="2493"/>
          </w:tcPr>
          <w:p>
            <w:r/>
            <w:r>
              <w:rPr>
                <w:rFonts w:ascii="Calibri" w:hAnsi="Calibri"/>
                <w:b w:val="0"/>
                <w:color w:val="0B1F3A"/>
                <w:sz w:val="20"/>
              </w:rPr>
              <w:t>Falta como proceso.</w:t>
            </w:r>
          </w:p>
        </w:tc>
        <w:tc>
          <w:tcPr>
            <w:tcW w:type="dxa" w:w="2493"/>
          </w:tcPr>
          <w:p>
            <w:r/>
            <w:r>
              <w:rPr>
                <w:rFonts w:ascii="Calibri" w:hAnsi="Calibri"/>
                <w:b w:val="0"/>
                <w:color w:val="0B1F3A"/>
                <w:sz w:val="20"/>
              </w:rPr>
              <w:t>npm audit / Trivy / calendario de imágenes.</w:t>
            </w:r>
          </w:p>
        </w:tc>
      </w:tr>
      <w:tr>
        <w:tc>
          <w:tcPr>
            <w:tcW w:type="dxa" w:w="2493"/>
          </w:tcPr>
          <w:p>
            <w:r/>
            <w:r>
              <w:rPr>
                <w:rFonts w:ascii="Calibri" w:hAnsi="Calibri"/>
                <w:b w:val="0"/>
                <w:color w:val="0B1F3A"/>
                <w:sz w:val="20"/>
              </w:rPr>
              <w:t>8</w:t>
            </w:r>
          </w:p>
        </w:tc>
        <w:tc>
          <w:tcPr>
            <w:tcW w:type="dxa" w:w="2493"/>
          </w:tcPr>
          <w:p>
            <w:r/>
            <w:r>
              <w:rPr>
                <w:rFonts w:ascii="Calibri" w:hAnsi="Calibri"/>
                <w:b w:val="0"/>
                <w:color w:val="0B1F3A"/>
                <w:sz w:val="20"/>
              </w:rPr>
              <w:t>Bitácoras: guardar y revisar logs.</w:t>
            </w:r>
          </w:p>
        </w:tc>
        <w:tc>
          <w:tcPr>
            <w:tcW w:type="dxa" w:w="2493"/>
          </w:tcPr>
          <w:p>
            <w:r/>
            <w:r>
              <w:rPr>
                <w:rFonts w:ascii="Calibri" w:hAnsi="Calibri"/>
                <w:b w:val="0"/>
                <w:color w:val="0B1F3A"/>
                <w:sz w:val="20"/>
              </w:rPr>
              <w:t>Parcial (activity, login).</w:t>
            </w:r>
          </w:p>
        </w:tc>
        <w:tc>
          <w:tcPr>
            <w:tcW w:type="dxa" w:w="2493"/>
          </w:tcPr>
          <w:p>
            <w:r/>
            <w:r>
              <w:rPr>
                <w:rFonts w:ascii="Calibri" w:hAnsi="Calibri"/>
                <w:b w:val="0"/>
                <w:color w:val="0B1F3A"/>
                <w:sz w:val="20"/>
              </w:rPr>
              <w:t>SIEM, retención, reloj NTP, alertas.</w:t>
            </w:r>
          </w:p>
        </w:tc>
      </w:tr>
      <w:tr>
        <w:tc>
          <w:tcPr>
            <w:tcW w:type="dxa" w:w="2493"/>
          </w:tcPr>
          <w:p>
            <w:r/>
            <w:r>
              <w:rPr>
                <w:rFonts w:ascii="Calibri" w:hAnsi="Calibri"/>
                <w:b w:val="0"/>
                <w:color w:val="0B1F3A"/>
                <w:sz w:val="20"/>
              </w:rPr>
              <w:t>9</w:t>
            </w:r>
          </w:p>
        </w:tc>
        <w:tc>
          <w:tcPr>
            <w:tcW w:type="dxa" w:w="2493"/>
          </w:tcPr>
          <w:p>
            <w:r/>
            <w:r>
              <w:rPr>
                <w:rFonts w:ascii="Calibri" w:hAnsi="Calibri"/>
                <w:b w:val="0"/>
                <w:color w:val="0B1F3A"/>
                <w:sz w:val="20"/>
              </w:rPr>
              <w:t>Navegador/correo del despacho.</w:t>
            </w:r>
          </w:p>
        </w:tc>
        <w:tc>
          <w:tcPr>
            <w:tcW w:type="dxa" w:w="2493"/>
          </w:tcPr>
          <w:p>
            <w:r/>
            <w:r>
              <w:rPr>
                <w:rFonts w:ascii="Calibri" w:hAnsi="Calibri"/>
                <w:b w:val="0"/>
                <w:color w:val="0B1F3A"/>
                <w:sz w:val="20"/>
              </w:rPr>
              <w:t>No cubierto.</w:t>
            </w:r>
          </w:p>
        </w:tc>
        <w:tc>
          <w:tcPr>
            <w:tcW w:type="dxa" w:w="2493"/>
          </w:tcPr>
          <w:p>
            <w:r/>
            <w:r>
              <w:rPr>
                <w:rFonts w:ascii="Calibri" w:hAnsi="Calibri"/>
                <w:b w:val="0"/>
                <w:color w:val="0B1F3A"/>
                <w:sz w:val="20"/>
              </w:rPr>
              <w:t>Chrome CIS, no extensión rara, no correo personal en la consola.</w:t>
            </w:r>
          </w:p>
        </w:tc>
      </w:tr>
      <w:tr>
        <w:tc>
          <w:tcPr>
            <w:tcW w:type="dxa" w:w="2493"/>
          </w:tcPr>
          <w:p>
            <w:r/>
            <w:r>
              <w:rPr>
                <w:rFonts w:ascii="Calibri" w:hAnsi="Calibri"/>
                <w:b w:val="0"/>
                <w:color w:val="0B1F3A"/>
                <w:sz w:val="20"/>
              </w:rPr>
              <w:t>10</w:t>
            </w:r>
          </w:p>
        </w:tc>
        <w:tc>
          <w:tcPr>
            <w:tcW w:type="dxa" w:w="2493"/>
          </w:tcPr>
          <w:p>
            <w:r/>
            <w:r>
              <w:rPr>
                <w:rFonts w:ascii="Calibri" w:hAnsi="Calibri"/>
                <w:b w:val="0"/>
                <w:color w:val="0B1F3A"/>
                <w:sz w:val="20"/>
              </w:rPr>
              <w:t>Antimalware en PCs y VM.</w:t>
            </w:r>
          </w:p>
        </w:tc>
        <w:tc>
          <w:tcPr>
            <w:tcW w:type="dxa" w:w="2493"/>
          </w:tcPr>
          <w:p>
            <w:r/>
            <w:r>
              <w:rPr>
                <w:rFonts w:ascii="Calibri" w:hAnsi="Calibri"/>
                <w:b w:val="0"/>
                <w:color w:val="0B1F3A"/>
                <w:sz w:val="20"/>
              </w:rPr>
              <w:t>No cubierto en repo.</w:t>
            </w:r>
          </w:p>
        </w:tc>
        <w:tc>
          <w:tcPr>
            <w:tcW w:type="dxa" w:w="2493"/>
          </w:tcPr>
          <w:p>
            <w:r/>
            <w:r>
              <w:rPr>
                <w:rFonts w:ascii="Calibri" w:hAnsi="Calibri"/>
                <w:b w:val="0"/>
                <w:color w:val="0B1F3A"/>
                <w:sz w:val="20"/>
              </w:rPr>
              <w:t>Defender/Clam en hosts, no desactivar.</w:t>
            </w:r>
          </w:p>
        </w:tc>
      </w:tr>
      <w:tr>
        <w:tc>
          <w:tcPr>
            <w:tcW w:type="dxa" w:w="2493"/>
          </w:tcPr>
          <w:p>
            <w:r/>
            <w:r>
              <w:rPr>
                <w:rFonts w:ascii="Calibri" w:hAnsi="Calibri"/>
                <w:b w:val="0"/>
                <w:color w:val="0B1F3A"/>
                <w:sz w:val="20"/>
              </w:rPr>
              <w:t>11</w:t>
            </w:r>
          </w:p>
        </w:tc>
        <w:tc>
          <w:tcPr>
            <w:tcW w:type="dxa" w:w="2493"/>
          </w:tcPr>
          <w:p>
            <w:r/>
            <w:r>
              <w:rPr>
                <w:rFonts w:ascii="Calibri" w:hAnsi="Calibri"/>
                <w:b w:val="0"/>
                <w:color w:val="0B1F3A"/>
                <w:sz w:val="20"/>
              </w:rPr>
              <w:t>Recuperación: respaldos que sí restauran.</w:t>
            </w:r>
          </w:p>
        </w:tc>
        <w:tc>
          <w:tcPr>
            <w:tcW w:type="dxa" w:w="2493"/>
          </w:tcPr>
          <w:p>
            <w:r/>
            <w:r>
              <w:rPr>
                <w:rFonts w:ascii="Calibri" w:hAnsi="Calibri"/>
                <w:b w:val="0"/>
                <w:color w:val="0B1F3A"/>
                <w:sz w:val="20"/>
              </w:rPr>
              <w:t>Bien (Proxmox + dump + copia a PC).</w:t>
            </w:r>
          </w:p>
        </w:tc>
        <w:tc>
          <w:tcPr>
            <w:tcW w:type="dxa" w:w="2493"/>
          </w:tcPr>
          <w:p>
            <w:r/>
            <w:r>
              <w:rPr>
                <w:rFonts w:ascii="Calibri" w:hAnsi="Calibri"/>
                <w:b w:val="0"/>
                <w:color w:val="0B1F3A"/>
                <w:sz w:val="20"/>
              </w:rPr>
              <w:t>Ensayo de restore documentado periódicamente.</w:t>
            </w:r>
          </w:p>
        </w:tc>
      </w:tr>
      <w:tr>
        <w:tc>
          <w:tcPr>
            <w:tcW w:type="dxa" w:w="2493"/>
          </w:tcPr>
          <w:p>
            <w:r/>
            <w:r>
              <w:rPr>
                <w:rFonts w:ascii="Calibri" w:hAnsi="Calibri"/>
                <w:b w:val="0"/>
                <w:color w:val="0B1F3A"/>
                <w:sz w:val="20"/>
              </w:rPr>
              <w:t>12</w:t>
            </w:r>
          </w:p>
        </w:tc>
        <w:tc>
          <w:tcPr>
            <w:tcW w:type="dxa" w:w="2493"/>
          </w:tcPr>
          <w:p>
            <w:r/>
            <w:r>
              <w:rPr>
                <w:rFonts w:ascii="Calibri" w:hAnsi="Calibri"/>
                <w:b w:val="0"/>
                <w:color w:val="0B1F3A"/>
                <w:sz w:val="20"/>
              </w:rPr>
              <w:t>Red: firewall, segmentos.</w:t>
            </w:r>
          </w:p>
        </w:tc>
        <w:tc>
          <w:tcPr>
            <w:tcW w:type="dxa" w:w="2493"/>
          </w:tcPr>
          <w:p>
            <w:r/>
            <w:r>
              <w:rPr>
                <w:rFonts w:ascii="Calibri" w:hAnsi="Calibri"/>
                <w:b w:val="0"/>
                <w:color w:val="0B1F3A"/>
                <w:sz w:val="20"/>
              </w:rPr>
              <w:t>Bien en intención (Caddy 443, DB bloqueada).</w:t>
            </w:r>
          </w:p>
        </w:tc>
        <w:tc>
          <w:tcPr>
            <w:tcW w:type="dxa" w:w="2493"/>
          </w:tcPr>
          <w:p>
            <w:r/>
            <w:r>
              <w:rPr>
                <w:rFonts w:ascii="Calibri" w:hAnsi="Calibri"/>
                <w:b w:val="0"/>
                <w:color w:val="0B1F3A"/>
                <w:sz w:val="20"/>
              </w:rPr>
              <w:t>Segmentar LiveKit host-network; TURNS.</w:t>
            </w:r>
          </w:p>
        </w:tc>
      </w:tr>
      <w:tr>
        <w:tc>
          <w:tcPr>
            <w:tcW w:type="dxa" w:w="2493"/>
          </w:tcPr>
          <w:p>
            <w:r/>
            <w:r>
              <w:rPr>
                <w:rFonts w:ascii="Calibri" w:hAnsi="Calibri"/>
                <w:b w:val="0"/>
                <w:color w:val="0B1F3A"/>
                <w:sz w:val="20"/>
              </w:rPr>
              <w:t>13</w:t>
            </w:r>
          </w:p>
        </w:tc>
        <w:tc>
          <w:tcPr>
            <w:tcW w:type="dxa" w:w="2493"/>
          </w:tcPr>
          <w:p>
            <w:r/>
            <w:r>
              <w:rPr>
                <w:rFonts w:ascii="Calibri" w:hAnsi="Calibri"/>
                <w:b w:val="0"/>
                <w:color w:val="0B1F3A"/>
                <w:sz w:val="20"/>
              </w:rPr>
              <w:t>Monitoreo de red.</w:t>
            </w:r>
          </w:p>
        </w:tc>
        <w:tc>
          <w:tcPr>
            <w:tcW w:type="dxa" w:w="2493"/>
          </w:tcPr>
          <w:p>
            <w:r/>
            <w:r>
              <w:rPr>
                <w:rFonts w:ascii="Calibri" w:hAnsi="Calibri"/>
                <w:b w:val="0"/>
                <w:color w:val="0B1F3A"/>
                <w:sz w:val="20"/>
              </w:rPr>
              <w:t>Falta.</w:t>
            </w:r>
          </w:p>
        </w:tc>
        <w:tc>
          <w:tcPr>
            <w:tcW w:type="dxa" w:w="2493"/>
          </w:tcPr>
          <w:p>
            <w:r/>
            <w:r>
              <w:rPr>
                <w:rFonts w:ascii="Calibri" w:hAnsi="Calibri"/>
                <w:b w:val="0"/>
                <w:color w:val="0B1F3A"/>
                <w:sz w:val="20"/>
              </w:rPr>
              <w:t>IDS/alertas si 5432 aparece publicado.</w:t>
            </w:r>
          </w:p>
        </w:tc>
      </w:tr>
      <w:tr>
        <w:tc>
          <w:tcPr>
            <w:tcW w:type="dxa" w:w="2493"/>
          </w:tcPr>
          <w:p>
            <w:r/>
            <w:r>
              <w:rPr>
                <w:rFonts w:ascii="Calibri" w:hAnsi="Calibri"/>
                <w:b w:val="0"/>
                <w:color w:val="0B1F3A"/>
                <w:sz w:val="20"/>
              </w:rPr>
              <w:t>14</w:t>
            </w:r>
          </w:p>
        </w:tc>
        <w:tc>
          <w:tcPr>
            <w:tcW w:type="dxa" w:w="2493"/>
          </w:tcPr>
          <w:p>
            <w:r/>
            <w:r>
              <w:rPr>
                <w:rFonts w:ascii="Calibri" w:hAnsi="Calibri"/>
                <w:b w:val="0"/>
                <w:color w:val="0B1F3A"/>
                <w:sz w:val="20"/>
              </w:rPr>
              <w:t>Concientización.</w:t>
            </w:r>
          </w:p>
        </w:tc>
        <w:tc>
          <w:tcPr>
            <w:tcW w:type="dxa" w:w="2493"/>
          </w:tcPr>
          <w:p>
            <w:r/>
            <w:r>
              <w:rPr>
                <w:rFonts w:ascii="Calibri" w:hAnsi="Calibri"/>
                <w:b w:val="0"/>
                <w:color w:val="0B1F3A"/>
                <w:sz w:val="20"/>
              </w:rPr>
              <w:t>Falta.</w:t>
            </w:r>
          </w:p>
        </w:tc>
        <w:tc>
          <w:tcPr>
            <w:tcW w:type="dxa" w:w="2493"/>
          </w:tcPr>
          <w:p>
            <w:r/>
            <w:r>
              <w:rPr>
                <w:rFonts w:ascii="Calibri" w:hAnsi="Calibri"/>
                <w:b w:val="0"/>
                <w:color w:val="0B1F3A"/>
                <w:sz w:val="20"/>
              </w:rPr>
              <w:t>Operadores: no USB, no foto al mapa (FLAG_SECURE ayuda).</w:t>
            </w:r>
          </w:p>
        </w:tc>
      </w:tr>
      <w:tr>
        <w:tc>
          <w:tcPr>
            <w:tcW w:type="dxa" w:w="2493"/>
          </w:tcPr>
          <w:p>
            <w:r/>
            <w:r>
              <w:rPr>
                <w:rFonts w:ascii="Calibri" w:hAnsi="Calibri"/>
                <w:b w:val="0"/>
                <w:color w:val="0B1F3A"/>
                <w:sz w:val="20"/>
              </w:rPr>
              <w:t>15</w:t>
            </w:r>
          </w:p>
        </w:tc>
        <w:tc>
          <w:tcPr>
            <w:tcW w:type="dxa" w:w="2493"/>
          </w:tcPr>
          <w:p>
            <w:r/>
            <w:r>
              <w:rPr>
                <w:rFonts w:ascii="Calibri" w:hAnsi="Calibri"/>
                <w:b w:val="0"/>
                <w:color w:val="0B1F3A"/>
                <w:sz w:val="20"/>
              </w:rPr>
              <w:t>Proveedores (DuckDNS, LE, LiveKit image).</w:t>
            </w:r>
          </w:p>
        </w:tc>
        <w:tc>
          <w:tcPr>
            <w:tcW w:type="dxa" w:w="2493"/>
          </w:tcPr>
          <w:p>
            <w:r/>
            <w:r>
              <w:rPr>
                <w:rFonts w:ascii="Calibri" w:hAnsi="Calibri"/>
                <w:b w:val="0"/>
                <w:color w:val="0B1F3A"/>
                <w:sz w:val="20"/>
              </w:rPr>
              <w:t>Parcial.</w:t>
            </w:r>
          </w:p>
        </w:tc>
        <w:tc>
          <w:tcPr>
            <w:tcW w:type="dxa" w:w="2493"/>
          </w:tcPr>
          <w:p>
            <w:r/>
            <w:r>
              <w:rPr>
                <w:rFonts w:ascii="Calibri" w:hAnsi="Calibri"/>
                <w:b w:val="0"/>
                <w:color w:val="0B1F3A"/>
                <w:sz w:val="20"/>
              </w:rPr>
              <w:t>Contrato/ficha de quién tiene las llaves DNS.</w:t>
            </w:r>
          </w:p>
        </w:tc>
      </w:tr>
      <w:tr>
        <w:tc>
          <w:tcPr>
            <w:tcW w:type="dxa" w:w="2493"/>
          </w:tcPr>
          <w:p>
            <w:r/>
            <w:r>
              <w:rPr>
                <w:rFonts w:ascii="Calibri" w:hAnsi="Calibri"/>
                <w:b w:val="0"/>
                <w:color w:val="0B1F3A"/>
                <w:sz w:val="20"/>
              </w:rPr>
              <w:t>16</w:t>
            </w:r>
          </w:p>
        </w:tc>
        <w:tc>
          <w:tcPr>
            <w:tcW w:type="dxa" w:w="2493"/>
          </w:tcPr>
          <w:p>
            <w:r/>
            <w:r>
              <w:rPr>
                <w:rFonts w:ascii="Calibri" w:hAnsi="Calibri"/>
                <w:b w:val="0"/>
                <w:color w:val="0B1F3A"/>
                <w:sz w:val="20"/>
              </w:rPr>
              <w:t>Seguridad de la aplicación.</w:t>
            </w:r>
          </w:p>
        </w:tc>
        <w:tc>
          <w:tcPr>
            <w:tcW w:type="dxa" w:w="2493"/>
          </w:tcPr>
          <w:p>
            <w:r/>
            <w:r>
              <w:rPr>
                <w:rFonts w:ascii="Calibri" w:hAnsi="Calibri"/>
                <w:b w:val="0"/>
                <w:color w:val="0B1F3A"/>
                <w:sz w:val="20"/>
              </w:rPr>
              <w:t>El informe OWASP: ~67/100 L2.</w:t>
            </w:r>
          </w:p>
        </w:tc>
        <w:tc>
          <w:tcPr>
            <w:tcW w:type="dxa" w:w="2493"/>
          </w:tcPr>
          <w:p>
            <w:r/>
            <w:r>
              <w:rPr>
                <w:rFonts w:ascii="Calibri" w:hAnsi="Calibri"/>
                <w:b w:val="0"/>
                <w:color w:val="0B1F3A"/>
                <w:sz w:val="20"/>
              </w:rPr>
              <w:t>MFA, pin, GPS uplink.</w:t>
            </w:r>
          </w:p>
        </w:tc>
      </w:tr>
      <w:tr>
        <w:tc>
          <w:tcPr>
            <w:tcW w:type="dxa" w:w="2493"/>
          </w:tcPr>
          <w:p>
            <w:r/>
            <w:r>
              <w:rPr>
                <w:rFonts w:ascii="Calibri" w:hAnsi="Calibri"/>
                <w:b w:val="0"/>
                <w:color w:val="0B1F3A"/>
                <w:sz w:val="20"/>
              </w:rPr>
              <w:t>17</w:t>
            </w:r>
          </w:p>
        </w:tc>
        <w:tc>
          <w:tcPr>
            <w:tcW w:type="dxa" w:w="2493"/>
          </w:tcPr>
          <w:p>
            <w:r/>
            <w:r>
              <w:rPr>
                <w:rFonts w:ascii="Calibri" w:hAnsi="Calibri"/>
                <w:b w:val="0"/>
                <w:color w:val="0B1F3A"/>
                <w:sz w:val="20"/>
              </w:rPr>
              <w:t>Respuesta a incidentes.</w:t>
            </w:r>
          </w:p>
        </w:tc>
        <w:tc>
          <w:tcPr>
            <w:tcW w:type="dxa" w:w="2493"/>
          </w:tcPr>
          <w:p>
            <w:r/>
            <w:r>
              <w:rPr>
                <w:rFonts w:ascii="Calibri" w:hAnsi="Calibri"/>
                <w:b w:val="0"/>
                <w:color w:val="0B1F3A"/>
                <w:sz w:val="20"/>
              </w:rPr>
              <w:t>Hay lockdown y force-logout.</w:t>
            </w:r>
          </w:p>
        </w:tc>
        <w:tc>
          <w:tcPr>
            <w:tcW w:type="dxa" w:w="2493"/>
          </w:tcPr>
          <w:p>
            <w:r/>
            <w:r>
              <w:rPr>
                <w:rFonts w:ascii="Calibri" w:hAnsi="Calibri"/>
                <w:b w:val="0"/>
                <w:color w:val="0B1F3A"/>
                <w:sz w:val="20"/>
              </w:rPr>
              <w:t>Playbook escrito: quién llama a quién a las 3 a.m.</w:t>
            </w:r>
          </w:p>
        </w:tc>
      </w:tr>
      <w:tr>
        <w:tc>
          <w:tcPr>
            <w:tcW w:type="dxa" w:w="2493"/>
          </w:tcPr>
          <w:p>
            <w:r/>
            <w:r>
              <w:rPr>
                <w:rFonts w:ascii="Calibri" w:hAnsi="Calibri"/>
                <w:b w:val="0"/>
                <w:color w:val="0B1F3A"/>
                <w:sz w:val="20"/>
              </w:rPr>
              <w:t>18</w:t>
            </w:r>
          </w:p>
        </w:tc>
        <w:tc>
          <w:tcPr>
            <w:tcW w:type="dxa" w:w="2493"/>
          </w:tcPr>
          <w:p>
            <w:r/>
            <w:r>
              <w:rPr>
                <w:rFonts w:ascii="Calibri" w:hAnsi="Calibri"/>
                <w:b w:val="0"/>
                <w:color w:val="0B1F3A"/>
                <w:sz w:val="20"/>
              </w:rPr>
              <w:t>Pentest.</w:t>
            </w:r>
          </w:p>
        </w:tc>
        <w:tc>
          <w:tcPr>
            <w:tcW w:type="dxa" w:w="2493"/>
          </w:tcPr>
          <w:p>
            <w:r/>
            <w:r>
              <w:rPr>
                <w:rFonts w:ascii="Calibri" w:hAnsi="Calibri"/>
                <w:b w:val="0"/>
                <w:color w:val="0B1F3A"/>
                <w:sz w:val="20"/>
              </w:rPr>
              <w:t>No hay informe de tercero.</w:t>
            </w:r>
          </w:p>
        </w:tc>
        <w:tc>
          <w:tcPr>
            <w:tcW w:type="dxa" w:w="2493"/>
          </w:tcPr>
          <w:p>
            <w:r/>
            <w:r>
              <w:rPr>
                <w:rFonts w:ascii="Calibri" w:hAnsi="Calibri"/>
                <w:b w:val="0"/>
                <w:color w:val="0B1F3A"/>
                <w:sz w:val="20"/>
              </w:rPr>
              <w:t>Ejercicio anual (caja gris sobre API+APK).</w:t>
            </w:r>
          </w:p>
        </w:tc>
      </w:tr>
    </w:tbl>
    <w:p/>
    <w:p>
      <w:pPr>
        <w:pStyle w:val="Heading1"/>
      </w:pPr>
      <w:r>
        <w:rPr>
          <w:rFonts w:ascii="Calibri" w:hAnsi="Calibri"/>
          <w:b/>
          <w:color w:val="0B1F3A"/>
          <w:sz w:val="32"/>
        </w:rPr>
        <w:t>9. Prioridad de trabajo CIS (sin mezclarlo con OWASP)</w:t>
      </w:r>
    </w:p>
    <w:p>
      <w:pPr>
        <w:spacing w:after="160"/>
      </w:pPr>
      <w:r>
        <w:rPr>
          <w:rFonts w:ascii="Calibri" w:hAnsi="Calibri"/>
          <w:b w:val="0"/>
          <w:color w:val="0B1F3A"/>
          <w:sz w:val="22"/>
        </w:rPr>
        <w:t>Si se hace en este orden, se nota en un auditor CIS sin romper el radio: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B1F3A" w:val="clear"/>
          </w:tcPr>
          <w:p>
            <w:r/>
            <w:r>
              <w:rPr>
                <w:rFonts w:ascii="Calibri" w:hAnsi="Calibri"/>
                <w:b/>
                <w:color w:val="FFFFFF"/>
                <w:sz w:val="20"/>
              </w:rPr>
              <w:t>Pri.</w:t>
            </w:r>
          </w:p>
        </w:tc>
        <w:tc>
          <w:tcPr>
            <w:tcW w:type="dxa" w:w="2493"/>
            <w:shd w:fill="0B1F3A" w:val="clear"/>
          </w:tcPr>
          <w:p>
            <w:r/>
            <w:r>
              <w:rPr>
                <w:rFonts w:ascii="Calibri" w:hAnsi="Calibri"/>
                <w:b/>
                <w:color w:val="FFFFFF"/>
                <w:sz w:val="20"/>
              </w:rPr>
              <w:t>Acción</w:t>
            </w:r>
          </w:p>
        </w:tc>
        <w:tc>
          <w:tcPr>
            <w:tcW w:type="dxa" w:w="2493"/>
            <w:shd w:fill="0B1F3A" w:val="clear"/>
          </w:tcPr>
          <w:p>
            <w:r/>
            <w:r>
              <w:rPr>
                <w:rFonts w:ascii="Calibri" w:hAnsi="Calibri"/>
                <w:b/>
                <w:color w:val="FFFFFF"/>
                <w:sz w:val="20"/>
              </w:rPr>
              <w:t>Por qué</w:t>
            </w:r>
          </w:p>
        </w:tc>
        <w:tc>
          <w:tcPr>
            <w:tcW w:type="dxa" w:w="2493"/>
            <w:shd w:fill="0B1F3A" w:val="clear"/>
          </w:tcPr>
          <w:p>
            <w:r/>
            <w:r>
              <w:rPr>
                <w:rFonts w:ascii="Calibri" w:hAnsi="Calibri"/>
                <w:b/>
                <w:color w:val="FFFFFF"/>
                <w:sz w:val="20"/>
              </w:rPr>
              <w:t>Esfuerzo</w:t>
            </w:r>
          </w:p>
        </w:tc>
      </w:tr>
      <w:tr>
        <w:tc>
          <w:tcPr>
            <w:tcW w:type="dxa" w:w="2493"/>
          </w:tcPr>
          <w:p>
            <w:r/>
            <w:r>
              <w:rPr>
                <w:rFonts w:ascii="Calibri" w:hAnsi="Calibri"/>
                <w:b w:val="0"/>
                <w:color w:val="0B1F3A"/>
                <w:sz w:val="20"/>
              </w:rPr>
              <w:t>P0</w:t>
            </w:r>
          </w:p>
        </w:tc>
        <w:tc>
          <w:tcPr>
            <w:tcW w:type="dxa" w:w="2493"/>
          </w:tcPr>
          <w:p>
            <w:r/>
            <w:r>
              <w:rPr>
                <w:rFonts w:ascii="Calibri" w:hAnsi="Calibri"/>
                <w:b w:val="0"/>
                <w:color w:val="0B1F3A"/>
                <w:sz w:val="20"/>
              </w:rPr>
              <w:t>requirepass + ACL en Redis; REDIS_URL con clave</w:t>
            </w:r>
          </w:p>
        </w:tc>
        <w:tc>
          <w:tcPr>
            <w:tcW w:type="dxa" w:w="2493"/>
          </w:tcPr>
          <w:p>
            <w:r/>
            <w:r>
              <w:rPr>
                <w:rFonts w:ascii="Calibri" w:hAnsi="Calibri"/>
                <w:b w:val="0"/>
                <w:color w:val="0B1F3A"/>
                <w:sz w:val="20"/>
              </w:rPr>
              <w:t>L1 Redis. Hoy cualquiera en la red Docker lee presencia.</w:t>
            </w:r>
          </w:p>
        </w:tc>
        <w:tc>
          <w:tcPr>
            <w:tcW w:type="dxa" w:w="2493"/>
          </w:tcPr>
          <w:p>
            <w:r/>
            <w:r>
              <w:rPr>
                <w:rFonts w:ascii="Calibri" w:hAnsi="Calibri"/>
                <w:b w:val="0"/>
                <w:color w:val="0B1F3A"/>
                <w:sz w:val="20"/>
              </w:rPr>
              <w:t>Bajo</w:t>
            </w:r>
          </w:p>
        </w:tc>
      </w:tr>
      <w:tr>
        <w:tc>
          <w:tcPr>
            <w:tcW w:type="dxa" w:w="2493"/>
          </w:tcPr>
          <w:p>
            <w:r/>
            <w:r>
              <w:rPr>
                <w:rFonts w:ascii="Calibri" w:hAnsi="Calibri"/>
                <w:b w:val="0"/>
                <w:color w:val="0B1F3A"/>
                <w:sz w:val="20"/>
              </w:rPr>
              <w:t>P0</w:t>
            </w:r>
          </w:p>
        </w:tc>
        <w:tc>
          <w:tcPr>
            <w:tcW w:type="dxa" w:w="2493"/>
          </w:tcPr>
          <w:p>
            <w:r/>
            <w:r>
              <w:rPr>
                <w:rFonts w:ascii="Calibri" w:hAnsi="Calibri"/>
                <w:b w:val="0"/>
                <w:color w:val="0B1F3A"/>
                <w:sz w:val="20"/>
              </w:rPr>
              <w:t>server_tokens off en NGINX</w:t>
            </w:r>
          </w:p>
        </w:tc>
        <w:tc>
          <w:tcPr>
            <w:tcW w:type="dxa" w:w="2493"/>
          </w:tcPr>
          <w:p>
            <w:r/>
            <w:r>
              <w:rPr>
                <w:rFonts w:ascii="Calibri" w:hAnsi="Calibri"/>
                <w:b w:val="0"/>
                <w:color w:val="0B1F3A"/>
                <w:sz w:val="20"/>
              </w:rPr>
              <w:t>L1 NGINX. Una línea.</w:t>
            </w:r>
          </w:p>
        </w:tc>
        <w:tc>
          <w:tcPr>
            <w:tcW w:type="dxa" w:w="2493"/>
          </w:tcPr>
          <w:p>
            <w:r/>
            <w:r>
              <w:rPr>
                <w:rFonts w:ascii="Calibri" w:hAnsi="Calibri"/>
                <w:b w:val="0"/>
                <w:color w:val="0B1F3A"/>
                <w:sz w:val="20"/>
              </w:rPr>
              <w:t>Mínimo</w:t>
            </w:r>
          </w:p>
        </w:tc>
      </w:tr>
      <w:tr>
        <w:tc>
          <w:tcPr>
            <w:tcW w:type="dxa" w:w="2493"/>
          </w:tcPr>
          <w:p>
            <w:r/>
            <w:r>
              <w:rPr>
                <w:rFonts w:ascii="Calibri" w:hAnsi="Calibri"/>
                <w:b w:val="0"/>
                <w:color w:val="0B1F3A"/>
                <w:sz w:val="20"/>
              </w:rPr>
              <w:t>P0</w:t>
            </w:r>
          </w:p>
        </w:tc>
        <w:tc>
          <w:tcPr>
            <w:tcW w:type="dxa" w:w="2493"/>
          </w:tcPr>
          <w:p>
            <w:r/>
            <w:r>
              <w:rPr>
                <w:rFonts w:ascii="Calibri" w:hAnsi="Calibri"/>
                <w:b w:val="0"/>
                <w:color w:val="0B1F3A"/>
                <w:sz w:val="20"/>
              </w:rPr>
              <w:t>Correr CIS-CAT (o OpenSCAP) en la VM Ubuntu y guardar el PDF</w:t>
            </w:r>
          </w:p>
        </w:tc>
        <w:tc>
          <w:tcPr>
            <w:tcW w:type="dxa" w:w="2493"/>
          </w:tcPr>
          <w:p>
            <w:r/>
            <w:r>
              <w:rPr>
                <w:rFonts w:ascii="Calibri" w:hAnsi="Calibri"/>
                <w:b w:val="0"/>
                <w:color w:val="0B1F3A"/>
                <w:sz w:val="20"/>
              </w:rPr>
              <w:t>Sin medición no hay “cumplimos”.</w:t>
            </w:r>
          </w:p>
        </w:tc>
        <w:tc>
          <w:tcPr>
            <w:tcW w:type="dxa" w:w="2493"/>
          </w:tcPr>
          <w:p>
            <w:r/>
            <w:r>
              <w:rPr>
                <w:rFonts w:ascii="Calibri" w:hAnsi="Calibri"/>
                <w:b w:val="0"/>
                <w:color w:val="0B1F3A"/>
                <w:sz w:val="20"/>
              </w:rPr>
              <w:t>Medio (ops)</w:t>
            </w:r>
          </w:p>
        </w:tc>
      </w:tr>
      <w:tr>
        <w:tc>
          <w:tcPr>
            <w:tcW w:type="dxa" w:w="2493"/>
          </w:tcPr>
          <w:p>
            <w:r/>
            <w:r>
              <w:rPr>
                <w:rFonts w:ascii="Calibri" w:hAnsi="Calibri"/>
                <w:b w:val="0"/>
                <w:color w:val="0B1F3A"/>
                <w:sz w:val="20"/>
              </w:rPr>
              <w:t>P1</w:t>
            </w:r>
          </w:p>
        </w:tc>
        <w:tc>
          <w:tcPr>
            <w:tcW w:type="dxa" w:w="2493"/>
          </w:tcPr>
          <w:p>
            <w:r/>
            <w:r>
              <w:rPr>
                <w:rFonts w:ascii="Calibri" w:hAnsi="Calibri"/>
                <w:b w:val="0"/>
                <w:color w:val="0B1F3A"/>
                <w:sz w:val="20"/>
              </w:rPr>
              <w:t>compose: cap_drop ALL, no-new-privileges, read_only + tmpfs</w:t>
            </w:r>
          </w:p>
        </w:tc>
        <w:tc>
          <w:tcPr>
            <w:tcW w:type="dxa" w:w="2493"/>
          </w:tcPr>
          <w:p>
            <w:r/>
            <w:r>
              <w:rPr>
                <w:rFonts w:ascii="Calibri" w:hAnsi="Calibri"/>
                <w:b w:val="0"/>
                <w:color w:val="0B1F3A"/>
                <w:sz w:val="20"/>
              </w:rPr>
              <w:t>L1/L2 Docker de los servicios API/web/redis.</w:t>
            </w:r>
          </w:p>
        </w:tc>
        <w:tc>
          <w:tcPr>
            <w:tcW w:type="dxa" w:w="2493"/>
          </w:tcPr>
          <w:p>
            <w:r/>
            <w:r>
              <w:rPr>
                <w:rFonts w:ascii="Calibri" w:hAnsi="Calibri"/>
                <w:b w:val="0"/>
                <w:color w:val="0B1F3A"/>
                <w:sz w:val="20"/>
              </w:rPr>
              <w:t>Medio (probar PTT)</w:t>
            </w:r>
          </w:p>
        </w:tc>
      </w:tr>
      <w:tr>
        <w:tc>
          <w:tcPr>
            <w:tcW w:type="dxa" w:w="2493"/>
          </w:tcPr>
          <w:p>
            <w:r/>
            <w:r>
              <w:rPr>
                <w:rFonts w:ascii="Calibri" w:hAnsi="Calibri"/>
                <w:b w:val="0"/>
                <w:color w:val="0B1F3A"/>
                <w:sz w:val="20"/>
              </w:rPr>
              <w:t>P1</w:t>
            </w:r>
          </w:p>
        </w:tc>
        <w:tc>
          <w:tcPr>
            <w:tcW w:type="dxa" w:w="2493"/>
          </w:tcPr>
          <w:p>
            <w:r/>
            <w:r>
              <w:rPr>
                <w:rFonts w:ascii="Calibri" w:hAnsi="Calibri"/>
                <w:b w:val="0"/>
                <w:color w:val="0B1F3A"/>
                <w:sz w:val="20"/>
              </w:rPr>
              <w:t>sslmode=require en Postgres y usuario de app sin SUPERUSER</w:t>
            </w:r>
          </w:p>
        </w:tc>
        <w:tc>
          <w:tcPr>
            <w:tcW w:type="dxa" w:w="2493"/>
          </w:tcPr>
          <w:p>
            <w:r/>
            <w:r>
              <w:rPr>
                <w:rFonts w:ascii="Calibri" w:hAnsi="Calibri"/>
                <w:b w:val="0"/>
                <w:color w:val="0B1F3A"/>
                <w:sz w:val="20"/>
              </w:rPr>
              <w:t>L1 PostgreSQL.</w:t>
            </w:r>
          </w:p>
        </w:tc>
        <w:tc>
          <w:tcPr>
            <w:tcW w:type="dxa" w:w="2493"/>
          </w:tcPr>
          <w:p>
            <w:r/>
            <w:r>
              <w:rPr>
                <w:rFonts w:ascii="Calibri" w:hAnsi="Calibri"/>
                <w:b w:val="0"/>
                <w:color w:val="0B1F3A"/>
                <w:sz w:val="20"/>
              </w:rPr>
              <w:t>Medio</w:t>
            </w:r>
          </w:p>
        </w:tc>
      </w:tr>
      <w:tr>
        <w:tc>
          <w:tcPr>
            <w:tcW w:type="dxa" w:w="2493"/>
          </w:tcPr>
          <w:p>
            <w:r/>
            <w:r>
              <w:rPr>
                <w:rFonts w:ascii="Calibri" w:hAnsi="Calibri"/>
                <w:b w:val="0"/>
                <w:color w:val="0B1F3A"/>
                <w:sz w:val="20"/>
              </w:rPr>
              <w:t>P1</w:t>
            </w:r>
          </w:p>
        </w:tc>
        <w:tc>
          <w:tcPr>
            <w:tcW w:type="dxa" w:w="2493"/>
          </w:tcPr>
          <w:p>
            <w:r/>
            <w:r>
              <w:rPr>
                <w:rFonts w:ascii="Calibri" w:hAnsi="Calibri"/>
                <w:b w:val="0"/>
                <w:color w:val="0B1F3A"/>
                <w:sz w:val="20"/>
              </w:rPr>
              <w:t>Pin de digest de imágenes + Trivy en CI</w:t>
            </w:r>
          </w:p>
        </w:tc>
        <w:tc>
          <w:tcPr>
            <w:tcW w:type="dxa" w:w="2493"/>
          </w:tcPr>
          <w:p>
            <w:r/>
            <w:r>
              <w:rPr>
                <w:rFonts w:ascii="Calibri" w:hAnsi="Calibri"/>
                <w:b w:val="0"/>
                <w:color w:val="0B1F3A"/>
                <w:sz w:val="20"/>
              </w:rPr>
              <w:t>Parches y cadena de suministro (Control 7 y 16).</w:t>
            </w:r>
          </w:p>
        </w:tc>
        <w:tc>
          <w:tcPr>
            <w:tcW w:type="dxa" w:w="2493"/>
          </w:tcPr>
          <w:p>
            <w:r/>
            <w:r>
              <w:rPr>
                <w:rFonts w:ascii="Calibri" w:hAnsi="Calibri"/>
                <w:b w:val="0"/>
                <w:color w:val="0B1F3A"/>
                <w:sz w:val="20"/>
              </w:rPr>
              <w:t>Medio</w:t>
            </w:r>
          </w:p>
        </w:tc>
      </w:tr>
      <w:tr>
        <w:tc>
          <w:tcPr>
            <w:tcW w:type="dxa" w:w="2493"/>
          </w:tcPr>
          <w:p>
            <w:r/>
            <w:r>
              <w:rPr>
                <w:rFonts w:ascii="Calibri" w:hAnsi="Calibri"/>
                <w:b w:val="0"/>
                <w:color w:val="0B1F3A"/>
                <w:sz w:val="20"/>
              </w:rPr>
              <w:t>P1</w:t>
            </w:r>
          </w:p>
        </w:tc>
        <w:tc>
          <w:tcPr>
            <w:tcW w:type="dxa" w:w="2493"/>
          </w:tcPr>
          <w:p>
            <w:r/>
            <w:r>
              <w:rPr>
                <w:rFonts w:ascii="Calibri" w:hAnsi="Calibri"/>
                <w:b w:val="0"/>
                <w:color w:val="0B1F3A"/>
                <w:sz w:val="20"/>
              </w:rPr>
              <w:t>MDM + política PIN/cifrado en la flota Android</w:t>
            </w:r>
          </w:p>
        </w:tc>
        <w:tc>
          <w:tcPr>
            <w:tcW w:type="dxa" w:w="2493"/>
          </w:tcPr>
          <w:p>
            <w:r/>
            <w:r>
              <w:rPr>
                <w:rFonts w:ascii="Calibri" w:hAnsi="Calibri"/>
                <w:b w:val="0"/>
                <w:color w:val="0B1F3A"/>
                <w:sz w:val="20"/>
              </w:rPr>
              <w:t>CIS Android de dispositivo, no de APK.</w:t>
            </w:r>
          </w:p>
        </w:tc>
        <w:tc>
          <w:tcPr>
            <w:tcW w:type="dxa" w:w="2493"/>
          </w:tcPr>
          <w:p>
            <w:r/>
            <w:r>
              <w:rPr>
                <w:rFonts w:ascii="Calibri" w:hAnsi="Calibri"/>
                <w:b w:val="0"/>
                <w:color w:val="0B1F3A"/>
                <w:sz w:val="20"/>
              </w:rPr>
              <w:t>Organización</w:t>
            </w:r>
          </w:p>
        </w:tc>
      </w:tr>
      <w:tr>
        <w:tc>
          <w:tcPr>
            <w:tcW w:type="dxa" w:w="2493"/>
          </w:tcPr>
          <w:p>
            <w:r/>
            <w:r>
              <w:rPr>
                <w:rFonts w:ascii="Calibri" w:hAnsi="Calibri"/>
                <w:b w:val="0"/>
                <w:color w:val="0B1F3A"/>
                <w:sz w:val="20"/>
              </w:rPr>
              <w:t>P2</w:t>
            </w:r>
          </w:p>
        </w:tc>
        <w:tc>
          <w:tcPr>
            <w:tcW w:type="dxa" w:w="2493"/>
          </w:tcPr>
          <w:p>
            <w:r/>
            <w:r>
              <w:rPr>
                <w:rFonts w:ascii="Calibri" w:hAnsi="Calibri"/>
                <w:b w:val="0"/>
                <w:color w:val="0B1F3A"/>
                <w:sz w:val="20"/>
              </w:rPr>
              <w:t>TLS Redis, límites de recursos, quitar network_mode host si se puede</w:t>
            </w:r>
          </w:p>
        </w:tc>
        <w:tc>
          <w:tcPr>
            <w:tcW w:type="dxa" w:w="2493"/>
          </w:tcPr>
          <w:p>
            <w:r/>
            <w:r>
              <w:rPr>
                <w:rFonts w:ascii="Calibri" w:hAnsi="Calibri"/>
                <w:b w:val="0"/>
                <w:color w:val="0B1F3A"/>
                <w:sz w:val="20"/>
              </w:rPr>
              <w:t>Nivel 2.</w:t>
            </w:r>
          </w:p>
        </w:tc>
        <w:tc>
          <w:tcPr>
            <w:tcW w:type="dxa" w:w="2493"/>
          </w:tcPr>
          <w:p>
            <w:r/>
            <w:r>
              <w:rPr>
                <w:rFonts w:ascii="Calibri" w:hAnsi="Calibri"/>
                <w:b w:val="0"/>
                <w:color w:val="0B1F3A"/>
                <w:sz w:val="20"/>
              </w:rPr>
              <w:t>Alto</w:t>
            </w:r>
          </w:p>
        </w:tc>
      </w:tr>
      <w:tr>
        <w:tc>
          <w:tcPr>
            <w:tcW w:type="dxa" w:w="2493"/>
          </w:tcPr>
          <w:p>
            <w:r/>
            <w:r>
              <w:rPr>
                <w:rFonts w:ascii="Calibri" w:hAnsi="Calibri"/>
                <w:b w:val="0"/>
                <w:color w:val="0B1F3A"/>
                <w:sz w:val="20"/>
              </w:rPr>
              <w:t>P2</w:t>
            </w:r>
          </w:p>
        </w:tc>
        <w:tc>
          <w:tcPr>
            <w:tcW w:type="dxa" w:w="2493"/>
          </w:tcPr>
          <w:p>
            <w:r/>
            <w:r>
              <w:rPr>
                <w:rFonts w:ascii="Calibri" w:hAnsi="Calibri"/>
                <w:b w:val="0"/>
                <w:color w:val="0B1F3A"/>
                <w:sz w:val="20"/>
              </w:rPr>
              <w:t>Pentest + playbook de incidentes</w:t>
            </w:r>
          </w:p>
        </w:tc>
        <w:tc>
          <w:tcPr>
            <w:tcW w:type="dxa" w:w="2493"/>
          </w:tcPr>
          <w:p>
            <w:r/>
            <w:r>
              <w:rPr>
                <w:rFonts w:ascii="Calibri" w:hAnsi="Calibri"/>
                <w:b w:val="0"/>
                <w:color w:val="0B1F3A"/>
                <w:sz w:val="20"/>
              </w:rPr>
              <w:t>Controls 17 y 18.</w:t>
            </w:r>
          </w:p>
        </w:tc>
        <w:tc>
          <w:tcPr>
            <w:tcW w:type="dxa" w:w="2493"/>
          </w:tcPr>
          <w:p>
            <w:r/>
            <w:r>
              <w:rPr>
                <w:rFonts w:ascii="Calibri" w:hAnsi="Calibri"/>
                <w:b w:val="0"/>
                <w:color w:val="0B1F3A"/>
                <w:sz w:val="20"/>
              </w:rPr>
              <w:t>Alto</w:t>
            </w:r>
          </w:p>
        </w:tc>
      </w:tr>
    </w:tbl>
    <w:p/>
    <w:p>
      <w:pPr>
        <w:pStyle w:val="Heading1"/>
      </w:pPr>
      <w:r>
        <w:rPr>
          <w:rFonts w:ascii="Calibri" w:hAnsi="Calibri"/>
          <w:b/>
          <w:color w:val="0B1F3A"/>
          <w:sz w:val="32"/>
        </w:rPr>
        <w:t>10. Relación con el informe OWASP anterior</w:t>
      </w:r>
    </w:p>
    <w:p>
      <w:pPr>
        <w:spacing w:after="160"/>
      </w:pPr>
      <w:r>
        <w:rPr>
          <w:rFonts w:ascii="Calibri" w:hAnsi="Calibri"/>
          <w:b w:val="0"/>
          <w:color w:val="0B1F3A"/>
          <w:sz w:val="22"/>
        </w:rPr>
        <w:t>No hay que elegir. Un auditor serio pregunta las dos cosas:</w:t>
      </w:r>
    </w:p>
    <w:p>
      <w:pPr>
        <w:pStyle w:val="ListBullet"/>
        <w:spacing w:after="60"/>
      </w:pPr>
      <w:r>
        <w:rPr>
          <w:rFonts w:ascii="Calibri" w:hAnsi="Calibri"/>
          <w:b w:val="0"/>
          <w:color w:val="0B1F3A"/>
          <w:sz w:val="22"/>
        </w:rPr>
        <w:t>OWASP ASVS/MASVS: ¿la aplicación está bien diseñada? (JWT, MFA, storage, GPS). Informe: INFORME_SEGURIDAD_BENCHMARK.docx. Avance ~67/100 hacia L2 de app.</w:t>
      </w:r>
    </w:p>
    <w:p>
      <w:pPr>
        <w:pStyle w:val="ListBullet"/>
        <w:spacing w:after="60"/>
      </w:pPr>
      <w:r>
        <w:rPr>
          <w:rFonts w:ascii="Calibri" w:hAnsi="Calibri"/>
          <w:b w:val="0"/>
          <w:color w:val="0B1F3A"/>
          <w:sz w:val="22"/>
        </w:rPr>
        <w:t>CIS Benchmarks: ¿las máquinas están endurecidas? Este informe. Avance ~35/100 hacia CIS Nivel 1 de los componentes aplicables.</w:t>
      </w:r>
    </w:p>
    <w:p>
      <w:pPr>
        <w:pStyle w:val="ListBullet"/>
        <w:spacing w:after="60"/>
      </w:pPr>
      <w:r>
        <w:rPr>
          <w:rFonts w:ascii="Calibri" w:hAnsi="Calibri"/>
          <w:b w:val="0"/>
          <w:color w:val="0B1F3A"/>
          <w:sz w:val="22"/>
        </w:rPr>
        <w:t>CIS Controls IG1/IG2: ¿la gente y el proceso existen? Inventario, respaldos (vamos bien), concientización y pentest (faltan).</w:t>
      </w:r>
    </w:p>
    <w:p>
      <w:pPr>
        <w:spacing w:after="160"/>
      </w:pPr>
      <w:r>
        <w:rPr>
          <w:rFonts w:ascii="Calibri" w:hAnsi="Calibri"/>
          <w:b/>
          <w:color w:val="0B1F3A"/>
          <w:sz w:val="22"/>
        </w:rPr>
        <w:t>Puntaje honesto CIS: no cumplimos “todo”. Cumplimos pedazos sueltos (USER node, DB no publicada, firewall, respaldos, cabeceras). El hueco gordo es medición (CIS-CAT), Redis sin clave, Docker sin drop de capacidades y hosts Ubuntu/Windows sin baseline.</w:t>
      </w:r>
    </w:p>
    <w:p>
      <w:pPr>
        <w:pStyle w:val="Heading1"/>
      </w:pPr>
      <w:r>
        <w:rPr>
          <w:rFonts w:ascii="Calibri" w:hAnsi="Calibri"/>
          <w:b/>
          <w:color w:val="0B1F3A"/>
          <w:sz w:val="32"/>
        </w:rPr>
        <w:t>11. Cómo se demostraría cumplimiento (cuando se pida)</w:t>
      </w:r>
    </w:p>
    <w:p>
      <w:pPr>
        <w:pStyle w:val="ListBullet"/>
        <w:spacing w:after="60"/>
      </w:pPr>
      <w:r>
        <w:rPr>
          <w:rFonts w:ascii="Calibri" w:hAnsi="Calibri"/>
          <w:b w:val="0"/>
          <w:color w:val="0B1F3A"/>
          <w:sz w:val="22"/>
        </w:rPr>
        <w:t>Descargar los PDF oficiales (uso no comercial gratis) de: Ubuntu (versión de la VM), Docker, PostgreSQL 18, Redis 7, NGINX, Android, Windows 11.</w:t>
      </w:r>
    </w:p>
    <w:p>
      <w:pPr>
        <w:pStyle w:val="ListBullet"/>
        <w:spacing w:after="60"/>
      </w:pPr>
      <w:r>
        <w:rPr>
          <w:rFonts w:ascii="Calibri" w:hAnsi="Calibri"/>
          <w:b w:val="0"/>
          <w:color w:val="0B1F3A"/>
          <w:sz w:val="22"/>
        </w:rPr>
        <w:t>Elegir perfil Nivel 1 primero; marcar excepciones (LiveKit host-network) por escrito.</w:t>
      </w:r>
    </w:p>
    <w:p>
      <w:pPr>
        <w:pStyle w:val="ListBullet"/>
        <w:spacing w:after="60"/>
      </w:pPr>
      <w:r>
        <w:rPr>
          <w:rFonts w:ascii="Calibri" w:hAnsi="Calibri"/>
          <w:b w:val="0"/>
          <w:color w:val="0B1F3A"/>
          <w:sz w:val="22"/>
        </w:rPr>
        <w:t>Correr CIS-CAT Lite/Pro o un playbook Ansible/OpenSCAP; archivar el score.</w:t>
      </w:r>
    </w:p>
    <w:p>
      <w:pPr>
        <w:pStyle w:val="ListBullet"/>
        <w:spacing w:after="60"/>
      </w:pPr>
      <w:r>
        <w:rPr>
          <w:rFonts w:ascii="Calibri" w:hAnsi="Calibri"/>
          <w:b w:val="0"/>
          <w:color w:val="0B1F3A"/>
          <w:sz w:val="22"/>
        </w:rPr>
        <w:t>No afirmar “CIS compliant” sin ese PDF. El código del repo solo cubre una parte.</w:t>
      </w:r>
    </w:p>
    <w:p>
      <w:pPr>
        <w:pStyle w:val="Heading1"/>
      </w:pPr>
      <w:r>
        <w:rPr>
          <w:rFonts w:ascii="Calibri" w:hAnsi="Calibri"/>
          <w:b/>
          <w:color w:val="0B1F3A"/>
          <w:sz w:val="32"/>
        </w:rPr>
        <w:t>Anexo. Glosario</w:t>
      </w:r>
    </w:p>
    <w:tbl>
      <w:tblPr>
        <w:tblStyle w:val="TableGrid"/>
        <w:tblW w:type="auto" w:w="0"/>
        <w:tblLook w:firstColumn="1" w:firstRow="1" w:lastColumn="0" w:lastRow="0" w:noHBand="0" w:noVBand="1" w:val="04A0"/>
      </w:tblPr>
      <w:tblGrid>
        <w:gridCol w:w="4986"/>
        <w:gridCol w:w="4986"/>
      </w:tblGrid>
      <w:tr>
        <w:tc>
          <w:tcPr>
            <w:tcW w:type="dxa" w:w="4986"/>
            <w:shd w:fill="0B1F3A" w:val="clear"/>
          </w:tcPr>
          <w:p>
            <w:r/>
            <w:r>
              <w:rPr>
                <w:rFonts w:ascii="Calibri" w:hAnsi="Calibri"/>
                <w:b/>
                <w:color w:val="FFFFFF"/>
                <w:sz w:val="20"/>
              </w:rPr>
              <w:t>Palabra</w:t>
            </w:r>
          </w:p>
        </w:tc>
        <w:tc>
          <w:tcPr>
            <w:tcW w:type="dxa" w:w="4986"/>
            <w:shd w:fill="0B1F3A" w:val="clear"/>
          </w:tcPr>
          <w:p>
            <w:r/>
            <w:r>
              <w:rPr>
                <w:rFonts w:ascii="Calibri" w:hAnsi="Calibri"/>
                <w:b/>
                <w:color w:val="FFFFFF"/>
                <w:sz w:val="20"/>
              </w:rPr>
              <w:t>Significado simple</w:t>
            </w:r>
          </w:p>
        </w:tc>
      </w:tr>
      <w:tr>
        <w:tc>
          <w:tcPr>
            <w:tcW w:type="dxa" w:w="4986"/>
          </w:tcPr>
          <w:p>
            <w:r/>
            <w:r>
              <w:rPr>
                <w:rFonts w:ascii="Calibri" w:hAnsi="Calibri"/>
                <w:b w:val="0"/>
                <w:color w:val="0B1F3A"/>
                <w:sz w:val="20"/>
              </w:rPr>
              <w:t>CIS</w:t>
            </w:r>
          </w:p>
        </w:tc>
        <w:tc>
          <w:tcPr>
            <w:tcW w:type="dxa" w:w="4986"/>
          </w:tcPr>
          <w:p>
            <w:r/>
            <w:r>
              <w:rPr>
                <w:rFonts w:ascii="Calibri" w:hAnsi="Calibri"/>
                <w:b w:val="0"/>
                <w:color w:val="0B1F3A"/>
                <w:sz w:val="20"/>
              </w:rPr>
              <w:t>Center for Internet Security: quien escribe las recetas de configuración.</w:t>
            </w:r>
          </w:p>
        </w:tc>
      </w:tr>
      <w:tr>
        <w:tc>
          <w:tcPr>
            <w:tcW w:type="dxa" w:w="4986"/>
          </w:tcPr>
          <w:p>
            <w:r/>
            <w:r>
              <w:rPr>
                <w:rFonts w:ascii="Calibri" w:hAnsi="Calibri"/>
                <w:b w:val="0"/>
                <w:color w:val="0B1F3A"/>
                <w:sz w:val="20"/>
              </w:rPr>
              <w:t>Benchmark CIS</w:t>
            </w:r>
          </w:p>
        </w:tc>
        <w:tc>
          <w:tcPr>
            <w:tcW w:type="dxa" w:w="4986"/>
          </w:tcPr>
          <w:p>
            <w:r/>
            <w:r>
              <w:rPr>
                <w:rFonts w:ascii="Calibri" w:hAnsi="Calibri"/>
                <w:b w:val="0"/>
                <w:color w:val="0B1F3A"/>
                <w:sz w:val="20"/>
              </w:rPr>
              <w:t>PDF con casillas: “pon esto en postgresql.conf”.</w:t>
            </w:r>
          </w:p>
        </w:tc>
      </w:tr>
      <w:tr>
        <w:tc>
          <w:tcPr>
            <w:tcW w:type="dxa" w:w="4986"/>
          </w:tcPr>
          <w:p>
            <w:r/>
            <w:r>
              <w:rPr>
                <w:rFonts w:ascii="Calibri" w:hAnsi="Calibri"/>
                <w:b w:val="0"/>
                <w:color w:val="0B1F3A"/>
                <w:sz w:val="20"/>
              </w:rPr>
              <w:t>CIS-CAT</w:t>
            </w:r>
          </w:p>
        </w:tc>
        <w:tc>
          <w:tcPr>
            <w:tcW w:type="dxa" w:w="4986"/>
          </w:tcPr>
          <w:p>
            <w:r/>
            <w:r>
              <w:rPr>
                <w:rFonts w:ascii="Calibri" w:hAnsi="Calibri"/>
                <w:b w:val="0"/>
                <w:color w:val="0B1F3A"/>
                <w:sz w:val="20"/>
              </w:rPr>
              <w:t>Programa que escanea un equipo y dice qué casillas faltan.</w:t>
            </w:r>
          </w:p>
        </w:tc>
      </w:tr>
      <w:tr>
        <w:tc>
          <w:tcPr>
            <w:tcW w:type="dxa" w:w="4986"/>
          </w:tcPr>
          <w:p>
            <w:r/>
            <w:r>
              <w:rPr>
                <w:rFonts w:ascii="Calibri" w:hAnsi="Calibri"/>
                <w:b w:val="0"/>
                <w:color w:val="0B1F3A"/>
                <w:sz w:val="20"/>
              </w:rPr>
              <w:t>Nivel 1 / Nivel 2 (CIS)</w:t>
            </w:r>
          </w:p>
        </w:tc>
        <w:tc>
          <w:tcPr>
            <w:tcW w:type="dxa" w:w="4986"/>
          </w:tcPr>
          <w:p>
            <w:r/>
            <w:r>
              <w:rPr>
                <w:rFonts w:ascii="Calibri" w:hAnsi="Calibri"/>
                <w:b w:val="0"/>
                <w:color w:val="0B1F3A"/>
                <w:sz w:val="20"/>
              </w:rPr>
              <w:t>Fácil vs estricto. No es el L1/L2 de OWASP.</w:t>
            </w:r>
          </w:p>
        </w:tc>
      </w:tr>
      <w:tr>
        <w:tc>
          <w:tcPr>
            <w:tcW w:type="dxa" w:w="4986"/>
          </w:tcPr>
          <w:p>
            <w:r/>
            <w:r>
              <w:rPr>
                <w:rFonts w:ascii="Calibri" w:hAnsi="Calibri"/>
                <w:b w:val="0"/>
                <w:color w:val="0B1F3A"/>
                <w:sz w:val="20"/>
              </w:rPr>
              <w:t>STIG</w:t>
            </w:r>
          </w:p>
        </w:tc>
        <w:tc>
          <w:tcPr>
            <w:tcW w:type="dxa" w:w="4986"/>
          </w:tcPr>
          <w:p>
            <w:r/>
            <w:r>
              <w:rPr>
                <w:rFonts w:ascii="Calibri" w:hAnsi="Calibri"/>
                <w:b w:val="0"/>
                <w:color w:val="0B1F3A"/>
                <w:sz w:val="20"/>
              </w:rPr>
              <w:t>Receta militar de EE.UU. Solo si el contrato lo pide.</w:t>
            </w:r>
          </w:p>
        </w:tc>
      </w:tr>
      <w:tr>
        <w:tc>
          <w:tcPr>
            <w:tcW w:type="dxa" w:w="4986"/>
          </w:tcPr>
          <w:p>
            <w:r/>
            <w:r>
              <w:rPr>
                <w:rFonts w:ascii="Calibri" w:hAnsi="Calibri"/>
                <w:b w:val="0"/>
                <w:color w:val="0B1F3A"/>
                <w:sz w:val="20"/>
              </w:rPr>
              <w:t>CIS Controls</w:t>
            </w:r>
          </w:p>
        </w:tc>
        <w:tc>
          <w:tcPr>
            <w:tcW w:type="dxa" w:w="4986"/>
          </w:tcPr>
          <w:p>
            <w:r/>
            <w:r>
              <w:rPr>
                <w:rFonts w:ascii="Calibri" w:hAnsi="Calibri"/>
                <w:b w:val="0"/>
                <w:color w:val="0B1F3A"/>
                <w:sz w:val="20"/>
              </w:rPr>
              <w:t>18 hábitos de la organización (inventario, respaldos, pentest…).</w:t>
            </w:r>
          </w:p>
        </w:tc>
      </w:tr>
      <w:tr>
        <w:tc>
          <w:tcPr>
            <w:tcW w:type="dxa" w:w="4986"/>
          </w:tcPr>
          <w:p>
            <w:r/>
            <w:r>
              <w:rPr>
                <w:rFonts w:ascii="Calibri" w:hAnsi="Calibri"/>
                <w:b w:val="0"/>
                <w:color w:val="0B1F3A"/>
                <w:sz w:val="20"/>
              </w:rPr>
              <w:t>IG1</w:t>
            </w:r>
          </w:p>
        </w:tc>
        <w:tc>
          <w:tcPr>
            <w:tcW w:type="dxa" w:w="4986"/>
          </w:tcPr>
          <w:p>
            <w:r/>
            <w:r>
              <w:rPr>
                <w:rFonts w:ascii="Calibri" w:hAnsi="Calibri"/>
                <w:b w:val="0"/>
                <w:color w:val="0B1F3A"/>
                <w:sz w:val="20"/>
              </w:rPr>
              <w:t>Higiene mínima (56 salvaguardas). Toda organización.</w:t>
            </w:r>
          </w:p>
        </w:tc>
      </w:tr>
      <w:tr>
        <w:tc>
          <w:tcPr>
            <w:tcW w:type="dxa" w:w="4986"/>
          </w:tcPr>
          <w:p>
            <w:r/>
            <w:r>
              <w:rPr>
                <w:rFonts w:ascii="Calibri" w:hAnsi="Calibri"/>
                <w:b w:val="0"/>
                <w:color w:val="0B1F3A"/>
                <w:sz w:val="20"/>
              </w:rPr>
              <w:t>IG2</w:t>
            </w:r>
          </w:p>
        </w:tc>
        <w:tc>
          <w:tcPr>
            <w:tcW w:type="dxa" w:w="4986"/>
          </w:tcPr>
          <w:p>
            <w:r/>
            <w:r>
              <w:rPr>
                <w:rFonts w:ascii="Calibri" w:hAnsi="Calibri"/>
                <w:b w:val="0"/>
                <w:color w:val="0B1F3A"/>
                <w:sz w:val="20"/>
              </w:rPr>
              <w:t>Lo que pide alguien con datos sensibles y un área de TI.</w:t>
            </w:r>
          </w:p>
        </w:tc>
      </w:tr>
      <w:tr>
        <w:tc>
          <w:tcPr>
            <w:tcW w:type="dxa" w:w="4986"/>
          </w:tcPr>
          <w:p>
            <w:r/>
            <w:r>
              <w:rPr>
                <w:rFonts w:ascii="Calibri" w:hAnsi="Calibri"/>
                <w:b w:val="0"/>
                <w:color w:val="0B1F3A"/>
                <w:sz w:val="20"/>
              </w:rPr>
              <w:t>cap_drop</w:t>
            </w:r>
          </w:p>
        </w:tc>
        <w:tc>
          <w:tcPr>
            <w:tcW w:type="dxa" w:w="4986"/>
          </w:tcPr>
          <w:p>
            <w:r/>
            <w:r>
              <w:rPr>
                <w:rFonts w:ascii="Calibri" w:hAnsi="Calibri"/>
                <w:b w:val="0"/>
                <w:color w:val="0B1F3A"/>
                <w:sz w:val="20"/>
              </w:rPr>
              <w:t>Quitar poderes de Linux al contenedor.</w:t>
            </w:r>
          </w:p>
        </w:tc>
      </w:tr>
      <w:tr>
        <w:tc>
          <w:tcPr>
            <w:tcW w:type="dxa" w:w="4986"/>
          </w:tcPr>
          <w:p>
            <w:r/>
            <w:r>
              <w:rPr>
                <w:rFonts w:ascii="Calibri" w:hAnsi="Calibri"/>
                <w:b w:val="0"/>
                <w:color w:val="0B1F3A"/>
                <w:sz w:val="20"/>
              </w:rPr>
              <w:t>requirepass</w:t>
            </w:r>
          </w:p>
        </w:tc>
        <w:tc>
          <w:tcPr>
            <w:tcW w:type="dxa" w:w="4986"/>
          </w:tcPr>
          <w:p>
            <w:r/>
            <w:r>
              <w:rPr>
                <w:rFonts w:ascii="Calibri" w:hAnsi="Calibri"/>
                <w:b w:val="0"/>
                <w:color w:val="0B1F3A"/>
                <w:sz w:val="20"/>
              </w:rPr>
              <w:t>Contraseña de Redis.</w:t>
            </w:r>
          </w:p>
        </w:tc>
      </w:tr>
      <w:tr>
        <w:tc>
          <w:tcPr>
            <w:tcW w:type="dxa" w:w="4986"/>
          </w:tcPr>
          <w:p>
            <w:r/>
            <w:r>
              <w:rPr>
                <w:rFonts w:ascii="Calibri" w:hAnsi="Calibri"/>
                <w:b w:val="0"/>
                <w:color w:val="0B1F3A"/>
                <w:sz w:val="20"/>
              </w:rPr>
              <w:t>server_tokens off</w:t>
            </w:r>
          </w:p>
        </w:tc>
        <w:tc>
          <w:tcPr>
            <w:tcW w:type="dxa" w:w="4986"/>
          </w:tcPr>
          <w:p>
            <w:r/>
            <w:r>
              <w:rPr>
                <w:rFonts w:ascii="Calibri" w:hAnsi="Calibri"/>
                <w:b w:val="0"/>
                <w:color w:val="0B1F3A"/>
                <w:sz w:val="20"/>
              </w:rPr>
              <w:t>NGINX deja de decir su versión.</w:t>
            </w:r>
          </w:p>
        </w:tc>
      </w:tr>
      <w:tr>
        <w:tc>
          <w:tcPr>
            <w:tcW w:type="dxa" w:w="4986"/>
          </w:tcPr>
          <w:p>
            <w:r/>
            <w:r>
              <w:rPr>
                <w:rFonts w:ascii="Calibri" w:hAnsi="Calibri"/>
                <w:b w:val="0"/>
                <w:color w:val="0B1F3A"/>
                <w:sz w:val="20"/>
              </w:rPr>
              <w:t>MDM</w:t>
            </w:r>
          </w:p>
        </w:tc>
        <w:tc>
          <w:tcPr>
            <w:tcW w:type="dxa" w:w="4986"/>
          </w:tcPr>
          <w:p>
            <w:r/>
            <w:r>
              <w:rPr>
                <w:rFonts w:ascii="Calibri" w:hAnsi="Calibri"/>
                <w:b w:val="0"/>
                <w:color w:val="0B1F3A"/>
                <w:sz w:val="20"/>
              </w:rPr>
              <w:t>Software para mandar sobre los teléfonos de la flota (borrar, PIN, cifrado).</w:t>
            </w:r>
          </w:p>
        </w:tc>
      </w:tr>
    </w:tbl>
    <w:p/>
    <w:p>
      <w:r>
        <w:rPr>
          <w:rFonts w:ascii="Calibri" w:hAnsi="Calibri"/>
          <w:b w:val="0"/>
          <w:color w:val="666666"/>
          <w:sz w:val="18"/>
        </w:rPr>
        <w:t>Clasificación: uso interno. No es un certificado CIS ni un escaneo CIS-CAT. Las gráficas son estimación de cobertura. Referencias: cisecurity.org/cis-benchmarks ; IBM Think “Qué son los CIS Benchmarks” (mx-es). No incluye secretos.</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