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4A35A"/>
          <w:sz w:val="24"/>
        </w:rPr>
        <w:t>SICOM / TacticalPtx</w:t>
      </w:r>
    </w:p>
    <w:p>
      <w:pPr>
        <w:jc w:val="center"/>
      </w:pPr>
      <w:r>
        <w:rPr>
          <w:rFonts w:ascii="Calibri" w:hAnsi="Calibri"/>
          <w:b/>
          <w:color w:val="0B1F3A"/>
          <w:sz w:val="52"/>
        </w:rPr>
        <w:t>Informe de seguridad</w:t>
        <w:br/>
        <w:t>Benchmark OWASP · ASVS · MASVS</w:t>
      </w:r>
    </w:p>
    <w:p>
      <w:pPr>
        <w:jc w:val="center"/>
      </w:pPr>
      <w:r>
        <w:rPr>
          <w:rFonts w:ascii="Calibri" w:hAnsi="Calibri"/>
          <w:b w:val="0"/>
          <w:color w:val="0B1F3A"/>
          <w:sz w:val="22"/>
        </w:rPr>
        <w:t>Versión de trabajo · 2026-10-21</w:t>
        <w:br/>
        <w:t>Documento ejecutivo, preciso y en lenguaje claro.</w:t>
        <w:br/>
        <w:t>No es un certificado: es el mapa de qué ya cubrimos y qué falta para el listón L2.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Público: dirección, operación y desarrollo. Analogía: un cuartel con puertas, llaves, candados y un muro. El benchmark no pregunta si “hay candado”, pregunta si el candado cierra siempre, si la llave se puede anular y si el muro no tiene huecos.</w:t>
      </w:r>
    </w:p>
    <w:p>
      <w:pPr>
        <w:pStyle w:val="Heading1"/>
      </w:pPr>
      <w:r>
        <w:rPr>
          <w:rFonts w:ascii="Calibri" w:hAnsi="Calibri"/>
          <w:b/>
          <w:color w:val="0B1F3A"/>
          <w:sz w:val="32"/>
        </w:rPr>
        <w:t>1. Resumen ejecutivo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Hoy SICOM ya no es una app “con usuario y contraseña nada más”. Tiene TLS en el borde, contraseñas hasheadas, sesión con refresh rotado, bloqueo por intentos, radio/GPS autenticados y tokens del teléfono en la caja fuerte del sistema.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Eso cubre bien el nivel 1 (lo básico). El listón que queremos es el nivel 2: el que se usa en sistemas que manejan ubicación en vivo, voz y mando. En ese listón, antes estábamos más o menos a la mitad. Con la oleada de esta fecha subimos de ~48/100 a ~67/100. Todavía no “pasamos” el examen L2, pero cerramos los huecos más graves de sesión y de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Pregunta simple</w:t>
            </w:r>
          </w:p>
        </w:tc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Respuesta corta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¿Cumple OWASP Top 10 como certificado?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existe ese certificado. Top 10 es una lista de riesgos.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¿Qué estándar sí se puede medir?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OWASP ASVS L2 (web/API) + OWASP MASVS L2 (app).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¿Estamos en L1?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Sí, en la mayoría de controles de L1.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¿Estamos en L2?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Aún no. Faltan MFA, cookies HttpOnly, pin público, GPS cifrado de subida y endurecer el APK.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¿Se puede usar en operación?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Sí, con las mejoras de esta oleada. L2 es el siguiente peldaño, no un apagón.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¿Hay que subir a producción ya?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No. Primero pruebas. La migración 051 exige -Migrate cuando se publique.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2. Cómo entender el benchmark (sin jerga)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Imagina cuatro puertas del cuartel. El estándar mira cada una: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Autenticación: ¿quién entra y cómo le quito la llave si se la roban?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Almacenamiento: ¿dónde guarda el teléfono o el navegador esa llave?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Comunicaciones: ¿el mensaje (GPS, radio, chat) viaja por un túnel cerrado?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Permisos: ¿el teléfono pide solo lo necesario y el servidor no se fía de la pantalla?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OWASP Top 10 Web 2021 y Mobile 2024 son los “diez accidentes más comunes”. ASVS y MASVS son el reglamento de construcción (muchas reglas concretas). Nosotros usamos Top 10 para explicar y L2 para medir.</w:t>
      </w:r>
    </w:p>
    <w:p>
      <w:pPr>
        <w:pStyle w:val="Heading1"/>
      </w:pPr>
      <w:r>
        <w:rPr>
          <w:rFonts w:ascii="Calibri" w:hAnsi="Calibri"/>
          <w:b/>
          <w:color w:val="0B1F3A"/>
          <w:sz w:val="32"/>
        </w:rPr>
        <w:t>3. Gráficas de avance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Las cifras son una estimación de cumplimiento frente a L2 (no un puntaje de laboratorio). Sirven para ver tendencia.</w:t>
      </w:r>
    </w:p>
    <w:p>
      <w:r>
        <w:drawing>
          <wp:inline xmlns:a="http://schemas.openxmlformats.org/drawingml/2006/main" xmlns:pic="http://schemas.openxmlformats.org/drawingml/2006/picture">
            <wp:extent cx="5760720" cy="1826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Gráfica 1. Distancia al listón L2 (meta 80).</w:t>
      </w:r>
    </w:p>
    <w:p>
      <w:r>
        <w:drawing>
          <wp:inline xmlns:a="http://schemas.openxmlformats.org/drawingml/2006/main" xmlns:pic="http://schemas.openxmlformats.org/drawingml/2006/picture">
            <wp:extent cx="5760720" cy="2950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ce_are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Gráfica 2. Las cuatro puertas: antes vs esta oleada.</w:t>
      </w:r>
    </w:p>
    <w:p>
      <w:r>
        <w:drawing>
          <wp:inline xmlns:a="http://schemas.openxmlformats.org/drawingml/2006/main" xmlns:pic="http://schemas.openxmlformats.org/drawingml/2006/picture">
            <wp:extent cx="5760720" cy="2606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asp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Gráfica 3. Semáforo de los 10 riesgos web y los 10 móviles.</w:t>
      </w:r>
    </w:p>
    <w:p>
      <w:pPr>
        <w:pStyle w:val="Heading1"/>
      </w:pPr>
      <w:r>
        <w:rPr>
          <w:rFonts w:ascii="Calibri" w:hAnsi="Calibri"/>
          <w:b/>
          <w:color w:val="0B1F3A"/>
          <w:sz w:val="32"/>
        </w:rPr>
        <w:t>4. En qué vamos bien (ya estaba y se mantiene)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 cristiano</w:t>
            </w:r>
          </w:p>
        </w:tc>
        <w:tc>
          <w:tcPr>
            <w:tcW w:type="dxa" w:w="3324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Dónde vive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bcrypt cost 12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contraseña no se guarda tal cual; se guarda un hash caro de calcular.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backend/src/routes/auth.js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Refresh rotado y hasheado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llave larga se cambia cada vez y en la BD solo está su huella SHA-256.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auth.js + tabla refresh_tokens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Perfil vivo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 te dan de baja o te cambian el rol, el JWT no manda: manda la base de datos.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middleware/auth.js + userProfile.js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Secretos débiles = no arranca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En producción, si el JWT_SECRET es de ejemplo, el API se niega a subir.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config.js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Helmet, CORS, rate limit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Casco HTTP, lista blanca de orígenes, tope de intentos por IP.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server.js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Lockout + lockdown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Tres claves malas bloquean la cuenta; el root puede cerrar todo el servicio.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intrusion.js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RBAC por organización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 admin de una zona no administra otra organización.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roles.js / visibilidad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SQL con $1, $2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se pega texto del usuario dentro de la consulta (anti inyección).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casi todo backend/src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HTTPS/WSS en SICOM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Caddy en 443 cubre API, Socket.IO y señalización LiveKit.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Caddyfile.sicom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GPS de bajada AES-GCM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mapa del despacho puede recibir la posición ya cifrada (tpxw1.).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wireCrypto.js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Audio DTLS-SRTP + E2EE de sala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voz no viaja en claro; hay cifrado de aplicación por room.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LiveKit + voiceE2ee.js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Tokens del APK en Keychain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teléfono usa EncryptedSharedPreferences / llavero, no un archivo de texto.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secure_store.dart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Android sin HTTP claro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usesCleartextTraffic=false: la app no habla http:// hacia producción.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AndroidManifest.xml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5. Qué se reforzó en esta oleada (hecho ahora)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Esta es la lista de avance concreto. Cada renglón cierra un hueco que el benchmark marcaba en rojo o ámbar.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se hizo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Por qué importaba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token_version (migración 051)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Antes, al bloquearte, el JWT seguía válido hasta 8 h. Ahora se muere al instante.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JWT de acceso a 15 minutos + keepalive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Una llave robada dura poco. La consola 24 h se renueva sola.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Logout llama al API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«Salir» ya no solo borra el navegador: revoca el refresh en el servidor.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must_change_password en el servidor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contraseña temporal ya no era un letrero: el API corta radio/GPS/admin.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HS256 fijado en jwt.verify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Nadie puede colar un token con otro algoritmo.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bcrypt también si el usuario no existe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atacante no mide el reloj para saber si el usuario está dado de alta.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Sin “te quedan N intentos”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Eso confirmaba que el usuario existía. Ahora el error es genérico.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Root también se bloquea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cuenta más poderosa ya no era inmune a adivinar la clave.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Política de password unificada (8+ letra y número) en admin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 admin no puede poner una clave de 6 caracteres.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Rate-limit en refresh y cambio de clave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se puede martillar esos endpoints.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Mutex de refresh en la web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Dos pestañas ya no queman el refresh al mismo tiempo.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deviceId desde la APK + sesión única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operador no puede dejar 4 teléfonos logueados para siempre.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HSTS + nosniff + DENY iframe en Caddy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navegador recuerda “solo HTTPS” y no mete la consola en un marco ajeno.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TLS 1.2 mínimo (Node y Caddy DuckDNS)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Se cierran TLS viejos (1.0/1.1).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Sin fallback a JWT_SECRET en prod (wire/content/voz)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Cada cofre tiene su propia llave.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Logs de Redis sin contraseña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arranque ya no imprime el password de Redis.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Android allowBackup=false + reglas vacías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Una copia de Google no se lleva grupos, GPS ni restos de tokens.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FLAG_SECURE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se puede capturar la pantalla del radio/mapa/login (recientes ni screenshot).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ATS iOS: no más “acepto cualquier HTTP”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Solo excepciones LAN explícitas (150 y 77).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Android ya no confía CAs de usuario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 certificado de Burp instalado a mano ya no intercepta producción.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UCrop exported=false; texto de cámara más honesto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Menos superficie Android 12+ y transparencia de permiso.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Hecho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6. Semáforo OWASP Top 10 Web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significa aquí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Control de acceso roto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Hay roles y org. Algunos listados admin aún se fían de ocultar el menú.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Fallos criptográficos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TLS+HSTS sí. GPS de subida y chat en el socket siguen en JSON sobre TLS.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Inyección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Cumple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Consultas parametrizadas; casi no hay HTML crudo.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Diseño inseguro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Hay lockout y ahora revocación. Falta MFA e idle timeout estricto.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Mala configuración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Helmet + HSTS nuevos. Health público y CSP del SPA aún flojos.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Componentes vulnerables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hay SBOM ni npm audit en CI como control fijo.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Fallos de identificación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Sesión revocable: sí. MFA y cookies HttpOnly: aún no.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Integridad de software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OTA con HMAC; el hash SHA-256 del APK sigue siendo opcional.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Logging insuficiente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Hay auditoría de login. Falta SIEM y alerta de reuso de 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SSRF</w:t>
            </w:r>
          </w:p>
        </w:tc>
        <w:tc>
          <w:tcPr>
            <w:tcW w:type="dxa" w:w="2493"/>
            <w:shd w:fill="D4ED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Cumple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Casi no hay fetch a URLs que ponga el usuario. OTA debe seguir en allowlist.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7. Semáforo OWASP Mobile Top 10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significa aquí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Uso indebido de credenciales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APK en llavero: bien. Consola web aún guarda JWT en localStorage.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Cadena de suministro</w:t>
            </w:r>
          </w:p>
        </w:tc>
        <w:tc>
          <w:tcPr>
            <w:tcW w:type="dxa" w:w="2493"/>
            <w:shd w:fill="F8D7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cumple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Sin R8/ofuscación; el release puede firmarse con debug si falta keystore.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Auth débil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deviceId y logout real: sí. Sin biometría ni MFA.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Validación de entrada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FileProvider aún amplio; override de servidor puede ser http en iOS LAN.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Comunicación insegura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ATS y sin user-CA: sí. Falta pin público de DuckDNS.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Privacidad / authz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Cámara remota y ubicación always: hay que alinear ficha de privacidad.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Protección del binario</w:t>
            </w:r>
          </w:p>
        </w:tc>
        <w:tc>
          <w:tcPr>
            <w:tcW w:type="dxa" w:w="2493"/>
            <w:shd w:fill="F8D7DA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cumple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Sin minify, sin --obfuscate, sin Play Integrity / root.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Mala configuración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Backup off y FLAG_SECURE: sí. Entitlements iOS siguen en development.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Almacenamiento inseguro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Tokens móviles bien. Preferencias operativas aún en SharedPreferences.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Criptografía insuficiente</w:t>
            </w:r>
          </w:p>
        </w:tc>
        <w:tc>
          <w:tcPr>
            <w:tcW w:type="dxa" w:w="2493"/>
            <w:shd w:fill="FFF3CD" w:val="clear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Parcial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HS256 compartido; GPS de subida sin AES de aplicación.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8. Qué nos falta (preciso, priorizado)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Esto es lo que todavía impide decir “cumplimos L2”. Está ordenado por impacto, no por moda.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Pri.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Falta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 cristiano</w:t>
            </w:r>
          </w:p>
        </w:tc>
        <w:tc>
          <w:tcPr>
            <w:tcW w:type="dxa" w:w="2493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MFA (TOTP) en consola y root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Una segunda llave (el teléfono genera un código de 6 dígitos). Sin esto no hay AAL2.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 (API + UI + recuperación)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Refresh en cookie HttpOnly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Hoy el JWT vive en localStorage: un XSS es dueño de la cuenta.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 (CORS/CSRF)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Cifrar GPS/pánico de subida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teléfono manda lat/lng en JSON. TLS cubre el camino, no un sniffer interno.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 (protocolo tpxw1 en ambos lados)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Pin de certificado público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Si una CA se equivoca, hoy el APK se fía. Un pin SPKI lo evita. Hay que rotar el pin.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 (y delicado: un pin mal puesto deja la app sorda)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R8 + ofuscar Dart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APK se puede leer y sacar secretos de compilación (APP_UPDATE_SECRET).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Bajo/medio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Hash OTA obligatorio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No instalar un APK si el servidor no manda SHA-256.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Bajo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requireModuleAction en listados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Que “no ver usuarios” sea de verdad en el API, no solo esconder el menú.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Bajo (probar mapa/roster)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Play Integrity / root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Avisar o cortar si el teléfono está rooteado.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TURNS 5349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TURN de voz sigue en UDP 3478 (el media sí va cifrado).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Medio (certs)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E2EE de voz con clave de usuario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Hoy la clave de sala la fabrica el servidor. No es “nadie en el medio, ni nosotros”.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Alto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SBOM + npm audit en CI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Inventario de librerías y parches automáticos.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Bajo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Política de privacidad real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docs/PRIVACY.md es un borrador de 2026-08-10; Play/App Store lo van a pedir.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Bajo (legal + producto)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9. Cómo se prueba lo de esta oleada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Desarrollo: migración 051 ya aplicada en tacticalptx_db.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Pruebas: PROMOVER a pruebas y PRUEBAS.ps1 (la 051 corre sobre la copia).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Login 24 h: dejar la consola abierta &gt; 20 min; no debe echarte (keepalive).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Salir: en otra pestaña, el refresh anterior debe fallar.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Contraseña temporal: un usuario nuevo no entra a radio hasta cambiarla.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Tres claves malas: la cuenta se bloquea y el mapa/radio de esa cuenta se caen al momento (no a las 8 h).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Producción: solo con orden explícita y -Migrate (respalda la BD antes).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B1F3A"/>
          <w:sz w:val="22"/>
        </w:rPr>
        <w:t>APK: estos cambios de Android/iOS viajan cuando se pida una APK nueva. La APK instalada hoy aún no trae FLAG_SECURE ni deviceId.</w:t>
      </w:r>
    </w:p>
    <w:p>
      <w:pPr>
        <w:pStyle w:val="Heading1"/>
      </w:pPr>
      <w:r>
        <w:rPr>
          <w:rFonts w:ascii="Calibri" w:hAnsi="Calibri"/>
          <w:b/>
          <w:color w:val="0B1F3A"/>
          <w:sz w:val="32"/>
        </w:rPr>
        <w:t>10. Conclusión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Vamos bien en lo que un sistema táctico no puede improvisar: TLS en el borde, hashes, roles, bloqueos, radio autenticada y tokens del teléfono en el llavero. Esta oleada tapó el agujero más feo: “te bloqueé pero tu llave vieja seguía abriendo la puerta”.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2"/>
        </w:rPr>
        <w:t>Nos falta lo que convierte un buen producto en un producto de benchmark L2: segunda llave (MFA), no dejar la llave bajo el felpudo del navegador (localStorage), no mandar el GPS en texto aunque el túnel sea HTTPS, y no entregar un APK que se pueda leer como un libro.</w:t>
      </w:r>
    </w:p>
    <w:p>
      <w:pPr>
        <w:spacing w:after="160" w:before="0"/>
      </w:pPr>
      <w:r>
        <w:rPr>
          <w:rFonts w:ascii="Calibri" w:hAnsi="Calibri"/>
          <w:b/>
          <w:color w:val="0B1F3A"/>
          <w:sz w:val="22"/>
        </w:rPr>
        <w:t>Puntaje honesto: L1 sí · L2 no todavía · tendencia: de 48 a 67 sobre 100. Siguiente peldaño natural: MFA + cookie HttpOnly + GPS de subida cifrado.</w:t>
      </w:r>
    </w:p>
    <w:p>
      <w:pPr>
        <w:pStyle w:val="Heading1"/>
      </w:pPr>
      <w:r>
        <w:rPr>
          <w:rFonts w:ascii="Calibri" w:hAnsi="Calibri"/>
          <w:b/>
          <w:color w:val="0B1F3A"/>
          <w:sz w:val="32"/>
        </w:rPr>
        <w:t>Anexo A. Glosario de una línea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Palabra</w:t>
            </w:r>
          </w:p>
        </w:tc>
        <w:tc>
          <w:tcPr>
            <w:tcW w:type="dxa" w:w="4986"/>
            <w:shd w:fill="0B1F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Significado simple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JWT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 pase de entrada firmado, con fecha de caducidad.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Refresh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Una llave larga para pedir un pase nuevo sin volver a escribir la contraseña.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token_version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Un número en tu ficha: si sube, todos los pases viejos dejan de valer.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HSTS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navegador se promete a sí mismo: “a este sitio solo por HTTPS”.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ATS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La regla de Apple: no hablar por HTTP a menos que se lo pidas con nombre y apellido.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FLAG_SECURE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Android no deja foto ni vista previa de recientes de esa pantalla.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Pin de certificado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teléfono memoriza la huella del servidor y no se fía de cualquier autoridad.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MFA / TOTP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Además de la clave, un código que cambia cada 30 segundos.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ASVS L2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Reglamento de construcción nivel 2 para APIs y webs serias.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MASVS L2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0B1F3A"/>
                <w:sz w:val="20"/>
              </w:rPr>
              <w:t>El mismo reglamento, pero para la app del teléfono.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B1F3A"/>
          <w:sz w:val="32"/>
        </w:rPr>
        <w:t>Anexo B. Archivos tocados en esta oleada</w:t>
      </w:r>
    </w:p>
    <w:p>
      <w:pPr>
        <w:spacing w:after="160" w:before="0"/>
      </w:pPr>
      <w:r>
        <w:rPr>
          <w:rFonts w:ascii="Calibri" w:hAnsi="Calibri"/>
          <w:b w:val="0"/>
          <w:color w:val="0B1F3A"/>
          <w:sz w:val="20"/>
        </w:rPr>
        <w:t>Migración 051_token_version.sql; auth.js, middleware/auth.js, userProfile.js, intrusion.js, admin.js, server.js, config.js, tls.js, contentCrypto.js, wireCrypto.js, voiceE2ee.js, livekit.js, me.js; frontend api.js, App.jsx, SessionKeepaliveHost.jsx, nginx.conf; Caddyfile.sicom; AndroidManifest, network_security_config, backup/data_extraction rules, MainActivity.kt; Info.plist; secure_store.dart, api_client.dart, channel_session.dart; CHECKLIST_PRUEBAS.md, CHANGELOG.md.</w:t>
      </w:r>
    </w:p>
    <w:p>
      <w:r>
        <w:rPr>
          <w:rFonts w:ascii="Calibri" w:hAnsi="Calibri"/>
          <w:b w:val="0"/>
          <w:color w:val="666666"/>
          <w:sz w:val="18"/>
        </w:rPr>
        <w:t>Clasificación: uso interno SICOM / TacticalPtx. No incluye secretos ni contraseñas. Las gráficas son estimación de cobertura de controles, no el resultado de un pentest externo.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