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7A01" w14:textId="6028EE2E" w:rsidR="003668E6" w:rsidRDefault="003668E6" w:rsidP="006B08F8">
      <w:r>
        <w:t>Master’s Thesis (</w:t>
      </w:r>
      <w:r w:rsidR="00B36AF4">
        <w:t>DAT</w:t>
      </w:r>
      <w:r>
        <w:t>S</w:t>
      </w:r>
      <w:r w:rsidR="00B36AF4">
        <w:t xml:space="preserve"> </w:t>
      </w:r>
      <w:r>
        <w:t>597</w:t>
      </w:r>
      <w:r w:rsidR="00B36AF4">
        <w:t>0</w:t>
      </w:r>
      <w:r>
        <w:t xml:space="preserve">) Research Proposal: </w:t>
      </w:r>
      <w:r w:rsidR="0050591E">
        <w:t>T</w:t>
      </w:r>
      <w:r>
        <w:t xml:space="preserve">ransfer </w:t>
      </w:r>
      <w:r w:rsidR="0050591E">
        <w:t>l</w:t>
      </w:r>
      <w:r>
        <w:t>earning to improve memory state classification from EEG</w:t>
      </w:r>
    </w:p>
    <w:p w14:paraId="4989F4A0" w14:textId="4C7A8381" w:rsidR="0050591E" w:rsidRDefault="0050591E" w:rsidP="006B08F8"/>
    <w:p w14:paraId="1313BC7D" w14:textId="74AFF0F4" w:rsidR="0050591E" w:rsidRDefault="0050591E" w:rsidP="006B08F8">
      <w:r>
        <w:t xml:space="preserve">Abstract: Predicting future memory success from neural signals has proven to be a useful tool for guiding </w:t>
      </w:r>
      <w:r w:rsidR="00C36853">
        <w:t xml:space="preserve">algorithmic </w:t>
      </w:r>
      <w:r>
        <w:t xml:space="preserve">interventions that improve memory. </w:t>
      </w:r>
      <w:r w:rsidR="00B0014E">
        <w:t>Accurate out-of-sample memory prediction, however, is difficult to achieve due to substantial variation in both noise sources and memory-related signals across recording sessions and across people.</w:t>
      </w:r>
      <w:r w:rsidR="00C035EF">
        <w:t xml:space="preserve"> </w:t>
      </w:r>
      <w:r w:rsidR="00046863">
        <w:t xml:space="preserve">We propose testing both unsupervised and supervised methods of normalizing model input features in order to stabilize classifier training and improve generalization to out-of-sample data. </w:t>
      </w:r>
      <w:r w:rsidR="00160E2F">
        <w:t xml:space="preserve">Improvements in classifier accuracy will improve the efficacy of therapeutic interventions for people with memory deficits.  </w:t>
      </w:r>
    </w:p>
    <w:p w14:paraId="15EF9D65" w14:textId="77777777" w:rsidR="00434F38" w:rsidRDefault="00434F38" w:rsidP="006B08F8"/>
    <w:p w14:paraId="77ED84B3" w14:textId="5CDDCF00" w:rsidR="00850EE1" w:rsidRDefault="00434F38" w:rsidP="006B08F8">
      <w:pPr>
        <w:ind w:firstLine="360"/>
      </w:pPr>
      <w:r>
        <w:t>Memory is a unique phenomenon in human psychology</w:t>
      </w:r>
      <w:r w:rsidR="00C81F53">
        <w:t>:</w:t>
      </w:r>
      <w:r>
        <w:t xml:space="preserve"> a</w:t>
      </w:r>
      <w:r w:rsidR="00595A3E">
        <w:t xml:space="preserve">n </w:t>
      </w:r>
      <w:r w:rsidR="00C81F53">
        <w:t>integration</w:t>
      </w:r>
      <w:r>
        <w:t xml:space="preserve"> of </w:t>
      </w:r>
      <w:r w:rsidR="00C81F53">
        <w:t xml:space="preserve">external stimuli into the </w:t>
      </w:r>
      <w:r w:rsidR="0017174B">
        <w:t>mind</w:t>
      </w:r>
      <w:r w:rsidR="00F47D7D">
        <w:t xml:space="preserve"> for future </w:t>
      </w:r>
      <w:r w:rsidR="0055027A">
        <w:t>reference</w:t>
      </w:r>
      <w:r w:rsidR="00C81F53">
        <w:t xml:space="preserve">. </w:t>
      </w:r>
      <w:r w:rsidR="00F5516C">
        <w:t>It</w:t>
      </w:r>
      <w:r w:rsidR="0017174B">
        <w:t xml:space="preserve"> is a complex process, operating on multiple timescales and in a context-dependent fashion</w:t>
      </w:r>
      <w:r w:rsidR="003847A7">
        <w:t xml:space="preserve"> </w:t>
      </w:r>
      <w:r w:rsidR="00CF393E">
        <w:fldChar w:fldCharType="begin"/>
      </w:r>
      <w:r w:rsidR="00CF393E">
        <w:instrText xml:space="preserve"> ADDIN ZOTERO_ITEM CSL_CITATION {"citationID":"EYietzGs","properties":{"formattedCitation":"(Howard &amp; Kahana, 1999)","plainCitation":"(Howard &amp; Kahana, 1999)","noteIndex":0},"citationItems":[{"id":181,"uris":["http://zotero.org/groups/4707003/items/N34E7HQI"],"itemData":{"id":181,"type":"article-journal","abstract":"In immediate free recall, words recalled successively tend to come from nearby serial positions. M. J. Kahana (see record 1996-93836-009)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 (PsycINFO Database Record (c) 2016 APA, all rights reserved)","container-title":"Journal of Experimental Psychology: Learning, Memory, and Cognition","DOI":"10.1037/0278-7393.25.4.923","ISSN":"1939-1285","issue":"4","note":"publisher-place: US\npublisher: American Psychological Association","page":"923-941","source":"APA PsycNet","title":"Contextual variability and serial position effects in free recall","volume":"25","author":[{"family":"Howard","given":"Marc W."},{"family":"Kahana","given":"Michael J."}],"issued":{"date-parts":[["1999"]]}}}],"schema":"https://github.com/citation-style-language/schema/raw/master/csl-citation.json"} </w:instrText>
      </w:r>
      <w:r w:rsidR="00CF393E">
        <w:fldChar w:fldCharType="separate"/>
      </w:r>
      <w:r w:rsidR="00CF393E">
        <w:rPr>
          <w:noProof/>
        </w:rPr>
        <w:t>(Howard &amp; Kahana, 1999)</w:t>
      </w:r>
      <w:r w:rsidR="00CF393E">
        <w:fldChar w:fldCharType="end"/>
      </w:r>
      <w:r w:rsidR="0017174B">
        <w:t xml:space="preserve">. </w:t>
      </w:r>
      <w:r w:rsidR="004A5256">
        <w:t>Wh</w:t>
      </w:r>
      <w:r w:rsidR="0025528E">
        <w:t>ereas</w:t>
      </w:r>
      <w:r w:rsidR="004A5256">
        <w:t xml:space="preserve"> failures of perception are generally consistent and </w:t>
      </w:r>
      <w:r w:rsidR="00BF5613">
        <w:t>predictable</w:t>
      </w:r>
      <w:r w:rsidR="004A5256">
        <w:t xml:space="preserve"> thanks to biological </w:t>
      </w:r>
      <w:r w:rsidR="00BF5613">
        <w:t xml:space="preserve">and psychological </w:t>
      </w:r>
      <w:r w:rsidR="004A5256">
        <w:t>understanding of human sensory systems, the reasons for failure to encode and retrieve memories continue to elude researchers due to uncertainty about the mechanistic underpinnings of memory. Consequently</w:t>
      </w:r>
      <w:r w:rsidR="00270DF2">
        <w:t>,</w:t>
      </w:r>
      <w:r w:rsidR="004A5256">
        <w:t xml:space="preserve"> </w:t>
      </w:r>
      <w:r w:rsidR="0059231C">
        <w:t>cognitive neuroscien</w:t>
      </w:r>
      <w:r w:rsidR="00BD4000">
        <w:t xml:space="preserve">tists have spent much of </w:t>
      </w:r>
      <w:r w:rsidR="004A5256">
        <w:t xml:space="preserve">the last two decades </w:t>
      </w:r>
      <w:r w:rsidR="00BD4000">
        <w:t>trying to identify</w:t>
      </w:r>
      <w:r w:rsidR="0059231C">
        <w:t xml:space="preserve"> neural correlates of human memory </w:t>
      </w:r>
      <w:r w:rsidR="00BD4000">
        <w:t xml:space="preserve">success and failure </w:t>
      </w:r>
      <w:r w:rsidR="00CF393E">
        <w:fldChar w:fldCharType="begin"/>
      </w:r>
      <w:r w:rsidR="00CF393E">
        <w:instrText xml:space="preserve"> ADDIN ZOTERO_ITEM CSL_CITATION {"citationID":"44xUTou8","properties":{"unsorted":true,"formattedCitation":"(Kahana et al., 2001; Buzs\\uc0\\u225{}ki &amp; Moser, 2013; Herweg et al., 2020)","plainCitation":"(Kahana et al., 2001; Buzsáki &amp; Moser, 2013; Herweg et al., 2020)","noteIndex":0},"citationItems":[{"id":186,"uris":["http://zotero.org/groups/4707003/items/YIHZDHG5"],"itemData":{"id":186,"type":"article-journal","abstract":"Recent physiological studies have implicated theta — a high-amplitude 4–8 Hz oscillation that is prominent in rat hippocampus during locomotion, orienting and other voluntary behaviors — in synaptic plasticity, information coding and the function of working memory. Intracranial recordings from human cortex have revealed evidence of high-amplitude theta oscillations throughout the brain, including the neocortex. Although its specific role is largely unknown, the observation of human theta has begun to reveal an intriguing connection between brain oscillations and cognitive processes.","container-title":"Current Opinion in Neurobiology","DOI":"10.1016/S0959-4388(01)00278-1","ISSN":"0959-4388","issue":"6","journalAbbreviation":"Current Opinion in Neurobiology","language":"en","page":"739-744","source":"ScienceDirect","title":"Theta returns","volume":"11","author":[{"family":"Kahana","given":"Michael J"},{"family":"Seelig","given":"David"},{"family":"Madsen","given":"Joseph R"}],"issued":{"date-parts":[["2001",12,1]]}}},{"id":195,"uris":["http://zotero.org/groups/4707003/items/VW7KT5YQ"],"itemData":{"id":195,"type":"article-journal","abstract":"In this review, György Buzsáki and Edvard Moser discuss the most recent evidence suggesting that the navigation and memory functions of the hippocampus and entorhinal cortex are supported by the same neuronal algorithms. They propose that the mechanisms fueling the memory and mental travel engines in the hippocampal-entorhinal system evolved from the mechanisms supporting navigation in the physical world.","container-title":"Nature Neuroscience","DOI":"10.1038/nn.3304","ISSN":"1546-1726","issue":"2","journalAbbreviation":"Nat Neurosci","language":"en","license":"2013 Nature Publishing Group, a division of Macmillan Publishers Limited. All Rights Reserved.","note":"number: 2\npublisher: Nature Publishing Group","page":"130-138","source":"www.nature.com","title":"Memory, navigation and theta rhythm in the hippocampal-entorhinal system","volume":"16","author":[{"family":"Buzsáki","given":"György"},{"family":"Moser","given":"Edvard I."}],"issued":{"date-parts":[["2013",2]]}}},{"id":191,"uris":["http://zotero.org/groups/4707003/items/8CUDWGYV"],"itemData":{"id":191,"type":"article-journal","container-title":"Trends in Cognitive Sciences","DOI":"10.1016/j.tics.2019.12.006","ISSN":"1364-6613, 1879-307X","issue":"3","journalAbbreviation":"Trends in Cognitive Sciences","language":"English","note":"publisher: Elsevier\nPMID: 32029359","page":"208-227","source":"www-cell-com.proxy.library.upenn.edu","title":"Theta Oscillations in Human Memory","volume":"24","author":[{"family":"Herweg","given":"Nora A."},{"family":"Solomon","given":"Ethan A."},{"family":"Kahana","given":"Michael J."}],"issued":{"date-parts":[["2020",3,1]]}}}],"schema":"https://github.com/citation-style-language/schema/raw/master/csl-citation.json"} </w:instrText>
      </w:r>
      <w:r w:rsidR="00CF393E">
        <w:fldChar w:fldCharType="separate"/>
      </w:r>
      <w:r w:rsidR="00CF393E" w:rsidRPr="00CF393E">
        <w:rPr>
          <w:rFonts w:ascii="Calibri" w:cs="Calibri"/>
        </w:rPr>
        <w:t>(</w:t>
      </w:r>
      <w:proofErr w:type="spellStart"/>
      <w:r w:rsidR="00CF393E" w:rsidRPr="00CF393E">
        <w:rPr>
          <w:rFonts w:ascii="Calibri" w:cs="Calibri"/>
        </w:rPr>
        <w:t>Kahana</w:t>
      </w:r>
      <w:proofErr w:type="spellEnd"/>
      <w:r w:rsidR="00CF393E" w:rsidRPr="00CF393E">
        <w:rPr>
          <w:rFonts w:ascii="Calibri" w:cs="Calibri"/>
        </w:rPr>
        <w:t xml:space="preserve"> et al., 2001; </w:t>
      </w:r>
      <w:proofErr w:type="spellStart"/>
      <w:r w:rsidR="00CF393E" w:rsidRPr="00CF393E">
        <w:rPr>
          <w:rFonts w:ascii="Calibri" w:cs="Calibri"/>
        </w:rPr>
        <w:t>Buzsáki</w:t>
      </w:r>
      <w:proofErr w:type="spellEnd"/>
      <w:r w:rsidR="00CF393E" w:rsidRPr="00CF393E">
        <w:rPr>
          <w:rFonts w:ascii="Calibri" w:cs="Calibri"/>
        </w:rPr>
        <w:t xml:space="preserve"> &amp; Moser, 2013; </w:t>
      </w:r>
      <w:proofErr w:type="spellStart"/>
      <w:r w:rsidR="00CF393E" w:rsidRPr="00CF393E">
        <w:rPr>
          <w:rFonts w:ascii="Calibri" w:cs="Calibri"/>
        </w:rPr>
        <w:t>Herweg</w:t>
      </w:r>
      <w:proofErr w:type="spellEnd"/>
      <w:r w:rsidR="00CF393E" w:rsidRPr="00CF393E">
        <w:rPr>
          <w:rFonts w:ascii="Calibri" w:cs="Calibri"/>
        </w:rPr>
        <w:t xml:space="preserve"> et al., 2020)</w:t>
      </w:r>
      <w:r w:rsidR="00CF393E">
        <w:fldChar w:fldCharType="end"/>
      </w:r>
      <w:r>
        <w:t>.</w:t>
      </w:r>
      <w:r w:rsidR="0017174B">
        <w:t xml:space="preserve"> </w:t>
      </w:r>
    </w:p>
    <w:p w14:paraId="5057CF23" w14:textId="1DB884C7" w:rsidR="003668E6" w:rsidRDefault="0017174B" w:rsidP="006B08F8">
      <w:pPr>
        <w:ind w:firstLine="360"/>
      </w:pPr>
      <w:r>
        <w:t xml:space="preserve">This </w:t>
      </w:r>
      <w:r w:rsidR="00850EE1">
        <w:t xml:space="preserve">line of </w:t>
      </w:r>
      <w:r>
        <w:t>research</w:t>
      </w:r>
      <w:r w:rsidR="00850EE1">
        <w:t xml:space="preserve">, though incomplete, has helped </w:t>
      </w:r>
      <w:r w:rsidR="00270DF2">
        <w:t>memory scientists</w:t>
      </w:r>
      <w:r w:rsidR="00850EE1">
        <w:t xml:space="preserve"> identify the features of neural timeseries that </w:t>
      </w:r>
      <w:r w:rsidR="00270DF2">
        <w:t>correlate with success</w:t>
      </w:r>
      <w:r w:rsidR="00850EE1">
        <w:t xml:space="preserve"> in laboratory memory tasks. </w:t>
      </w:r>
      <w:r w:rsidR="00270DF2">
        <w:t xml:space="preserve">These features can be used as inputs to machine learning classifiers that binarize complex brain states as “good” or “bad” </w:t>
      </w:r>
      <w:r w:rsidR="002B191D">
        <w:t xml:space="preserve">for encoding new memories. </w:t>
      </w:r>
      <w:r w:rsidR="001A6508">
        <w:t>P</w:t>
      </w:r>
      <w:r w:rsidR="00850EE1">
        <w:t>redictive power opened the door for therapeutic interventions</w:t>
      </w:r>
      <w:r w:rsidR="002B191D">
        <w:t>;</w:t>
      </w:r>
      <w:r w:rsidR="00850EE1">
        <w:t xml:space="preserve"> a </w:t>
      </w:r>
      <w:r w:rsidR="00A50550">
        <w:t>landmark study</w:t>
      </w:r>
      <w:r w:rsidR="00850EE1">
        <w:t xml:space="preserve"> showed </w:t>
      </w:r>
      <w:r w:rsidR="00270DF2">
        <w:t xml:space="preserve">that </w:t>
      </w:r>
      <w:r w:rsidR="002B191D">
        <w:t>electrical</w:t>
      </w:r>
      <w:r w:rsidR="00270DF2">
        <w:t xml:space="preserve"> brain stimulation </w:t>
      </w:r>
      <w:r w:rsidR="002B191D">
        <w:t xml:space="preserve">- </w:t>
      </w:r>
      <w:r w:rsidR="002B191D">
        <w:t xml:space="preserve">selectively applied </w:t>
      </w:r>
      <w:r w:rsidR="002B191D">
        <w:t xml:space="preserve">based on classifier predictions - </w:t>
      </w:r>
      <w:r w:rsidR="00270DF2">
        <w:t xml:space="preserve">was able to rescue </w:t>
      </w:r>
      <w:r w:rsidR="002B191D">
        <w:t>“bad” memory states and improve subsequent recall</w:t>
      </w:r>
      <w:r w:rsidR="002B521B">
        <w:t xml:space="preserve"> </w:t>
      </w:r>
      <w:r w:rsidR="00A50550">
        <w:fldChar w:fldCharType="begin"/>
      </w:r>
      <w:r w:rsidR="00A50550">
        <w:instrText xml:space="preserve"> ADDIN ZOTERO_ITEM CSL_CITATION {"citationID":"4AmN5YOt","properties":{"formattedCitation":"(Ezzyat et al., 2018)","plainCitation":"(Ezzyat et al., 2018)","noteIndex":0},"citationItems":[{"id":204,"uris":["http://zotero.org/groups/4707003/items/GABECGGS"],"itemData":{"id":204,"type":"article-journal","abstract":"Memory failures are frustrating and often the result of ineffective encoding. One approach to improving memory outcomes is through direct modulation of brain activity with electrical stimulation. Previous efforts, however, have reported inconsistent effects when using open-loop stimulation and often target the hippocampus and medial temporal lobes. Here we use a closed-loop system to monitor and decode neural activity from direct brain recordings in humans. We apply targeted stimulation to lateral temporal cortex and report that this stimulation rescues periods of poor memory encoding. This system also improves later recall, revealing that the lateral temporal cortex is a reliable target for memory enhancement. Taken together, our results suggest that such systems may provide a therapeutic approach for treating memory dysfunction.","container-title":"Nature Communications","DOI":"10.1038/s41467-017-02753-0","ISSN":"2041-1723","issue":"1","journalAbbreviation":"Nat Commun","language":"en","license":"2018 The Author(s)","note":"number: 1\npublisher: Nature Publishing Group","page":"365","source":"www.nature.com","title":"Closed-loop stimulation of temporal cortex rescues functional networks and improves memory","volume":"9","author":[{"family":"Ezzyat","given":"Youssef"},{"family":"Wanda","given":"Paul A."},{"family":"Levy","given":"Deborah F."},{"family":"Kadel","given":"Allison"},{"family":"Aka","given":"Ada"},{"family":"Pedisich","given":"Isaac"},{"family":"Sperling","given":"Michael R."},{"family":"Sharan","given":"Ashwini D."},{"family":"Lega","given":"Bradley C."},{"family":"Burks","given":"Alexis"},{"family":"Gross","given":"Robert E."},{"family":"Inman","given":"Cory S."},{"family":"Jobst","given":"Barbara C."},{"family":"Gorenstein","given":"Mark A."},{"family":"Davis","given":"Kathryn A."},{"family":"Worrell","given":"Gregory A."},{"family":"Kucewicz","given":"Michal T."},{"family":"Stein","given":"Joel M."},{"family":"Gorniak","given":"Richard"},{"family":"Das","given":"Sandhitsu R."},{"family":"Rizzuto","given":"Daniel S."},{"family":"Kahana","given":"Michael J."}],"issued":{"date-parts":[["2018",2,6]]}}}],"schema":"https://github.com/citation-style-language/schema/raw/master/csl-citation.json"} </w:instrText>
      </w:r>
      <w:r w:rsidR="00A50550">
        <w:fldChar w:fldCharType="separate"/>
      </w:r>
      <w:r w:rsidR="00A50550">
        <w:rPr>
          <w:noProof/>
        </w:rPr>
        <w:t>(Ezzyat et al., 2018)</w:t>
      </w:r>
      <w:r w:rsidR="00A50550">
        <w:fldChar w:fldCharType="end"/>
      </w:r>
      <w:r w:rsidR="00A50550">
        <w:t>.</w:t>
      </w:r>
    </w:p>
    <w:p w14:paraId="74154171" w14:textId="77777777" w:rsidR="005048B4" w:rsidRDefault="002B191D" w:rsidP="006B08F8">
      <w:pPr>
        <w:ind w:firstLine="360"/>
      </w:pPr>
      <w:r>
        <w:t xml:space="preserve">Of course, the effectiveness of this type of therapeutic treatment for individuals with memory deficits depends directly on </w:t>
      </w:r>
      <w:r w:rsidR="001B4877">
        <w:t xml:space="preserve">the performance of the classifiers deployed. This converts a question of cognitive neuroscience into a machine learning challenge. </w:t>
      </w:r>
      <w:r w:rsidR="006E6836">
        <w:t>Much effort has gone into exploring model and feature selection</w:t>
      </w:r>
      <w:r w:rsidR="004B2EA0">
        <w:t xml:space="preserve"> as well as data preprocessing</w:t>
      </w:r>
      <w:r w:rsidR="006E6836">
        <w:t xml:space="preserve"> </w:t>
      </w:r>
      <w:r w:rsidR="00EA534D">
        <w:fldChar w:fldCharType="begin"/>
      </w:r>
      <w:r w:rsidR="00EA534D">
        <w:instrText xml:space="preserve"> ADDIN ZOTERO_ITEM CSL_CITATION {"citationID":"rULacwAu","properties":{"unsorted":true,"formattedCitation":"(Arora et al., 2018; Meisler et al., 2019; Phan et al., 2019; Owen et al., 2020)","plainCitation":"(Arora et al., 2018; Meisler et al., 2019; Phan et al., 2019; Owen et al., 2020)","noteIndex":0},"citationItems":[{"id":202,"uris":["http://zotero.org/groups/4707003/items/EUIHZ2SV"],"itemData":{"id":202,"type":"article-journal","abstract":"Objective. We sought to test the performance of three strategies for binary classification (logistic regression, support vector machines, and deep learning) for the problem of predicting successful episodic memory encoding using direct brain recordings obtained from human stereo EEG subjects. We also sought to test the impact of applying t-distributed stochastic neighbor embedding (tSNE) for unsupervised dimensionality reduction, as well as testing the effect of reducing input features to a core set of memory relevant brain areas. This work builds upon published efforts to develop a closed-loop stimulation device to improve memory performance. Approach. We used a unique data set consisting of 30 stereo EEG patients with electrodes implanted into a core set of five common brain regions (along with other areas) who performed the free recall episodic memory task as brain activity was recorded. Using three different machine learning strategies, we trained classifiers to predict successful versus unsuccessful memory encoding and compared the difference in classifier performance (as measured by the AUC) at the subject level and in aggregate across modalities. We report the impact of feature reduction on the classifiers, including reducing the number of input brain regions, frequency bands, and the impact of tSNE. Results. Deep learning classifiers outperformed both support vector machines (SVM) and logistic regression (LR). A priori selection of core brain regions also improved classifier performance for LR and SVM models, especially when combined with tSNE. Significance. We report for the first time a direct comparison among traditional and deep learning methods of binary classification to the problem of predicting successful memory encoding using human brain electrophysiological data. Our findings will inform the design of brain machine interface devices to affect memory processing.","container-title":"Journal of Neural Engineering","DOI":"10.1088/1741-2552/aae131","ISSN":"1741-2552","issue":"6","journalAbbreviation":"J. Neural Eng.","language":"en","note":"publisher: IOP Publishing","page":"066028","source":"Institute of Physics","title":"Comparison of logistic regression, support vector machines, and deep learning classifiers for predicting memory encoding success using human intracranial EEG recordings","volume":"15","author":[{"family":"Arora","given":"Akshay"},{"family":"Lin","given":"Jui-Jui"},{"family":"Gasperian","given":"Alec"},{"family":"Maldjian","given":"Joseph"},{"family":"Stein","given":"Joel"},{"family":"Kahana","given":"Michael"},{"family":"Lega","given":"Bradley"}],"issued":{"date-parts":[["2018",10]]}}},{"id":217,"uris":["http://zotero.org/groups/4707003/items/FMDR2GNP"],"itemData":{"id":217,"type":"article-journal","abstract":"Background\nNeuroscientists routinely seek to identify and remove noisy or artifactual observations from their data. They do so with the belief that removing such data improves power to detect relations between neural activity and behavior, which are often subtle and can be overwhelmed by noise. Whereas standard methods can exclude certain well-defined noise sources (e.g., 50/60 Hz electrical noise), in many situations there is not a clear difference between noise and signals so it is not obvious how to separate the two. Here we ask whether methods routinely used to “clean” human electrophysiological recordings lead to greater power to detect brain–behavior relations.\nNew method\nThis, to the authors’ knowledge, is the first large-scale simultaneous evaluation of multiple commonly used methods for removing noise from intracranial EEG recordings.\nResults\nWe find that several commonly used data cleaning methods (automated methods based on statistical signal properties and manual methods based on expert review) do not increase the power to detect univariate and multivariate electrophysiological biomarkers of successful episodic memory encoding, a well-characterized broadband pattern of neural activity observed across the brain.\nComparison with existing methods\nResearchers may be more likely to increase statistical power to detect physiological phenomena of interest by allocating resources away from cleaning noisy data and toward collecting more within-patient observations.\nConclusions\nThese findings highlight the challenge of partitioning signal and noise in the analysis of brain-behavior relations, and suggest increasing sample size and numbers of observations, rather than data cleaning, as the best approach to improving statistical power.","container-title":"Journal of Neuroscience Methods","DOI":"10.1016/j.jneumeth.2019.108421","ISSN":"0165-0270","journalAbbreviation":"Journal of Neuroscience Methods","language":"en","page":"108421","source":"ScienceDirect","title":"Does data cleaning improve brain state classification?","volume":"328","author":[{"family":"Meisler","given":"Steven L."},{"family":"Kahana","given":"Michael J."},{"family":"Ezzyat","given":"Youssef"}],"issued":{"date-parts":[["2019",12,1]]}}},{"id":9,"uris":["http://zotero.org/groups/4707003/items/GPE6C4EL"],"itemData":{"id":9,"type":"article-journal","abstract":"Because multivariate autoregressive models have failed to adequately account for the complexity of neural signals, researchers have predominantly relied on non-parametric methods when studying the relations between brain and behavior. Using medial temporal lobe (MTL) recordings from 96 neurosurgical patients, we show that time series models with volatility described by a multivariate stochastic latent-variable process and lagged interactions between signals in different brain regions provide new insights into the dynamics of brain function. The implied volatility inferred from our process positively correlates with high-frequency spectral activity, a signal that correlates with neuronal activity. We show that volatility features derived from our model can reliably decode memory states, and that this classifier performs as well as those using spectral features. Using the directional connections between brain regions during complex cognitive process provided by the model, we uncovered perirhinal-hippocampal desynchronization in the MTL regions that is associated with successful memory encoding.","container-title":"eLife","DOI":"10.7554/eLife.42950","ISSN":"2050-084X","note":"publisher: eLife Sciences Publications, Ltd","page":"e42950","source":"eLife","title":"Multivariate stochastic volatility modeling of neural data","volume":"8","author":[{"family":"Phan","given":"Tung D"},{"family":"Wachter","given":"Jessica A"},{"family":"Solomon","given":"Ethan A"},{"family":"Kahana","given":"Michael J"}],"editor":[{"family":"Frank","given":"Michael J"},{"family":"Breakspear","given":"Michael"},{"family":"Valdés-Sosa","given":"Pedro"}],"issued":{"date-parts":[["2019",8,1]]}}},{"id":10,"uris":["http://zotero.org/groups/4707003/items/TLS92VXK"],"itemData":{"id":10,"type":"article-journal","abstract":"We present a model-based method for inferring full-brain neural activity at millimeter-scale spatial resolutions and millisecond-scale temporal resolutions using standard human intracranial recordings. Our approach makes the simplifying assumptions that different people’s brains exhibit similar correlational structure, and that activity and correlation patterns vary smoothly over space. One can then ask, for an arbitrary individual’s brain: given recordings from a limited set of locations in that individual’s brain, along with the observed spatial correlations learned from other people’s recordings, how much can be inferred about ongoing activity at other locations throughout that individual’s brain? We show that our approach generalizes across people and tasks, thereby providing a person- and task-general means of inferring high spatiotemporal resolution full-brain neural dynamics from standard low-density intracranial recordings.","container-title":"Cerebral Cortex","DOI":"10.1093/cercor/bhaa115","ISSN":"1047-3211","issue":"10","journalAbbreviation":"Cerebral Cortex","page":"5333-5345","title":"A Gaussian Process Model of Human Electrocorticographic Data","volume":"30","author":[{"family":"Owen","given":"Lucy L W"},{"family":"Muntianu","given":"Tudor A"},{"family":"Heusser","given":"Andrew C"},{"family":"Daly","given":"Patrick M"},{"family":"Scangos","given":"Katherine W"},{"family":"Manning","given":"Jeremy R"}],"issued":{"date-parts":[["2020",9,3]]}}}],"schema":"https://github.com/citation-style-language/schema/raw/master/csl-citation.json"} </w:instrText>
      </w:r>
      <w:r w:rsidR="00EA534D">
        <w:fldChar w:fldCharType="separate"/>
      </w:r>
      <w:r w:rsidR="00EA534D">
        <w:rPr>
          <w:noProof/>
        </w:rPr>
        <w:t>(Arora et al., 2018; Meisler et al., 2019; Phan et al., 2019; Owen et al., 2020)</w:t>
      </w:r>
      <w:r w:rsidR="00EA534D">
        <w:fldChar w:fldCharType="end"/>
      </w:r>
      <w:r w:rsidR="006E6836">
        <w:t>, but</w:t>
      </w:r>
      <w:r w:rsidR="001B4877">
        <w:t xml:space="preserve"> scientists working to improve brain-state classification have hit a performance plateau that is difficult to overcome for </w:t>
      </w:r>
      <w:r w:rsidR="00EC297F">
        <w:t>several</w:t>
      </w:r>
      <w:r w:rsidR="001B4877">
        <w:t xml:space="preserve"> reasons</w:t>
      </w:r>
      <w:r w:rsidR="00C16F03">
        <w:t xml:space="preserve">. </w:t>
      </w:r>
    </w:p>
    <w:p w14:paraId="5988452D" w14:textId="16B01D26" w:rsidR="00C16F03" w:rsidRDefault="00C16F03" w:rsidP="006B08F8">
      <w:pPr>
        <w:ind w:firstLine="360"/>
      </w:pPr>
      <w:r>
        <w:t>First, and perhaps most importantly, electrophysiological recordings are complex signals rife with noise</w:t>
      </w:r>
      <w:r w:rsidR="00A333EA">
        <w:t xml:space="preserve">. This includes </w:t>
      </w:r>
      <w:r>
        <w:t>noise that is native to the brain and represents stochastic processes</w:t>
      </w:r>
      <w:r w:rsidR="00A333EA">
        <w:t xml:space="preserve"> uncorrelated with the behavior of interest,</w:t>
      </w:r>
      <w:r>
        <w:t xml:space="preserve"> as well as more systematic noise that arises from technical challenges during recordin</w:t>
      </w:r>
      <w:r w:rsidR="00775A49">
        <w:t>g</w:t>
      </w:r>
      <w:r>
        <w:t>.</w:t>
      </w:r>
      <w:r w:rsidR="00EC297F">
        <w:t xml:space="preserve"> </w:t>
      </w:r>
      <w:r w:rsidR="00A05FA0">
        <w:t>Noise</w:t>
      </w:r>
      <w:r w:rsidR="00D66E0A">
        <w:t xml:space="preserve"> is mitigated by pre-processing techniques like band-pass filtering</w:t>
      </w:r>
      <w:r w:rsidR="00A05FA0">
        <w:t xml:space="preserve"> to remove electrical line noise or more complex feature extraction methods that isolate signal components of interest; ultimately, signal</w:t>
      </w:r>
      <w:r w:rsidR="000D275E">
        <w:t>-to-noise ratio</w:t>
      </w:r>
      <w:r w:rsidR="00A05FA0">
        <w:t xml:space="preserve"> noise enforces an upper bound on </w:t>
      </w:r>
      <w:r w:rsidR="000D275E">
        <w:t>classification</w:t>
      </w:r>
      <w:r w:rsidR="00A05FA0">
        <w:t xml:space="preserve"> accuracy.</w:t>
      </w:r>
    </w:p>
    <w:p w14:paraId="2379FC98" w14:textId="277B38D4" w:rsidR="008B7160" w:rsidRDefault="008B7160" w:rsidP="006B08F8">
      <w:pPr>
        <w:ind w:firstLine="360"/>
      </w:pPr>
      <w:r>
        <w:t xml:space="preserve">Brain signals, in addition to being complex and noisy, are often highly non-stationary. </w:t>
      </w:r>
      <w:r w:rsidR="00471DC3">
        <w:t>This makes it difficult to normalize neural features over the course of an experiment that last</w:t>
      </w:r>
      <w:r w:rsidR="008E61E2">
        <w:t>s</w:t>
      </w:r>
      <w:r w:rsidR="00471DC3">
        <w:t xml:space="preserve"> </w:t>
      </w:r>
      <w:r w:rsidR="00471DC3">
        <w:lastRenderedPageBreak/>
        <w:t>multiple hours.</w:t>
      </w:r>
      <w:r w:rsidR="008E61E2">
        <w:t xml:space="preserve"> Many classifiers depend on </w:t>
      </w:r>
      <w:r w:rsidR="00F448D8">
        <w:t>normalized</w:t>
      </w:r>
      <w:r w:rsidR="008E61E2">
        <w:t xml:space="preserve"> training and test features in order to make accurate predictions. </w:t>
      </w:r>
      <w:r w:rsidR="00850038">
        <w:t>Applying methods for normalizing neural features that are not vulnerable to the non-stationarity of the signal would likely improve classification accuracy.</w:t>
      </w:r>
    </w:p>
    <w:p w14:paraId="77B014FD" w14:textId="51B77E21" w:rsidR="00A50550" w:rsidRDefault="00D90708" w:rsidP="006B08F8">
      <w:pPr>
        <w:ind w:firstLine="360"/>
      </w:pPr>
      <w:r>
        <w:t xml:space="preserve">Another key problem </w:t>
      </w:r>
      <w:r w:rsidR="00A0471D">
        <w:t xml:space="preserve">for training models on neural data </w:t>
      </w:r>
      <w:r w:rsidR="0045024A">
        <w:t>from psychological experiments is heterogeneity across subjects – not only is every person’s brain different, but the recording sources that are used as input features do not match. This problem is especially troublesome for intracranial EEG</w:t>
      </w:r>
      <w:r w:rsidR="00676831">
        <w:t>, where subject</w:t>
      </w:r>
      <w:r w:rsidR="00601BAC">
        <w:t>s</w:t>
      </w:r>
      <w:r w:rsidR="00676831">
        <w:t xml:space="preserve"> have vastly different recording montages that are based on their individual clinical needs. For scalp EEG the problem is not as severe since subjects use identical electrode caps, but precise contact placement can still vary. </w:t>
      </w:r>
      <w:r w:rsidR="00050453">
        <w:t xml:space="preserve">The consequence of this challenge is that classifiers are “personalized” for every subject, which requires collecting a huge amount of training data for each. </w:t>
      </w:r>
      <w:r w:rsidR="00616437">
        <w:t xml:space="preserve">This burden is highly </w:t>
      </w:r>
      <w:proofErr w:type="gramStart"/>
      <w:r w:rsidR="00616437">
        <w:t>expensive, and</w:t>
      </w:r>
      <w:proofErr w:type="gramEnd"/>
      <w:r w:rsidR="00616437">
        <w:t xml:space="preserve"> having independent classifiers for each subject is likely to lead to model overfitting. </w:t>
      </w:r>
      <w:r w:rsidR="002B521B">
        <w:t>Moreover, inability to pool training data across subjects drastically reduce</w:t>
      </w:r>
      <w:r w:rsidR="00236230">
        <w:t>s</w:t>
      </w:r>
      <w:r w:rsidR="002B521B">
        <w:t xml:space="preserve"> the size of the training set and makes </w:t>
      </w:r>
      <w:r w:rsidR="00D15FFE">
        <w:t>many</w:t>
      </w:r>
      <w:r w:rsidR="002B521B">
        <w:t xml:space="preserve"> data-intensive deep learning techniques infeasible. It would be </w:t>
      </w:r>
      <w:r w:rsidR="00BE3B5A">
        <w:t>hugely advantageous</w:t>
      </w:r>
      <w:r w:rsidR="002B521B">
        <w:t xml:space="preserve"> to share information across sessions and subjects </w:t>
      </w:r>
      <w:r w:rsidR="00BE3B5A">
        <w:t xml:space="preserve">in order to stabilize and improve classifier predictions. </w:t>
      </w:r>
    </w:p>
    <w:p w14:paraId="30F174FB" w14:textId="3F8DCBBD" w:rsidR="00A50550" w:rsidRDefault="000B445B" w:rsidP="006B08F8">
      <w:pPr>
        <w:ind w:firstLine="360"/>
      </w:pPr>
      <w:r>
        <w:t xml:space="preserve">For my master’s thesis, I propose to work under the joint guidance of Konrad </w:t>
      </w:r>
      <w:proofErr w:type="spellStart"/>
      <w:r>
        <w:t>Körding</w:t>
      </w:r>
      <w:proofErr w:type="spellEnd"/>
      <w:r>
        <w:t xml:space="preserve"> (Bioengineering and Neuroscience) and Michael </w:t>
      </w:r>
      <w:proofErr w:type="spellStart"/>
      <w:r>
        <w:t>Kahana</w:t>
      </w:r>
      <w:proofErr w:type="spellEnd"/>
      <w:r>
        <w:t xml:space="preserve"> (Psychology) to improve the prediction of subsequent memory success from neural timeseries by applying newer methods in domain adaptation and transfer learning</w:t>
      </w:r>
      <w:r w:rsidR="00050453">
        <w:t xml:space="preserve">. </w:t>
      </w:r>
      <w:r w:rsidR="001B4B9B">
        <w:t xml:space="preserve">Our plan is to study </w:t>
      </w:r>
      <w:r w:rsidR="00CF393E">
        <w:t xml:space="preserve">the </w:t>
      </w:r>
      <w:r w:rsidR="001B4B9B">
        <w:t xml:space="preserve">classification of scalp EEG data from a free recall memory task, which has over 150 subjects recruited by the </w:t>
      </w:r>
      <w:proofErr w:type="spellStart"/>
      <w:r w:rsidR="001B4B9B">
        <w:t>Kahana</w:t>
      </w:r>
      <w:proofErr w:type="spellEnd"/>
      <w:r w:rsidR="001B4B9B">
        <w:t xml:space="preserve"> lab as part of the </w:t>
      </w:r>
      <w:hyperlink r:id="rId8" w:history="1">
        <w:r w:rsidR="001B4B9B" w:rsidRPr="001B4B9B">
          <w:rPr>
            <w:rStyle w:val="Hyperlink"/>
          </w:rPr>
          <w:t>Penn Electrophysiology of Encoding and Retrieval Study (PEERS)</w:t>
        </w:r>
      </w:hyperlink>
      <w:r w:rsidR="001B4B9B">
        <w:t xml:space="preserve">. </w:t>
      </w:r>
      <w:r w:rsidR="00A50550">
        <w:t xml:space="preserve">We hope to first apply some well-developed domain adaptation techniques like Correlation Alignment </w:t>
      </w:r>
      <w:r w:rsidR="00A50550">
        <w:fldChar w:fldCharType="begin"/>
      </w:r>
      <w:r w:rsidR="00A50550">
        <w:instrText xml:space="preserve"> ADDIN ZOTERO_ITEM CSL_CITATION {"citationID":"DATaUmu5","properties":{"formattedCitation":"(Sun et al., 2015)","plainCitation":"(Sun et al., 2015)","noteIndex":0},"citationItems":[{"id":26,"uris":["http://zotero.org/groups/4707003/items/A44X87FH"],"itemData":{"id":26,"type":"article","abstract":"Unlike human learning, machine learning often fails to handle changes between training (source) and test (target) input distributions. Such domain shifts, common in practical scenarios, severely damage the performance of conventional machine learning methods. Supervised domain adaptation methods have been proposed for the case when the target data have labels, including some that perform very well despite being \"frustratingly easy\" to implement. However, in practice, the target domain is often unlabeled, requiring unsupervised adaptation. We propose a simple, effective, and efficient method for unsupervised domain adaptation called CORrelation ALignment (CORAL). CORAL minimizes domain shift by aligning the second-order statistics of source and target distributions, without requiring any target labels. Even though it is extraordinarily simple--it can be implemented in four lines of Matlab code--CORAL performs remarkably well in extensive evaluations on standard benchmark datasets.","DOI":"10.48550/arXiv.1511.05547","note":"arXiv:1511.05547 [cs]","number":"arXiv:1511.05547","publisher":"arXiv","source":"arXiv.org","title":"Return of Frustratingly Easy Domain Adaptation","URL":"http://arxiv.org/abs/1511.05547","author":[{"family":"Sun","given":"Baochen"},{"family":"Feng","given":"Jiashi"},{"family":"Saenko","given":"Kate"}],"accessed":{"date-parts":[["2022",7,7]]},"issued":{"date-parts":[["2015",12,9]]}}}],"schema":"https://github.com/citation-style-language/schema/raw/master/csl-citation.json"} </w:instrText>
      </w:r>
      <w:r w:rsidR="00A50550">
        <w:fldChar w:fldCharType="separate"/>
      </w:r>
      <w:r w:rsidR="00A50550">
        <w:rPr>
          <w:noProof/>
        </w:rPr>
        <w:t>(Sun et al., 2015)</w:t>
      </w:r>
      <w:r w:rsidR="00A50550">
        <w:fldChar w:fldCharType="end"/>
      </w:r>
      <w:r w:rsidR="00A50550">
        <w:t xml:space="preserve"> and DANNs </w:t>
      </w:r>
      <w:r w:rsidR="006E6836">
        <w:fldChar w:fldCharType="begin"/>
      </w:r>
      <w:r w:rsidR="006E6836">
        <w:instrText xml:space="preserve"> ADDIN ZOTERO_ITEM CSL_CITATION {"citationID":"YUuhFgRC","properties":{"formattedCitation":"(Ganin et al., 2016)","plainCitation":"(Ganin et al., 2016)","noteIndex":0},"citationItems":[{"id":215,"uris":["http://zotero.org/groups/4707003/items/AMWGQ8PD"],"itemData":{"id":215,"type":"article-journal","abstract":"We introduce a new representation learning approach for domain adaptation, in which data at training and test time come from similar but different distributions. Our approach is directly inspired by the theory on domain adaptation suggesting that, for effective domain transfer to be achieved, predictions must be made based on features that cannot discriminate between the training (source) and test (target) domains.\n\nThe approach implements this idea in the context of neural network architectures that are trained on labeled data from the source domain and unlabeled data from the target domain (no labeled target-domain data is necessary). As the training progresses, the approach promotes the emergence of features that are (i) discriminative for the main learning task on the source domain and (ii) indiscriminate with respect to the shift between the domains. We show that this adaptation behaviour can be achieved in almost any feed-forward model by augmenting it with few standard layers and a new gradient reversal layer. The resulting augmented architecture can be trained using standard backpropagation and stochastic gradient descent, and can thus be implemented with little effort using any of the deep learning packages.\n\nWe demonstrate the success of our approach for two distinct classification problems (document sentiment analysis and image classification), where state-of-the-art domain adaptation performance on standard benchmarks is achieved. We also validate the approach for descriptor learning task in the context of person re-identification application.","container-title":"Journal of Machine Learning Research","ISSN":"1533-7928","issue":"59","page":"1-35","source":"jmlr.org","title":"Domain-Adversarial Training of Neural Networks","volume":"17","author":[{"family":"Ganin","given":"Yaroslav"},{"family":"Ustinova","given":"Evgeniya"},{"family":"Ajakan","given":"Hana"},{"family":"Germain","given":"Pascal"},{"family":"Larochelle","given":"Hugo"},{"family":"Laviolette","given":"François"},{"family":"March","given":"Mario"},{"family":"Lempitsky","given":"Victor"}],"issued":{"date-parts":[["2016"]]}}}],"schema":"https://github.com/citation-style-language/schema/raw/master/csl-citation.json"} </w:instrText>
      </w:r>
      <w:r w:rsidR="006E6836">
        <w:fldChar w:fldCharType="separate"/>
      </w:r>
      <w:r w:rsidR="006E6836">
        <w:rPr>
          <w:noProof/>
        </w:rPr>
        <w:t>(Ganin et al., 2016)</w:t>
      </w:r>
      <w:r w:rsidR="006E6836">
        <w:fldChar w:fldCharType="end"/>
      </w:r>
      <w:r w:rsidR="00A50550">
        <w:t xml:space="preserve"> to see if classifier generalization improves after directly </w:t>
      </w:r>
      <w:r w:rsidR="006E6836">
        <w:t>controlling for differences in the feature space across days and across subjects</w:t>
      </w:r>
      <w:r w:rsidR="00A50550">
        <w:t xml:space="preserve">. </w:t>
      </w:r>
      <w:r w:rsidR="00110354">
        <w:t xml:space="preserve">Next, we look to design a </w:t>
      </w:r>
      <w:r w:rsidR="004E36A7">
        <w:t xml:space="preserve">customized </w:t>
      </w:r>
      <w:r w:rsidR="00110354">
        <w:t>neural network architecture that will allow us to minimize error on memory classification while also learning a non-linear transformation to pre-condition the classifier’s input features across all recording channels, sessions, and subjects.</w:t>
      </w:r>
      <w:r w:rsidR="00696CFC">
        <w:t xml:space="preserve"> By doing this</w:t>
      </w:r>
      <w:r w:rsidR="00EA534D">
        <w:t>,</w:t>
      </w:r>
      <w:r w:rsidR="00696CFC">
        <w:t xml:space="preserve"> we</w:t>
      </w:r>
      <w:r w:rsidR="00EA534D">
        <w:t xml:space="preserve"> will</w:t>
      </w:r>
      <w:r w:rsidR="00696CFC">
        <w:t xml:space="preserve"> </w:t>
      </w:r>
      <w:r w:rsidR="00EA534D">
        <w:t xml:space="preserve">leverage the full dataset </w:t>
      </w:r>
      <w:r w:rsidR="00696CFC">
        <w:t xml:space="preserve">to teach a neural network to mitigate noise in our features </w:t>
      </w:r>
      <w:r w:rsidR="00EA534D">
        <w:t>that impedes correct classification; the network will learn what “good”</w:t>
      </w:r>
      <w:r w:rsidR="0091349C">
        <w:t xml:space="preserve"> or informative</w:t>
      </w:r>
      <w:r w:rsidR="00EA534D">
        <w:t xml:space="preserve"> signal features look like because those features will lead to </w:t>
      </w:r>
      <w:r w:rsidR="00D2764B">
        <w:t>correct classification more often.</w:t>
      </w:r>
      <w:r w:rsidR="00AB44AF">
        <w:t xml:space="preserve"> Future work </w:t>
      </w:r>
      <w:r w:rsidR="00561437">
        <w:t>will hopefully include</w:t>
      </w:r>
      <w:r w:rsidR="00AB44AF">
        <w:t xml:space="preserve"> extending our approach to intracranial EEG, which poses a greater challenge than scalp EEG; </w:t>
      </w:r>
      <w:r w:rsidR="007471BF">
        <w:t xml:space="preserve">as mentioned above, </w:t>
      </w:r>
      <w:r w:rsidR="00AB44AF">
        <w:t xml:space="preserve">every subject with implanted electrodes has a different set of recording channels that are chosen for clinical purposes rather than for research. This complicates training a model across subjects, since </w:t>
      </w:r>
      <w:r w:rsidR="00D60D90">
        <w:t>each has</w:t>
      </w:r>
      <w:r w:rsidR="00AB44AF">
        <w:t xml:space="preserve"> features </w:t>
      </w:r>
      <w:r w:rsidR="00D60D90">
        <w:t>of</w:t>
      </w:r>
      <w:r w:rsidR="00AB44AF">
        <w:t xml:space="preserve"> different dimensions</w:t>
      </w:r>
      <w:r w:rsidR="003F64AC">
        <w:t>.</w:t>
      </w:r>
    </w:p>
    <w:p w14:paraId="37CFDA72" w14:textId="3DD4B6CA" w:rsidR="00046863" w:rsidRDefault="00046863" w:rsidP="006B08F8">
      <w:pPr>
        <w:ind w:firstLine="360"/>
      </w:pPr>
      <w:r>
        <w:t xml:space="preserve">Improving memory classification could lead to the further development of both invasive and non-invasive therapeutic technologies to help people with memory and learning impairments. </w:t>
      </w:r>
      <w:r w:rsidR="006B08F8">
        <w:t xml:space="preserve">We are hopeful that this project will further a meaningful line of work over the course of the next two semesters.  </w:t>
      </w:r>
    </w:p>
    <w:p w14:paraId="27F4CE12" w14:textId="24752A44" w:rsidR="00B56A51" w:rsidRDefault="00B56A51" w:rsidP="006B08F8"/>
    <w:p w14:paraId="3DE34619" w14:textId="53050D4A" w:rsidR="006B08F8" w:rsidRDefault="006B08F8" w:rsidP="006B08F8"/>
    <w:p w14:paraId="03DBB26B" w14:textId="1E5860E1" w:rsidR="006B08F8" w:rsidRDefault="006B08F8" w:rsidP="006B08F8"/>
    <w:p w14:paraId="3F895F72" w14:textId="141F6BBD" w:rsidR="006B08F8" w:rsidRDefault="006B08F8" w:rsidP="006B08F8"/>
    <w:p w14:paraId="1474E48A" w14:textId="6370426B" w:rsidR="006B08F8" w:rsidRDefault="006B08F8" w:rsidP="006B08F8"/>
    <w:p w14:paraId="70E0E4D0" w14:textId="77777777" w:rsidR="006B08F8" w:rsidRDefault="006B08F8" w:rsidP="006B08F8"/>
    <w:p w14:paraId="0BF1B39F" w14:textId="38A31F35" w:rsidR="00B56A51" w:rsidRDefault="00B56A51" w:rsidP="006B08F8">
      <w:r>
        <w:t>References:</w:t>
      </w:r>
    </w:p>
    <w:p w14:paraId="64F1107D" w14:textId="77777777" w:rsidR="00B56A51" w:rsidRDefault="00B56A51" w:rsidP="006B08F8"/>
    <w:p w14:paraId="2FE026C6" w14:textId="77777777" w:rsidR="00EA534D" w:rsidRPr="00EA534D" w:rsidRDefault="00B56A51" w:rsidP="006B08F8">
      <w:pPr>
        <w:pStyle w:val="Bibliography"/>
        <w:spacing w:line="240" w:lineRule="auto"/>
        <w:rPr>
          <w:rFonts w:ascii="Calibri" w:cs="Calibri"/>
        </w:rPr>
      </w:pPr>
      <w:r>
        <w:fldChar w:fldCharType="begin"/>
      </w:r>
      <w:r w:rsidR="008E61E2">
        <w:instrText xml:space="preserve"> ADDIN ZOTERO_BIBL {"uncited":[],"omitted":[],"custom":[]} CSL_BIBLIOGRAPHY </w:instrText>
      </w:r>
      <w:r>
        <w:fldChar w:fldCharType="separate"/>
      </w:r>
      <w:r w:rsidR="00EA534D" w:rsidRPr="00EA534D">
        <w:rPr>
          <w:rFonts w:ascii="Calibri" w:cs="Calibri"/>
        </w:rPr>
        <w:t xml:space="preserve">Arora, A., Lin, J.-J., </w:t>
      </w:r>
      <w:proofErr w:type="spellStart"/>
      <w:r w:rsidR="00EA534D" w:rsidRPr="00EA534D">
        <w:rPr>
          <w:rFonts w:ascii="Calibri" w:cs="Calibri"/>
        </w:rPr>
        <w:t>Gasperian</w:t>
      </w:r>
      <w:proofErr w:type="spellEnd"/>
      <w:r w:rsidR="00EA534D" w:rsidRPr="00EA534D">
        <w:rPr>
          <w:rFonts w:ascii="Calibri" w:cs="Calibri"/>
        </w:rPr>
        <w:t xml:space="preserve">, A., </w:t>
      </w:r>
      <w:proofErr w:type="spellStart"/>
      <w:r w:rsidR="00EA534D" w:rsidRPr="00EA534D">
        <w:rPr>
          <w:rFonts w:ascii="Calibri" w:cs="Calibri"/>
        </w:rPr>
        <w:t>Maldjian</w:t>
      </w:r>
      <w:proofErr w:type="spellEnd"/>
      <w:r w:rsidR="00EA534D" w:rsidRPr="00EA534D">
        <w:rPr>
          <w:rFonts w:ascii="Calibri" w:cs="Calibri"/>
        </w:rPr>
        <w:t xml:space="preserve">, J., Stein, J., </w:t>
      </w:r>
      <w:proofErr w:type="spellStart"/>
      <w:r w:rsidR="00EA534D" w:rsidRPr="00EA534D">
        <w:rPr>
          <w:rFonts w:ascii="Calibri" w:cs="Calibri"/>
        </w:rPr>
        <w:t>Kahana</w:t>
      </w:r>
      <w:proofErr w:type="spellEnd"/>
      <w:r w:rsidR="00EA534D" w:rsidRPr="00EA534D">
        <w:rPr>
          <w:rFonts w:ascii="Calibri" w:cs="Calibri"/>
        </w:rPr>
        <w:t xml:space="preserve">, M., &amp; Lega, B. (2018). Comparison of logistic regression, support vector machines, and deep learning classifiers for predicting memory encoding success using human intracranial EEG recordings. </w:t>
      </w:r>
      <w:r w:rsidR="00EA534D" w:rsidRPr="00EA534D">
        <w:rPr>
          <w:rFonts w:ascii="Calibri" w:cs="Calibri"/>
          <w:i/>
          <w:iCs/>
        </w:rPr>
        <w:t>Journal of Neural Engineering</w:t>
      </w:r>
      <w:r w:rsidR="00EA534D" w:rsidRPr="00EA534D">
        <w:rPr>
          <w:rFonts w:ascii="Calibri" w:cs="Calibri"/>
        </w:rPr>
        <w:t xml:space="preserve">, </w:t>
      </w:r>
      <w:r w:rsidR="00EA534D" w:rsidRPr="00EA534D">
        <w:rPr>
          <w:rFonts w:ascii="Calibri" w:cs="Calibri"/>
          <w:i/>
          <w:iCs/>
        </w:rPr>
        <w:t>15</w:t>
      </w:r>
      <w:r w:rsidR="00EA534D" w:rsidRPr="00EA534D">
        <w:rPr>
          <w:rFonts w:ascii="Calibri" w:cs="Calibri"/>
        </w:rPr>
        <w:t>(6), 066028. https://doi.org/10.1088/1741-2552/aae131</w:t>
      </w:r>
    </w:p>
    <w:p w14:paraId="453C54BE" w14:textId="77777777" w:rsidR="00EA534D" w:rsidRPr="00EA534D" w:rsidRDefault="00EA534D" w:rsidP="006B08F8">
      <w:pPr>
        <w:pStyle w:val="Bibliography"/>
        <w:spacing w:line="240" w:lineRule="auto"/>
        <w:rPr>
          <w:rFonts w:ascii="Calibri" w:cs="Calibri"/>
        </w:rPr>
      </w:pPr>
      <w:proofErr w:type="spellStart"/>
      <w:r w:rsidRPr="00EA534D">
        <w:rPr>
          <w:rFonts w:ascii="Calibri" w:cs="Calibri"/>
        </w:rPr>
        <w:t>Buzsáki</w:t>
      </w:r>
      <w:proofErr w:type="spellEnd"/>
      <w:r w:rsidRPr="00EA534D">
        <w:rPr>
          <w:rFonts w:ascii="Calibri" w:cs="Calibri"/>
        </w:rPr>
        <w:t xml:space="preserve">, G., &amp; Moser, E. I. (2013). Memory, navigation and theta rhythm in the hippocampal-entorhinal system. </w:t>
      </w:r>
      <w:r w:rsidRPr="00EA534D">
        <w:rPr>
          <w:rFonts w:ascii="Calibri" w:cs="Calibri"/>
          <w:i/>
          <w:iCs/>
        </w:rPr>
        <w:t>Nature Neuroscience</w:t>
      </w:r>
      <w:r w:rsidRPr="00EA534D">
        <w:rPr>
          <w:rFonts w:ascii="Calibri" w:cs="Calibri"/>
        </w:rPr>
        <w:t xml:space="preserve">, </w:t>
      </w:r>
      <w:r w:rsidRPr="00EA534D">
        <w:rPr>
          <w:rFonts w:ascii="Calibri" w:cs="Calibri"/>
          <w:i/>
          <w:iCs/>
        </w:rPr>
        <w:t>16</w:t>
      </w:r>
      <w:r w:rsidRPr="00EA534D">
        <w:rPr>
          <w:rFonts w:ascii="Calibri" w:cs="Calibri"/>
        </w:rPr>
        <w:t>(2), 130–138. https://doi.org/10.1038/nn.3304</w:t>
      </w:r>
    </w:p>
    <w:p w14:paraId="368BDC8F" w14:textId="77777777" w:rsidR="00EA534D" w:rsidRPr="00EA534D" w:rsidRDefault="00EA534D" w:rsidP="006B08F8">
      <w:pPr>
        <w:pStyle w:val="Bibliography"/>
        <w:spacing w:line="240" w:lineRule="auto"/>
        <w:rPr>
          <w:rFonts w:ascii="Calibri" w:cs="Calibri"/>
        </w:rPr>
      </w:pPr>
      <w:proofErr w:type="spellStart"/>
      <w:r w:rsidRPr="00EA534D">
        <w:rPr>
          <w:rFonts w:ascii="Calibri" w:cs="Calibri"/>
        </w:rPr>
        <w:t>Ezzyat</w:t>
      </w:r>
      <w:proofErr w:type="spellEnd"/>
      <w:r w:rsidRPr="00EA534D">
        <w:rPr>
          <w:rFonts w:ascii="Calibri" w:cs="Calibri"/>
        </w:rPr>
        <w:t xml:space="preserve">, Y., Wanda, P. A., Levy, D. F., </w:t>
      </w:r>
      <w:proofErr w:type="spellStart"/>
      <w:r w:rsidRPr="00EA534D">
        <w:rPr>
          <w:rFonts w:ascii="Calibri" w:cs="Calibri"/>
        </w:rPr>
        <w:t>Kadel</w:t>
      </w:r>
      <w:proofErr w:type="spellEnd"/>
      <w:r w:rsidRPr="00EA534D">
        <w:rPr>
          <w:rFonts w:ascii="Calibri" w:cs="Calibri"/>
        </w:rPr>
        <w:t xml:space="preserve">, A., Aka, A., </w:t>
      </w:r>
      <w:proofErr w:type="spellStart"/>
      <w:r w:rsidRPr="00EA534D">
        <w:rPr>
          <w:rFonts w:ascii="Calibri" w:cs="Calibri"/>
        </w:rPr>
        <w:t>Pedisich</w:t>
      </w:r>
      <w:proofErr w:type="spellEnd"/>
      <w:r w:rsidRPr="00EA534D">
        <w:rPr>
          <w:rFonts w:ascii="Calibri" w:cs="Calibri"/>
        </w:rPr>
        <w:t xml:space="preserve">, I., Sperling, M. R., Sharan, A. D., Lega, B. C., Burks, A., Gross, R. E., Inman, C. S., Jobst, B. C., </w:t>
      </w:r>
      <w:proofErr w:type="spellStart"/>
      <w:r w:rsidRPr="00EA534D">
        <w:rPr>
          <w:rFonts w:ascii="Calibri" w:cs="Calibri"/>
        </w:rPr>
        <w:t>Gorenstein</w:t>
      </w:r>
      <w:proofErr w:type="spellEnd"/>
      <w:r w:rsidRPr="00EA534D">
        <w:rPr>
          <w:rFonts w:ascii="Calibri" w:cs="Calibri"/>
        </w:rPr>
        <w:t xml:space="preserve">, M. A., Davis, K. A., Worrell, G. A., </w:t>
      </w:r>
      <w:proofErr w:type="spellStart"/>
      <w:r w:rsidRPr="00EA534D">
        <w:rPr>
          <w:rFonts w:ascii="Calibri" w:cs="Calibri"/>
        </w:rPr>
        <w:t>Kucewicz</w:t>
      </w:r>
      <w:proofErr w:type="spellEnd"/>
      <w:r w:rsidRPr="00EA534D">
        <w:rPr>
          <w:rFonts w:ascii="Calibri" w:cs="Calibri"/>
        </w:rPr>
        <w:t xml:space="preserve">, M. T., Stein, J. M., Gorniak, R., … </w:t>
      </w:r>
      <w:proofErr w:type="spellStart"/>
      <w:r w:rsidRPr="00EA534D">
        <w:rPr>
          <w:rFonts w:ascii="Calibri" w:cs="Calibri"/>
        </w:rPr>
        <w:t>Kahana</w:t>
      </w:r>
      <w:proofErr w:type="spellEnd"/>
      <w:r w:rsidRPr="00EA534D">
        <w:rPr>
          <w:rFonts w:ascii="Calibri" w:cs="Calibri"/>
        </w:rPr>
        <w:t xml:space="preserve">, M. J. (2018). Closed-loop stimulation of temporal cortex rescues functional networks and improves memory. </w:t>
      </w:r>
      <w:r w:rsidRPr="00EA534D">
        <w:rPr>
          <w:rFonts w:ascii="Calibri" w:cs="Calibri"/>
          <w:i/>
          <w:iCs/>
        </w:rPr>
        <w:t>Nature Communications</w:t>
      </w:r>
      <w:r w:rsidRPr="00EA534D">
        <w:rPr>
          <w:rFonts w:ascii="Calibri" w:cs="Calibri"/>
        </w:rPr>
        <w:t xml:space="preserve">, </w:t>
      </w:r>
      <w:r w:rsidRPr="00EA534D">
        <w:rPr>
          <w:rFonts w:ascii="Calibri" w:cs="Calibri"/>
          <w:i/>
          <w:iCs/>
        </w:rPr>
        <w:t>9</w:t>
      </w:r>
      <w:r w:rsidRPr="00EA534D">
        <w:rPr>
          <w:rFonts w:ascii="Calibri" w:cs="Calibri"/>
        </w:rPr>
        <w:t>(1), 365. https://doi.org/10.1038/s41467-017-02753-0</w:t>
      </w:r>
    </w:p>
    <w:p w14:paraId="2E992421" w14:textId="77777777" w:rsidR="00EA534D" w:rsidRPr="00EA534D" w:rsidRDefault="00EA534D" w:rsidP="006B08F8">
      <w:pPr>
        <w:pStyle w:val="Bibliography"/>
        <w:spacing w:line="240" w:lineRule="auto"/>
        <w:rPr>
          <w:rFonts w:ascii="Calibri" w:cs="Calibri"/>
        </w:rPr>
      </w:pPr>
      <w:proofErr w:type="spellStart"/>
      <w:r w:rsidRPr="00EA534D">
        <w:rPr>
          <w:rFonts w:ascii="Calibri" w:cs="Calibri"/>
        </w:rPr>
        <w:t>Ganin</w:t>
      </w:r>
      <w:proofErr w:type="spellEnd"/>
      <w:r w:rsidRPr="00EA534D">
        <w:rPr>
          <w:rFonts w:ascii="Calibri" w:cs="Calibri"/>
        </w:rPr>
        <w:t xml:space="preserve">, Y., </w:t>
      </w:r>
      <w:proofErr w:type="spellStart"/>
      <w:r w:rsidRPr="00EA534D">
        <w:rPr>
          <w:rFonts w:ascii="Calibri" w:cs="Calibri"/>
        </w:rPr>
        <w:t>Ustinova</w:t>
      </w:r>
      <w:proofErr w:type="spellEnd"/>
      <w:r w:rsidRPr="00EA534D">
        <w:rPr>
          <w:rFonts w:ascii="Calibri" w:cs="Calibri"/>
        </w:rPr>
        <w:t xml:space="preserve">, E., </w:t>
      </w:r>
      <w:proofErr w:type="spellStart"/>
      <w:r w:rsidRPr="00EA534D">
        <w:rPr>
          <w:rFonts w:ascii="Calibri" w:cs="Calibri"/>
        </w:rPr>
        <w:t>Ajakan</w:t>
      </w:r>
      <w:proofErr w:type="spellEnd"/>
      <w:r w:rsidRPr="00EA534D">
        <w:rPr>
          <w:rFonts w:ascii="Calibri" w:cs="Calibri"/>
        </w:rPr>
        <w:t xml:space="preserve">, H., Germain, P., Larochelle, H., Laviolette, F., March, M., &amp; </w:t>
      </w:r>
      <w:proofErr w:type="spellStart"/>
      <w:r w:rsidRPr="00EA534D">
        <w:rPr>
          <w:rFonts w:ascii="Calibri" w:cs="Calibri"/>
        </w:rPr>
        <w:t>Lempitsky</w:t>
      </w:r>
      <w:proofErr w:type="spellEnd"/>
      <w:r w:rsidRPr="00EA534D">
        <w:rPr>
          <w:rFonts w:ascii="Calibri" w:cs="Calibri"/>
        </w:rPr>
        <w:t xml:space="preserve">, V. (2016). Domain-Adversarial Training of Neural Networks. </w:t>
      </w:r>
      <w:r w:rsidRPr="00EA534D">
        <w:rPr>
          <w:rFonts w:ascii="Calibri" w:cs="Calibri"/>
          <w:i/>
          <w:iCs/>
        </w:rPr>
        <w:t>Journal of Machine Learning Research</w:t>
      </w:r>
      <w:r w:rsidRPr="00EA534D">
        <w:rPr>
          <w:rFonts w:ascii="Calibri" w:cs="Calibri"/>
        </w:rPr>
        <w:t xml:space="preserve">, </w:t>
      </w:r>
      <w:r w:rsidRPr="00EA534D">
        <w:rPr>
          <w:rFonts w:ascii="Calibri" w:cs="Calibri"/>
          <w:i/>
          <w:iCs/>
        </w:rPr>
        <w:t>17</w:t>
      </w:r>
      <w:r w:rsidRPr="00EA534D">
        <w:rPr>
          <w:rFonts w:ascii="Calibri" w:cs="Calibri"/>
        </w:rPr>
        <w:t>(59), 1–35.</w:t>
      </w:r>
    </w:p>
    <w:p w14:paraId="440BD915" w14:textId="77777777" w:rsidR="00EA534D" w:rsidRPr="00EA534D" w:rsidRDefault="00EA534D" w:rsidP="006B08F8">
      <w:pPr>
        <w:pStyle w:val="Bibliography"/>
        <w:spacing w:line="240" w:lineRule="auto"/>
        <w:rPr>
          <w:rFonts w:ascii="Calibri" w:cs="Calibri"/>
        </w:rPr>
      </w:pPr>
      <w:proofErr w:type="spellStart"/>
      <w:r w:rsidRPr="00EA534D">
        <w:rPr>
          <w:rFonts w:ascii="Calibri" w:cs="Calibri"/>
        </w:rPr>
        <w:t>Herweg</w:t>
      </w:r>
      <w:proofErr w:type="spellEnd"/>
      <w:r w:rsidRPr="00EA534D">
        <w:rPr>
          <w:rFonts w:ascii="Calibri" w:cs="Calibri"/>
        </w:rPr>
        <w:t xml:space="preserve">, N. A., Solomon, E. A., &amp; </w:t>
      </w:r>
      <w:proofErr w:type="spellStart"/>
      <w:r w:rsidRPr="00EA534D">
        <w:rPr>
          <w:rFonts w:ascii="Calibri" w:cs="Calibri"/>
        </w:rPr>
        <w:t>Kahana</w:t>
      </w:r>
      <w:proofErr w:type="spellEnd"/>
      <w:r w:rsidRPr="00EA534D">
        <w:rPr>
          <w:rFonts w:ascii="Calibri" w:cs="Calibri"/>
        </w:rPr>
        <w:t xml:space="preserve">, M. J. (2020). Theta Oscillations in Human Memory. </w:t>
      </w:r>
      <w:r w:rsidRPr="00EA534D">
        <w:rPr>
          <w:rFonts w:ascii="Calibri" w:cs="Calibri"/>
          <w:i/>
          <w:iCs/>
        </w:rPr>
        <w:t>Trends in Cognitive Sciences</w:t>
      </w:r>
      <w:r w:rsidRPr="00EA534D">
        <w:rPr>
          <w:rFonts w:ascii="Calibri" w:cs="Calibri"/>
        </w:rPr>
        <w:t xml:space="preserve">, </w:t>
      </w:r>
      <w:r w:rsidRPr="00EA534D">
        <w:rPr>
          <w:rFonts w:ascii="Calibri" w:cs="Calibri"/>
          <w:i/>
          <w:iCs/>
        </w:rPr>
        <w:t>24</w:t>
      </w:r>
      <w:r w:rsidRPr="00EA534D">
        <w:rPr>
          <w:rFonts w:ascii="Calibri" w:cs="Calibri"/>
        </w:rPr>
        <w:t>(3), 208–227. https://doi.org/10.1016/j.tics.2019.12.006</w:t>
      </w:r>
    </w:p>
    <w:p w14:paraId="1593E554" w14:textId="77777777" w:rsidR="00EA534D" w:rsidRPr="00EA534D" w:rsidRDefault="00EA534D" w:rsidP="006B08F8">
      <w:pPr>
        <w:pStyle w:val="Bibliography"/>
        <w:spacing w:line="240" w:lineRule="auto"/>
        <w:rPr>
          <w:rFonts w:ascii="Calibri" w:cs="Calibri"/>
        </w:rPr>
      </w:pPr>
      <w:r w:rsidRPr="00EA534D">
        <w:rPr>
          <w:rFonts w:ascii="Calibri" w:cs="Calibri"/>
        </w:rPr>
        <w:t xml:space="preserve">Howard, M. W., &amp; </w:t>
      </w:r>
      <w:proofErr w:type="spellStart"/>
      <w:r w:rsidRPr="00EA534D">
        <w:rPr>
          <w:rFonts w:ascii="Calibri" w:cs="Calibri"/>
        </w:rPr>
        <w:t>Kahana</w:t>
      </w:r>
      <w:proofErr w:type="spellEnd"/>
      <w:r w:rsidRPr="00EA534D">
        <w:rPr>
          <w:rFonts w:ascii="Calibri" w:cs="Calibri"/>
        </w:rPr>
        <w:t xml:space="preserve">, M. J. (1999). Contextual variability and serial position effects in free recall. </w:t>
      </w:r>
      <w:r w:rsidRPr="00EA534D">
        <w:rPr>
          <w:rFonts w:ascii="Calibri" w:cs="Calibri"/>
          <w:i/>
          <w:iCs/>
        </w:rPr>
        <w:t>Journal of Experimental Psychology: Learning, Memory, and Cognition</w:t>
      </w:r>
      <w:r w:rsidRPr="00EA534D">
        <w:rPr>
          <w:rFonts w:ascii="Calibri" w:cs="Calibri"/>
        </w:rPr>
        <w:t xml:space="preserve">, </w:t>
      </w:r>
      <w:r w:rsidRPr="00EA534D">
        <w:rPr>
          <w:rFonts w:ascii="Calibri" w:cs="Calibri"/>
          <w:i/>
          <w:iCs/>
        </w:rPr>
        <w:t>25</w:t>
      </w:r>
      <w:r w:rsidRPr="00EA534D">
        <w:rPr>
          <w:rFonts w:ascii="Calibri" w:cs="Calibri"/>
        </w:rPr>
        <w:t>(4), 923–941. https://doi.org/10.1037/0278-7393.25.4.923</w:t>
      </w:r>
    </w:p>
    <w:p w14:paraId="65D1942A" w14:textId="77777777" w:rsidR="00EA534D" w:rsidRPr="00EA534D" w:rsidRDefault="00EA534D" w:rsidP="006B08F8">
      <w:pPr>
        <w:pStyle w:val="Bibliography"/>
        <w:spacing w:line="240" w:lineRule="auto"/>
        <w:rPr>
          <w:rFonts w:ascii="Calibri" w:cs="Calibri"/>
        </w:rPr>
      </w:pPr>
      <w:proofErr w:type="spellStart"/>
      <w:r w:rsidRPr="00EA534D">
        <w:rPr>
          <w:rFonts w:ascii="Calibri" w:cs="Calibri"/>
        </w:rPr>
        <w:t>Kahana</w:t>
      </w:r>
      <w:proofErr w:type="spellEnd"/>
      <w:r w:rsidRPr="00EA534D">
        <w:rPr>
          <w:rFonts w:ascii="Calibri" w:cs="Calibri"/>
        </w:rPr>
        <w:t xml:space="preserve">, M. J., Seelig, D., &amp; Madsen, J. R. (2001). Theta returns. </w:t>
      </w:r>
      <w:r w:rsidRPr="00EA534D">
        <w:rPr>
          <w:rFonts w:ascii="Calibri" w:cs="Calibri"/>
          <w:i/>
          <w:iCs/>
        </w:rPr>
        <w:t>Current Opinion in Neurobiology</w:t>
      </w:r>
      <w:r w:rsidRPr="00EA534D">
        <w:rPr>
          <w:rFonts w:ascii="Calibri" w:cs="Calibri"/>
        </w:rPr>
        <w:t xml:space="preserve">, </w:t>
      </w:r>
      <w:r w:rsidRPr="00EA534D">
        <w:rPr>
          <w:rFonts w:ascii="Calibri" w:cs="Calibri"/>
          <w:i/>
          <w:iCs/>
        </w:rPr>
        <w:t>11</w:t>
      </w:r>
      <w:r w:rsidRPr="00EA534D">
        <w:rPr>
          <w:rFonts w:ascii="Calibri" w:cs="Calibri"/>
        </w:rPr>
        <w:t>(6), 739–744. https://doi.org/10.1016/S0959-4388(01)00278-1</w:t>
      </w:r>
    </w:p>
    <w:p w14:paraId="342E087E" w14:textId="77777777" w:rsidR="00EA534D" w:rsidRPr="00EA534D" w:rsidRDefault="00EA534D" w:rsidP="006B08F8">
      <w:pPr>
        <w:pStyle w:val="Bibliography"/>
        <w:spacing w:line="240" w:lineRule="auto"/>
        <w:rPr>
          <w:rFonts w:ascii="Calibri" w:cs="Calibri"/>
        </w:rPr>
      </w:pPr>
      <w:proofErr w:type="spellStart"/>
      <w:r w:rsidRPr="00EA534D">
        <w:rPr>
          <w:rFonts w:ascii="Calibri" w:cs="Calibri"/>
        </w:rPr>
        <w:t>Meisler</w:t>
      </w:r>
      <w:proofErr w:type="spellEnd"/>
      <w:r w:rsidRPr="00EA534D">
        <w:rPr>
          <w:rFonts w:ascii="Calibri" w:cs="Calibri"/>
        </w:rPr>
        <w:t xml:space="preserve">, S. L., </w:t>
      </w:r>
      <w:proofErr w:type="spellStart"/>
      <w:r w:rsidRPr="00EA534D">
        <w:rPr>
          <w:rFonts w:ascii="Calibri" w:cs="Calibri"/>
        </w:rPr>
        <w:t>Kahana</w:t>
      </w:r>
      <w:proofErr w:type="spellEnd"/>
      <w:r w:rsidRPr="00EA534D">
        <w:rPr>
          <w:rFonts w:ascii="Calibri" w:cs="Calibri"/>
        </w:rPr>
        <w:t xml:space="preserve">, M. J., &amp; </w:t>
      </w:r>
      <w:proofErr w:type="spellStart"/>
      <w:r w:rsidRPr="00EA534D">
        <w:rPr>
          <w:rFonts w:ascii="Calibri" w:cs="Calibri"/>
        </w:rPr>
        <w:t>Ezzyat</w:t>
      </w:r>
      <w:proofErr w:type="spellEnd"/>
      <w:r w:rsidRPr="00EA534D">
        <w:rPr>
          <w:rFonts w:ascii="Calibri" w:cs="Calibri"/>
        </w:rPr>
        <w:t xml:space="preserve">, Y. (2019). Does data cleaning improve brain state classification? </w:t>
      </w:r>
      <w:r w:rsidRPr="00EA534D">
        <w:rPr>
          <w:rFonts w:ascii="Calibri" w:cs="Calibri"/>
          <w:i/>
          <w:iCs/>
        </w:rPr>
        <w:t>Journal of Neuroscience Methods</w:t>
      </w:r>
      <w:r w:rsidRPr="00EA534D">
        <w:rPr>
          <w:rFonts w:ascii="Calibri" w:cs="Calibri"/>
        </w:rPr>
        <w:t xml:space="preserve">, </w:t>
      </w:r>
      <w:r w:rsidRPr="00EA534D">
        <w:rPr>
          <w:rFonts w:ascii="Calibri" w:cs="Calibri"/>
          <w:i/>
          <w:iCs/>
        </w:rPr>
        <w:t>328</w:t>
      </w:r>
      <w:r w:rsidRPr="00EA534D">
        <w:rPr>
          <w:rFonts w:ascii="Calibri" w:cs="Calibri"/>
        </w:rPr>
        <w:t>, 108421. https://doi.org/10.1016/j.jneumeth.2019.108421</w:t>
      </w:r>
    </w:p>
    <w:p w14:paraId="65089F90" w14:textId="77777777" w:rsidR="00EA534D" w:rsidRPr="00EA534D" w:rsidRDefault="00EA534D" w:rsidP="006B08F8">
      <w:pPr>
        <w:pStyle w:val="Bibliography"/>
        <w:spacing w:line="240" w:lineRule="auto"/>
        <w:rPr>
          <w:rFonts w:ascii="Calibri" w:cs="Calibri"/>
        </w:rPr>
      </w:pPr>
      <w:r w:rsidRPr="00EA534D">
        <w:rPr>
          <w:rFonts w:ascii="Calibri" w:cs="Calibri"/>
        </w:rPr>
        <w:t xml:space="preserve">Owen, L. L. W., </w:t>
      </w:r>
      <w:proofErr w:type="spellStart"/>
      <w:r w:rsidRPr="00EA534D">
        <w:rPr>
          <w:rFonts w:ascii="Calibri" w:cs="Calibri"/>
        </w:rPr>
        <w:t>Muntianu</w:t>
      </w:r>
      <w:proofErr w:type="spellEnd"/>
      <w:r w:rsidRPr="00EA534D">
        <w:rPr>
          <w:rFonts w:ascii="Calibri" w:cs="Calibri"/>
        </w:rPr>
        <w:t xml:space="preserve">, T. A., </w:t>
      </w:r>
      <w:proofErr w:type="spellStart"/>
      <w:r w:rsidRPr="00EA534D">
        <w:rPr>
          <w:rFonts w:ascii="Calibri" w:cs="Calibri"/>
        </w:rPr>
        <w:t>Heusser</w:t>
      </w:r>
      <w:proofErr w:type="spellEnd"/>
      <w:r w:rsidRPr="00EA534D">
        <w:rPr>
          <w:rFonts w:ascii="Calibri" w:cs="Calibri"/>
        </w:rPr>
        <w:t xml:space="preserve">, A. C., Daly, P. M., </w:t>
      </w:r>
      <w:proofErr w:type="spellStart"/>
      <w:r w:rsidRPr="00EA534D">
        <w:rPr>
          <w:rFonts w:ascii="Calibri" w:cs="Calibri"/>
        </w:rPr>
        <w:t>Scangos</w:t>
      </w:r>
      <w:proofErr w:type="spellEnd"/>
      <w:r w:rsidRPr="00EA534D">
        <w:rPr>
          <w:rFonts w:ascii="Calibri" w:cs="Calibri"/>
        </w:rPr>
        <w:t xml:space="preserve">, K. W., &amp; Manning, J. R. (2020). A Gaussian Process Model of Human Electrocorticographic Data. </w:t>
      </w:r>
      <w:r w:rsidRPr="00EA534D">
        <w:rPr>
          <w:rFonts w:ascii="Calibri" w:cs="Calibri"/>
          <w:i/>
          <w:iCs/>
        </w:rPr>
        <w:t>Cerebral Cortex</w:t>
      </w:r>
      <w:r w:rsidRPr="00EA534D">
        <w:rPr>
          <w:rFonts w:ascii="Calibri" w:cs="Calibri"/>
        </w:rPr>
        <w:t xml:space="preserve">, </w:t>
      </w:r>
      <w:r w:rsidRPr="00EA534D">
        <w:rPr>
          <w:rFonts w:ascii="Calibri" w:cs="Calibri"/>
          <w:i/>
          <w:iCs/>
        </w:rPr>
        <w:t>30</w:t>
      </w:r>
      <w:r w:rsidRPr="00EA534D">
        <w:rPr>
          <w:rFonts w:ascii="Calibri" w:cs="Calibri"/>
        </w:rPr>
        <w:t>(10), 5333–5345. https://doi.org/10.1093/cercor/bhaa115</w:t>
      </w:r>
    </w:p>
    <w:p w14:paraId="16DE56B2" w14:textId="77777777" w:rsidR="00EA534D" w:rsidRPr="00EA534D" w:rsidRDefault="00EA534D" w:rsidP="006B08F8">
      <w:pPr>
        <w:pStyle w:val="Bibliography"/>
        <w:spacing w:line="240" w:lineRule="auto"/>
        <w:rPr>
          <w:rFonts w:ascii="Calibri" w:cs="Calibri"/>
        </w:rPr>
      </w:pPr>
      <w:r w:rsidRPr="00EA534D">
        <w:rPr>
          <w:rFonts w:ascii="Calibri" w:cs="Calibri"/>
        </w:rPr>
        <w:t xml:space="preserve">Phan, T. D., Wachter, J. A., Solomon, E. A., &amp; </w:t>
      </w:r>
      <w:proofErr w:type="spellStart"/>
      <w:r w:rsidRPr="00EA534D">
        <w:rPr>
          <w:rFonts w:ascii="Calibri" w:cs="Calibri"/>
        </w:rPr>
        <w:t>Kahana</w:t>
      </w:r>
      <w:proofErr w:type="spellEnd"/>
      <w:r w:rsidRPr="00EA534D">
        <w:rPr>
          <w:rFonts w:ascii="Calibri" w:cs="Calibri"/>
        </w:rPr>
        <w:t xml:space="preserve">, M. J. (2019). Multivariate stochastic volatility modeling of neural data. </w:t>
      </w:r>
      <w:proofErr w:type="spellStart"/>
      <w:r w:rsidRPr="00EA534D">
        <w:rPr>
          <w:rFonts w:ascii="Calibri" w:cs="Calibri"/>
          <w:i/>
          <w:iCs/>
        </w:rPr>
        <w:t>ELife</w:t>
      </w:r>
      <w:proofErr w:type="spellEnd"/>
      <w:r w:rsidRPr="00EA534D">
        <w:rPr>
          <w:rFonts w:ascii="Calibri" w:cs="Calibri"/>
        </w:rPr>
        <w:t xml:space="preserve">, </w:t>
      </w:r>
      <w:r w:rsidRPr="00EA534D">
        <w:rPr>
          <w:rFonts w:ascii="Calibri" w:cs="Calibri"/>
          <w:i/>
          <w:iCs/>
        </w:rPr>
        <w:t>8</w:t>
      </w:r>
      <w:r w:rsidRPr="00EA534D">
        <w:rPr>
          <w:rFonts w:ascii="Calibri" w:cs="Calibri"/>
        </w:rPr>
        <w:t>, e42950. https://doi.org/10.7554/eLife.42950</w:t>
      </w:r>
    </w:p>
    <w:p w14:paraId="6AB0960C" w14:textId="77777777" w:rsidR="00EA534D" w:rsidRPr="00EA534D" w:rsidRDefault="00EA534D" w:rsidP="006B08F8">
      <w:pPr>
        <w:pStyle w:val="Bibliography"/>
        <w:spacing w:line="240" w:lineRule="auto"/>
        <w:rPr>
          <w:rFonts w:ascii="Calibri" w:cs="Calibri"/>
        </w:rPr>
      </w:pPr>
      <w:r w:rsidRPr="00EA534D">
        <w:rPr>
          <w:rFonts w:ascii="Calibri" w:cs="Calibri"/>
        </w:rPr>
        <w:t xml:space="preserve">Sun, B., Feng, J., &amp; </w:t>
      </w:r>
      <w:proofErr w:type="spellStart"/>
      <w:r w:rsidRPr="00EA534D">
        <w:rPr>
          <w:rFonts w:ascii="Calibri" w:cs="Calibri"/>
        </w:rPr>
        <w:t>Saenko</w:t>
      </w:r>
      <w:proofErr w:type="spellEnd"/>
      <w:r w:rsidRPr="00EA534D">
        <w:rPr>
          <w:rFonts w:ascii="Calibri" w:cs="Calibri"/>
        </w:rPr>
        <w:t xml:space="preserve">, K. (2015). </w:t>
      </w:r>
      <w:r w:rsidRPr="00EA534D">
        <w:rPr>
          <w:rFonts w:ascii="Calibri" w:cs="Calibri"/>
          <w:i/>
          <w:iCs/>
        </w:rPr>
        <w:t>Return of Frustratingly Easy Domain Adaptation</w:t>
      </w:r>
      <w:r w:rsidRPr="00EA534D">
        <w:rPr>
          <w:rFonts w:ascii="Calibri" w:cs="Calibri"/>
        </w:rPr>
        <w:t xml:space="preserve"> (arXiv:1511.05547). </w:t>
      </w:r>
      <w:proofErr w:type="spellStart"/>
      <w:r w:rsidRPr="00EA534D">
        <w:rPr>
          <w:rFonts w:ascii="Calibri" w:cs="Calibri"/>
        </w:rPr>
        <w:t>arXiv</w:t>
      </w:r>
      <w:proofErr w:type="spellEnd"/>
      <w:r w:rsidRPr="00EA534D">
        <w:rPr>
          <w:rFonts w:ascii="Calibri" w:cs="Calibri"/>
        </w:rPr>
        <w:t>. https://doi.org/10.48550/arXiv.1511.05547</w:t>
      </w:r>
    </w:p>
    <w:p w14:paraId="0F573789" w14:textId="2A689EF3" w:rsidR="00B56A51" w:rsidRDefault="00B56A51" w:rsidP="006B08F8">
      <w:r>
        <w:fldChar w:fldCharType="end"/>
      </w:r>
    </w:p>
    <w:sectPr w:rsidR="00B56A51" w:rsidSect="00B36AF4">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AE64" w14:textId="77777777" w:rsidR="00141E5B" w:rsidRDefault="00141E5B" w:rsidP="00B36AF4">
      <w:r>
        <w:separator/>
      </w:r>
    </w:p>
  </w:endnote>
  <w:endnote w:type="continuationSeparator" w:id="0">
    <w:p w14:paraId="49D99739" w14:textId="77777777" w:rsidR="00141E5B" w:rsidRDefault="00141E5B" w:rsidP="00B3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8888" w14:textId="77777777" w:rsidR="00141E5B" w:rsidRDefault="00141E5B" w:rsidP="00B36AF4">
      <w:r>
        <w:separator/>
      </w:r>
    </w:p>
  </w:footnote>
  <w:footnote w:type="continuationSeparator" w:id="0">
    <w:p w14:paraId="207A089E" w14:textId="77777777" w:rsidR="00141E5B" w:rsidRDefault="00141E5B" w:rsidP="00B36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0393831"/>
      <w:docPartObj>
        <w:docPartGallery w:val="Page Numbers (Top of Page)"/>
        <w:docPartUnique/>
      </w:docPartObj>
    </w:sdtPr>
    <w:sdtContent>
      <w:p w14:paraId="7FABB8C9" w14:textId="2B672A14" w:rsidR="00B36AF4" w:rsidRDefault="00B36AF4" w:rsidP="00DB7E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5A34E2" w14:textId="77777777" w:rsidR="00B36AF4" w:rsidRDefault="00B36AF4" w:rsidP="00B36A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8175163"/>
      <w:docPartObj>
        <w:docPartGallery w:val="Page Numbers (Top of Page)"/>
        <w:docPartUnique/>
      </w:docPartObj>
    </w:sdtPr>
    <w:sdtContent>
      <w:p w14:paraId="6DAB06A3" w14:textId="27BA5ADA" w:rsidR="00B36AF4" w:rsidRDefault="00B36AF4" w:rsidP="00DB7E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EABB" w14:textId="64F0BE2C" w:rsidR="00B36AF4" w:rsidRDefault="00B36AF4" w:rsidP="00B36AF4">
    <w:pPr>
      <w:pStyle w:val="Header"/>
      <w:ind w:right="360"/>
    </w:pPr>
    <w:r>
      <w:t xml:space="preserve">Joseph </w:t>
    </w:r>
    <w:proofErr w:type="spellStart"/>
    <w:r>
      <w:t>Rudoler</w:t>
    </w:r>
    <w:proofErr w:type="spellEnd"/>
  </w:p>
  <w:p w14:paraId="02BC8624" w14:textId="24FCDA3F" w:rsidR="00B36AF4" w:rsidRDefault="00B36AF4" w:rsidP="00B36AF4">
    <w:pPr>
      <w:pStyle w:val="Header"/>
      <w:ind w:right="360"/>
    </w:pPr>
    <w:r>
      <w:t>DATS 5970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65C50"/>
    <w:multiLevelType w:val="hybridMultilevel"/>
    <w:tmpl w:val="7E2C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60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51"/>
    <w:rsid w:val="00000BB6"/>
    <w:rsid w:val="00046863"/>
    <w:rsid w:val="00047C66"/>
    <w:rsid w:val="00050453"/>
    <w:rsid w:val="00064228"/>
    <w:rsid w:val="000B2F85"/>
    <w:rsid w:val="000B445B"/>
    <w:rsid w:val="000D2024"/>
    <w:rsid w:val="000D275E"/>
    <w:rsid w:val="00110354"/>
    <w:rsid w:val="00141E5B"/>
    <w:rsid w:val="00160E2F"/>
    <w:rsid w:val="0017174B"/>
    <w:rsid w:val="001979AD"/>
    <w:rsid w:val="001A6508"/>
    <w:rsid w:val="001B4877"/>
    <w:rsid w:val="001B4B9B"/>
    <w:rsid w:val="002032B2"/>
    <w:rsid w:val="002041F1"/>
    <w:rsid w:val="002345D1"/>
    <w:rsid w:val="00236230"/>
    <w:rsid w:val="002414F1"/>
    <w:rsid w:val="0025528E"/>
    <w:rsid w:val="00270DF2"/>
    <w:rsid w:val="00276A28"/>
    <w:rsid w:val="002B191D"/>
    <w:rsid w:val="002B521B"/>
    <w:rsid w:val="002C21BC"/>
    <w:rsid w:val="003060BD"/>
    <w:rsid w:val="003668E6"/>
    <w:rsid w:val="003847A7"/>
    <w:rsid w:val="003858CA"/>
    <w:rsid w:val="003F478C"/>
    <w:rsid w:val="003F64AC"/>
    <w:rsid w:val="00434F38"/>
    <w:rsid w:val="0045024A"/>
    <w:rsid w:val="00471DC3"/>
    <w:rsid w:val="004A5256"/>
    <w:rsid w:val="004B2EA0"/>
    <w:rsid w:val="004E36A7"/>
    <w:rsid w:val="005048B4"/>
    <w:rsid w:val="0050591E"/>
    <w:rsid w:val="0055027A"/>
    <w:rsid w:val="00561437"/>
    <w:rsid w:val="0057301E"/>
    <w:rsid w:val="0059231C"/>
    <w:rsid w:val="00595A3E"/>
    <w:rsid w:val="00601BAC"/>
    <w:rsid w:val="00616437"/>
    <w:rsid w:val="00662F10"/>
    <w:rsid w:val="00676831"/>
    <w:rsid w:val="00696CFC"/>
    <w:rsid w:val="006A272E"/>
    <w:rsid w:val="006B08F8"/>
    <w:rsid w:val="006D14E5"/>
    <w:rsid w:val="006E6836"/>
    <w:rsid w:val="00723F29"/>
    <w:rsid w:val="007471BF"/>
    <w:rsid w:val="00775A49"/>
    <w:rsid w:val="00830D1A"/>
    <w:rsid w:val="00850038"/>
    <w:rsid w:val="00850EE1"/>
    <w:rsid w:val="008636AF"/>
    <w:rsid w:val="008B6867"/>
    <w:rsid w:val="008B7160"/>
    <w:rsid w:val="008E61E2"/>
    <w:rsid w:val="008F0BC6"/>
    <w:rsid w:val="0091349C"/>
    <w:rsid w:val="00A0471D"/>
    <w:rsid w:val="00A05FA0"/>
    <w:rsid w:val="00A1340C"/>
    <w:rsid w:val="00A333EA"/>
    <w:rsid w:val="00A50550"/>
    <w:rsid w:val="00AB44AF"/>
    <w:rsid w:val="00AC1E2F"/>
    <w:rsid w:val="00AF2282"/>
    <w:rsid w:val="00B0014E"/>
    <w:rsid w:val="00B36AF4"/>
    <w:rsid w:val="00B56A51"/>
    <w:rsid w:val="00BD4000"/>
    <w:rsid w:val="00BE3B5A"/>
    <w:rsid w:val="00BF5613"/>
    <w:rsid w:val="00C035EF"/>
    <w:rsid w:val="00C16F03"/>
    <w:rsid w:val="00C36853"/>
    <w:rsid w:val="00C63A64"/>
    <w:rsid w:val="00C80D4A"/>
    <w:rsid w:val="00C81F53"/>
    <w:rsid w:val="00CE4A8F"/>
    <w:rsid w:val="00CF393E"/>
    <w:rsid w:val="00D15FFE"/>
    <w:rsid w:val="00D2764B"/>
    <w:rsid w:val="00D60D90"/>
    <w:rsid w:val="00D66E0A"/>
    <w:rsid w:val="00D90708"/>
    <w:rsid w:val="00D94A6B"/>
    <w:rsid w:val="00E722CB"/>
    <w:rsid w:val="00EA534D"/>
    <w:rsid w:val="00EC297F"/>
    <w:rsid w:val="00F448D8"/>
    <w:rsid w:val="00F47D7D"/>
    <w:rsid w:val="00F5516C"/>
    <w:rsid w:val="00FC1269"/>
    <w:rsid w:val="00F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BAFA5D1"/>
  <w15:chartTrackingRefBased/>
  <w15:docId w15:val="{AB3D7F9A-BA17-8745-AE89-A801209A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56A51"/>
    <w:pPr>
      <w:spacing w:line="480" w:lineRule="auto"/>
      <w:ind w:left="720" w:hanging="720"/>
    </w:pPr>
  </w:style>
  <w:style w:type="paragraph" w:styleId="ListParagraph">
    <w:name w:val="List Paragraph"/>
    <w:basedOn w:val="Normal"/>
    <w:uiPriority w:val="34"/>
    <w:qFormat/>
    <w:rsid w:val="00434F38"/>
    <w:pPr>
      <w:ind w:left="720"/>
      <w:contextualSpacing/>
    </w:pPr>
  </w:style>
  <w:style w:type="character" w:styleId="Hyperlink">
    <w:name w:val="Hyperlink"/>
    <w:basedOn w:val="DefaultParagraphFont"/>
    <w:uiPriority w:val="99"/>
    <w:unhideWhenUsed/>
    <w:rsid w:val="001B4B9B"/>
    <w:rPr>
      <w:color w:val="0563C1" w:themeColor="hyperlink"/>
      <w:u w:val="single"/>
    </w:rPr>
  </w:style>
  <w:style w:type="character" w:styleId="UnresolvedMention">
    <w:name w:val="Unresolved Mention"/>
    <w:basedOn w:val="DefaultParagraphFont"/>
    <w:uiPriority w:val="99"/>
    <w:semiHidden/>
    <w:unhideWhenUsed/>
    <w:rsid w:val="001B4B9B"/>
    <w:rPr>
      <w:color w:val="605E5C"/>
      <w:shd w:val="clear" w:color="auto" w:fill="E1DFDD"/>
    </w:rPr>
  </w:style>
  <w:style w:type="paragraph" w:styleId="Header">
    <w:name w:val="header"/>
    <w:basedOn w:val="Normal"/>
    <w:link w:val="HeaderChar"/>
    <w:uiPriority w:val="99"/>
    <w:unhideWhenUsed/>
    <w:rsid w:val="00B36AF4"/>
    <w:pPr>
      <w:tabs>
        <w:tab w:val="center" w:pos="4680"/>
        <w:tab w:val="right" w:pos="9360"/>
      </w:tabs>
    </w:pPr>
  </w:style>
  <w:style w:type="character" w:customStyle="1" w:styleId="HeaderChar">
    <w:name w:val="Header Char"/>
    <w:basedOn w:val="DefaultParagraphFont"/>
    <w:link w:val="Header"/>
    <w:uiPriority w:val="99"/>
    <w:rsid w:val="00B36AF4"/>
  </w:style>
  <w:style w:type="character" w:styleId="PageNumber">
    <w:name w:val="page number"/>
    <w:basedOn w:val="DefaultParagraphFont"/>
    <w:uiPriority w:val="99"/>
    <w:semiHidden/>
    <w:unhideWhenUsed/>
    <w:rsid w:val="00B36AF4"/>
  </w:style>
  <w:style w:type="paragraph" w:styleId="Footer">
    <w:name w:val="footer"/>
    <w:basedOn w:val="Normal"/>
    <w:link w:val="FooterChar"/>
    <w:uiPriority w:val="99"/>
    <w:unhideWhenUsed/>
    <w:rsid w:val="00B36AF4"/>
    <w:pPr>
      <w:tabs>
        <w:tab w:val="center" w:pos="4680"/>
        <w:tab w:val="right" w:pos="9360"/>
      </w:tabs>
    </w:pPr>
  </w:style>
  <w:style w:type="character" w:customStyle="1" w:styleId="FooterChar">
    <w:name w:val="Footer Char"/>
    <w:basedOn w:val="DefaultParagraphFont"/>
    <w:link w:val="Footer"/>
    <w:uiPriority w:val="99"/>
    <w:rsid w:val="00B3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ory.psych.upenn.edu/PE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EF6E-6162-BA4B-A7D0-3169BFC5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Rudoler, Joseph H</dc:creator>
  <cp:keywords/>
  <dc:description/>
  <cp:lastModifiedBy>Rudoler, Joseph H</cp:lastModifiedBy>
  <cp:revision>104</cp:revision>
  <dcterms:created xsi:type="dcterms:W3CDTF">2022-09-02T15:35:00Z</dcterms:created>
  <dcterms:modified xsi:type="dcterms:W3CDTF">2022-09-06T12:19:00Z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id="D99CtqAU"/&gt;&lt;style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