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735B" w14:textId="77777777" w:rsidR="006E62B0" w:rsidRDefault="008A100C">
      <w:pPr>
        <w:pStyle w:val="Title"/>
      </w:pPr>
      <w:r>
        <w:t>Hybrid and Multi-Cloud Data Replication Strategy – Student Template</w:t>
      </w:r>
    </w:p>
    <w:p w14:paraId="7AD13EE0" w14:textId="77777777" w:rsidR="006E62B0" w:rsidRDefault="008A100C">
      <w:r>
        <w:t>Instructions:</w:t>
      </w:r>
    </w:p>
    <w:p w14:paraId="486608E4" w14:textId="77777777" w:rsidR="006E62B0" w:rsidRDefault="008A100C">
      <w:r>
        <w:t>In your group, complete the sections below to design a data replication strategy for your assigned hybrid or multi-cloud scenario. Be prepared to present your solution to the class in 5 minutes.</w:t>
      </w:r>
    </w:p>
    <w:p w14:paraId="0D6FF3DD" w14:textId="77777777" w:rsidR="006E62B0" w:rsidRDefault="008A100C">
      <w:pPr>
        <w:pStyle w:val="Heading1"/>
      </w:pPr>
      <w:r>
        <w:t>Group Members:</w:t>
      </w:r>
    </w:p>
    <w:p w14:paraId="1AEB2161" w14:textId="77777777" w:rsidR="006E62B0" w:rsidRDefault="008A100C">
      <w:r>
        <w:t>1. ____________________________</w:t>
      </w:r>
    </w:p>
    <w:p w14:paraId="496C53A4" w14:textId="77777777" w:rsidR="006E62B0" w:rsidRDefault="008A100C">
      <w:r>
        <w:t>2. ____________________________</w:t>
      </w:r>
    </w:p>
    <w:p w14:paraId="5BD18667" w14:textId="77777777" w:rsidR="006E62B0" w:rsidRDefault="008A100C">
      <w:r>
        <w:t>3. ____________________________</w:t>
      </w:r>
    </w:p>
    <w:p w14:paraId="101E16BB" w14:textId="77777777" w:rsidR="006E62B0" w:rsidRDefault="008A100C">
      <w:r>
        <w:t>4. ____________________________</w:t>
      </w:r>
    </w:p>
    <w:p w14:paraId="6D5ABA54" w14:textId="77777777" w:rsidR="006E62B0" w:rsidRDefault="008A100C">
      <w:pPr>
        <w:pStyle w:val="Heading1"/>
      </w:pPr>
      <w:r>
        <w:t>Scenario Summary:</w:t>
      </w:r>
    </w:p>
    <w:p w14:paraId="4CAB23C6" w14:textId="77777777" w:rsidR="006E62B0" w:rsidRDefault="008A100C">
      <w:r>
        <w:t>Example: Replicating transactional data from AWS RDS to Azure Synapse for compliance and analytics.</w:t>
      </w:r>
    </w:p>
    <w:p w14:paraId="5C883520" w14:textId="77777777" w:rsidR="006E62B0" w:rsidRDefault="008A100C">
      <w:pPr>
        <w:pStyle w:val="Heading1"/>
      </w:pPr>
      <w:r>
        <w:t>Replication Strategy Design</w:t>
      </w:r>
    </w:p>
    <w:p w14:paraId="706AF06D" w14:textId="77777777" w:rsidR="006E62B0" w:rsidRDefault="008A100C">
      <w:pPr>
        <w:pStyle w:val="Heading2"/>
      </w:pPr>
      <w:r>
        <w:t>1. Data Types and Sensitivity</w:t>
      </w:r>
    </w:p>
    <w:p w14:paraId="519683B4" w14:textId="77777777" w:rsidR="006E62B0" w:rsidRDefault="008A100C">
      <w:r>
        <w:t>Structured (PostgreSQL), sensitive financial data.</w:t>
      </w:r>
    </w:p>
    <w:p w14:paraId="16475ED8" w14:textId="77777777" w:rsidR="006E62B0" w:rsidRDefault="008A100C">
      <w:pPr>
        <w:pStyle w:val="Heading2"/>
      </w:pPr>
      <w:r>
        <w:t>2. Replication Requirements</w:t>
      </w:r>
    </w:p>
    <w:p w14:paraId="4B0E3EC3" w14:textId="77777777" w:rsidR="006E62B0" w:rsidRDefault="008A100C">
      <w:r>
        <w:t>One-way, near real-time replication. RPO: 15 minutes, RTO: 30 minutes.</w:t>
      </w:r>
    </w:p>
    <w:p w14:paraId="7C8AA4D0" w14:textId="77777777" w:rsidR="006E62B0" w:rsidRDefault="008A100C">
      <w:pPr>
        <w:pStyle w:val="Heading2"/>
      </w:pPr>
      <w:r>
        <w:t>3. Tools and Services</w:t>
      </w:r>
    </w:p>
    <w:p w14:paraId="6DE1C7EE" w14:textId="77777777" w:rsidR="006E62B0" w:rsidRDefault="008A100C">
      <w:r>
        <w:t>AWS DMS → Amazon S3 → Azure Data Factory → Azure Synapse.</w:t>
      </w:r>
    </w:p>
    <w:p w14:paraId="09BFE5C8" w14:textId="77777777" w:rsidR="006E62B0" w:rsidRDefault="008A100C">
      <w:pPr>
        <w:pStyle w:val="Heading2"/>
      </w:pPr>
      <w:r>
        <w:t>4. Architecture Overview</w:t>
      </w:r>
    </w:p>
    <w:p w14:paraId="21DEE7ED" w14:textId="77777777" w:rsidR="006E62B0" w:rsidRDefault="008A100C">
      <w:r>
        <w:t>Data flows from AWS RDS to S3 using DMS, transferred securely to Azure, then processed into Synapse via Data Factory.</w:t>
      </w:r>
    </w:p>
    <w:p w14:paraId="7F742066" w14:textId="77777777" w:rsidR="006E62B0" w:rsidRDefault="008A100C">
      <w:r>
        <w:t>Architecture: RDS → DMS → S3 → Azure Data Factory → Synapse</w:t>
      </w:r>
    </w:p>
    <w:p w14:paraId="250BD6D4" w14:textId="77777777" w:rsidR="006E62B0" w:rsidRDefault="008A100C">
      <w:pPr>
        <w:pStyle w:val="Heading2"/>
      </w:pPr>
      <w:r>
        <w:lastRenderedPageBreak/>
        <w:t>5. Operational Considerations</w:t>
      </w:r>
    </w:p>
    <w:p w14:paraId="523D3A89" w14:textId="77777777" w:rsidR="006E62B0" w:rsidRDefault="008A100C">
      <w:r>
        <w:t>Monitoring via CloudWatch and Azure Monitor. Failures logged and alerted. Daily data reconciliation process for validation.</w:t>
      </w:r>
    </w:p>
    <w:p w14:paraId="11FB8A77" w14:textId="77777777" w:rsidR="006E62B0" w:rsidRDefault="008A100C">
      <w:pPr>
        <w:pStyle w:val="Heading2"/>
      </w:pPr>
      <w:r>
        <w:t>Presentation Notes (Optional)</w:t>
      </w:r>
    </w:p>
    <w:p w14:paraId="79FBB1E5" w14:textId="77777777" w:rsidR="006E62B0" w:rsidRDefault="008A100C">
      <w:r>
        <w:t>Key points: Real-time sync, sensitive data handling, cross-cloud tools, and failure response.</w:t>
      </w:r>
    </w:p>
    <w:sectPr w:rsidR="006E6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478326">
    <w:abstractNumId w:val="8"/>
  </w:num>
  <w:num w:numId="2" w16cid:durableId="342098737">
    <w:abstractNumId w:val="6"/>
  </w:num>
  <w:num w:numId="3" w16cid:durableId="98137932">
    <w:abstractNumId w:val="5"/>
  </w:num>
  <w:num w:numId="4" w16cid:durableId="773012598">
    <w:abstractNumId w:val="4"/>
  </w:num>
  <w:num w:numId="5" w16cid:durableId="293557896">
    <w:abstractNumId w:val="7"/>
  </w:num>
  <w:num w:numId="6" w16cid:durableId="76445160">
    <w:abstractNumId w:val="3"/>
  </w:num>
  <w:num w:numId="7" w16cid:durableId="925848211">
    <w:abstractNumId w:val="2"/>
  </w:num>
  <w:num w:numId="8" w16cid:durableId="2007780191">
    <w:abstractNumId w:val="1"/>
  </w:num>
  <w:num w:numId="9" w16cid:durableId="177597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2B0"/>
    <w:rsid w:val="008A100C"/>
    <w:rsid w:val="00A457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C90209-6E59-474E-8DDA-17DA8266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Smith</cp:lastModifiedBy>
  <cp:revision>2</cp:revision>
  <dcterms:created xsi:type="dcterms:W3CDTF">2013-12-23T23:15:00Z</dcterms:created>
  <dcterms:modified xsi:type="dcterms:W3CDTF">2025-07-10T05:03:00Z</dcterms:modified>
  <cp:category/>
</cp:coreProperties>
</file>