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Team Roles &amp; Contributions</w:t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8"/>
        </w:rPr>
        <w:t>IST 4910 Team 6 · Spring 2026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James Ruggles  ·  Jason Cortez-Robles  ·  Oscar Ponce  ·  Allegra Ramirez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Per-member contribution detail across the full project lifecycle (Sessions 1–22 + Pentest Week Days 1–7). Provides the grader with an equitable record of work distribution.</w:t>
      </w:r>
    </w:p>
    <w:p>
      <w:pPr>
        <w:pStyle w:val="Heading1"/>
        <w:spacing w:before="360" w:after="120"/>
        <w:pBdr>
          <w:bottom w:val="single" w:sz="6" w:color="2E75B6"/>
        </w:pBdr>
      </w:pPr>
      <w:r>
        <w:t>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Member</w:t>
            </w:r>
          </w:p>
        </w:tc>
        <w:tc>
          <w:tcPr>
            <w:tcW w:type="dxa" w:w="31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Domain</w:t>
            </w:r>
          </w:p>
        </w:tc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Subsystem(s)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Ruggles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 Application Security &amp; IR Coordination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· Apache · Bark Bot · honeypot layer · autoblock v4 · IR ops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Cortez-Robles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Network &amp; Firewall Architecture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OPNsense · VyOS · Suricata · pf rules · network diagram</w:t>
            </w:r>
          </w:p>
        </w:tc>
      </w:tr>
      <w:tr>
        <w:tc>
          <w:tcPr>
            <w:tcW w:type="dxa" w:w="230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 Ponce</w:t>
            </w:r>
          </w:p>
        </w:tc>
        <w:tc>
          <w:tcPr>
            <w:tcW w:type="dxa" w:w="316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 &amp; Linux Hardening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DatabaseServer · PostgreSQL · firewalld · Python automation suite · CD2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Allegra Ramirez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Identity, Account &amp; Email Management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AD/DNS · domain policy · account baseline · LDAP · email server provisioning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James Ruggles — Web Application Security &amp; IR Coordination</w:t>
      </w:r>
    </w:p>
    <w:p>
      <w:pPr>
        <w:pStyle w:val="Heading2"/>
        <w:spacing w:before="240" w:after="80"/>
      </w:pPr>
      <w:r>
        <w:t>Pre-engagement (Sessions 1–22)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XAMPP / Apache 2.4.58 / PHP 8.2.12 deployment on WebServer (10.0.1.100)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Rent a Dog website build — shopping cart, PayPal Sandbox, helpdesk, AI chatbot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Apache hardening — TraceEnable Off, ServerTokens Prod, security headers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Bark Bot AI integration with Cyberlab GPU API (dolphin3 model)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PDO migration — website queries live PostgreSQL DB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MailEnable Standard 10.56 deployment + 5 rentadog.local mailboxes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WebServer SID fix (Session 17) — sysprep + domain rejoin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WebServer Administrator password rotation (S16) and admin panel hardening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v2 → v3 → v4 IR pipeline architecture (FIND-002, 005, 006)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Suricata-digest cron + IR Watcher Telegram channel via OpenClaw CLI</w:t>
      </w:r>
    </w:p>
    <w:p>
      <w:pPr>
        <w:pStyle w:val="Heading2"/>
        <w:spacing w:before="240" w:after="80"/>
      </w:pPr>
      <w:r>
        <w:t>Pentest Week (Apr 20–26)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1: identified Team 8 from 172.31.0.67 via mDNS; manually pf-blocked; deployed autoblock v2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 evening: led 3-finding architectural arc (FIND-004 → 005 → 006) ending in autoblock v4 cutover at 22:36 PDT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web app A1–A4 audit items (FIND-008 admin auth, 009 PayPal demo, 012 secrets, 013 Bark Bot)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Apache UA filter (25+ scanner UAs); deployed 5-decoy honeypot layer + Rick Roll panel + confession-bait login (FIND-018)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dmz_ip_watcher.sh — IP-based replacement for MAC watcher (FIND-019)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deployed Apache inverse-allowlist on WebServer to close same-subnet bypass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6: root-caused customer ticket TKT-00008 (CSP blocking PayPal SDK); resolved same day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7: forensic review of mass-block chain reaction; identified silent Telegram fail and UA-block detection blind spot (FIND-021)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Daily IR coordination across all 7 days; tracker updates; Telegram channel ops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Jason Cortez-Robles — Network &amp; Firewall Architecture</w:t>
      </w:r>
    </w:p>
    <w:p>
      <w:pPr>
        <w:pStyle w:val="Heading2"/>
        <w:spacing w:before="240" w:after="8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firewall deployment (172.31.0.2) — three zones (WAN / DMZ / LAN)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Initial pf ruleset — default-deny, NAT 80/443 → WebServer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VyOS Router-WAN (172.31.0.1) and Router-LAN (192.168.2.2 / 192.168.1.1) deployment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3 SSH-ACL initial deployment (S19; refined in FIND-014)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Suricata 7.0.8 IPS mode deployment with 15 ET Open + abuse.ch rulesets (34,353 sigs, S21c)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bsnmpd + Zabbix integration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OPNsense root password dual-store remediation (S21d)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Network diagram (Team6_Network_Diagram.svg)</w:t>
      </w:r>
    </w:p>
    <w:p>
      <w:pPr>
        <w:pStyle w:val="Heading2"/>
        <w:spacing w:before="240" w:after="8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 evening: co-architected autoblock v4 alias type=external cutover with James (FIND-006)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3: closed FIND-014 — added 'firewall in name SSH-ACL' to eth4 + eth5 of both routers; 5 cross-zone SSH paths closed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closed FIND-015 — extended autoblock_ip pf rules from WAN-only to opt1 (DMZ) + lan interfaces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closed FIND-016 — DMZ→LAN explicit allowlist + Roundcube path lockdown + 10.0.1.64/28 pre-block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extended pf rules with new DMZ rule d45bb090bab3045c406abd997ed504b4 firing on attacker probes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7: identified root cause of OPNsense ARP cache flood populating dmz_ip_watcher's intruder list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Maintains FIND-017 (WebServer Windows Firewall) deferred remediation plan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Oscar Ponce — Database &amp; Linux Hardening</w:t>
      </w:r>
    </w:p>
    <w:p>
      <w:pPr>
        <w:pStyle w:val="Heading2"/>
        <w:spacing w:before="240" w:after="8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DatabaseServer (10.0.1.200) deployment + RHEL 9 hardening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PostgreSQL 17 deployment + schema design (customers, orders, support_tickets)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PostgreSQL listen_addresses restriction; pg_hba.conf hardening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2 firewalld on DB and CD2 (S21) — source-restricted rich rules; SSH from Kali only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Python automation suite — script1 backup (daily 2AM), script2 health check, script3 login monitor, script4 AI workflow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ClientDesktop2 (192.168.1.51) RHEL deployment + SSSD domain join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DB password rotation to 30-char credential (S16)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DB sudo TTY requirement workaround documented</w:t>
      </w:r>
    </w:p>
    <w:p>
      <w:pPr>
        <w:pStyle w:val="Heading2"/>
        <w:spacing w:before="240" w:after="8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1: caught CD2:8888 orphan Python http.server (FIND-003); investigated /proc state and killed cleanly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FIND-010 — pgcrypto ABI mismatch resolved via app-level workaround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2: closed FIND-011 — orders.status CHECK constraint mismatch resolved via :ord_status mapping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ran DB cred audit (FIND-018 sub-task) — confirmed PostgreSQL rejects defaults, port 5432 closed to Kali, no MySQL surface, no roastable creds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6: DB hardening pass — firewall-cmd port management, SELinux httpd_can_network_connect_db on, domain-join script verification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Maintains backup/restore evidence (DB_Restore_Test.docx)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Allegra Ramirez — Identity, Account &amp; Email Management</w:t>
      </w:r>
    </w:p>
    <w:p>
      <w:pPr>
        <w:pStyle w:val="Heading2"/>
        <w:spacing w:before="240" w:after="80"/>
      </w:pPr>
      <w:r>
        <w:t>Pre-engagement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AD/DNS (192.168.1.5) Windows Server 2025 deployment + nestlerteam6.local domain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Domain controller — 7 AD accounts (Administrator, james, allegra, oscar, jason, guest1, guest2)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Domain policy: MinPasswordLength raised 8 → 14, complexity on, lockout 5 attempts / 30 min, password history 10, max age 90d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LLMNR disabled (EnableMulticast=0) on AD/DNS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NetBIOS over TCP/IP disabled on both NICs (NetbiosOptions=2)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LDAP signing enforcement (LDAPServerIntegrity=2) — full enforcement at next DC reboot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RestrictAnonymous=2 — blocks null session enumeration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Account baseline cleanup (S20) — 6 unauthorized local accounts purged from CD2 + 1 from DB + 3 stale AD accounts deleted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Email account provisioning — 5 rentadog.local mailboxes; cross-network Thunderbird testing</w:t>
      </w:r>
    </w:p>
    <w:p>
      <w:pPr>
        <w:pStyle w:val="Heading2"/>
        <w:spacing w:before="240" w:after="80"/>
      </w:pPr>
      <w:r>
        <w:t>Pentest Week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4: ran AD security audit (FIND-018 sub-task) — confirmed 0 Kerberoast targets (only krbtgt, disabled), 0 AS-REP-roast targets, no unusual delegation, single Domain Admin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Confirmed AD lockout policy (5/30) held — 0 successful AD authentications from any attacker IP across 7 days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Maintained AD Users sheet in Team6_Tracker.xlsx as canonical account record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Provided cred-pattern review for James's honeypot fake-credential design (used naming patterns consistent with our real account format so the bait was believable)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Cross-cutting collaborative work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Items where multiple team members contributed materially: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Autoblock v4 architecture (FIND-006) — James (pipeline) + Jason (OPNsense alias type cutover)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pf scope extension (FIND-015) — Jason (rule changes) + James (autoblock state reload)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Day 4 hardening sweep (FIND-018) — James (UA filter + honeypot), Allegra (AD audit), Oscar (DB audit), Jason (firewall posture review)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Tier 1 baseline hardening (Sessions 18–19) — All four members across their respective subsystems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Pentest Week IR — daily check-ins across all four members; James as IR coordinator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2E75B6"/>
        <w:sz w:val="18"/>
      </w:rPr>
      <w:t>Rent a Dog · IST 4910 Team 6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