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A42114" w14:textId="77777777" w:rsidR="00C35F46" w:rsidRDefault="000A6A4B">
      <w:pPr>
        <w:tabs>
          <w:tab w:val="clear" w:pos="8640"/>
        </w:tabs>
        <w:spacing w:line="288" w:lineRule="auto"/>
        <w:jc w:val="left"/>
        <w:rPr>
          <w:rFonts w:ascii="微软雅黑" w:eastAsia="微软雅黑" w:hAnsi="微软雅黑"/>
          <w:b/>
          <w:spacing w:val="0"/>
          <w:sz w:val="28"/>
          <w:szCs w:val="22"/>
        </w:rPr>
      </w:pPr>
      <w:r>
        <w:rPr>
          <w:rFonts w:ascii="微软雅黑" w:eastAsia="微软雅黑" w:hAnsi="微软雅黑"/>
          <w:noProof/>
          <w:lang w:eastAsia="zh-CN"/>
        </w:rPr>
        <w:drawing>
          <wp:anchor distT="0" distB="0" distL="114300" distR="114300" simplePos="0" relativeHeight="251658240" behindDoc="1" locked="0" layoutInCell="1" allowOverlap="1" wp14:anchorId="13CEAB2C" wp14:editId="7A89685C">
            <wp:simplePos x="0" y="0"/>
            <wp:positionH relativeFrom="margin">
              <wp:posOffset>-1459230</wp:posOffset>
            </wp:positionH>
            <wp:positionV relativeFrom="page">
              <wp:posOffset>-568325</wp:posOffset>
            </wp:positionV>
            <wp:extent cx="13472160" cy="7496175"/>
            <wp:effectExtent l="0" t="0" r="15240" b="9525"/>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9"/>
                    <a:stretch>
                      <a:fillRect/>
                    </a:stretch>
                  </pic:blipFill>
                  <pic:spPr>
                    <a:xfrm>
                      <a:off x="0" y="0"/>
                      <a:ext cx="13472160" cy="7496175"/>
                    </a:xfrm>
                    <a:prstGeom prst="rect">
                      <a:avLst/>
                    </a:prstGeom>
                    <a:noFill/>
                    <a:ln>
                      <a:noFill/>
                    </a:ln>
                  </pic:spPr>
                </pic:pic>
              </a:graphicData>
            </a:graphic>
          </wp:anchor>
        </w:drawing>
      </w:r>
      <w:r>
        <w:rPr>
          <w:rFonts w:ascii="微软雅黑" w:eastAsia="微软雅黑" w:hAnsi="微软雅黑"/>
          <w:noProof/>
          <w:lang w:eastAsia="zh-CN"/>
        </w:rPr>
        <mc:AlternateContent>
          <mc:Choice Requires="wps">
            <w:drawing>
              <wp:anchor distT="0" distB="0" distL="114300" distR="114300" simplePos="0" relativeHeight="251659264" behindDoc="1" locked="0" layoutInCell="1" allowOverlap="1" wp14:anchorId="0475862A" wp14:editId="2BA8ACBC">
                <wp:simplePos x="0" y="0"/>
                <wp:positionH relativeFrom="column">
                  <wp:posOffset>-3609975</wp:posOffset>
                </wp:positionH>
                <wp:positionV relativeFrom="margin">
                  <wp:posOffset>352425</wp:posOffset>
                </wp:positionV>
                <wp:extent cx="3343275" cy="7193915"/>
                <wp:effectExtent l="0" t="0" r="9525" b="6985"/>
                <wp:wrapNone/>
                <wp:docPr id="9" name="Rectangle 3" descr="white rectangle for text on cover"/>
                <wp:cNvGraphicFramePr/>
                <a:graphic xmlns:a="http://schemas.openxmlformats.org/drawingml/2006/main">
                  <a:graphicData uri="http://schemas.microsoft.com/office/word/2010/wordprocessingShape">
                    <wps:wsp>
                      <wps:cNvSpPr/>
                      <wps:spPr>
                        <a:xfrm>
                          <a:off x="0" y="0"/>
                          <a:ext cx="3284806" cy="8267700"/>
                        </a:xfrm>
                        <a:prstGeom prst="rect">
                          <a:avLst/>
                        </a:prstGeom>
                        <a:solidFill>
                          <a:srgbClr val="FFFFFF"/>
                        </a:solidFill>
                        <a:ln w="25400">
                          <a:no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5903C2" id="Rectangle 3" o:spid="_x0000_s1026" alt="white rectangle for text on cover" style="position:absolute;left:0;text-align:left;margin-left:-284.25pt;margin-top:27.75pt;width:263.25pt;height:566.45pt;z-index:-251657216;visibility:visible;mso-wrap-style:square;mso-wrap-distance-left:9pt;mso-wrap-distance-top:0;mso-wrap-distance-right:9pt;mso-wrap-distance-bottom:0;mso-position-horizontal:absolute;mso-position-horizontal-relative:text;mso-position-vertical:absolute;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" stroked="f" strokeweight="2pt">
                <w10:wrap anchory="margin"/>
              </v:rect>
            </w:pict>
          </mc:Fallback>
        </mc:AlternateContent>
      </w:r>
    </w:p>
    <w:tbl>
      <w:tblPr>
        <w:tblpPr w:leftFromText="180" w:rightFromText="180" w:vertAnchor="text" w:horzAnchor="page" w:tblpX="966" w:tblpY="2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420"/>
      </w:tblGrid>
      <w:tr w:rsidR="00C35F46" w14:paraId="7A6FA172" w14:textId="77777777">
        <w:trPr>
          <w:trHeight w:val="1894"/>
        </w:trPr>
        <w:tc>
          <w:tcPr>
            <w:tcW w:w="5420" w:type="dxa"/>
            <w:tcBorders>
              <w:top w:val="nil"/>
              <w:left w:val="nil"/>
              <w:bottom w:val="nil"/>
              <w:right w:val="nil"/>
            </w:tcBorders>
          </w:tcPr>
          <w:p w14:paraId="1395F401" w14:textId="77777777" w:rsidR="00C35F46" w:rsidRDefault="00C35F46">
            <w:pPr>
              <w:tabs>
                <w:tab w:val="clear" w:pos="8640"/>
              </w:tabs>
              <w:spacing w:line="288" w:lineRule="auto"/>
              <w:jc w:val="left"/>
              <w:rPr>
                <w:rFonts w:ascii="微软雅黑" w:eastAsia="微软雅黑" w:hAnsi="微软雅黑"/>
                <w:b/>
                <w:spacing w:val="0"/>
                <w:sz w:val="28"/>
                <w:szCs w:val="22"/>
              </w:rPr>
            </w:pPr>
          </w:p>
          <w:p w14:paraId="7ABE87E0" w14:textId="77777777" w:rsidR="00C35F46" w:rsidRDefault="000A6A4B">
            <w:pPr>
              <w:tabs>
                <w:tab w:val="clear" w:pos="8640"/>
              </w:tabs>
              <w:spacing w:line="288" w:lineRule="auto"/>
              <w:jc w:val="left"/>
              <w:rPr>
                <w:rFonts w:ascii="微软雅黑" w:eastAsia="微软雅黑" w:hAnsi="微软雅黑"/>
                <w:b/>
                <w:spacing w:val="0"/>
                <w:sz w:val="28"/>
                <w:szCs w:val="22"/>
              </w:rPr>
            </w:pPr>
            <w:r>
              <w:rPr>
                <w:rFonts w:ascii="微软雅黑" w:eastAsia="微软雅黑" w:hAnsi="微软雅黑"/>
                <w:noProof/>
                <w:lang w:eastAsia="zh-CN"/>
              </w:rPr>
              <mc:AlternateContent>
                <mc:Choice Requires="wps">
                  <w:drawing>
                    <wp:inline distT="0" distB="0" distL="114300" distR="114300" wp14:anchorId="00F779F9" wp14:editId="310EF87C">
                      <wp:extent cx="1390650" cy="0"/>
                      <wp:effectExtent l="0" t="19050" r="0" b="19050"/>
                      <wp:docPr id="4" name="Straight Connector 5" descr="说明: text divider"/>
                      <wp:cNvGraphicFramePr/>
                      <a:graphic xmlns:a="http://schemas.openxmlformats.org/drawingml/2006/main">
                        <a:graphicData uri="http://schemas.microsoft.com/office/word/2010/wordprocessingShape">
                          <wps:wsp>
                            <wps:cNvCnPr/>
                            <wps:spPr>
                              <a:xfrm>
                                <a:off x="0" y="0"/>
                                <a:ext cx="1390650" cy="0"/>
                              </a:xfrm>
                              <a:prstGeom prst="line">
                                <a:avLst/>
                              </a:prstGeom>
                              <a:ln w="38100" cap="flat" cmpd="sng">
                                <a:solidFill>
                                  <a:srgbClr val="082A75"/>
                                </a:solidFill>
                                <a:prstDash val="solid"/>
                                <a:headEnd type="none" w="med" len="med"/>
                                <a:tailEnd type="none" w="med" len="med"/>
                              </a:ln>
                            </wps:spPr>
                            <wps:bodyPr/>
                          </wps:wsp>
                        </a:graphicData>
                      </a:graphic>
                    </wp:inline>
                  </w:drawing>
                </mc:Choice>
                <mc:Fallback>
                  <w:pict>
                    <v:line w14:anchorId="6A81D8DA" id="Straight Connector 5" o:spid="_x0000_s1026" alt="说明: 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" strokecolor="#082a75" strokeweight="3pt">
                      <w10:anchorlock/>
                    </v:line>
                  </w:pict>
                </mc:Fallback>
              </mc:AlternateContent>
            </w:r>
            <w:r>
              <w:rPr>
                <w:rFonts w:ascii="微软雅黑" w:eastAsia="微软雅黑" w:hAnsi="微软雅黑"/>
                <w:noProof/>
                <w:lang w:eastAsia="zh-CN"/>
              </w:rPr>
              <mc:AlternateContent>
                <mc:Choice Requires="wps">
                  <w:drawing>
                    <wp:inline distT="0" distB="0" distL="114300" distR="114300" wp14:anchorId="265F7B46" wp14:editId="380903AF">
                      <wp:extent cx="3227070" cy="1571625"/>
                      <wp:effectExtent l="0" t="0" r="0" b="0"/>
                      <wp:docPr id="5" name="Text Box 8"/>
                      <wp:cNvGraphicFramePr/>
                      <a:graphic xmlns:a="http://schemas.openxmlformats.org/drawingml/2006/main">
                        <a:graphicData uri="http://schemas.microsoft.com/office/word/2010/wordprocessingShape">
                          <wps:wsp>
                            <wps:cNvSpPr txBox="1"/>
                            <wps:spPr>
                              <a:xfrm>
                                <a:off x="0" y="0"/>
                                <a:ext cx="3227070" cy="1571625"/>
                              </a:xfrm>
                              <a:prstGeom prst="rect">
                                <a:avLst/>
                              </a:prstGeom>
                              <a:noFill/>
                              <a:ln w="6350">
                                <a:noFill/>
                              </a:ln>
                            </wps:spPr>
                            <wps:txbx>
                              <w:txbxContent>
                                <w:p w14:paraId="3B9457A7" w14:textId="77777777" w:rsidR="000A6A4B" w:rsidRDefault="000A6A4B">
                                  <w:pPr>
                                    <w:pStyle w:val="af4"/>
                                    <w:spacing w:after="0"/>
                                    <w:rPr>
                                      <w:rFonts w:ascii="Calibri" w:eastAsia="微软雅黑" w:hAnsi="楷体"/>
                                      <w:b/>
                                      <w:sz w:val="44"/>
                                      <w:lang w:eastAsia="zh-CN"/>
                                    </w:rPr>
                                  </w:pPr>
                                  <w:r>
                                    <w:rPr>
                                      <w:rFonts w:ascii="Calibri" w:eastAsia="微软雅黑" w:hAnsi="楷体" w:hint="eastAsia"/>
                                      <w:b/>
                                      <w:sz w:val="44"/>
                                      <w:lang w:eastAsia="zh-CN"/>
                                    </w:rPr>
                                    <w:t>非数据依赖型采集</w:t>
                                  </w:r>
                                  <w:r>
                                    <w:rPr>
                                      <w:rFonts w:ascii="Calibri" w:eastAsia="微软雅黑" w:hAnsi="Calibri" w:cs="Calibri"/>
                                      <w:b/>
                                      <w:sz w:val="44"/>
                                      <w:lang w:eastAsia="zh-CN"/>
                                    </w:rPr>
                                    <w:t>（</w:t>
                                  </w:r>
                                  <w:r>
                                    <w:rPr>
                                      <w:rFonts w:ascii="Calibri" w:eastAsia="微软雅黑" w:hAnsi="Calibri" w:cs="Calibri"/>
                                      <w:b/>
                                      <w:sz w:val="44"/>
                                      <w:lang w:eastAsia="zh-CN"/>
                                    </w:rPr>
                                    <w:t>DIA</w:t>
                                  </w:r>
                                  <w:r>
                                    <w:rPr>
                                      <w:rFonts w:ascii="Calibri" w:eastAsia="微软雅黑" w:hAnsi="Calibri" w:cs="Calibri"/>
                                      <w:b/>
                                      <w:sz w:val="44"/>
                                      <w:lang w:eastAsia="zh-CN"/>
                                    </w:rPr>
                                    <w:t>）</w:t>
                                  </w:r>
                                  <w:r>
                                    <w:rPr>
                                      <w:rFonts w:ascii="Calibri" w:eastAsia="微软雅黑" w:hAnsi="楷体"/>
                                      <w:b/>
                                      <w:sz w:val="44"/>
                                      <w:lang w:eastAsia="zh-CN"/>
                                    </w:rPr>
                                    <w:t>蛋白质</w:t>
                                  </w:r>
                                  <w:r>
                                    <w:rPr>
                                      <w:rFonts w:ascii="Calibri" w:eastAsia="微软雅黑" w:hAnsi="楷体" w:hint="eastAsia"/>
                                      <w:b/>
                                      <w:sz w:val="44"/>
                                      <w:lang w:eastAsia="zh-CN"/>
                                    </w:rPr>
                                    <w:t>组学定量分析报告</w:t>
                                  </w:r>
                                </w:p>
                              </w:txbxContent>
                            </wps:txbx>
                            <wps:bodyPr upright="1"/>
                          </wps:wsp>
                        </a:graphicData>
                      </a:graphic>
                    </wp:inline>
                  </w:drawing>
                </mc:Choice>
                <mc:Fallback>
                  <w:pict>
                    <v:shapetype w14:anchorId="265F7B46" id="_x0000_t202" coordsize="21600,21600" o:spt="202" path="m,l,21600r21600,l21600,xe">
                      <v:stroke joinstyle="miter"/>
                      <v:path gradientshapeok="t" o:connecttype="rect"/>
                    </v:shapetype>
                    <v:shape id="Text Box 8" o:spid="_x0000_s1026" type="#_x0000_t202" style="width:254.1pt;height:1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" filled="f" stroked="f" strokeweight=".5pt">
                      <v:textbox>
                        <w:txbxContent>
                          <w:p w14:paraId="3B9457A7" w14:textId="77777777" w:rsidR="000A6A4B" w:rsidRDefault="000A6A4B">
                            <w:pPr>
                              <w:pStyle w:val="af4"/>
                              <w:spacing w:after="0"/>
                              <w:rPr>
                                <w:rFonts w:ascii="Calibri" w:eastAsia="微软雅黑" w:hAnsi="楷体"/>
                                <w:b/>
                                <w:sz w:val="44"/>
                                <w:lang w:eastAsia="zh-CN"/>
                              </w:rPr>
                            </w:pPr>
                            <w:r>
                              <w:rPr>
                                <w:rFonts w:ascii="Calibri" w:eastAsia="微软雅黑" w:hAnsi="楷体" w:hint="eastAsia"/>
                                <w:b/>
                                <w:sz w:val="44"/>
                                <w:lang w:eastAsia="zh-CN"/>
                              </w:rPr>
                              <w:t>非数据依赖型采集</w:t>
                            </w:r>
                            <w:r>
                              <w:rPr>
                                <w:rFonts w:ascii="Calibri" w:eastAsia="微软雅黑" w:hAnsi="Calibri" w:cs="Calibri"/>
                                <w:b/>
                                <w:sz w:val="44"/>
                                <w:lang w:eastAsia="zh-CN"/>
                              </w:rPr>
                              <w:t>（</w:t>
                            </w:r>
                            <w:r>
                              <w:rPr>
                                <w:rFonts w:ascii="Calibri" w:eastAsia="微软雅黑" w:hAnsi="Calibri" w:cs="Calibri"/>
                                <w:b/>
                                <w:sz w:val="44"/>
                                <w:lang w:eastAsia="zh-CN"/>
                              </w:rPr>
                              <w:t>DIA</w:t>
                            </w:r>
                            <w:r>
                              <w:rPr>
                                <w:rFonts w:ascii="Calibri" w:eastAsia="微软雅黑" w:hAnsi="Calibri" w:cs="Calibri"/>
                                <w:b/>
                                <w:sz w:val="44"/>
                                <w:lang w:eastAsia="zh-CN"/>
                              </w:rPr>
                              <w:t>）</w:t>
                            </w:r>
                            <w:r>
                              <w:rPr>
                                <w:rFonts w:ascii="Calibri" w:eastAsia="微软雅黑" w:hAnsi="楷体"/>
                                <w:b/>
                                <w:sz w:val="44"/>
                                <w:lang w:eastAsia="zh-CN"/>
                              </w:rPr>
                              <w:t>蛋白质</w:t>
                            </w:r>
                            <w:r>
                              <w:rPr>
                                <w:rFonts w:ascii="Calibri" w:eastAsia="微软雅黑" w:hAnsi="楷体" w:hint="eastAsia"/>
                                <w:b/>
                                <w:sz w:val="44"/>
                                <w:lang w:eastAsia="zh-CN"/>
                              </w:rPr>
                              <w:t>组学定量分析报告</w:t>
                            </w:r>
                          </w:p>
                        </w:txbxContent>
                      </v:textbox>
                      <w10:anchorlock/>
                    </v:shape>
                  </w:pict>
                </mc:Fallback>
              </mc:AlternateContent>
            </w:r>
          </w:p>
        </w:tc>
      </w:tr>
      <w:tr w:rsidR="00C35F46" w14:paraId="145CA40C" w14:textId="77777777">
        <w:trPr>
          <w:trHeight w:val="7636"/>
        </w:trPr>
        <w:tc>
          <w:tcPr>
            <w:tcW w:w="5420" w:type="dxa"/>
            <w:tcBorders>
              <w:top w:val="nil"/>
              <w:left w:val="nil"/>
              <w:bottom w:val="nil"/>
              <w:right w:val="nil"/>
            </w:tcBorders>
          </w:tcPr>
          <w:p w14:paraId="27918308" w14:textId="77777777" w:rsidR="00C35F46" w:rsidRDefault="00C35F46">
            <w:pPr>
              <w:tabs>
                <w:tab w:val="clear" w:pos="8640"/>
              </w:tabs>
              <w:spacing w:line="288" w:lineRule="auto"/>
              <w:jc w:val="left"/>
              <w:rPr>
                <w:rFonts w:ascii="微软雅黑" w:eastAsia="微软雅黑" w:hAnsi="微软雅黑"/>
                <w:b/>
                <w:spacing w:val="0"/>
                <w:sz w:val="28"/>
                <w:szCs w:val="22"/>
              </w:rPr>
            </w:pPr>
          </w:p>
        </w:tc>
      </w:tr>
      <w:tr w:rsidR="00C35F46" w14:paraId="3ED040C4" w14:textId="77777777">
        <w:trPr>
          <w:trHeight w:val="2171"/>
        </w:trPr>
        <w:tc>
          <w:tcPr>
            <w:tcW w:w="5420" w:type="dxa"/>
            <w:tcBorders>
              <w:top w:val="nil"/>
              <w:left w:val="nil"/>
              <w:bottom w:val="nil"/>
              <w:right w:val="nil"/>
            </w:tcBorders>
          </w:tcPr>
          <w:p w14:paraId="410E278B" w14:textId="77777777" w:rsidR="00C35F46" w:rsidRDefault="00C35F46">
            <w:pPr>
              <w:tabs>
                <w:tab w:val="clear" w:pos="8640"/>
              </w:tabs>
              <w:spacing w:line="288" w:lineRule="auto"/>
              <w:jc w:val="left"/>
              <w:rPr>
                <w:rFonts w:ascii="微软雅黑" w:eastAsia="微软雅黑" w:hAnsi="微软雅黑"/>
                <w:b/>
                <w:spacing w:val="0"/>
                <w:sz w:val="28"/>
                <w:szCs w:val="22"/>
              </w:rPr>
            </w:pPr>
          </w:p>
          <w:p w14:paraId="570FC866" w14:textId="77777777" w:rsidR="00C35F46" w:rsidRDefault="00C35F46">
            <w:pPr>
              <w:tabs>
                <w:tab w:val="clear" w:pos="8640"/>
              </w:tabs>
              <w:spacing w:line="288" w:lineRule="auto"/>
              <w:jc w:val="left"/>
              <w:rPr>
                <w:rFonts w:ascii="微软雅黑" w:eastAsia="微软雅黑" w:hAnsi="微软雅黑"/>
                <w:b/>
                <w:spacing w:val="0"/>
                <w:sz w:val="10"/>
                <w:szCs w:val="10"/>
              </w:rPr>
            </w:pPr>
          </w:p>
          <w:p w14:paraId="1387E725" w14:textId="77777777" w:rsidR="00C35F46" w:rsidRDefault="00C35F46">
            <w:pPr>
              <w:tabs>
                <w:tab w:val="clear" w:pos="8640"/>
              </w:tabs>
              <w:spacing w:line="288" w:lineRule="auto"/>
              <w:jc w:val="left"/>
              <w:rPr>
                <w:rFonts w:ascii="微软雅黑" w:eastAsia="微软雅黑" w:hAnsi="微软雅黑"/>
                <w:b/>
                <w:spacing w:val="0"/>
                <w:sz w:val="10"/>
                <w:szCs w:val="10"/>
              </w:rPr>
            </w:pPr>
          </w:p>
          <w:p w14:paraId="5FBB341B" w14:textId="77777777" w:rsidR="00C35F46" w:rsidRDefault="00C35F46">
            <w:pPr>
              <w:tabs>
                <w:tab w:val="clear" w:pos="8640"/>
              </w:tabs>
              <w:spacing w:line="288" w:lineRule="auto"/>
              <w:jc w:val="left"/>
              <w:rPr>
                <w:rFonts w:ascii="微软雅黑" w:eastAsia="微软雅黑" w:hAnsi="微软雅黑"/>
                <w:b/>
                <w:spacing w:val="0"/>
                <w:sz w:val="10"/>
                <w:szCs w:val="10"/>
              </w:rPr>
            </w:pPr>
          </w:p>
          <w:p w14:paraId="2BCADC75" w14:textId="77777777" w:rsidR="00C35F46" w:rsidRDefault="000A6A4B">
            <w:pPr>
              <w:tabs>
                <w:tab w:val="clear" w:pos="8640"/>
              </w:tabs>
              <w:spacing w:line="288" w:lineRule="auto"/>
              <w:jc w:val="left"/>
              <w:rPr>
                <w:rFonts w:ascii="微软雅黑" w:eastAsia="微软雅黑" w:hAnsi="微软雅黑"/>
                <w:b/>
                <w:spacing w:val="0"/>
                <w:sz w:val="28"/>
                <w:szCs w:val="22"/>
              </w:rPr>
            </w:pPr>
            <w:r>
              <w:rPr>
                <w:rFonts w:ascii="微软雅黑" w:eastAsia="微软雅黑" w:hAnsi="微软雅黑"/>
                <w:b/>
                <w:spacing w:val="0"/>
                <w:sz w:val="28"/>
                <w:szCs w:val="22"/>
                <w:lang w:eastAsia="zh-CN"/>
              </w:rPr>
              <w:t>上海中科新生命生物科技有限公司</w:t>
            </w:r>
          </w:p>
          <w:p w14:paraId="20783685" w14:textId="77777777" w:rsidR="00C35F46" w:rsidRDefault="00C35F46">
            <w:pPr>
              <w:tabs>
                <w:tab w:val="clear" w:pos="8640"/>
              </w:tabs>
              <w:spacing w:line="288" w:lineRule="auto"/>
              <w:jc w:val="left"/>
              <w:rPr>
                <w:rFonts w:ascii="微软雅黑" w:eastAsia="微软雅黑" w:hAnsi="微软雅黑"/>
                <w:b/>
                <w:spacing w:val="0"/>
                <w:sz w:val="10"/>
                <w:szCs w:val="10"/>
              </w:rPr>
            </w:pPr>
          </w:p>
        </w:tc>
      </w:tr>
    </w:tbl>
    <w:p w14:paraId="56517EBC" w14:textId="77777777" w:rsidR="00C35F46" w:rsidRPr="00B03CCC" w:rsidRDefault="000A6A4B" w:rsidP="00B03CCC">
      <w:pPr>
        <w:tabs>
          <w:tab w:val="clear" w:pos="8640"/>
        </w:tabs>
        <w:spacing w:line="288" w:lineRule="auto"/>
        <w:jc w:val="left"/>
        <w:rPr>
          <w:rFonts w:ascii="微软雅黑" w:eastAsia="微软雅黑" w:hAnsi="微软雅黑"/>
          <w:b/>
          <w:spacing w:val="0"/>
          <w:sz w:val="28"/>
          <w:szCs w:val="22"/>
        </w:rPr>
      </w:pPr>
      <w:r>
        <w:rPr>
          <w:rFonts w:ascii="微软雅黑" w:eastAsia="微软雅黑" w:hAnsi="微软雅黑"/>
          <w:b/>
          <w:spacing w:val="0"/>
          <w:sz w:val="28"/>
          <w:szCs w:val="22"/>
          <w:lang w:eastAsia="zh-CN"/>
        </w:rPr>
        <w:t xml:space="preserve"> </w:t>
      </w:r>
      <w:r>
        <w:rPr>
          <w:rFonts w:ascii="微软雅黑" w:eastAsia="微软雅黑" w:hAnsi="微软雅黑"/>
          <w:noProof/>
          <w:lang w:eastAsia="zh-CN"/>
        </w:rPr>
        <w:drawing>
          <wp:anchor distT="0" distB="0" distL="114300" distR="114300" simplePos="0" relativeHeight="251589120" behindDoc="0" locked="0" layoutInCell="1" allowOverlap="1" wp14:anchorId="4CDF2B33" wp14:editId="288924C9">
            <wp:simplePos x="0" y="0"/>
            <wp:positionH relativeFrom="margin">
              <wp:posOffset>4217035</wp:posOffset>
            </wp:positionH>
            <wp:positionV relativeFrom="paragraph">
              <wp:posOffset>7956550</wp:posOffset>
            </wp:positionV>
            <wp:extent cx="1428115" cy="1216660"/>
            <wp:effectExtent l="0" t="0" r="635" b="0"/>
            <wp:wrapNone/>
            <wp:docPr id="1" name="Graphic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201"/>
                    <pic:cNvPicPr>
                      <a:picLocks noChangeAspect="1"/>
                    </pic:cNvPicPr>
                  </pic:nvPicPr>
                  <pic:blipFill>
                    <a:blip r:embed="rId10"/>
                    <a:stretch>
                      <a:fillRect/>
                    </a:stretch>
                  </pic:blipFill>
                  <pic:spPr>
                    <a:xfrm>
                      <a:off x="0" y="0"/>
                      <a:ext cx="1428115" cy="1216660"/>
                    </a:xfrm>
                    <a:prstGeom prst="rect">
                      <a:avLst/>
                    </a:prstGeom>
                    <a:noFill/>
                    <a:ln>
                      <a:noFill/>
                    </a:ln>
                  </pic:spPr>
                </pic:pic>
              </a:graphicData>
            </a:graphic>
          </wp:anchor>
        </w:drawing>
      </w:r>
      <w:r>
        <w:rPr>
          <w:rFonts w:ascii="微软雅黑" w:eastAsia="微软雅黑" w:hAnsi="微软雅黑"/>
          <w:noProof/>
          <w:lang w:eastAsia="zh-CN"/>
        </w:rPr>
        <mc:AlternateContent>
          <mc:Choice Requires="wps">
            <w:drawing>
              <wp:anchor distT="0" distB="0" distL="114300" distR="114300" simplePos="0" relativeHeight="251726336" behindDoc="1" locked="0" layoutInCell="1" allowOverlap="1" wp14:anchorId="30550405" wp14:editId="4887F4DB">
                <wp:simplePos x="0" y="0"/>
                <wp:positionH relativeFrom="page">
                  <wp:posOffset>-621030</wp:posOffset>
                </wp:positionH>
                <wp:positionV relativeFrom="page">
                  <wp:posOffset>6736715</wp:posOffset>
                </wp:positionV>
                <wp:extent cx="8183245" cy="3950970"/>
                <wp:effectExtent l="0" t="0" r="8255" b="11430"/>
                <wp:wrapNone/>
                <wp:docPr id="10" name="Rectangle 2" descr="colored rectangle"/>
                <wp:cNvGraphicFramePr/>
                <a:graphic xmlns:a="http://schemas.openxmlformats.org/drawingml/2006/main">
                  <a:graphicData uri="http://schemas.microsoft.com/office/word/2010/wordprocessingShape">
                    <wps:wsp>
                      <wps:cNvSpPr/>
                      <wps:spPr>
                        <a:xfrm>
                          <a:off x="0" y="0"/>
                          <a:ext cx="8183001" cy="3950767"/>
                        </a:xfrm>
                        <a:prstGeom prst="rect">
                          <a:avLst/>
                        </a:prstGeom>
                        <a:solidFill>
                          <a:srgbClr val="34ABA2"/>
                        </a:solidFill>
                        <a:ln w="25400">
                          <a:no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617AAF4" id="Rectangle 2" o:spid="_x0000_s1026" alt="colored rectangle" style="position:absolute;left:0;text-align:left;margin-left:-48.9pt;margin-top:530.45pt;width:644.35pt;height:311.1pt;z-index:-25159014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" fillcolor="#34aba2" stroked="f" strokeweight="2pt">
                <w10:wrap anchorx="page" anchory="page"/>
              </v:rect>
            </w:pict>
          </mc:Fallback>
        </mc:AlternateContent>
      </w:r>
      <w:r>
        <w:rPr>
          <w:rFonts w:ascii="微软雅黑" w:eastAsia="微软雅黑" w:hAnsi="微软雅黑"/>
          <w:b/>
          <w:spacing w:val="0"/>
          <w:sz w:val="28"/>
          <w:szCs w:val="22"/>
          <w:lang w:eastAsia="zh-CN"/>
        </w:rPr>
        <w:t xml:space="preserve"> </w:t>
      </w:r>
      <w:bookmarkStart w:id="0" w:name="_Toc509419267"/>
      <w:bookmarkStart w:id="1" w:name="_Toc511394000"/>
    </w:p>
    <w:p w14:paraId="0F77E2D8" w14:textId="77777777" w:rsidR="00C35F46" w:rsidRDefault="000A6A4B">
      <w:pPr>
        <w:keepNext/>
        <w:tabs>
          <w:tab w:val="clear" w:pos="8640"/>
        </w:tabs>
        <w:spacing w:line="288" w:lineRule="auto"/>
        <w:jc w:val="left"/>
        <w:outlineLvl w:val="0"/>
        <w:rPr>
          <w:rFonts w:ascii="微软雅黑" w:eastAsia="微软雅黑" w:hAnsi="微软雅黑"/>
          <w:b/>
          <w:spacing w:val="0"/>
          <w:kern w:val="28"/>
          <w:sz w:val="52"/>
          <w:szCs w:val="32"/>
        </w:rPr>
      </w:pPr>
      <w:bookmarkStart w:id="2" w:name="_Toc39762251"/>
      <w:r>
        <w:rPr>
          <w:rFonts w:ascii="微软雅黑" w:eastAsia="微软雅黑" w:hAnsi="微软雅黑"/>
          <w:b/>
          <w:spacing w:val="0"/>
          <w:kern w:val="28"/>
          <w:sz w:val="52"/>
          <w:szCs w:val="32"/>
        </w:rPr>
        <w:lastRenderedPageBreak/>
        <w:t>DIA</w:t>
      </w:r>
      <w:r>
        <w:rPr>
          <w:rFonts w:ascii="微软雅黑" w:eastAsia="微软雅黑" w:hAnsi="微软雅黑"/>
          <w:b/>
          <w:spacing w:val="0"/>
          <w:kern w:val="28"/>
          <w:sz w:val="52"/>
          <w:szCs w:val="32"/>
          <w:lang w:eastAsia="zh-CN"/>
        </w:rPr>
        <w:t>技术</w:t>
      </w:r>
      <w:bookmarkEnd w:id="0"/>
      <w:bookmarkEnd w:id="1"/>
      <w:bookmarkEnd w:id="2"/>
    </w:p>
    <w:tbl>
      <w:tblPr>
        <w:tblW w:w="0" w:type="auto"/>
        <w:tblInd w:w="40" w:type="dxa"/>
        <w:tblLayout w:type="fixed"/>
        <w:tblCellMar>
          <w:left w:w="0" w:type="dxa"/>
          <w:right w:w="0" w:type="dxa"/>
        </w:tblCellMar>
        <w:tblLook w:val="04A0" w:firstRow="1" w:lastRow="0" w:firstColumn="1" w:lastColumn="0" w:noHBand="0" w:noVBand="1"/>
      </w:tblPr>
      <w:tblGrid>
        <w:gridCol w:w="8891"/>
      </w:tblGrid>
      <w:tr w:rsidR="00C35F46" w14:paraId="1267405C" w14:textId="77777777">
        <w:trPr>
          <w:trHeight w:val="3546"/>
        </w:trPr>
        <w:tc>
          <w:tcPr>
            <w:tcW w:w="8891" w:type="dxa"/>
          </w:tcPr>
          <w:p w14:paraId="05462534" w14:textId="77777777" w:rsidR="00C35F46" w:rsidRDefault="000A6A4B">
            <w:pPr>
              <w:keepNext/>
              <w:tabs>
                <w:tab w:val="clear" w:pos="8640"/>
              </w:tabs>
              <w:spacing w:line="288" w:lineRule="auto"/>
              <w:jc w:val="left"/>
              <w:outlineLvl w:val="1"/>
              <w:rPr>
                <w:rFonts w:ascii="微软雅黑" w:eastAsia="微软雅黑" w:hAnsi="微软雅黑"/>
                <w:spacing w:val="0"/>
                <w:sz w:val="36"/>
                <w:szCs w:val="26"/>
                <w:lang w:eastAsia="zh-CN"/>
              </w:rPr>
            </w:pPr>
            <w:bookmarkStart w:id="3" w:name="_Toc511394001"/>
            <w:bookmarkStart w:id="4" w:name="_Toc39762252"/>
            <w:bookmarkStart w:id="5" w:name="_Toc509419268"/>
            <w:r>
              <w:rPr>
                <w:rFonts w:ascii="微软雅黑" w:eastAsia="微软雅黑" w:hAnsi="微软雅黑"/>
                <w:spacing w:val="0"/>
                <w:sz w:val="36"/>
                <w:szCs w:val="26"/>
                <w:lang w:eastAsia="zh-CN"/>
              </w:rPr>
              <w:t>全扫描的蛋白质</w:t>
            </w:r>
            <w:r>
              <w:rPr>
                <w:rFonts w:ascii="微软雅黑" w:eastAsia="微软雅黑" w:hAnsi="微软雅黑" w:cs="微软雅黑"/>
                <w:spacing w:val="0"/>
                <w:sz w:val="36"/>
                <w:szCs w:val="26"/>
                <w:lang w:eastAsia="zh-CN"/>
              </w:rPr>
              <w:t>组学定性</w:t>
            </w:r>
            <w:r>
              <w:rPr>
                <w:rFonts w:ascii="微软雅黑" w:eastAsia="微软雅黑" w:hAnsi="微软雅黑" w:cs="微软雅黑" w:hint="eastAsia"/>
                <w:spacing w:val="0"/>
                <w:sz w:val="36"/>
                <w:szCs w:val="26"/>
                <w:lang w:eastAsia="zh-CN"/>
              </w:rPr>
              <w:t xml:space="preserve"> </w:t>
            </w:r>
            <w:r>
              <w:rPr>
                <w:rFonts w:ascii="微软雅黑" w:eastAsia="微软雅黑" w:hAnsi="微软雅黑" w:cs="微软雅黑"/>
                <w:spacing w:val="0"/>
                <w:sz w:val="36"/>
                <w:szCs w:val="26"/>
                <w:lang w:eastAsia="zh-CN"/>
              </w:rPr>
              <w:t>定量技术</w:t>
            </w:r>
            <w:bookmarkEnd w:id="3"/>
            <w:bookmarkEnd w:id="4"/>
          </w:p>
          <w:bookmarkEnd w:id="5"/>
          <w:p w14:paraId="6F0E0039" w14:textId="77777777" w:rsidR="00C35F46" w:rsidRDefault="00C35F46">
            <w:pPr>
              <w:tabs>
                <w:tab w:val="clear" w:pos="8640"/>
              </w:tabs>
              <w:spacing w:line="288" w:lineRule="auto"/>
              <w:jc w:val="left"/>
              <w:rPr>
                <w:rFonts w:ascii="微软雅黑" w:eastAsia="微软雅黑" w:hAnsi="微软雅黑"/>
                <w:b/>
                <w:spacing w:val="0"/>
                <w:sz w:val="28"/>
                <w:szCs w:val="22"/>
                <w:lang w:eastAsia="zh-CN"/>
              </w:rPr>
            </w:pPr>
          </w:p>
          <w:p w14:paraId="072B7DBA" w14:textId="77777777" w:rsidR="00C35F46" w:rsidRDefault="000A6A4B">
            <w:pPr>
              <w:tabs>
                <w:tab w:val="clear" w:pos="8640"/>
              </w:tabs>
              <w:spacing w:line="288" w:lineRule="auto"/>
              <w:jc w:val="left"/>
              <w:rPr>
                <w:rFonts w:ascii="微软雅黑" w:eastAsia="微软雅黑" w:hAnsi="微软雅黑" w:cs="微软雅黑"/>
                <w:spacing w:val="0"/>
                <w:szCs w:val="22"/>
                <w:lang w:eastAsia="zh-CN"/>
              </w:rPr>
            </w:pPr>
            <w:r>
              <w:rPr>
                <w:rFonts w:ascii="微软雅黑" w:eastAsia="微软雅黑" w:hAnsi="微软雅黑" w:cs="微软雅黑"/>
                <w:spacing w:val="0"/>
                <w:szCs w:val="22"/>
                <w:lang w:eastAsia="zh-CN"/>
              </w:rPr>
              <w:t>蛋白质组学技术，高度依赖于质谱分析。</w:t>
            </w:r>
          </w:p>
          <w:p w14:paraId="2A82F527" w14:textId="77777777" w:rsidR="00C35F46" w:rsidRDefault="00C35F46">
            <w:pPr>
              <w:tabs>
                <w:tab w:val="clear" w:pos="8640"/>
              </w:tabs>
              <w:spacing w:line="288" w:lineRule="auto"/>
              <w:jc w:val="left"/>
              <w:rPr>
                <w:rFonts w:ascii="微软雅黑" w:eastAsia="微软雅黑" w:hAnsi="微软雅黑"/>
                <w:b/>
                <w:spacing w:val="0"/>
                <w:szCs w:val="22"/>
                <w:lang w:eastAsia="zh-CN"/>
              </w:rPr>
            </w:pPr>
          </w:p>
          <w:p w14:paraId="7D03B5ED" w14:textId="77777777" w:rsidR="00C35F46" w:rsidRDefault="000A6A4B">
            <w:pPr>
              <w:tabs>
                <w:tab w:val="clear" w:pos="8640"/>
              </w:tabs>
              <w:spacing w:line="288" w:lineRule="auto"/>
              <w:jc w:val="left"/>
              <w:rPr>
                <w:rFonts w:ascii="微软雅黑" w:eastAsia="微软雅黑" w:hAnsi="微软雅黑"/>
                <w:spacing w:val="0"/>
                <w:sz w:val="28"/>
                <w:szCs w:val="22"/>
                <w:lang w:eastAsia="zh-CN"/>
              </w:rPr>
            </w:pPr>
            <w:r>
              <w:rPr>
                <w:rFonts w:ascii="微软雅黑" w:eastAsia="微软雅黑" w:hAnsi="微软雅黑" w:cs="微软雅黑"/>
                <w:spacing w:val="0"/>
                <w:szCs w:val="22"/>
                <w:lang w:eastAsia="zh-CN"/>
              </w:rPr>
              <w:t>现代生物质谱分析蛋白质组学的复杂样品，采取各种不同的扫描模式。</w:t>
            </w:r>
          </w:p>
        </w:tc>
      </w:tr>
      <w:tr w:rsidR="00C35F46" w14:paraId="4E62626B" w14:textId="77777777">
        <w:trPr>
          <w:trHeight w:val="1899"/>
        </w:trPr>
        <w:tc>
          <w:tcPr>
            <w:tcW w:w="8891" w:type="dxa"/>
            <w:shd w:val="clear" w:color="auto" w:fill="F2F2F2"/>
            <w:vAlign w:val="center"/>
          </w:tcPr>
          <w:p w14:paraId="1E1CB542" w14:textId="77777777" w:rsidR="00C35F46" w:rsidRDefault="000A6A4B">
            <w:pPr>
              <w:tabs>
                <w:tab w:val="clear" w:pos="8640"/>
              </w:tabs>
              <w:spacing w:line="288" w:lineRule="auto"/>
              <w:jc w:val="center"/>
              <w:rPr>
                <w:rFonts w:ascii="微软雅黑" w:eastAsia="微软雅黑" w:hAnsi="微软雅黑"/>
                <w:b/>
                <w:spacing w:val="0"/>
                <w:sz w:val="28"/>
                <w:szCs w:val="22"/>
              </w:rPr>
            </w:pPr>
            <w:r>
              <w:rPr>
                <w:rFonts w:ascii="微软雅黑" w:eastAsia="微软雅黑" w:hAnsi="微软雅黑"/>
                <w:noProof/>
                <w:lang w:eastAsia="zh-CN"/>
              </w:rPr>
              <mc:AlternateContent>
                <mc:Choice Requires="wps">
                  <w:drawing>
                    <wp:inline distT="0" distB="0" distL="114300" distR="114300" wp14:anchorId="22C94283" wp14:editId="1E0963F9">
                      <wp:extent cx="5421630" cy="941070"/>
                      <wp:effectExtent l="0" t="0" r="0" b="0"/>
                      <wp:docPr id="7" name="Text Box 7"/>
                      <wp:cNvGraphicFramePr/>
                      <a:graphic xmlns:a="http://schemas.openxmlformats.org/drawingml/2006/main">
                        <a:graphicData uri="http://schemas.microsoft.com/office/word/2010/wordprocessingShape">
                          <wps:wsp>
                            <wps:cNvSpPr txBox="1"/>
                            <wps:spPr>
                              <a:xfrm>
                                <a:off x="0" y="0"/>
                                <a:ext cx="5421630" cy="941070"/>
                              </a:xfrm>
                              <a:prstGeom prst="rect">
                                <a:avLst/>
                              </a:prstGeom>
                              <a:noFill/>
                              <a:ln w="6350">
                                <a:noFill/>
                              </a:ln>
                            </wps:spPr>
                            <wps:txbx>
                              <w:txbxContent>
                                <w:p w14:paraId="4BEFDABC" w14:textId="77777777" w:rsidR="000A6A4B" w:rsidRDefault="000A6A4B">
                                  <w:pPr>
                                    <w:jc w:val="center"/>
                                    <w:rPr>
                                      <w:lang w:eastAsia="zh-CN"/>
                                    </w:rPr>
                                  </w:pPr>
                                  <w:r>
                                    <w:rPr>
                                      <w:i/>
                                      <w:sz w:val="36"/>
                                      <w:lang w:eastAsia="zh-CN"/>
                                    </w:rPr>
                                    <w:t>“</w:t>
                                  </w:r>
                                  <w:r>
                                    <w:rPr>
                                      <w:rFonts w:ascii="Calibri" w:eastAsia="微软雅黑" w:hint="eastAsia"/>
                                      <w:i/>
                                      <w:sz w:val="36"/>
                                      <w:lang w:eastAsia="zh-CN"/>
                                    </w:rPr>
                                    <w:t>新一代的</w:t>
                                  </w:r>
                                  <w:r>
                                    <w:rPr>
                                      <w:rFonts w:ascii="Calibri" w:eastAsia="微软雅黑" w:hint="eastAsia"/>
                                      <w:i/>
                                      <w:sz w:val="36"/>
                                      <w:lang w:eastAsia="zh-CN"/>
                                    </w:rPr>
                                    <w:t>D</w:t>
                                  </w:r>
                                  <w:r>
                                    <w:rPr>
                                      <w:rFonts w:ascii="Calibri" w:eastAsia="微软雅黑"/>
                                      <w:i/>
                                      <w:sz w:val="36"/>
                                      <w:lang w:eastAsia="zh-CN"/>
                                    </w:rPr>
                                    <w:t>IA</w:t>
                                  </w:r>
                                  <w:r>
                                    <w:rPr>
                                      <w:rFonts w:ascii="Calibri" w:eastAsia="微软雅黑"/>
                                      <w:i/>
                                      <w:sz w:val="36"/>
                                      <w:lang w:eastAsia="zh-CN"/>
                                    </w:rPr>
                                    <w:t>技术</w:t>
                                  </w:r>
                                  <w:r>
                                    <w:rPr>
                                      <w:rFonts w:ascii="Calibri" w:eastAsia="微软雅黑" w:hint="eastAsia"/>
                                      <w:i/>
                                      <w:sz w:val="36"/>
                                      <w:lang w:eastAsia="zh-CN"/>
                                    </w:rPr>
                                    <w:t>，</w:t>
                                  </w:r>
                                  <w:r>
                                    <w:rPr>
                                      <w:rFonts w:ascii="Calibri" w:eastAsia="微软雅黑"/>
                                      <w:i/>
                                      <w:sz w:val="36"/>
                                      <w:lang w:eastAsia="zh-CN"/>
                                    </w:rPr>
                                    <w:t>结合</w:t>
                                  </w:r>
                                  <w:r>
                                    <w:rPr>
                                      <w:rFonts w:ascii="Calibri" w:eastAsia="微软雅黑" w:hint="eastAsia"/>
                                      <w:i/>
                                      <w:sz w:val="36"/>
                                      <w:lang w:eastAsia="zh-CN"/>
                                    </w:rPr>
                                    <w:t>卓越的生物信息学软件，</w:t>
                                  </w:r>
                                  <w:r>
                                    <w:rPr>
                                      <w:rFonts w:ascii="Calibri" w:eastAsia="微软雅黑"/>
                                      <w:i/>
                                      <w:sz w:val="36"/>
                                      <w:lang w:eastAsia="zh-CN"/>
                                    </w:rPr>
                                    <w:t>能</w:t>
                                  </w:r>
                                  <w:r>
                                    <w:rPr>
                                      <w:rFonts w:ascii="Calibri" w:eastAsia="微软雅黑" w:hint="eastAsia"/>
                                      <w:i/>
                                      <w:sz w:val="36"/>
                                      <w:lang w:eastAsia="zh-CN"/>
                                    </w:rPr>
                                    <w:t>为您提供更优质、</w:t>
                                  </w:r>
                                  <w:r>
                                    <w:rPr>
                                      <w:rFonts w:ascii="Calibri" w:eastAsia="微软雅黑"/>
                                      <w:i/>
                                      <w:sz w:val="36"/>
                                      <w:lang w:eastAsia="zh-CN"/>
                                    </w:rPr>
                                    <w:t>更</w:t>
                                  </w:r>
                                  <w:r>
                                    <w:rPr>
                                      <w:rFonts w:ascii="Calibri" w:eastAsia="微软雅黑" w:hint="eastAsia"/>
                                      <w:i/>
                                      <w:sz w:val="36"/>
                                      <w:lang w:eastAsia="zh-CN"/>
                                    </w:rPr>
                                    <w:t>全面的蛋白质组学产品</w:t>
                                  </w:r>
                                  <w:r>
                                    <w:rPr>
                                      <w:rFonts w:ascii="Calibri" w:eastAsia="微软雅黑"/>
                                      <w:i/>
                                      <w:sz w:val="36"/>
                                      <w:lang w:eastAsia="zh-CN"/>
                                    </w:rPr>
                                    <w:t>”</w:t>
                                  </w:r>
                                </w:p>
                              </w:txbxContent>
                            </wps:txbx>
                            <wps:bodyPr upright="1"/>
                          </wps:wsp>
                        </a:graphicData>
                      </a:graphic>
                    </wp:inline>
                  </w:drawing>
                </mc:Choice>
                <mc:Fallback>
                  <w:pict>
                    <v:shape w14:anchorId="22C94283" id="Text Box 7" o:spid="_x0000_s1027" type="#_x0000_t202" style="width:426.9pt;height:7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" filled="f" stroked="f" strokeweight=".5pt">
                      <v:textbox>
                        <w:txbxContent>
                          <w:p w14:paraId="4BEFDABC" w14:textId="77777777" w:rsidR="000A6A4B" w:rsidRDefault="000A6A4B">
                            <w:pPr>
                              <w:jc w:val="center"/>
                              <w:rPr>
                                <w:lang w:eastAsia="zh-CN"/>
                              </w:rPr>
                            </w:pPr>
                            <w:r>
                              <w:rPr>
                                <w:i/>
                                <w:sz w:val="36"/>
                                <w:lang w:eastAsia="zh-CN"/>
                              </w:rPr>
                              <w:t>“</w:t>
                            </w:r>
                            <w:r>
                              <w:rPr>
                                <w:rFonts w:ascii="Calibri" w:eastAsia="微软雅黑" w:hint="eastAsia"/>
                                <w:i/>
                                <w:sz w:val="36"/>
                                <w:lang w:eastAsia="zh-CN"/>
                              </w:rPr>
                              <w:t>新一代的</w:t>
                            </w:r>
                            <w:r>
                              <w:rPr>
                                <w:rFonts w:ascii="Calibri" w:eastAsia="微软雅黑" w:hint="eastAsia"/>
                                <w:i/>
                                <w:sz w:val="36"/>
                                <w:lang w:eastAsia="zh-CN"/>
                              </w:rPr>
                              <w:t>D</w:t>
                            </w:r>
                            <w:r>
                              <w:rPr>
                                <w:rFonts w:ascii="Calibri" w:eastAsia="微软雅黑"/>
                                <w:i/>
                                <w:sz w:val="36"/>
                                <w:lang w:eastAsia="zh-CN"/>
                              </w:rPr>
                              <w:t>IA</w:t>
                            </w:r>
                            <w:r>
                              <w:rPr>
                                <w:rFonts w:ascii="Calibri" w:eastAsia="微软雅黑"/>
                                <w:i/>
                                <w:sz w:val="36"/>
                                <w:lang w:eastAsia="zh-CN"/>
                              </w:rPr>
                              <w:t>技术</w:t>
                            </w:r>
                            <w:r>
                              <w:rPr>
                                <w:rFonts w:ascii="Calibri" w:eastAsia="微软雅黑" w:hint="eastAsia"/>
                                <w:i/>
                                <w:sz w:val="36"/>
                                <w:lang w:eastAsia="zh-CN"/>
                              </w:rPr>
                              <w:t>，</w:t>
                            </w:r>
                            <w:r>
                              <w:rPr>
                                <w:rFonts w:ascii="Calibri" w:eastAsia="微软雅黑"/>
                                <w:i/>
                                <w:sz w:val="36"/>
                                <w:lang w:eastAsia="zh-CN"/>
                              </w:rPr>
                              <w:t>结合</w:t>
                            </w:r>
                            <w:r>
                              <w:rPr>
                                <w:rFonts w:ascii="Calibri" w:eastAsia="微软雅黑" w:hint="eastAsia"/>
                                <w:i/>
                                <w:sz w:val="36"/>
                                <w:lang w:eastAsia="zh-CN"/>
                              </w:rPr>
                              <w:t>卓越的生物信息学软件，</w:t>
                            </w:r>
                            <w:r>
                              <w:rPr>
                                <w:rFonts w:ascii="Calibri" w:eastAsia="微软雅黑"/>
                                <w:i/>
                                <w:sz w:val="36"/>
                                <w:lang w:eastAsia="zh-CN"/>
                              </w:rPr>
                              <w:t>能</w:t>
                            </w:r>
                            <w:r>
                              <w:rPr>
                                <w:rFonts w:ascii="Calibri" w:eastAsia="微软雅黑" w:hint="eastAsia"/>
                                <w:i/>
                                <w:sz w:val="36"/>
                                <w:lang w:eastAsia="zh-CN"/>
                              </w:rPr>
                              <w:t>为您提供更优质、</w:t>
                            </w:r>
                            <w:r>
                              <w:rPr>
                                <w:rFonts w:ascii="Calibri" w:eastAsia="微软雅黑"/>
                                <w:i/>
                                <w:sz w:val="36"/>
                                <w:lang w:eastAsia="zh-CN"/>
                              </w:rPr>
                              <w:t>更</w:t>
                            </w:r>
                            <w:r>
                              <w:rPr>
                                <w:rFonts w:ascii="Calibri" w:eastAsia="微软雅黑" w:hint="eastAsia"/>
                                <w:i/>
                                <w:sz w:val="36"/>
                                <w:lang w:eastAsia="zh-CN"/>
                              </w:rPr>
                              <w:t>全面的蛋白质组学产品</w:t>
                            </w:r>
                            <w:r>
                              <w:rPr>
                                <w:rFonts w:ascii="Calibri" w:eastAsia="微软雅黑"/>
                                <w:i/>
                                <w:sz w:val="36"/>
                                <w:lang w:eastAsia="zh-CN"/>
                              </w:rPr>
                              <w:t>”</w:t>
                            </w:r>
                          </w:p>
                        </w:txbxContent>
                      </v:textbox>
                      <w10:anchorlock/>
                    </v:shape>
                  </w:pict>
                </mc:Fallback>
              </mc:AlternateContent>
            </w:r>
          </w:p>
        </w:tc>
      </w:tr>
      <w:tr w:rsidR="00C35F46" w14:paraId="6E7211B1" w14:textId="77777777">
        <w:trPr>
          <w:trHeight w:val="5931"/>
        </w:trPr>
        <w:tc>
          <w:tcPr>
            <w:tcW w:w="8891" w:type="dxa"/>
          </w:tcPr>
          <w:p w14:paraId="2F667A9D" w14:textId="77777777" w:rsidR="00C35F46" w:rsidRDefault="00C35F46">
            <w:pPr>
              <w:tabs>
                <w:tab w:val="clear" w:pos="8640"/>
              </w:tabs>
              <w:spacing w:line="288" w:lineRule="auto"/>
              <w:jc w:val="left"/>
              <w:rPr>
                <w:rFonts w:ascii="微软雅黑" w:eastAsia="微软雅黑" w:hAnsi="微软雅黑"/>
                <w:b/>
                <w:i/>
                <w:spacing w:val="0"/>
                <w:sz w:val="36"/>
                <w:szCs w:val="22"/>
              </w:rPr>
            </w:pPr>
          </w:p>
          <w:p w14:paraId="097AA76A" w14:textId="77777777" w:rsidR="00C35F46" w:rsidRDefault="000A6A4B">
            <w:pPr>
              <w:tabs>
                <w:tab w:val="clear" w:pos="8640"/>
              </w:tabs>
              <w:spacing w:line="288" w:lineRule="auto"/>
              <w:jc w:val="left"/>
              <w:rPr>
                <w:rFonts w:ascii="微软雅黑" w:eastAsia="微软雅黑" w:hAnsi="微软雅黑"/>
                <w:spacing w:val="0"/>
                <w:szCs w:val="22"/>
                <w:lang w:eastAsia="zh-CN"/>
              </w:rPr>
            </w:pPr>
            <w:r>
              <w:rPr>
                <w:rFonts w:ascii="微软雅黑" w:eastAsia="微软雅黑" w:hAnsi="微软雅黑" w:cs="微软雅黑"/>
                <w:spacing w:val="0"/>
                <w:szCs w:val="22"/>
                <w:lang w:eastAsia="zh-CN"/>
              </w:rPr>
              <w:t>由于质谱仪器的技术和物理限制，传统的蛋白质组学分析一般采用DDA（数据依赖性采集）进行扫描，结合动态排除等软件技术可以获得较高质量的数据。</w:t>
            </w:r>
          </w:p>
          <w:p w14:paraId="417540D5" w14:textId="77777777" w:rsidR="00C35F46" w:rsidRDefault="00C35F46">
            <w:pPr>
              <w:tabs>
                <w:tab w:val="clear" w:pos="8640"/>
              </w:tabs>
              <w:spacing w:line="288" w:lineRule="auto"/>
              <w:jc w:val="left"/>
              <w:rPr>
                <w:rFonts w:ascii="微软雅黑" w:eastAsia="微软雅黑" w:hAnsi="微软雅黑"/>
                <w:spacing w:val="0"/>
                <w:szCs w:val="22"/>
                <w:lang w:eastAsia="zh-CN"/>
              </w:rPr>
            </w:pPr>
          </w:p>
          <w:p w14:paraId="4A45157A" w14:textId="77777777" w:rsidR="00C35F46" w:rsidRDefault="000A6A4B">
            <w:pPr>
              <w:tabs>
                <w:tab w:val="clear" w:pos="8640"/>
              </w:tabs>
              <w:spacing w:line="288" w:lineRule="auto"/>
              <w:jc w:val="left"/>
              <w:rPr>
                <w:rFonts w:ascii="微软雅黑" w:eastAsia="微软雅黑" w:hAnsi="微软雅黑" w:cs="微软雅黑"/>
                <w:spacing w:val="0"/>
                <w:szCs w:val="22"/>
                <w:lang w:eastAsia="zh-CN"/>
              </w:rPr>
            </w:pPr>
            <w:r>
              <w:rPr>
                <w:rFonts w:ascii="微软雅黑" w:eastAsia="微软雅黑" w:hAnsi="微软雅黑" w:cs="微软雅黑"/>
                <w:spacing w:val="0"/>
                <w:szCs w:val="22"/>
                <w:lang w:eastAsia="zh-CN"/>
              </w:rPr>
              <w:t>要想获得更全面的扫描结果，最近几年技术进步，越来越多的情况下，质谱仪器可以按照DIA（非数据依赖性采集）的形式进行扫描，一次性获得整个质量范围内所有多肽分子的图谱，结合生物信息学软件的后期分析，能够获得更全面的数据结果。</w:t>
            </w:r>
          </w:p>
          <w:p w14:paraId="5755CAF3" w14:textId="77777777" w:rsidR="00C35F46" w:rsidRDefault="00C35F46">
            <w:pPr>
              <w:tabs>
                <w:tab w:val="clear" w:pos="8640"/>
              </w:tabs>
              <w:spacing w:line="288" w:lineRule="auto"/>
              <w:jc w:val="left"/>
              <w:rPr>
                <w:rFonts w:ascii="微软雅黑" w:eastAsia="微软雅黑" w:hAnsi="微软雅黑"/>
                <w:i/>
                <w:spacing w:val="0"/>
                <w:sz w:val="36"/>
                <w:szCs w:val="22"/>
                <w:lang w:eastAsia="zh-CN"/>
              </w:rPr>
            </w:pPr>
          </w:p>
          <w:p w14:paraId="1157C01F" w14:textId="77777777" w:rsidR="00C35F46" w:rsidRDefault="00C35F46">
            <w:pPr>
              <w:tabs>
                <w:tab w:val="clear" w:pos="8640"/>
              </w:tabs>
              <w:spacing w:line="288" w:lineRule="auto"/>
              <w:jc w:val="left"/>
              <w:rPr>
                <w:rFonts w:ascii="微软雅黑" w:eastAsia="微软雅黑" w:hAnsi="微软雅黑"/>
                <w:i/>
                <w:spacing w:val="0"/>
                <w:sz w:val="36"/>
                <w:szCs w:val="22"/>
                <w:lang w:eastAsia="zh-CN"/>
              </w:rPr>
            </w:pPr>
          </w:p>
        </w:tc>
      </w:tr>
    </w:tbl>
    <w:p w14:paraId="291DA87E" w14:textId="77777777" w:rsidR="00B03CCC" w:rsidRDefault="00B03CCC">
      <w:pPr>
        <w:pStyle w:val="af3"/>
        <w:spacing w:line="288" w:lineRule="auto"/>
        <w:jc w:val="both"/>
        <w:rPr>
          <w:rFonts w:ascii="微软雅黑" w:eastAsia="微软雅黑" w:hAnsi="微软雅黑"/>
          <w:caps w:val="0"/>
          <w:lang w:eastAsia="zh-CN"/>
        </w:rPr>
      </w:pPr>
    </w:p>
    <w:p w14:paraId="71D5A08B" w14:textId="77777777" w:rsidR="00B03CCC" w:rsidRDefault="00B03CCC">
      <w:pPr>
        <w:tabs>
          <w:tab w:val="clear" w:pos="8640"/>
        </w:tabs>
        <w:jc w:val="left"/>
        <w:rPr>
          <w:rFonts w:ascii="微软雅黑" w:eastAsia="微软雅黑" w:hAnsi="微软雅黑"/>
          <w:lang w:eastAsia="zh-CN"/>
        </w:rPr>
      </w:pPr>
      <w:r>
        <w:rPr>
          <w:rFonts w:ascii="微软雅黑" w:eastAsia="微软雅黑" w:hAnsi="微软雅黑"/>
          <w:caps/>
          <w:lang w:eastAsia="zh-CN"/>
        </w:rPr>
        <w:br w:type="page"/>
      </w:r>
    </w:p>
    <w:p w14:paraId="2B7CEC3C" w14:textId="77777777" w:rsidR="00B03CCC" w:rsidRPr="00EF150E" w:rsidRDefault="00B03CCC" w:rsidP="00B03CCC">
      <w:pPr>
        <w:spacing w:beforeLines="50" w:before="120" w:afterLines="50" w:after="120"/>
        <w:jc w:val="center"/>
        <w:rPr>
          <w:rFonts w:ascii="Times New Roman" w:hAnsi="Times New Roman"/>
          <w:szCs w:val="21"/>
          <w:lang w:eastAsia="zh-CN"/>
        </w:rPr>
      </w:pPr>
    </w:p>
    <w:p w14:paraId="727F7776" w14:textId="77777777" w:rsidR="00B03CCC" w:rsidRPr="00EF150E" w:rsidRDefault="00B03CCC" w:rsidP="00B03CCC">
      <w:pPr>
        <w:spacing w:beforeLines="50" w:before="120" w:afterLines="50" w:after="120"/>
        <w:jc w:val="center"/>
        <w:rPr>
          <w:rFonts w:ascii="Times New Roman" w:hAnsi="Times New Roman"/>
          <w:szCs w:val="21"/>
          <w:lang w:eastAsia="zh-CN"/>
        </w:rPr>
      </w:pPr>
    </w:p>
    <w:p w14:paraId="1F16D684" w14:textId="77777777" w:rsidR="00B03CCC" w:rsidRDefault="00B03CCC" w:rsidP="00B03CCC">
      <w:pPr>
        <w:spacing w:beforeLines="50" w:before="120" w:afterLines="50" w:after="120"/>
        <w:jc w:val="center"/>
        <w:rPr>
          <w:rFonts w:ascii="Times New Roman" w:hAnsi="Times New Roman"/>
          <w:szCs w:val="21"/>
          <w:lang w:eastAsia="zh-CN"/>
        </w:rPr>
      </w:pPr>
    </w:p>
    <w:p w14:paraId="4A30481D" w14:textId="77777777" w:rsidR="00B03CCC" w:rsidRDefault="00B03CCC" w:rsidP="00B03CCC">
      <w:pPr>
        <w:spacing w:beforeLines="50" w:before="120" w:afterLines="50" w:after="120"/>
        <w:jc w:val="center"/>
        <w:rPr>
          <w:rFonts w:ascii="Times New Roman" w:hAnsi="Times New Roman"/>
          <w:szCs w:val="21"/>
          <w:lang w:eastAsia="zh-CN"/>
        </w:rPr>
      </w:pPr>
    </w:p>
    <w:p w14:paraId="394B6949" w14:textId="77777777" w:rsidR="00B03CCC" w:rsidRPr="00EF150E" w:rsidRDefault="00B03CCC" w:rsidP="00B03CCC">
      <w:pPr>
        <w:spacing w:beforeLines="50" w:before="120" w:afterLines="50" w:after="120"/>
        <w:jc w:val="center"/>
        <w:rPr>
          <w:rFonts w:ascii="Times New Roman" w:hAnsi="Times New Roman"/>
          <w:szCs w:val="21"/>
          <w:lang w:eastAsia="zh-CN"/>
        </w:rPr>
      </w:pPr>
    </w:p>
    <w:p w14:paraId="1D12ECD0" w14:textId="5522437D" w:rsidR="00B03CCC" w:rsidRPr="00EF150E" w:rsidRDefault="00B03CCC" w:rsidP="00B03CCC">
      <w:pPr>
        <w:spacing w:beforeLines="50" w:before="120" w:afterLines="50" w:after="120"/>
        <w:ind w:firstLineChars="700" w:firstLine="1954"/>
        <w:rPr>
          <w:rFonts w:ascii="Times New Roman" w:hAnsi="Times New Roman"/>
          <w:b/>
          <w:sz w:val="28"/>
          <w:szCs w:val="28"/>
          <w:lang w:eastAsia="zh-CN"/>
        </w:rPr>
      </w:pPr>
      <w:r w:rsidRPr="00EF150E">
        <w:rPr>
          <w:rFonts w:ascii="Times New Roman" w:hAnsi="Times New Roman"/>
          <w:b/>
          <w:sz w:val="28"/>
          <w:szCs w:val="28"/>
          <w:lang w:eastAsia="zh-CN"/>
        </w:rPr>
        <w:t>项目名称：</w:t>
      </w:r>
    </w:p>
    <w:p w14:paraId="7A13B27D" w14:textId="4A3E348E" w:rsidR="00B03CCC" w:rsidRPr="00EF150E" w:rsidRDefault="00B03CCC" w:rsidP="00B03CCC">
      <w:pPr>
        <w:spacing w:beforeLines="50" w:before="120" w:afterLines="50" w:after="120"/>
        <w:ind w:firstLineChars="700" w:firstLine="1954"/>
        <w:rPr>
          <w:rFonts w:ascii="Times New Roman" w:hAnsi="Times New Roman"/>
          <w:b/>
          <w:sz w:val="28"/>
          <w:szCs w:val="28"/>
          <w:lang w:eastAsia="zh-CN"/>
        </w:rPr>
      </w:pPr>
      <w:r w:rsidRPr="00EF150E">
        <w:rPr>
          <w:rFonts w:ascii="Times New Roman" w:hAnsi="Times New Roman"/>
          <w:b/>
          <w:sz w:val="28"/>
          <w:szCs w:val="28"/>
          <w:lang w:eastAsia="zh-CN"/>
        </w:rPr>
        <w:t>委托单位：</w:t>
      </w:r>
    </w:p>
    <w:p w14:paraId="60B357D3" w14:textId="4F72FE3B" w:rsidR="00B03CCC" w:rsidRPr="00EF150E" w:rsidRDefault="00B03CCC" w:rsidP="00B03CCC">
      <w:pPr>
        <w:spacing w:beforeLines="50" w:before="120" w:afterLines="50" w:after="120"/>
        <w:ind w:firstLineChars="700" w:firstLine="1954"/>
        <w:rPr>
          <w:rFonts w:ascii="Times New Roman" w:hAnsi="Times New Roman"/>
          <w:b/>
          <w:sz w:val="28"/>
          <w:szCs w:val="28"/>
          <w:lang w:eastAsia="zh-CN"/>
        </w:rPr>
      </w:pPr>
      <w:r w:rsidRPr="00EF150E">
        <w:rPr>
          <w:rFonts w:ascii="Times New Roman" w:hAnsi="Times New Roman"/>
          <w:b/>
          <w:sz w:val="28"/>
          <w:szCs w:val="28"/>
          <w:lang w:eastAsia="zh-CN"/>
        </w:rPr>
        <w:t>项目编号：</w:t>
      </w:r>
    </w:p>
    <w:p w14:paraId="5B3D2194" w14:textId="099004B0" w:rsidR="00B03CCC" w:rsidRDefault="00B03CCC" w:rsidP="00B03CCC">
      <w:pPr>
        <w:spacing w:beforeLines="50" w:before="120" w:afterLines="50" w:after="120"/>
        <w:ind w:firstLineChars="700" w:firstLine="1954"/>
        <w:rPr>
          <w:rFonts w:ascii="Times New Roman" w:hAnsi="Times New Roman"/>
          <w:b/>
          <w:sz w:val="28"/>
          <w:szCs w:val="28"/>
          <w:lang w:eastAsia="zh-CN"/>
        </w:rPr>
      </w:pPr>
      <w:r w:rsidRPr="00EF150E">
        <w:rPr>
          <w:rFonts w:ascii="Times New Roman" w:hAnsi="Times New Roman"/>
          <w:b/>
          <w:sz w:val="28"/>
          <w:szCs w:val="28"/>
          <w:lang w:eastAsia="zh-CN"/>
        </w:rPr>
        <w:t>报告时间：</w:t>
      </w:r>
    </w:p>
    <w:p w14:paraId="533E0222" w14:textId="77777777" w:rsidR="00B03CCC" w:rsidRDefault="00B03CCC" w:rsidP="00B03CCC">
      <w:pPr>
        <w:spacing w:beforeLines="50" w:before="120" w:afterLines="50" w:after="120"/>
        <w:ind w:firstLineChars="700" w:firstLine="1954"/>
        <w:rPr>
          <w:rFonts w:ascii="Times New Roman" w:hAnsi="Times New Roman"/>
          <w:b/>
          <w:sz w:val="28"/>
          <w:szCs w:val="28"/>
          <w:lang w:eastAsia="zh-CN"/>
        </w:rPr>
      </w:pPr>
      <w:r>
        <w:rPr>
          <w:rFonts w:ascii="Times New Roman" w:hAnsi="Times New Roman" w:hint="eastAsia"/>
          <w:b/>
          <w:sz w:val="28"/>
          <w:szCs w:val="28"/>
          <w:lang w:eastAsia="zh-CN"/>
        </w:rPr>
        <w:t>检测人员：</w:t>
      </w:r>
    </w:p>
    <w:p w14:paraId="0CE4A440" w14:textId="77777777" w:rsidR="00B03CCC" w:rsidRDefault="00B03CCC" w:rsidP="00B03CCC">
      <w:pPr>
        <w:spacing w:beforeLines="50" w:before="120" w:afterLines="50" w:after="120"/>
        <w:ind w:firstLineChars="700" w:firstLine="1954"/>
        <w:rPr>
          <w:rFonts w:ascii="Times New Roman" w:hAnsi="Times New Roman"/>
          <w:b/>
          <w:sz w:val="28"/>
          <w:szCs w:val="28"/>
          <w:lang w:eastAsia="zh-CN"/>
        </w:rPr>
      </w:pPr>
      <w:r>
        <w:rPr>
          <w:rFonts w:ascii="Times New Roman" w:hAnsi="Times New Roman" w:hint="eastAsia"/>
          <w:b/>
          <w:sz w:val="28"/>
          <w:szCs w:val="28"/>
          <w:lang w:eastAsia="zh-CN"/>
        </w:rPr>
        <w:t>核验人员：</w:t>
      </w:r>
    </w:p>
    <w:p w14:paraId="3A7DF32F" w14:textId="77777777" w:rsidR="00B03CCC" w:rsidRDefault="00B03CCC" w:rsidP="00B03CCC">
      <w:pPr>
        <w:spacing w:beforeLines="50" w:before="120" w:afterLines="50" w:after="120"/>
        <w:ind w:firstLineChars="700" w:firstLine="1954"/>
        <w:rPr>
          <w:rFonts w:ascii="Times New Roman" w:hAnsi="Times New Roman"/>
          <w:sz w:val="28"/>
          <w:szCs w:val="28"/>
          <w:lang w:eastAsia="zh-CN"/>
        </w:rPr>
      </w:pPr>
      <w:r>
        <w:rPr>
          <w:rFonts w:ascii="Times New Roman" w:hAnsi="Times New Roman" w:hint="eastAsia"/>
          <w:b/>
          <w:sz w:val="28"/>
          <w:szCs w:val="28"/>
          <w:lang w:eastAsia="zh-CN"/>
        </w:rPr>
        <w:t>技术服务部负责人：</w:t>
      </w:r>
    </w:p>
    <w:p w14:paraId="0CE713F1" w14:textId="77777777" w:rsidR="00B03CCC" w:rsidRPr="00B03CCC" w:rsidRDefault="00B03CCC">
      <w:pPr>
        <w:pStyle w:val="af3"/>
        <w:spacing w:line="288" w:lineRule="auto"/>
        <w:jc w:val="both"/>
        <w:rPr>
          <w:rFonts w:ascii="微软雅黑" w:eastAsia="微软雅黑" w:hAnsi="微软雅黑"/>
          <w:caps w:val="0"/>
          <w:lang w:eastAsia="zh-CN"/>
        </w:rPr>
      </w:pPr>
    </w:p>
    <w:p w14:paraId="17F4AB11" w14:textId="77777777" w:rsidR="00B03CCC" w:rsidRDefault="00B03CCC">
      <w:pPr>
        <w:tabs>
          <w:tab w:val="clear" w:pos="8640"/>
        </w:tabs>
        <w:jc w:val="left"/>
        <w:rPr>
          <w:rFonts w:ascii="微软雅黑" w:eastAsia="微软雅黑" w:hAnsi="微软雅黑"/>
          <w:lang w:eastAsia="zh-CN"/>
        </w:rPr>
      </w:pPr>
      <w:r>
        <w:rPr>
          <w:rFonts w:ascii="微软雅黑" w:eastAsia="微软雅黑" w:hAnsi="微软雅黑"/>
          <w:caps/>
          <w:lang w:eastAsia="zh-CN"/>
        </w:rPr>
        <w:br w:type="page"/>
      </w:r>
    </w:p>
    <w:p w14:paraId="20536C97" w14:textId="77777777" w:rsidR="00C35F46" w:rsidRDefault="00C35F46">
      <w:pPr>
        <w:pStyle w:val="af3"/>
        <w:spacing w:line="288" w:lineRule="auto"/>
        <w:jc w:val="both"/>
        <w:rPr>
          <w:rFonts w:ascii="微软雅黑" w:eastAsia="微软雅黑" w:hAnsi="微软雅黑"/>
          <w:caps w:val="0"/>
          <w:lang w:eastAsia="zh-CN"/>
        </w:rPr>
        <w:sectPr w:rsidR="00C35F46">
          <w:headerReference w:type="default" r:id="rId11"/>
          <w:footerReference w:type="default" r:id="rId12"/>
          <w:headerReference w:type="first" r:id="rId13"/>
          <w:footerReference w:type="first" r:id="rId14"/>
          <w:pgSz w:w="11907" w:h="16839"/>
          <w:pgMar w:top="1440" w:right="1800" w:bottom="1440" w:left="1800" w:header="0" w:footer="567" w:gutter="0"/>
          <w:pgNumType w:fmt="lowerRoman" w:start="1" w:chapStyle="1"/>
          <w:cols w:space="720"/>
          <w:titlePg/>
          <w:docGrid w:linePitch="326"/>
        </w:sectPr>
      </w:pPr>
    </w:p>
    <w:p w14:paraId="3B79A649" w14:textId="77777777" w:rsidR="00C35F46" w:rsidRDefault="00AD57BB">
      <w:pPr>
        <w:pStyle w:val="af3"/>
        <w:spacing w:line="288" w:lineRule="auto"/>
        <w:rPr>
          <w:rFonts w:ascii="微软雅黑" w:eastAsia="微软雅黑" w:hAnsi="微软雅黑"/>
          <w:b/>
          <w:iCs/>
          <w:caps w:val="0"/>
          <w:sz w:val="28"/>
          <w:szCs w:val="28"/>
          <w:lang w:eastAsia="zh-CN"/>
        </w:rPr>
      </w:pPr>
      <w:r>
        <w:rPr>
          <w:rFonts w:ascii="微软雅黑" w:eastAsia="微软雅黑" w:hAnsi="微软雅黑"/>
          <w:b/>
          <w:iCs/>
          <w:caps w:val="0"/>
          <w:sz w:val="28"/>
          <w:szCs w:val="28"/>
          <w:lang w:eastAsia="zh-CN"/>
        </w:rPr>
        <w:lastRenderedPageBreak/>
        <w:t>A</w:t>
      </w:r>
      <w:r>
        <w:rPr>
          <w:rFonts w:ascii="微软雅黑" w:eastAsia="微软雅黑" w:hAnsi="微软雅黑" w:hint="eastAsia"/>
          <w:b/>
          <w:iCs/>
          <w:caps w:val="0"/>
          <w:sz w:val="28"/>
          <w:szCs w:val="28"/>
          <w:lang w:eastAsia="zh-CN"/>
        </w:rPr>
        <w:t>bstract</w:t>
      </w:r>
    </w:p>
    <w:p w14:paraId="44ED18A9" w14:textId="77777777" w:rsidR="00C35F46" w:rsidRDefault="000A6A4B">
      <w:pPr>
        <w:pStyle w:val="af3"/>
        <w:spacing w:line="288" w:lineRule="auto"/>
        <w:rPr>
          <w:rFonts w:ascii="微软雅黑" w:eastAsia="微软雅黑" w:hAnsi="微软雅黑"/>
          <w:b/>
          <w:iCs/>
          <w:caps w:val="0"/>
          <w:szCs w:val="24"/>
          <w:lang w:eastAsia="zh-CN"/>
        </w:rPr>
      </w:pPr>
      <w:r>
        <w:rPr>
          <w:rFonts w:ascii="微软雅黑" w:eastAsia="微软雅黑" w:hAnsi="微软雅黑" w:hint="eastAsia"/>
          <w:b/>
          <w:iCs/>
          <w:caps w:val="0"/>
          <w:szCs w:val="24"/>
          <w:lang w:eastAsia="zh-CN"/>
        </w:rPr>
        <w:t xml:space="preserve"> </w:t>
      </w:r>
    </w:p>
    <w:p w14:paraId="56D7D293" w14:textId="376C349D" w:rsidR="00C35F46" w:rsidRDefault="000A6A4B">
      <w:pPr>
        <w:pStyle w:val="a1"/>
        <w:spacing w:after="0" w:line="288" w:lineRule="auto"/>
        <w:ind w:firstLineChars="200" w:firstLine="416"/>
        <w:rPr>
          <w:rFonts w:ascii="微软雅黑" w:eastAsia="微软雅黑" w:hAnsi="微软雅黑"/>
          <w:sz w:val="21"/>
          <w:lang w:eastAsia="zh-CN"/>
        </w:rPr>
      </w:pPr>
      <w:r>
        <w:rPr>
          <w:rFonts w:ascii="微软雅黑" w:eastAsia="微软雅黑" w:hAnsi="微软雅黑" w:hint="eastAsia"/>
          <w:sz w:val="21"/>
          <w:lang w:eastAsia="zh-CN"/>
        </w:rPr>
        <w:t>样品</w:t>
      </w:r>
      <w:r>
        <w:rPr>
          <w:rFonts w:ascii="微软雅黑" w:eastAsia="微软雅黑" w:hAnsi="微软雅黑"/>
          <w:sz w:val="21"/>
          <w:lang w:eastAsia="zh-CN"/>
        </w:rPr>
        <w:t>共</w:t>
      </w:r>
      <w:proofErr w:type="spellStart"/>
      <w:r>
        <w:rPr>
          <w:rFonts w:ascii="微软雅黑" w:eastAsia="微软雅黑" w:hAnsi="微软雅黑" w:hint="eastAsia"/>
          <w:color w:val="FF0000"/>
          <w:sz w:val="21"/>
          <w:lang w:eastAsia="zh-CN"/>
        </w:rPr>
        <w:t>s</w:t>
      </w:r>
      <w:r>
        <w:rPr>
          <w:rFonts w:ascii="微软雅黑" w:eastAsia="微软雅黑" w:hAnsi="微软雅黑"/>
          <w:color w:val="FF0000"/>
          <w:sz w:val="21"/>
          <w:lang w:eastAsia="zh-CN"/>
        </w:rPr>
        <w:t>ample_num</w:t>
      </w:r>
      <w:proofErr w:type="spellEnd"/>
      <w:r>
        <w:rPr>
          <w:rFonts w:ascii="微软雅黑" w:eastAsia="微软雅黑" w:hAnsi="微软雅黑"/>
          <w:sz w:val="21"/>
          <w:lang w:eastAsia="zh-CN"/>
        </w:rPr>
        <w:t>例，经过样品制备、蛋白质定量和电泳、蛋白质酶解、LC</w:t>
      </w:r>
      <w:r>
        <w:rPr>
          <w:rFonts w:ascii="微软雅黑" w:eastAsia="微软雅黑" w:hAnsi="微软雅黑" w:hint="eastAsia"/>
          <w:sz w:val="21"/>
          <w:lang w:eastAsia="zh-CN"/>
        </w:rPr>
        <w:t>-</w:t>
      </w:r>
      <w:r>
        <w:rPr>
          <w:rFonts w:ascii="微软雅黑" w:eastAsia="微软雅黑" w:hAnsi="微软雅黑"/>
          <w:sz w:val="21"/>
          <w:lang w:eastAsia="zh-CN"/>
        </w:rPr>
        <w:t>MS</w:t>
      </w:r>
      <w:r>
        <w:rPr>
          <w:rFonts w:ascii="微软雅黑" w:eastAsia="微软雅黑" w:hAnsi="微软雅黑" w:hint="eastAsia"/>
          <w:sz w:val="21"/>
          <w:lang w:eastAsia="zh-CN"/>
        </w:rPr>
        <w:t>/</w:t>
      </w:r>
      <w:r>
        <w:rPr>
          <w:rFonts w:ascii="微软雅黑" w:eastAsia="微软雅黑" w:hAnsi="微软雅黑"/>
          <w:sz w:val="21"/>
          <w:lang w:eastAsia="zh-CN"/>
        </w:rPr>
        <w:t>MS分析等步骤，完成了DIA分析工作。首先，使用等量合并后的样品作为pool</w:t>
      </w:r>
      <w:r>
        <w:rPr>
          <w:rFonts w:ascii="微软雅黑" w:eastAsia="微软雅黑" w:hAnsi="微软雅黑" w:hint="eastAsia"/>
          <w:sz w:val="21"/>
          <w:lang w:eastAsia="zh-CN"/>
        </w:rPr>
        <w:t>样本进行</w:t>
      </w:r>
      <w:r>
        <w:rPr>
          <w:rFonts w:ascii="微软雅黑" w:eastAsia="微软雅黑" w:hAnsi="微软雅黑"/>
          <w:sz w:val="21"/>
          <w:lang w:eastAsia="zh-CN"/>
        </w:rPr>
        <w:t xml:space="preserve"> HPRP分级，</w:t>
      </w:r>
      <w:r w:rsidR="00B03CCC">
        <w:rPr>
          <w:rFonts w:ascii="微软雅黑" w:eastAsia="微软雅黑" w:hAnsi="微软雅黑" w:hint="eastAsia"/>
          <w:sz w:val="21"/>
          <w:lang w:eastAsia="zh-CN"/>
        </w:rPr>
        <w:t>并</w:t>
      </w:r>
      <w:r w:rsidR="00B03CCC">
        <w:rPr>
          <w:rFonts w:ascii="微软雅黑" w:eastAsia="微软雅黑" w:hAnsi="微软雅黑"/>
          <w:sz w:val="21"/>
          <w:lang w:eastAsia="zh-CN"/>
        </w:rPr>
        <w:t>进行</w:t>
      </w:r>
      <w:r>
        <w:rPr>
          <w:rFonts w:ascii="微软雅黑" w:eastAsia="微软雅黑" w:hAnsi="微软雅黑"/>
          <w:sz w:val="21"/>
          <w:lang w:eastAsia="zh-CN"/>
        </w:rPr>
        <w:t>LC</w:t>
      </w:r>
      <w:r>
        <w:rPr>
          <w:rFonts w:ascii="微软雅黑" w:eastAsia="微软雅黑" w:hAnsi="微软雅黑" w:hint="eastAsia"/>
          <w:sz w:val="21"/>
          <w:lang w:eastAsia="zh-CN"/>
        </w:rPr>
        <w:t>-</w:t>
      </w:r>
      <w:r>
        <w:rPr>
          <w:rFonts w:ascii="微软雅黑" w:eastAsia="微软雅黑" w:hAnsi="微软雅黑"/>
          <w:sz w:val="21"/>
          <w:lang w:eastAsia="zh-CN"/>
        </w:rPr>
        <w:t>MS</w:t>
      </w:r>
      <w:r>
        <w:rPr>
          <w:rFonts w:ascii="微软雅黑" w:eastAsia="微软雅黑" w:hAnsi="微软雅黑" w:hint="eastAsia"/>
          <w:sz w:val="21"/>
          <w:lang w:eastAsia="zh-CN"/>
        </w:rPr>
        <w:t>/</w:t>
      </w:r>
      <w:r>
        <w:rPr>
          <w:rFonts w:ascii="微软雅黑" w:eastAsia="微软雅黑" w:hAnsi="微软雅黑"/>
          <w:sz w:val="21"/>
          <w:lang w:eastAsia="zh-CN"/>
        </w:rPr>
        <w:t>MS（QE</w:t>
      </w:r>
      <w:r>
        <w:rPr>
          <w:rFonts w:ascii="微软雅黑" w:eastAsia="微软雅黑" w:hAnsi="微软雅黑" w:hint="eastAsia"/>
          <w:sz w:val="21"/>
          <w:lang w:eastAsia="zh-CN"/>
        </w:rPr>
        <w:t>-</w:t>
      </w:r>
      <w:r>
        <w:rPr>
          <w:rFonts w:ascii="微软雅黑" w:eastAsia="微软雅黑" w:hAnsi="微软雅黑"/>
          <w:sz w:val="21"/>
          <w:lang w:eastAsia="zh-CN"/>
        </w:rPr>
        <w:t>HFX</w:t>
      </w:r>
      <w:r>
        <w:rPr>
          <w:rFonts w:ascii="微软雅黑" w:eastAsia="微软雅黑" w:hAnsi="微软雅黑" w:hint="eastAsia"/>
          <w:sz w:val="21"/>
          <w:lang w:eastAsia="zh-CN"/>
        </w:rPr>
        <w:t>_</w:t>
      </w:r>
      <w:r>
        <w:rPr>
          <w:rFonts w:ascii="微软雅黑" w:eastAsia="微软雅黑" w:hAnsi="微软雅黑"/>
          <w:sz w:val="21"/>
          <w:lang w:eastAsia="zh-CN"/>
        </w:rPr>
        <w:t>DDA模式）分析，作为DIA工作的数据库。</w:t>
      </w:r>
      <w:r>
        <w:rPr>
          <w:rFonts w:ascii="微软雅黑" w:eastAsia="微软雅黑" w:hAnsi="微软雅黑" w:hint="eastAsia"/>
          <w:sz w:val="21"/>
          <w:lang w:eastAsia="zh-CN"/>
        </w:rPr>
        <w:t>然后，对各样本分别进行了</w:t>
      </w:r>
      <w:r>
        <w:rPr>
          <w:rFonts w:ascii="微软雅黑" w:eastAsia="微软雅黑" w:hAnsi="微软雅黑"/>
          <w:sz w:val="21"/>
          <w:lang w:eastAsia="zh-CN"/>
        </w:rPr>
        <w:t>LC</w:t>
      </w:r>
      <w:r>
        <w:rPr>
          <w:rFonts w:ascii="微软雅黑" w:eastAsia="微软雅黑" w:hAnsi="微软雅黑" w:hint="eastAsia"/>
          <w:sz w:val="21"/>
          <w:lang w:eastAsia="zh-CN"/>
        </w:rPr>
        <w:t>-</w:t>
      </w:r>
      <w:r>
        <w:rPr>
          <w:rFonts w:ascii="微软雅黑" w:eastAsia="微软雅黑" w:hAnsi="微软雅黑"/>
          <w:sz w:val="21"/>
          <w:lang w:eastAsia="zh-CN"/>
        </w:rPr>
        <w:t>MS</w:t>
      </w:r>
      <w:r>
        <w:rPr>
          <w:rFonts w:ascii="微软雅黑" w:eastAsia="微软雅黑" w:hAnsi="微软雅黑" w:hint="eastAsia"/>
          <w:sz w:val="21"/>
          <w:lang w:eastAsia="zh-CN"/>
        </w:rPr>
        <w:t>/</w:t>
      </w:r>
      <w:r>
        <w:rPr>
          <w:rFonts w:ascii="微软雅黑" w:eastAsia="微软雅黑" w:hAnsi="微软雅黑"/>
          <w:sz w:val="21"/>
          <w:lang w:eastAsia="zh-CN"/>
        </w:rPr>
        <w:t>MS（QE</w:t>
      </w:r>
      <w:r>
        <w:rPr>
          <w:rFonts w:ascii="微软雅黑" w:eastAsia="微软雅黑" w:hAnsi="微软雅黑" w:hint="eastAsia"/>
          <w:sz w:val="21"/>
          <w:lang w:eastAsia="zh-CN"/>
        </w:rPr>
        <w:t>-</w:t>
      </w:r>
      <w:r>
        <w:rPr>
          <w:rFonts w:ascii="微软雅黑" w:eastAsia="微软雅黑" w:hAnsi="微软雅黑"/>
          <w:sz w:val="21"/>
          <w:lang w:eastAsia="zh-CN"/>
        </w:rPr>
        <w:t>HFX</w:t>
      </w:r>
      <w:r>
        <w:rPr>
          <w:rFonts w:ascii="微软雅黑" w:eastAsia="微软雅黑" w:hAnsi="微软雅黑" w:hint="eastAsia"/>
          <w:sz w:val="21"/>
          <w:lang w:eastAsia="zh-CN"/>
        </w:rPr>
        <w:t>_</w:t>
      </w:r>
      <w:r>
        <w:rPr>
          <w:rFonts w:ascii="微软雅黑" w:eastAsia="微软雅黑" w:hAnsi="微软雅黑"/>
          <w:sz w:val="21"/>
          <w:lang w:eastAsia="zh-CN"/>
        </w:rPr>
        <w:t>D</w:t>
      </w:r>
      <w:r>
        <w:rPr>
          <w:rFonts w:ascii="微软雅黑" w:eastAsia="微软雅黑" w:hAnsi="微软雅黑" w:hint="eastAsia"/>
          <w:sz w:val="21"/>
          <w:lang w:eastAsia="zh-CN"/>
        </w:rPr>
        <w:t>I</w:t>
      </w:r>
      <w:r>
        <w:rPr>
          <w:rFonts w:ascii="微软雅黑" w:eastAsia="微软雅黑" w:hAnsi="微软雅黑"/>
          <w:sz w:val="21"/>
          <w:lang w:eastAsia="zh-CN"/>
        </w:rPr>
        <w:t>A模式）分析，</w:t>
      </w:r>
      <w:r>
        <w:rPr>
          <w:rFonts w:ascii="微软雅黑" w:eastAsia="微软雅黑" w:hAnsi="微软雅黑" w:hint="eastAsia"/>
          <w:sz w:val="21"/>
          <w:lang w:eastAsia="zh-CN"/>
        </w:rPr>
        <w:t>并采用上述数据库进行了定性定量分析。最后采用生物信息学分析工具对数据进行展示与深入挖掘。</w:t>
      </w:r>
    </w:p>
    <w:p w14:paraId="30B640AC" w14:textId="77777777" w:rsidR="00C35F46" w:rsidRDefault="000A6A4B">
      <w:pPr>
        <w:spacing w:line="288" w:lineRule="auto"/>
        <w:rPr>
          <w:rFonts w:ascii="微软雅黑" w:eastAsia="微软雅黑" w:hAnsi="微软雅黑"/>
          <w:lang w:eastAsia="zh-CN"/>
        </w:rPr>
      </w:pPr>
      <w:r>
        <w:rPr>
          <w:rFonts w:ascii="微软雅黑" w:eastAsia="微软雅黑" w:hAnsi="微软雅黑" w:hint="eastAsia"/>
          <w:b/>
          <w:lang w:eastAsia="zh-CN"/>
        </w:rPr>
        <w:t>整体项目路线</w:t>
      </w:r>
      <w:r>
        <w:rPr>
          <w:rFonts w:ascii="微软雅黑" w:eastAsia="微软雅黑" w:hAnsi="微软雅黑" w:hint="eastAsia"/>
          <w:lang w:eastAsia="zh-CN"/>
        </w:rPr>
        <w:t>，如下：</w:t>
      </w:r>
    </w:p>
    <w:p w14:paraId="5ADBD635" w14:textId="77777777" w:rsidR="00C35F46" w:rsidRDefault="000A6A4B">
      <w:pPr>
        <w:spacing w:line="288" w:lineRule="auto"/>
        <w:rPr>
          <w:rFonts w:ascii="微软雅黑" w:eastAsia="微软雅黑" w:hAnsi="微软雅黑"/>
          <w:lang w:eastAsia="zh-CN"/>
        </w:rPr>
      </w:pPr>
      <w:r>
        <w:rPr>
          <w:rFonts w:ascii="微软雅黑" w:eastAsia="微软雅黑" w:hAnsi="微软雅黑"/>
          <w:noProof/>
          <w:lang w:eastAsia="zh-CN"/>
        </w:rPr>
        <w:drawing>
          <wp:inline distT="0" distB="0" distL="114300" distR="114300" wp14:anchorId="694D0CC3" wp14:editId="4BEF95B7">
            <wp:extent cx="5480050" cy="3708400"/>
            <wp:effectExtent l="0" t="0" r="0" b="635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5480050" cy="3708400"/>
                    </a:xfrm>
                    <a:prstGeom prst="rect">
                      <a:avLst/>
                    </a:prstGeom>
                    <a:noFill/>
                    <a:ln>
                      <a:noFill/>
                    </a:ln>
                  </pic:spPr>
                </pic:pic>
              </a:graphicData>
            </a:graphic>
          </wp:inline>
        </w:drawing>
      </w:r>
    </w:p>
    <w:p w14:paraId="3EB59349" w14:textId="77777777" w:rsidR="00C35F46" w:rsidRDefault="00C35F46">
      <w:pPr>
        <w:spacing w:line="288" w:lineRule="auto"/>
        <w:rPr>
          <w:rFonts w:ascii="微软雅黑" w:eastAsia="微软雅黑" w:hAnsi="微软雅黑"/>
          <w:sz w:val="21"/>
          <w:lang w:eastAsia="zh-CN"/>
        </w:rPr>
      </w:pPr>
    </w:p>
    <w:p w14:paraId="56E01DCD" w14:textId="77777777" w:rsidR="00C35F46" w:rsidRDefault="000A6A4B">
      <w:pPr>
        <w:spacing w:line="288" w:lineRule="auto"/>
        <w:rPr>
          <w:rFonts w:ascii="微软雅黑" w:eastAsia="微软雅黑" w:hAnsi="微软雅黑"/>
          <w:b/>
          <w:sz w:val="21"/>
          <w:lang w:eastAsia="zh-CN"/>
        </w:rPr>
      </w:pPr>
      <w:r>
        <w:rPr>
          <w:rFonts w:ascii="微软雅黑" w:eastAsia="微软雅黑" w:hAnsi="微软雅黑" w:hint="eastAsia"/>
          <w:b/>
          <w:sz w:val="21"/>
          <w:lang w:eastAsia="zh-CN"/>
        </w:rPr>
        <w:t>注：</w:t>
      </w:r>
      <w:r>
        <w:rPr>
          <w:rFonts w:ascii="微软雅黑" w:eastAsia="微软雅黑" w:hAnsi="微软雅黑"/>
          <w:sz w:val="21"/>
          <w:lang w:eastAsia="zh-CN"/>
        </w:rPr>
        <w:t xml:space="preserve">1. </w:t>
      </w:r>
      <w:r>
        <w:rPr>
          <w:rFonts w:ascii="微软雅黑" w:eastAsia="微软雅黑" w:hAnsi="微软雅黑" w:hint="eastAsia"/>
          <w:sz w:val="21"/>
          <w:lang w:eastAsia="zh-CN"/>
        </w:rPr>
        <w:t>WGCNA与OPLS需要提前沟通，是否提供表型数据用于分析</w:t>
      </w:r>
    </w:p>
    <w:p w14:paraId="6EE429D8" w14:textId="77777777" w:rsidR="00C35F46" w:rsidRDefault="000A6A4B">
      <w:pPr>
        <w:tabs>
          <w:tab w:val="clear" w:pos="8640"/>
          <w:tab w:val="right" w:pos="426"/>
        </w:tabs>
        <w:spacing w:line="288" w:lineRule="auto"/>
        <w:ind w:left="360" w:firstLineChars="50" w:firstLine="104"/>
        <w:jc w:val="left"/>
        <w:rPr>
          <w:rFonts w:ascii="微软雅黑" w:eastAsia="微软雅黑" w:hAnsi="微软雅黑"/>
          <w:lang w:eastAsia="zh-CN"/>
        </w:rPr>
        <w:sectPr w:rsidR="00C35F46">
          <w:pgSz w:w="12240" w:h="15840"/>
          <w:pgMar w:top="1440" w:right="1800" w:bottom="1440" w:left="1800" w:header="0" w:footer="567" w:gutter="0"/>
          <w:pgNumType w:fmt="lowerRoman" w:start="1"/>
          <w:cols w:space="720"/>
          <w:docGrid w:linePitch="326"/>
        </w:sectPr>
      </w:pPr>
      <w:r>
        <w:rPr>
          <w:rFonts w:ascii="微软雅黑" w:eastAsia="微软雅黑" w:hAnsi="微软雅黑"/>
          <w:sz w:val="21"/>
          <w:lang w:eastAsia="zh-CN"/>
        </w:rPr>
        <w:t xml:space="preserve">2. </w:t>
      </w:r>
      <w:r>
        <w:rPr>
          <w:rFonts w:ascii="微软雅黑" w:eastAsia="微软雅黑" w:hAnsi="微软雅黑" w:hint="eastAsia"/>
          <w:sz w:val="21"/>
          <w:lang w:eastAsia="zh-CN"/>
        </w:rPr>
        <w:t>非标配内容，需要额外收取费用</w:t>
      </w:r>
      <w:r>
        <w:rPr>
          <w:rFonts w:ascii="微软雅黑" w:eastAsia="微软雅黑" w:hAnsi="微软雅黑"/>
          <w:lang w:eastAsia="zh-CN"/>
        </w:rPr>
        <w:tab/>
      </w:r>
      <w:r>
        <w:rPr>
          <w:rFonts w:ascii="微软雅黑" w:eastAsia="微软雅黑" w:hAnsi="微软雅黑"/>
          <w:lang w:eastAsia="zh-CN"/>
        </w:rPr>
        <w:tab/>
      </w:r>
    </w:p>
    <w:p w14:paraId="422644A5" w14:textId="77777777" w:rsidR="00C35F46" w:rsidRDefault="000A6A4B">
      <w:pPr>
        <w:pStyle w:val="TOC11"/>
        <w:spacing w:before="0" w:line="288" w:lineRule="auto"/>
        <w:jc w:val="center"/>
        <w:rPr>
          <w:rFonts w:ascii="微软雅黑" w:eastAsia="微软雅黑" w:hAnsi="微软雅黑"/>
          <w:color w:val="auto"/>
        </w:rPr>
      </w:pPr>
      <w:r>
        <w:rPr>
          <w:rFonts w:ascii="微软雅黑" w:eastAsia="微软雅黑" w:hAnsi="微软雅黑"/>
          <w:b/>
          <w:color w:val="auto"/>
          <w:lang w:val="zh-CN"/>
        </w:rPr>
        <w:lastRenderedPageBreak/>
        <w:t>Index</w:t>
      </w:r>
    </w:p>
    <w:p w14:paraId="51244D79" w14:textId="77777777" w:rsidR="00AD57BB" w:rsidRDefault="000A6A4B">
      <w:pPr>
        <w:pStyle w:val="TOC1"/>
        <w:tabs>
          <w:tab w:val="right" w:leader="dot" w:pos="8630"/>
        </w:tabs>
        <w:rPr>
          <w:rFonts w:asciiTheme="minorHAnsi" w:eastAsiaTheme="minorEastAsia" w:hAnsiTheme="minorHAnsi" w:cstheme="minorBidi"/>
          <w:b w:val="0"/>
          <w:bCs w:val="0"/>
          <w:caps w:val="0"/>
          <w:noProof/>
          <w:spacing w:val="0"/>
          <w:kern w:val="2"/>
          <w:sz w:val="21"/>
          <w:szCs w:val="22"/>
          <w:lang w:eastAsia="zh-CN"/>
        </w:rPr>
      </w:pPr>
      <w:r>
        <w:rPr>
          <w:rFonts w:ascii="微软雅黑" w:eastAsia="微软雅黑" w:hAnsi="微软雅黑" w:cs="Arial Unicode MS"/>
          <w:bCs w:val="0"/>
          <w:caps w:val="0"/>
          <w:sz w:val="24"/>
          <w:szCs w:val="24"/>
        </w:rPr>
        <w:fldChar w:fldCharType="begin"/>
      </w:r>
      <w:r>
        <w:rPr>
          <w:rFonts w:ascii="微软雅黑" w:eastAsia="微软雅黑" w:hAnsi="微软雅黑" w:cs="Arial Unicode MS"/>
          <w:bCs w:val="0"/>
          <w:caps w:val="0"/>
          <w:sz w:val="24"/>
          <w:szCs w:val="24"/>
          <w:lang w:eastAsia="zh-CN"/>
        </w:rPr>
        <w:instrText xml:space="preserve"> TOC \o "1-3" \u </w:instrText>
      </w:r>
      <w:r>
        <w:rPr>
          <w:rFonts w:ascii="微软雅黑" w:eastAsia="微软雅黑" w:hAnsi="微软雅黑" w:cs="Arial Unicode MS"/>
          <w:bCs w:val="0"/>
          <w:caps w:val="0"/>
          <w:sz w:val="24"/>
          <w:szCs w:val="24"/>
        </w:rPr>
        <w:fldChar w:fldCharType="separate"/>
      </w:r>
      <w:r w:rsidR="00AD57BB" w:rsidRPr="00FA5D53">
        <w:rPr>
          <w:rFonts w:ascii="微软雅黑" w:eastAsia="微软雅黑" w:hAnsi="微软雅黑"/>
          <w:noProof/>
          <w:spacing w:val="0"/>
          <w:kern w:val="28"/>
          <w:lang w:eastAsia="zh-CN"/>
        </w:rPr>
        <w:t>DIA</w:t>
      </w:r>
      <w:r w:rsidR="00AD57BB" w:rsidRPr="00FA5D53">
        <w:rPr>
          <w:rFonts w:ascii="微软雅黑" w:eastAsia="微软雅黑" w:hAnsi="微软雅黑" w:hint="eastAsia"/>
          <w:noProof/>
          <w:spacing w:val="0"/>
          <w:kern w:val="28"/>
          <w:lang w:eastAsia="zh-CN"/>
        </w:rPr>
        <w:t>技术</w:t>
      </w:r>
      <w:r w:rsidR="00AD57BB">
        <w:rPr>
          <w:noProof/>
          <w:lang w:eastAsia="zh-CN"/>
        </w:rPr>
        <w:tab/>
      </w:r>
      <w:r w:rsidR="00AD57BB">
        <w:rPr>
          <w:noProof/>
        </w:rPr>
        <w:fldChar w:fldCharType="begin"/>
      </w:r>
      <w:r w:rsidR="00AD57BB">
        <w:rPr>
          <w:noProof/>
          <w:lang w:eastAsia="zh-CN"/>
        </w:rPr>
        <w:instrText xml:space="preserve"> PAGEREF _Toc39762251 \h </w:instrText>
      </w:r>
      <w:r w:rsidR="00AD57BB">
        <w:rPr>
          <w:noProof/>
        </w:rPr>
      </w:r>
      <w:r w:rsidR="00AD57BB">
        <w:rPr>
          <w:noProof/>
        </w:rPr>
        <w:fldChar w:fldCharType="separate"/>
      </w:r>
      <w:r w:rsidR="00AD57BB">
        <w:rPr>
          <w:noProof/>
          <w:lang w:eastAsia="zh-CN"/>
        </w:rPr>
        <w:t>ii</w:t>
      </w:r>
      <w:r w:rsidR="00AD57BB">
        <w:rPr>
          <w:noProof/>
        </w:rPr>
        <w:fldChar w:fldCharType="end"/>
      </w:r>
    </w:p>
    <w:p w14:paraId="78BD0B7F" w14:textId="77777777" w:rsidR="00AD57BB" w:rsidRDefault="00AD57BB">
      <w:pPr>
        <w:pStyle w:val="TOC2"/>
        <w:tabs>
          <w:tab w:val="right" w:leader="dot" w:pos="8630"/>
        </w:tabs>
        <w:rPr>
          <w:rFonts w:asciiTheme="minorHAnsi" w:eastAsiaTheme="minorEastAsia" w:hAnsiTheme="minorHAnsi" w:cstheme="minorBidi"/>
          <w:smallCaps w:val="0"/>
          <w:noProof/>
          <w:spacing w:val="0"/>
          <w:kern w:val="2"/>
          <w:sz w:val="21"/>
          <w:szCs w:val="22"/>
          <w:lang w:eastAsia="zh-CN"/>
        </w:rPr>
      </w:pPr>
      <w:r w:rsidRPr="00FA5D53">
        <w:rPr>
          <w:rFonts w:ascii="微软雅黑" w:eastAsia="微软雅黑" w:hAnsi="微软雅黑" w:hint="eastAsia"/>
          <w:noProof/>
          <w:spacing w:val="0"/>
          <w:lang w:eastAsia="zh-CN"/>
        </w:rPr>
        <w:t>全扫描的蛋白质</w:t>
      </w:r>
      <w:r w:rsidRPr="00FA5D53">
        <w:rPr>
          <w:rFonts w:ascii="微软雅黑" w:eastAsia="微软雅黑" w:hAnsi="微软雅黑" w:cs="微软雅黑" w:hint="eastAsia"/>
          <w:noProof/>
          <w:spacing w:val="0"/>
          <w:lang w:eastAsia="zh-CN"/>
        </w:rPr>
        <w:t>组学定性</w:t>
      </w:r>
      <w:r w:rsidRPr="00FA5D53">
        <w:rPr>
          <w:rFonts w:ascii="微软雅黑" w:eastAsia="微软雅黑" w:hAnsi="微软雅黑" w:cs="微软雅黑"/>
          <w:noProof/>
          <w:spacing w:val="0"/>
          <w:lang w:eastAsia="zh-CN"/>
        </w:rPr>
        <w:t xml:space="preserve"> </w:t>
      </w:r>
      <w:r w:rsidRPr="00FA5D53">
        <w:rPr>
          <w:rFonts w:ascii="微软雅黑" w:eastAsia="微软雅黑" w:hAnsi="微软雅黑" w:cs="微软雅黑" w:hint="eastAsia"/>
          <w:noProof/>
          <w:spacing w:val="0"/>
          <w:lang w:eastAsia="zh-CN"/>
        </w:rPr>
        <w:t>定量技术</w:t>
      </w:r>
      <w:r>
        <w:rPr>
          <w:noProof/>
          <w:lang w:eastAsia="zh-CN"/>
        </w:rPr>
        <w:tab/>
      </w:r>
      <w:r>
        <w:rPr>
          <w:noProof/>
        </w:rPr>
        <w:fldChar w:fldCharType="begin"/>
      </w:r>
      <w:r>
        <w:rPr>
          <w:noProof/>
          <w:lang w:eastAsia="zh-CN"/>
        </w:rPr>
        <w:instrText xml:space="preserve"> PAGEREF _Toc39762252 \h </w:instrText>
      </w:r>
      <w:r>
        <w:rPr>
          <w:noProof/>
        </w:rPr>
      </w:r>
      <w:r>
        <w:rPr>
          <w:noProof/>
        </w:rPr>
        <w:fldChar w:fldCharType="separate"/>
      </w:r>
      <w:r>
        <w:rPr>
          <w:noProof/>
          <w:lang w:eastAsia="zh-CN"/>
        </w:rPr>
        <w:t>ii</w:t>
      </w:r>
      <w:r>
        <w:rPr>
          <w:noProof/>
        </w:rPr>
        <w:fldChar w:fldCharType="end"/>
      </w:r>
    </w:p>
    <w:p w14:paraId="076F0099" w14:textId="77777777" w:rsidR="00AD57BB" w:rsidRDefault="00AD57BB">
      <w:pPr>
        <w:pStyle w:val="TOC1"/>
        <w:tabs>
          <w:tab w:val="right" w:leader="dot" w:pos="8630"/>
        </w:tabs>
        <w:rPr>
          <w:rFonts w:asciiTheme="minorHAnsi" w:eastAsiaTheme="minorEastAsia" w:hAnsiTheme="minorHAnsi" w:cstheme="minorBidi"/>
          <w:b w:val="0"/>
          <w:bCs w:val="0"/>
          <w:caps w:val="0"/>
          <w:noProof/>
          <w:spacing w:val="0"/>
          <w:kern w:val="2"/>
          <w:sz w:val="21"/>
          <w:szCs w:val="22"/>
          <w:lang w:eastAsia="zh-CN"/>
        </w:rPr>
      </w:pPr>
      <w:r w:rsidRPr="00FA5D53">
        <w:rPr>
          <w:rFonts w:ascii="微软雅黑" w:eastAsia="微软雅黑" w:hAnsi="微软雅黑"/>
          <w:caps w:val="0"/>
          <w:noProof/>
          <w:lang w:eastAsia="zh-CN"/>
        </w:rPr>
        <w:t>I</w:t>
      </w:r>
      <w:r w:rsidRPr="00FA5D53">
        <w:rPr>
          <w:rFonts w:ascii="微软雅黑" w:eastAsia="微软雅黑" w:hAnsi="微软雅黑"/>
          <w:caps w:val="0"/>
          <w:noProof/>
        </w:rPr>
        <w:t>ntroduction</w:t>
      </w:r>
      <w:r>
        <w:rPr>
          <w:noProof/>
        </w:rPr>
        <w:tab/>
      </w:r>
      <w:r>
        <w:rPr>
          <w:noProof/>
        </w:rPr>
        <w:fldChar w:fldCharType="begin"/>
      </w:r>
      <w:r>
        <w:rPr>
          <w:noProof/>
        </w:rPr>
        <w:instrText xml:space="preserve"> PAGEREF _Toc39762253 \h </w:instrText>
      </w:r>
      <w:r>
        <w:rPr>
          <w:noProof/>
        </w:rPr>
      </w:r>
      <w:r>
        <w:rPr>
          <w:noProof/>
        </w:rPr>
        <w:fldChar w:fldCharType="separate"/>
      </w:r>
      <w:r>
        <w:rPr>
          <w:noProof/>
        </w:rPr>
        <w:t>2</w:t>
      </w:r>
      <w:r>
        <w:rPr>
          <w:noProof/>
        </w:rPr>
        <w:fldChar w:fldCharType="end"/>
      </w:r>
    </w:p>
    <w:p w14:paraId="4876B1FE" w14:textId="77777777" w:rsidR="00AD57BB" w:rsidRDefault="00AD57BB">
      <w:pPr>
        <w:pStyle w:val="TOC1"/>
        <w:tabs>
          <w:tab w:val="right" w:leader="dot" w:pos="8630"/>
        </w:tabs>
        <w:rPr>
          <w:rFonts w:asciiTheme="minorHAnsi" w:eastAsiaTheme="minorEastAsia" w:hAnsiTheme="minorHAnsi" w:cstheme="minorBidi"/>
          <w:b w:val="0"/>
          <w:bCs w:val="0"/>
          <w:caps w:val="0"/>
          <w:noProof/>
          <w:spacing w:val="0"/>
          <w:kern w:val="2"/>
          <w:sz w:val="21"/>
          <w:szCs w:val="22"/>
          <w:lang w:eastAsia="zh-CN"/>
        </w:rPr>
      </w:pPr>
      <w:r w:rsidRPr="00FA5D53">
        <w:rPr>
          <w:rFonts w:ascii="微软雅黑" w:eastAsia="微软雅黑" w:hAnsi="微软雅黑"/>
          <w:caps w:val="0"/>
          <w:noProof/>
        </w:rPr>
        <w:t>Glossary</w:t>
      </w:r>
      <w:r>
        <w:rPr>
          <w:noProof/>
        </w:rPr>
        <w:tab/>
      </w:r>
      <w:r>
        <w:rPr>
          <w:noProof/>
        </w:rPr>
        <w:fldChar w:fldCharType="begin"/>
      </w:r>
      <w:r>
        <w:rPr>
          <w:noProof/>
        </w:rPr>
        <w:instrText xml:space="preserve"> PAGEREF _Toc39762254 \h </w:instrText>
      </w:r>
      <w:r>
        <w:rPr>
          <w:noProof/>
        </w:rPr>
      </w:r>
      <w:r>
        <w:rPr>
          <w:noProof/>
        </w:rPr>
        <w:fldChar w:fldCharType="separate"/>
      </w:r>
      <w:r>
        <w:rPr>
          <w:noProof/>
        </w:rPr>
        <w:t>3</w:t>
      </w:r>
      <w:r>
        <w:rPr>
          <w:noProof/>
        </w:rPr>
        <w:fldChar w:fldCharType="end"/>
      </w:r>
    </w:p>
    <w:p w14:paraId="0C9730E6" w14:textId="77777777" w:rsidR="00AD57BB" w:rsidRDefault="00AD57BB">
      <w:pPr>
        <w:pStyle w:val="TOC2"/>
        <w:tabs>
          <w:tab w:val="right" w:leader="dot" w:pos="8630"/>
        </w:tabs>
        <w:rPr>
          <w:rFonts w:asciiTheme="minorHAnsi" w:eastAsiaTheme="minorEastAsia" w:hAnsiTheme="minorHAnsi" w:cstheme="minorBidi"/>
          <w:smallCaps w:val="0"/>
          <w:noProof/>
          <w:spacing w:val="0"/>
          <w:kern w:val="2"/>
          <w:sz w:val="21"/>
          <w:szCs w:val="22"/>
          <w:lang w:eastAsia="zh-CN"/>
        </w:rPr>
      </w:pPr>
      <w:r w:rsidRPr="00FA5D53">
        <w:rPr>
          <w:rFonts w:ascii="微软雅黑" w:eastAsia="微软雅黑" w:hAnsi="微软雅黑"/>
          <w:b/>
          <w:noProof/>
        </w:rPr>
        <w:t xml:space="preserve">Chapter 1 </w:t>
      </w:r>
      <w:r w:rsidRPr="00FA5D53">
        <w:rPr>
          <w:rFonts w:ascii="微软雅黑" w:eastAsia="微软雅黑" w:hAnsi="微软雅黑" w:hint="eastAsia"/>
          <w:b/>
          <w:noProof/>
        </w:rPr>
        <w:t>定性定量结果概况</w:t>
      </w:r>
      <w:r>
        <w:rPr>
          <w:noProof/>
        </w:rPr>
        <w:tab/>
      </w:r>
      <w:r>
        <w:rPr>
          <w:noProof/>
        </w:rPr>
        <w:fldChar w:fldCharType="begin"/>
      </w:r>
      <w:r>
        <w:rPr>
          <w:noProof/>
        </w:rPr>
        <w:instrText xml:space="preserve"> PAGEREF _Toc39762255 \h </w:instrText>
      </w:r>
      <w:r>
        <w:rPr>
          <w:noProof/>
        </w:rPr>
      </w:r>
      <w:r>
        <w:rPr>
          <w:noProof/>
        </w:rPr>
        <w:fldChar w:fldCharType="separate"/>
      </w:r>
      <w:r>
        <w:rPr>
          <w:noProof/>
        </w:rPr>
        <w:t>4</w:t>
      </w:r>
      <w:r>
        <w:rPr>
          <w:noProof/>
        </w:rPr>
        <w:fldChar w:fldCharType="end"/>
      </w:r>
    </w:p>
    <w:p w14:paraId="1F3B8FF2" w14:textId="77777777" w:rsidR="00AD57BB" w:rsidRDefault="00AD57BB">
      <w:pPr>
        <w:pStyle w:val="TOC2"/>
        <w:tabs>
          <w:tab w:val="right" w:leader="dot" w:pos="8630"/>
        </w:tabs>
        <w:rPr>
          <w:rFonts w:asciiTheme="minorHAnsi" w:eastAsiaTheme="minorEastAsia" w:hAnsiTheme="minorHAnsi" w:cstheme="minorBidi"/>
          <w:smallCaps w:val="0"/>
          <w:noProof/>
          <w:spacing w:val="0"/>
          <w:kern w:val="2"/>
          <w:sz w:val="21"/>
          <w:szCs w:val="22"/>
          <w:lang w:eastAsia="zh-CN"/>
        </w:rPr>
      </w:pPr>
      <w:r w:rsidRPr="00FA5D53">
        <w:rPr>
          <w:rFonts w:ascii="微软雅黑" w:eastAsia="微软雅黑" w:hAnsi="微软雅黑"/>
          <w:b/>
          <w:noProof/>
        </w:rPr>
        <w:t xml:space="preserve">Chapter 2 </w:t>
      </w:r>
      <w:r w:rsidRPr="00FA5D53">
        <w:rPr>
          <w:rFonts w:ascii="微软雅黑" w:eastAsia="微软雅黑" w:hAnsi="微软雅黑"/>
          <w:b/>
          <w:noProof/>
          <w:lang w:eastAsia="zh-CN"/>
        </w:rPr>
        <w:t>DIA</w:t>
      </w:r>
      <w:r w:rsidRPr="00FA5D53">
        <w:rPr>
          <w:rFonts w:ascii="微软雅黑" w:eastAsia="微软雅黑" w:hAnsi="微软雅黑" w:hint="eastAsia"/>
          <w:b/>
          <w:noProof/>
          <w:lang w:eastAsia="zh-CN"/>
        </w:rPr>
        <w:t>数据的质量控制</w:t>
      </w:r>
      <w:r>
        <w:rPr>
          <w:noProof/>
        </w:rPr>
        <w:tab/>
      </w:r>
      <w:r>
        <w:rPr>
          <w:noProof/>
        </w:rPr>
        <w:fldChar w:fldCharType="begin"/>
      </w:r>
      <w:r>
        <w:rPr>
          <w:noProof/>
        </w:rPr>
        <w:instrText xml:space="preserve"> PAGEREF _Toc39762256 \h </w:instrText>
      </w:r>
      <w:r>
        <w:rPr>
          <w:noProof/>
        </w:rPr>
      </w:r>
      <w:r>
        <w:rPr>
          <w:noProof/>
        </w:rPr>
        <w:fldChar w:fldCharType="separate"/>
      </w:r>
      <w:r>
        <w:rPr>
          <w:noProof/>
        </w:rPr>
        <w:t>6</w:t>
      </w:r>
      <w:r>
        <w:rPr>
          <w:noProof/>
        </w:rPr>
        <w:fldChar w:fldCharType="end"/>
      </w:r>
    </w:p>
    <w:p w14:paraId="4B0DE6B8" w14:textId="77777777" w:rsidR="00AD57BB" w:rsidRDefault="00AD57BB">
      <w:pPr>
        <w:pStyle w:val="TOC2"/>
        <w:tabs>
          <w:tab w:val="right" w:leader="dot" w:pos="8630"/>
        </w:tabs>
        <w:rPr>
          <w:rFonts w:asciiTheme="minorHAnsi" w:eastAsiaTheme="minorEastAsia" w:hAnsiTheme="minorHAnsi" w:cstheme="minorBidi"/>
          <w:smallCaps w:val="0"/>
          <w:noProof/>
          <w:spacing w:val="0"/>
          <w:kern w:val="2"/>
          <w:sz w:val="21"/>
          <w:szCs w:val="22"/>
          <w:lang w:eastAsia="zh-CN"/>
        </w:rPr>
      </w:pPr>
      <w:r w:rsidRPr="00FA5D53">
        <w:rPr>
          <w:rFonts w:ascii="微软雅黑" w:eastAsia="微软雅黑" w:hAnsi="微软雅黑"/>
          <w:b/>
          <w:noProof/>
          <w:lang w:eastAsia="zh-CN"/>
        </w:rPr>
        <w:t xml:space="preserve">Chapter 3 </w:t>
      </w:r>
      <w:r w:rsidRPr="00FA5D53">
        <w:rPr>
          <w:rFonts w:ascii="微软雅黑" w:eastAsia="微软雅黑" w:hAnsi="微软雅黑" w:hint="eastAsia"/>
          <w:b/>
          <w:caps/>
          <w:noProof/>
          <w:lang w:eastAsia="zh-CN"/>
        </w:rPr>
        <w:t>生物信息学分析与展示</w:t>
      </w:r>
      <w:r>
        <w:rPr>
          <w:noProof/>
        </w:rPr>
        <w:tab/>
      </w:r>
      <w:r>
        <w:rPr>
          <w:noProof/>
        </w:rPr>
        <w:fldChar w:fldCharType="begin"/>
      </w:r>
      <w:r>
        <w:rPr>
          <w:noProof/>
        </w:rPr>
        <w:instrText xml:space="preserve"> PAGEREF _Toc39762257 \h </w:instrText>
      </w:r>
      <w:r>
        <w:rPr>
          <w:noProof/>
        </w:rPr>
      </w:r>
      <w:r>
        <w:rPr>
          <w:noProof/>
        </w:rPr>
        <w:fldChar w:fldCharType="separate"/>
      </w:r>
      <w:r>
        <w:rPr>
          <w:noProof/>
        </w:rPr>
        <w:t>9</w:t>
      </w:r>
      <w:r>
        <w:rPr>
          <w:noProof/>
        </w:rPr>
        <w:fldChar w:fldCharType="end"/>
      </w:r>
    </w:p>
    <w:p w14:paraId="6F58F656" w14:textId="77777777" w:rsidR="00AD57BB" w:rsidRDefault="00AD57BB">
      <w:pPr>
        <w:pStyle w:val="TOC3"/>
        <w:tabs>
          <w:tab w:val="right" w:leader="dot" w:pos="8630"/>
        </w:tabs>
        <w:rPr>
          <w:rFonts w:asciiTheme="minorHAnsi" w:eastAsiaTheme="minorEastAsia" w:hAnsiTheme="minorHAnsi" w:cstheme="minorBidi"/>
          <w:i w:val="0"/>
          <w:iCs w:val="0"/>
          <w:noProof/>
          <w:spacing w:val="0"/>
          <w:kern w:val="2"/>
          <w:sz w:val="21"/>
          <w:szCs w:val="22"/>
          <w:lang w:eastAsia="zh-CN"/>
        </w:rPr>
      </w:pPr>
      <w:r w:rsidRPr="00FA5D53">
        <w:rPr>
          <w:rFonts w:ascii="微软雅黑" w:eastAsia="微软雅黑" w:hAnsi="微软雅黑" w:hint="eastAsia"/>
          <w:b/>
          <w:noProof/>
          <w:lang w:eastAsia="zh-CN"/>
        </w:rPr>
        <w:t>单维统计学分析与生信分析</w:t>
      </w:r>
      <w:r>
        <w:rPr>
          <w:noProof/>
        </w:rPr>
        <w:tab/>
      </w:r>
      <w:r>
        <w:rPr>
          <w:noProof/>
        </w:rPr>
        <w:fldChar w:fldCharType="begin"/>
      </w:r>
      <w:r>
        <w:rPr>
          <w:noProof/>
        </w:rPr>
        <w:instrText xml:space="preserve"> PAGEREF _Toc39762258 \h </w:instrText>
      </w:r>
      <w:r>
        <w:rPr>
          <w:noProof/>
        </w:rPr>
      </w:r>
      <w:r>
        <w:rPr>
          <w:noProof/>
        </w:rPr>
        <w:fldChar w:fldCharType="separate"/>
      </w:r>
      <w:r>
        <w:rPr>
          <w:noProof/>
        </w:rPr>
        <w:t>9</w:t>
      </w:r>
      <w:r>
        <w:rPr>
          <w:noProof/>
        </w:rPr>
        <w:fldChar w:fldCharType="end"/>
      </w:r>
    </w:p>
    <w:p w14:paraId="42EF24BF" w14:textId="77777777" w:rsidR="00AD57BB" w:rsidRDefault="00AD57BB">
      <w:pPr>
        <w:pStyle w:val="TOC3"/>
        <w:tabs>
          <w:tab w:val="right" w:leader="dot" w:pos="8630"/>
        </w:tabs>
        <w:rPr>
          <w:rFonts w:asciiTheme="minorHAnsi" w:eastAsiaTheme="minorEastAsia" w:hAnsiTheme="minorHAnsi" w:cstheme="minorBidi"/>
          <w:i w:val="0"/>
          <w:iCs w:val="0"/>
          <w:noProof/>
          <w:spacing w:val="0"/>
          <w:kern w:val="2"/>
          <w:sz w:val="21"/>
          <w:szCs w:val="22"/>
          <w:lang w:eastAsia="zh-CN"/>
        </w:rPr>
      </w:pPr>
      <w:r w:rsidRPr="00FA5D53">
        <w:rPr>
          <w:rFonts w:ascii="微软雅黑" w:eastAsia="微软雅黑" w:hAnsi="微软雅黑" w:hint="eastAsia"/>
          <w:b/>
          <w:noProof/>
          <w:lang w:eastAsia="zh-CN"/>
        </w:rPr>
        <w:t>多维统计学分析与生信分析</w:t>
      </w:r>
      <w:r>
        <w:rPr>
          <w:noProof/>
          <w:lang w:eastAsia="zh-CN"/>
        </w:rPr>
        <w:tab/>
      </w:r>
      <w:r>
        <w:rPr>
          <w:noProof/>
        </w:rPr>
        <w:fldChar w:fldCharType="begin"/>
      </w:r>
      <w:r>
        <w:rPr>
          <w:noProof/>
          <w:lang w:eastAsia="zh-CN"/>
        </w:rPr>
        <w:instrText xml:space="preserve"> PAGEREF _Toc39762259 \h </w:instrText>
      </w:r>
      <w:r>
        <w:rPr>
          <w:noProof/>
        </w:rPr>
      </w:r>
      <w:r>
        <w:rPr>
          <w:noProof/>
        </w:rPr>
        <w:fldChar w:fldCharType="separate"/>
      </w:r>
      <w:r>
        <w:rPr>
          <w:noProof/>
          <w:lang w:eastAsia="zh-CN"/>
        </w:rPr>
        <w:t>13</w:t>
      </w:r>
      <w:r>
        <w:rPr>
          <w:noProof/>
        </w:rPr>
        <w:fldChar w:fldCharType="end"/>
      </w:r>
    </w:p>
    <w:p w14:paraId="6B61959E" w14:textId="77777777" w:rsidR="00AD57BB" w:rsidRDefault="00AD57BB">
      <w:pPr>
        <w:pStyle w:val="TOC2"/>
        <w:tabs>
          <w:tab w:val="right" w:leader="dot" w:pos="8630"/>
        </w:tabs>
        <w:rPr>
          <w:rFonts w:asciiTheme="minorHAnsi" w:eastAsiaTheme="minorEastAsia" w:hAnsiTheme="minorHAnsi" w:cstheme="minorBidi"/>
          <w:smallCaps w:val="0"/>
          <w:noProof/>
          <w:spacing w:val="0"/>
          <w:kern w:val="2"/>
          <w:sz w:val="21"/>
          <w:szCs w:val="22"/>
          <w:lang w:eastAsia="zh-CN"/>
        </w:rPr>
      </w:pPr>
      <w:r w:rsidRPr="00FA5D53">
        <w:rPr>
          <w:rFonts w:ascii="微软雅黑" w:eastAsia="微软雅黑" w:hAnsi="微软雅黑"/>
          <w:b/>
          <w:noProof/>
          <w:lang w:eastAsia="zh-CN"/>
        </w:rPr>
        <w:t xml:space="preserve">Chapter 4 </w:t>
      </w:r>
      <w:r w:rsidRPr="00FA5D53">
        <w:rPr>
          <w:rFonts w:ascii="微软雅黑" w:eastAsia="微软雅黑" w:hAnsi="微软雅黑"/>
          <w:b/>
          <w:caps/>
          <w:noProof/>
          <w:lang w:eastAsia="zh-CN"/>
        </w:rPr>
        <w:t>Methodology</w:t>
      </w:r>
      <w:r>
        <w:rPr>
          <w:noProof/>
        </w:rPr>
        <w:tab/>
      </w:r>
      <w:r>
        <w:rPr>
          <w:noProof/>
        </w:rPr>
        <w:fldChar w:fldCharType="begin"/>
      </w:r>
      <w:r>
        <w:rPr>
          <w:noProof/>
        </w:rPr>
        <w:instrText xml:space="preserve"> PAGEREF _Toc39762260 \h </w:instrText>
      </w:r>
      <w:r>
        <w:rPr>
          <w:noProof/>
        </w:rPr>
      </w:r>
      <w:r>
        <w:rPr>
          <w:noProof/>
        </w:rPr>
        <w:fldChar w:fldCharType="separate"/>
      </w:r>
      <w:r>
        <w:rPr>
          <w:noProof/>
        </w:rPr>
        <w:t>18</w:t>
      </w:r>
      <w:r>
        <w:rPr>
          <w:noProof/>
        </w:rPr>
        <w:fldChar w:fldCharType="end"/>
      </w:r>
    </w:p>
    <w:p w14:paraId="19B5AD43" w14:textId="77777777" w:rsidR="00AD57BB" w:rsidRDefault="00AD57BB">
      <w:pPr>
        <w:pStyle w:val="TOC3"/>
        <w:tabs>
          <w:tab w:val="right" w:leader="dot" w:pos="8630"/>
        </w:tabs>
        <w:rPr>
          <w:rFonts w:asciiTheme="minorHAnsi" w:eastAsiaTheme="minorEastAsia" w:hAnsiTheme="minorHAnsi" w:cstheme="minorBidi"/>
          <w:i w:val="0"/>
          <w:iCs w:val="0"/>
          <w:noProof/>
          <w:spacing w:val="0"/>
          <w:kern w:val="2"/>
          <w:sz w:val="21"/>
          <w:szCs w:val="22"/>
          <w:lang w:eastAsia="zh-CN"/>
        </w:rPr>
      </w:pPr>
      <w:r w:rsidRPr="00FA5D53">
        <w:rPr>
          <w:rFonts w:ascii="微软雅黑" w:eastAsia="微软雅黑" w:hAnsi="微软雅黑"/>
          <w:b/>
          <w:noProof/>
          <w:lang w:eastAsia="zh-CN"/>
        </w:rPr>
        <w:t>DIA</w:t>
      </w:r>
      <w:r w:rsidRPr="00FA5D53">
        <w:rPr>
          <w:rFonts w:ascii="微软雅黑" w:eastAsia="微软雅黑" w:hAnsi="微软雅黑" w:hint="eastAsia"/>
          <w:b/>
          <w:noProof/>
          <w:lang w:eastAsia="zh-CN"/>
        </w:rPr>
        <w:t>分析方法</w:t>
      </w:r>
      <w:r>
        <w:rPr>
          <w:noProof/>
        </w:rPr>
        <w:tab/>
      </w:r>
      <w:r>
        <w:rPr>
          <w:noProof/>
        </w:rPr>
        <w:fldChar w:fldCharType="begin"/>
      </w:r>
      <w:r>
        <w:rPr>
          <w:noProof/>
        </w:rPr>
        <w:instrText xml:space="preserve"> PAGEREF _Toc39762261 \h </w:instrText>
      </w:r>
      <w:r>
        <w:rPr>
          <w:noProof/>
        </w:rPr>
      </w:r>
      <w:r>
        <w:rPr>
          <w:noProof/>
        </w:rPr>
        <w:fldChar w:fldCharType="separate"/>
      </w:r>
      <w:r>
        <w:rPr>
          <w:noProof/>
        </w:rPr>
        <w:t>18</w:t>
      </w:r>
      <w:r>
        <w:rPr>
          <w:noProof/>
        </w:rPr>
        <w:fldChar w:fldCharType="end"/>
      </w:r>
    </w:p>
    <w:p w14:paraId="69C49551" w14:textId="77777777" w:rsidR="00AD57BB" w:rsidRDefault="00AD57BB">
      <w:pPr>
        <w:pStyle w:val="TOC3"/>
        <w:tabs>
          <w:tab w:val="right" w:leader="dot" w:pos="8630"/>
        </w:tabs>
        <w:rPr>
          <w:rFonts w:asciiTheme="minorHAnsi" w:eastAsiaTheme="minorEastAsia" w:hAnsiTheme="minorHAnsi" w:cstheme="minorBidi"/>
          <w:i w:val="0"/>
          <w:iCs w:val="0"/>
          <w:noProof/>
          <w:spacing w:val="0"/>
          <w:kern w:val="2"/>
          <w:sz w:val="21"/>
          <w:szCs w:val="22"/>
          <w:lang w:eastAsia="zh-CN"/>
        </w:rPr>
      </w:pPr>
      <w:r w:rsidRPr="00FA5D53">
        <w:rPr>
          <w:rFonts w:ascii="微软雅黑" w:eastAsia="微软雅黑" w:hAnsi="微软雅黑" w:hint="eastAsia"/>
          <w:b/>
          <w:noProof/>
          <w:lang w:eastAsia="zh-CN"/>
        </w:rPr>
        <w:t>生物信息学分析方法</w:t>
      </w:r>
      <w:r>
        <w:rPr>
          <w:noProof/>
        </w:rPr>
        <w:tab/>
      </w:r>
      <w:r>
        <w:rPr>
          <w:noProof/>
        </w:rPr>
        <w:fldChar w:fldCharType="begin"/>
      </w:r>
      <w:r>
        <w:rPr>
          <w:noProof/>
        </w:rPr>
        <w:instrText xml:space="preserve"> PAGEREF _Toc39762262 \h </w:instrText>
      </w:r>
      <w:r>
        <w:rPr>
          <w:noProof/>
        </w:rPr>
      </w:r>
      <w:r>
        <w:rPr>
          <w:noProof/>
        </w:rPr>
        <w:fldChar w:fldCharType="separate"/>
      </w:r>
      <w:r>
        <w:rPr>
          <w:noProof/>
        </w:rPr>
        <w:t>19</w:t>
      </w:r>
      <w:r>
        <w:rPr>
          <w:noProof/>
        </w:rPr>
        <w:fldChar w:fldCharType="end"/>
      </w:r>
    </w:p>
    <w:p w14:paraId="35A1242F" w14:textId="77777777" w:rsidR="00AD57BB" w:rsidRDefault="00AD57BB">
      <w:pPr>
        <w:pStyle w:val="TOC2"/>
        <w:tabs>
          <w:tab w:val="right" w:leader="dot" w:pos="8630"/>
        </w:tabs>
        <w:rPr>
          <w:rFonts w:asciiTheme="minorHAnsi" w:eastAsiaTheme="minorEastAsia" w:hAnsiTheme="minorHAnsi" w:cstheme="minorBidi"/>
          <w:smallCaps w:val="0"/>
          <w:noProof/>
          <w:spacing w:val="0"/>
          <w:kern w:val="2"/>
          <w:sz w:val="21"/>
          <w:szCs w:val="22"/>
          <w:lang w:eastAsia="zh-CN"/>
        </w:rPr>
      </w:pPr>
      <w:r w:rsidRPr="00FA5D53">
        <w:rPr>
          <w:rFonts w:ascii="微软雅黑" w:eastAsia="微软雅黑" w:hAnsi="微软雅黑"/>
          <w:b/>
          <w:bCs/>
          <w:iCs/>
          <w:noProof/>
          <w:lang w:eastAsia="zh-CN"/>
        </w:rPr>
        <w:t>Reference</w:t>
      </w:r>
      <w:r>
        <w:rPr>
          <w:noProof/>
        </w:rPr>
        <w:tab/>
      </w:r>
      <w:r>
        <w:rPr>
          <w:noProof/>
        </w:rPr>
        <w:fldChar w:fldCharType="begin"/>
      </w:r>
      <w:r>
        <w:rPr>
          <w:noProof/>
        </w:rPr>
        <w:instrText xml:space="preserve"> PAGEREF _Toc39762263 \h </w:instrText>
      </w:r>
      <w:r>
        <w:rPr>
          <w:noProof/>
        </w:rPr>
      </w:r>
      <w:r>
        <w:rPr>
          <w:noProof/>
        </w:rPr>
        <w:fldChar w:fldCharType="separate"/>
      </w:r>
      <w:r>
        <w:rPr>
          <w:noProof/>
        </w:rPr>
        <w:t>21</w:t>
      </w:r>
      <w:r>
        <w:rPr>
          <w:noProof/>
        </w:rPr>
        <w:fldChar w:fldCharType="end"/>
      </w:r>
    </w:p>
    <w:p w14:paraId="01F5FE2A" w14:textId="77777777" w:rsidR="00C35F46" w:rsidRDefault="000A6A4B">
      <w:pPr>
        <w:tabs>
          <w:tab w:val="right" w:leader="dot" w:pos="9401"/>
        </w:tabs>
        <w:spacing w:line="288" w:lineRule="auto"/>
        <w:jc w:val="left"/>
        <w:rPr>
          <w:rFonts w:ascii="微软雅黑" w:eastAsia="微软雅黑" w:hAnsi="微软雅黑"/>
          <w:lang w:eastAsia="zh-CN"/>
        </w:rPr>
      </w:pPr>
      <w:r>
        <w:rPr>
          <w:rFonts w:ascii="微软雅黑" w:eastAsia="微软雅黑" w:hAnsi="微软雅黑" w:cs="Arial Unicode MS"/>
          <w:b/>
          <w:bCs/>
          <w:caps/>
          <w:szCs w:val="24"/>
        </w:rPr>
        <w:fldChar w:fldCharType="end"/>
      </w:r>
    </w:p>
    <w:p w14:paraId="552431A0" w14:textId="77777777" w:rsidR="00C35F46" w:rsidRDefault="000A6A4B">
      <w:pPr>
        <w:spacing w:line="288" w:lineRule="auto"/>
        <w:jc w:val="center"/>
        <w:rPr>
          <w:rFonts w:ascii="微软雅黑" w:eastAsia="微软雅黑" w:hAnsi="微软雅黑"/>
          <w:lang w:eastAsia="zh-CN"/>
        </w:rPr>
      </w:pPr>
      <w:r>
        <w:rPr>
          <w:rFonts w:ascii="微软雅黑" w:eastAsia="微软雅黑" w:hAnsi="微软雅黑"/>
          <w:lang w:eastAsia="zh-CN"/>
        </w:rPr>
        <w:t xml:space="preserve">  </w:t>
      </w:r>
    </w:p>
    <w:p w14:paraId="6890B2F2" w14:textId="77777777" w:rsidR="00C35F46" w:rsidRDefault="00C35F46">
      <w:pPr>
        <w:tabs>
          <w:tab w:val="clear" w:pos="8640"/>
        </w:tabs>
        <w:spacing w:line="288" w:lineRule="auto"/>
        <w:jc w:val="left"/>
        <w:rPr>
          <w:rFonts w:ascii="微软雅黑" w:eastAsia="微软雅黑" w:hAnsi="微软雅黑"/>
          <w:lang w:eastAsia="zh-CN"/>
        </w:rPr>
      </w:pPr>
    </w:p>
    <w:p w14:paraId="122DED5F" w14:textId="77777777" w:rsidR="00C35F46" w:rsidRDefault="000A6A4B">
      <w:pPr>
        <w:pStyle w:val="1"/>
        <w:spacing w:after="0" w:line="288" w:lineRule="auto"/>
        <w:rPr>
          <w:rFonts w:ascii="微软雅黑" w:eastAsia="微软雅黑" w:hAnsi="微软雅黑"/>
          <w:b/>
          <w:caps w:val="0"/>
          <w:sz w:val="28"/>
        </w:rPr>
      </w:pPr>
      <w:bookmarkStart w:id="6" w:name="_Toc509419269"/>
      <w:bookmarkStart w:id="7" w:name="_Toc39762253"/>
      <w:r>
        <w:rPr>
          <w:rFonts w:ascii="微软雅黑" w:eastAsia="微软雅黑" w:hAnsi="微软雅黑" w:hint="eastAsia"/>
          <w:b/>
          <w:caps w:val="0"/>
          <w:sz w:val="28"/>
          <w:lang w:eastAsia="zh-CN"/>
        </w:rPr>
        <w:lastRenderedPageBreak/>
        <w:t>I</w:t>
      </w:r>
      <w:r>
        <w:rPr>
          <w:rFonts w:ascii="微软雅黑" w:eastAsia="微软雅黑" w:hAnsi="微软雅黑"/>
          <w:b/>
          <w:caps w:val="0"/>
          <w:sz w:val="28"/>
        </w:rPr>
        <w:t>ntroduction</w:t>
      </w:r>
      <w:bookmarkEnd w:id="6"/>
      <w:bookmarkEnd w:id="7"/>
    </w:p>
    <w:p w14:paraId="06F807DE" w14:textId="77777777" w:rsidR="00C35F46" w:rsidRDefault="000A6A4B">
      <w:pPr>
        <w:pStyle w:val="a1"/>
        <w:spacing w:after="0" w:line="288" w:lineRule="auto"/>
        <w:ind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 xml:space="preserve">DIA（data-independent acquisition）技术是近年来发展起来的一种新的质谱技术。与传统的DDA（data-dependent acquisition）质谱技术相比，DIA采用了不同的数据扫描模式：将质谱整个全扫描范围分为若干个窗口，然后对每个窗口中的所有离子进行检测、碎裂，从而无遗漏、无差异地获得样本中所有离子的信息。与DDA技术相比，DIA技术的优势包括：（1）采集所有的离子信息，实现更高的数据覆盖度；（2）减少采集的随机性，实现极高的检测重现性、稳定性；（3）采用碎片离子定量，定量精密度、准确性、线性范围大大提高。基于上述技术优势，DIA技术尤其适用于大规模样本的高度覆盖、稳定和可追溯地分析。 </w:t>
      </w:r>
    </w:p>
    <w:p w14:paraId="74528585" w14:textId="77777777" w:rsidR="00C35F46" w:rsidRDefault="000A6A4B">
      <w:pPr>
        <w:pStyle w:val="a1"/>
        <w:spacing w:after="0" w:line="288" w:lineRule="auto"/>
        <w:ind w:leftChars="297" w:left="707" w:rightChars="423" w:right="1007" w:firstLine="2"/>
        <w:jc w:val="center"/>
        <w:rPr>
          <w:rFonts w:ascii="微软雅黑" w:eastAsia="微软雅黑" w:hAnsi="微软雅黑"/>
          <w:lang w:eastAsia="zh-CN"/>
        </w:rPr>
      </w:pPr>
      <w:r>
        <w:rPr>
          <w:rFonts w:ascii="微软雅黑" w:eastAsia="微软雅黑" w:hAnsi="微软雅黑"/>
          <w:noProof/>
          <w:lang w:eastAsia="zh-CN"/>
        </w:rPr>
        <w:drawing>
          <wp:inline distT="0" distB="0" distL="114300" distR="114300" wp14:anchorId="414F7781" wp14:editId="20A86A87">
            <wp:extent cx="3816350" cy="2019300"/>
            <wp:effectExtent l="0" t="0" r="12700" b="0"/>
            <wp:docPr id="12"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5"/>
                    <pic:cNvPicPr>
                      <a:picLocks noChangeAspect="1"/>
                    </pic:cNvPicPr>
                  </pic:nvPicPr>
                  <pic:blipFill>
                    <a:blip r:embed="rId16"/>
                    <a:stretch>
                      <a:fillRect/>
                    </a:stretch>
                  </pic:blipFill>
                  <pic:spPr>
                    <a:xfrm>
                      <a:off x="0" y="0"/>
                      <a:ext cx="3816350" cy="2019300"/>
                    </a:xfrm>
                    <a:prstGeom prst="rect">
                      <a:avLst/>
                    </a:prstGeom>
                    <a:noFill/>
                    <a:ln>
                      <a:noFill/>
                    </a:ln>
                  </pic:spPr>
                </pic:pic>
              </a:graphicData>
            </a:graphic>
          </wp:inline>
        </w:drawing>
      </w:r>
    </w:p>
    <w:p w14:paraId="1CD93029" w14:textId="77777777" w:rsidR="00C35F46" w:rsidRDefault="000A6A4B">
      <w:pPr>
        <w:pStyle w:val="a7"/>
        <w:spacing w:after="0" w:line="288" w:lineRule="auto"/>
        <w:ind w:left="0" w:right="0"/>
        <w:jc w:val="center"/>
        <w:rPr>
          <w:rFonts w:ascii="微软雅黑" w:eastAsia="微软雅黑" w:hAnsi="微软雅黑"/>
          <w:sz w:val="24"/>
          <w:lang w:eastAsia="zh-CN"/>
        </w:rPr>
      </w:pPr>
      <w:bookmarkStart w:id="8" w:name="_Toc21349"/>
      <w:r>
        <w:rPr>
          <w:rFonts w:ascii="微软雅黑" w:eastAsia="微软雅黑" w:hAnsi="微软雅黑"/>
          <w:sz w:val="21"/>
          <w:lang w:eastAsia="zh-CN"/>
        </w:rPr>
        <w:t>DDA</w:t>
      </w:r>
      <w:r>
        <w:rPr>
          <w:rFonts w:ascii="微软雅黑" w:eastAsia="微软雅黑" w:hAnsi="微软雅黑" w:hint="eastAsia"/>
          <w:sz w:val="21"/>
          <w:lang w:eastAsia="zh-CN"/>
        </w:rPr>
        <w:t>和DIA分析</w:t>
      </w:r>
      <w:r>
        <w:rPr>
          <w:rFonts w:ascii="微软雅黑" w:eastAsia="微软雅黑" w:hAnsi="微软雅黑"/>
          <w:sz w:val="21"/>
          <w:lang w:eastAsia="zh-CN"/>
        </w:rPr>
        <w:t>原理的</w:t>
      </w:r>
      <w:r>
        <w:rPr>
          <w:rFonts w:ascii="微软雅黑" w:eastAsia="微软雅黑" w:hAnsi="微软雅黑" w:hint="eastAsia"/>
          <w:sz w:val="21"/>
          <w:lang w:eastAsia="zh-CN"/>
        </w:rPr>
        <w:t>比较</w:t>
      </w:r>
      <w:bookmarkEnd w:id="8"/>
    </w:p>
    <w:p w14:paraId="53195DA6" w14:textId="77777777" w:rsidR="00C35F46" w:rsidRDefault="00C35F46">
      <w:pPr>
        <w:pStyle w:val="a1"/>
        <w:spacing w:after="0" w:line="288" w:lineRule="auto"/>
        <w:rPr>
          <w:rFonts w:ascii="微软雅黑" w:eastAsia="微软雅黑" w:hAnsi="微软雅黑"/>
          <w:lang w:eastAsia="zh-CN"/>
        </w:rPr>
      </w:pPr>
    </w:p>
    <w:p w14:paraId="0F2A9175" w14:textId="77777777" w:rsidR="00C35F46" w:rsidRDefault="00C35F46">
      <w:pPr>
        <w:pStyle w:val="af6"/>
        <w:spacing w:line="288" w:lineRule="auto"/>
        <w:jc w:val="center"/>
        <w:rPr>
          <w:rFonts w:ascii="微软雅黑" w:eastAsia="微软雅黑" w:hAnsi="微软雅黑"/>
          <w:lang w:eastAsia="zh-CN"/>
        </w:rPr>
      </w:pPr>
    </w:p>
    <w:p w14:paraId="6F1AFB69" w14:textId="77777777" w:rsidR="00C35F46" w:rsidRDefault="000A6A4B">
      <w:pPr>
        <w:pStyle w:val="1"/>
        <w:spacing w:after="0" w:line="288" w:lineRule="auto"/>
        <w:rPr>
          <w:rFonts w:ascii="微软雅黑" w:eastAsia="微软雅黑" w:hAnsi="微软雅黑"/>
          <w:b/>
          <w:caps w:val="0"/>
          <w:sz w:val="28"/>
        </w:rPr>
      </w:pPr>
      <w:bookmarkStart w:id="9" w:name="_Toc509419272"/>
      <w:bookmarkStart w:id="10" w:name="_Toc39762254"/>
      <w:r>
        <w:rPr>
          <w:rFonts w:ascii="微软雅黑" w:eastAsia="微软雅黑" w:hAnsi="微软雅黑"/>
          <w:b/>
          <w:caps w:val="0"/>
          <w:sz w:val="28"/>
        </w:rPr>
        <w:lastRenderedPageBreak/>
        <w:t>Glossary</w:t>
      </w:r>
      <w:bookmarkEnd w:id="9"/>
      <w:bookmarkEnd w:id="10"/>
    </w:p>
    <w:p w14:paraId="792BD70A" w14:textId="77777777" w:rsidR="00C35F46" w:rsidRDefault="000A6A4B">
      <w:pPr>
        <w:pStyle w:val="af6"/>
        <w:spacing w:line="288" w:lineRule="auto"/>
        <w:ind w:leftChars="200" w:left="476" w:firstLine="0"/>
        <w:rPr>
          <w:rFonts w:ascii="微软雅黑" w:eastAsia="微软雅黑" w:hAnsi="微软雅黑"/>
          <w:sz w:val="21"/>
          <w:szCs w:val="21"/>
          <w:lang w:eastAsia="zh-CN"/>
        </w:rPr>
      </w:pPr>
      <w:r>
        <w:rPr>
          <w:rFonts w:ascii="微软雅黑" w:eastAsia="微软雅黑" w:hAnsi="微软雅黑" w:hint="eastAsia"/>
          <w:b/>
          <w:sz w:val="21"/>
          <w:szCs w:val="21"/>
          <w:lang w:eastAsia="zh-CN"/>
        </w:rPr>
        <w:t>DDA：</w:t>
      </w:r>
      <w:r>
        <w:rPr>
          <w:rFonts w:ascii="微软雅黑" w:eastAsia="微软雅黑" w:hAnsi="微软雅黑" w:hint="eastAsia"/>
          <w:sz w:val="21"/>
          <w:szCs w:val="21"/>
          <w:lang w:eastAsia="zh-CN"/>
        </w:rPr>
        <w:t xml:space="preserve"> Data </w:t>
      </w:r>
      <w:r>
        <w:rPr>
          <w:rFonts w:ascii="微软雅黑" w:eastAsia="微软雅黑" w:hAnsi="微软雅黑"/>
          <w:sz w:val="21"/>
          <w:szCs w:val="21"/>
          <w:lang w:eastAsia="zh-CN"/>
        </w:rPr>
        <w:t>D</w:t>
      </w:r>
      <w:r>
        <w:rPr>
          <w:rFonts w:ascii="微软雅黑" w:eastAsia="微软雅黑" w:hAnsi="微软雅黑" w:hint="eastAsia"/>
          <w:sz w:val="21"/>
          <w:szCs w:val="21"/>
          <w:lang w:eastAsia="zh-CN"/>
        </w:rPr>
        <w:t>ependent Acquisition，在本文中用于建立DIA分析流程中的library。</w:t>
      </w:r>
    </w:p>
    <w:p w14:paraId="21E58A0E" w14:textId="77777777" w:rsidR="00C35F46" w:rsidRDefault="000A6A4B">
      <w:pPr>
        <w:pStyle w:val="af6"/>
        <w:spacing w:line="288" w:lineRule="auto"/>
        <w:ind w:leftChars="200" w:left="476" w:firstLine="0"/>
        <w:rPr>
          <w:rFonts w:ascii="微软雅黑" w:eastAsia="微软雅黑" w:hAnsi="微软雅黑"/>
          <w:sz w:val="21"/>
          <w:szCs w:val="21"/>
          <w:lang w:eastAsia="zh-CN"/>
        </w:rPr>
      </w:pPr>
      <w:r>
        <w:rPr>
          <w:rFonts w:ascii="微软雅黑" w:eastAsia="微软雅黑" w:hAnsi="微软雅黑" w:hint="eastAsia"/>
          <w:b/>
          <w:sz w:val="21"/>
          <w:szCs w:val="21"/>
          <w:lang w:eastAsia="zh-CN"/>
        </w:rPr>
        <w:t>DIA：</w:t>
      </w:r>
      <w:r>
        <w:rPr>
          <w:rFonts w:ascii="微软雅黑" w:eastAsia="微软雅黑" w:hAnsi="微软雅黑" w:hint="eastAsia"/>
          <w:sz w:val="21"/>
          <w:szCs w:val="21"/>
          <w:lang w:eastAsia="zh-CN"/>
        </w:rPr>
        <w:t>Data Independent Acquisition，本文中特指基于Thermo Scientific™ 静电场轨道阱 Orbitrap 的数据非依赖性采集。</w:t>
      </w:r>
    </w:p>
    <w:p w14:paraId="7DEDF274" w14:textId="77777777" w:rsidR="00C35F46" w:rsidRDefault="000A6A4B">
      <w:pPr>
        <w:pStyle w:val="af6"/>
        <w:spacing w:line="288" w:lineRule="auto"/>
        <w:ind w:leftChars="200" w:left="476" w:firstLine="0"/>
        <w:rPr>
          <w:rFonts w:ascii="微软雅黑" w:eastAsia="微软雅黑" w:hAnsi="微软雅黑"/>
          <w:sz w:val="21"/>
          <w:szCs w:val="21"/>
          <w:lang w:eastAsia="zh-CN"/>
        </w:rPr>
      </w:pPr>
      <w:proofErr w:type="spellStart"/>
      <w:r>
        <w:rPr>
          <w:rFonts w:ascii="微软雅黑" w:eastAsia="微软雅黑" w:hAnsi="微软雅黑" w:hint="eastAsia"/>
          <w:b/>
          <w:sz w:val="21"/>
          <w:szCs w:val="21"/>
          <w:lang w:eastAsia="zh-CN"/>
        </w:rPr>
        <w:t>Spectronaut</w:t>
      </w:r>
      <w:proofErr w:type="spellEnd"/>
      <w:r>
        <w:rPr>
          <w:rFonts w:ascii="微软雅黑" w:eastAsia="微软雅黑" w:hAnsi="微软雅黑" w:hint="eastAsia"/>
          <w:b/>
          <w:sz w:val="21"/>
          <w:szCs w:val="21"/>
          <w:lang w:eastAsia="zh-CN"/>
        </w:rPr>
        <w:t xml:space="preserve"> Pulsar</w:t>
      </w:r>
      <w:r>
        <w:rPr>
          <w:rFonts w:ascii="微软雅黑" w:eastAsia="微软雅黑" w:hAnsi="微软雅黑"/>
          <w:b/>
          <w:sz w:val="21"/>
          <w:szCs w:val="21"/>
          <w:lang w:eastAsia="zh-CN"/>
        </w:rPr>
        <w:t xml:space="preserve"> X</w:t>
      </w:r>
      <w:r>
        <w:rPr>
          <w:rFonts w:ascii="微软雅黑" w:eastAsia="微软雅黑" w:hAnsi="微软雅黑" w:hint="eastAsia"/>
          <w:b/>
          <w:sz w:val="21"/>
          <w:szCs w:val="21"/>
          <w:lang w:eastAsia="zh-CN"/>
        </w:rPr>
        <w:t>：</w:t>
      </w:r>
      <w:r>
        <w:rPr>
          <w:rFonts w:ascii="微软雅黑" w:eastAsia="微软雅黑" w:hAnsi="微软雅黑" w:hint="eastAsia"/>
          <w:sz w:val="21"/>
          <w:szCs w:val="21"/>
          <w:lang w:eastAsia="zh-CN"/>
        </w:rPr>
        <w:t xml:space="preserve"> Proteomics software for the analysis of data independent acquisition (DIA) measurements. 来自</w:t>
      </w:r>
      <w:proofErr w:type="spellStart"/>
      <w:r>
        <w:rPr>
          <w:rFonts w:ascii="微软雅黑" w:eastAsia="微软雅黑" w:hAnsi="微软雅黑" w:hint="eastAsia"/>
          <w:sz w:val="21"/>
          <w:szCs w:val="21"/>
          <w:lang w:eastAsia="zh-CN"/>
        </w:rPr>
        <w:t>Biognosys</w:t>
      </w:r>
      <w:proofErr w:type="spellEnd"/>
      <w:r>
        <w:rPr>
          <w:rFonts w:ascii="微软雅黑" w:eastAsia="微软雅黑" w:hAnsi="微软雅黑" w:hint="eastAsia"/>
          <w:sz w:val="21"/>
          <w:szCs w:val="21"/>
          <w:lang w:eastAsia="zh-CN"/>
        </w:rPr>
        <w:t>公司的著名DIA数据分析软件。</w:t>
      </w:r>
    </w:p>
    <w:p w14:paraId="2C7B5543" w14:textId="77777777" w:rsidR="00C35F46" w:rsidRDefault="000A6A4B">
      <w:pPr>
        <w:pStyle w:val="af6"/>
        <w:spacing w:line="288" w:lineRule="auto"/>
        <w:ind w:leftChars="200" w:left="476" w:firstLine="0"/>
        <w:rPr>
          <w:rFonts w:ascii="微软雅黑" w:eastAsia="微软雅黑" w:hAnsi="微软雅黑"/>
          <w:sz w:val="21"/>
          <w:szCs w:val="21"/>
          <w:lang w:eastAsia="zh-CN"/>
        </w:rPr>
      </w:pPr>
      <w:proofErr w:type="spellStart"/>
      <w:r>
        <w:rPr>
          <w:rFonts w:ascii="微软雅黑" w:eastAsia="微软雅黑" w:hAnsi="微软雅黑" w:hint="eastAsia"/>
          <w:b/>
          <w:sz w:val="21"/>
          <w:szCs w:val="21"/>
          <w:lang w:eastAsia="zh-CN"/>
        </w:rPr>
        <w:t>iRT</w:t>
      </w:r>
      <w:proofErr w:type="spellEnd"/>
      <w:r>
        <w:rPr>
          <w:rFonts w:ascii="微软雅黑" w:eastAsia="微软雅黑" w:hAnsi="微软雅黑" w:hint="eastAsia"/>
          <w:b/>
          <w:sz w:val="21"/>
          <w:szCs w:val="21"/>
          <w:lang w:eastAsia="zh-CN"/>
        </w:rPr>
        <w:t>：</w:t>
      </w:r>
      <w:r>
        <w:rPr>
          <w:rFonts w:ascii="微软雅黑" w:eastAsia="微软雅黑" w:hAnsi="微软雅黑" w:hint="eastAsia"/>
          <w:sz w:val="21"/>
          <w:szCs w:val="21"/>
          <w:lang w:eastAsia="zh-CN"/>
        </w:rPr>
        <w:t xml:space="preserve"> Retention time normalization kit for time-resolved mass spectrometry. 来自</w:t>
      </w:r>
      <w:proofErr w:type="spellStart"/>
      <w:r>
        <w:rPr>
          <w:rFonts w:ascii="微软雅黑" w:eastAsia="微软雅黑" w:hAnsi="微软雅黑" w:hint="eastAsia"/>
          <w:sz w:val="21"/>
          <w:szCs w:val="21"/>
          <w:lang w:eastAsia="zh-CN"/>
        </w:rPr>
        <w:t>Biognosys</w:t>
      </w:r>
      <w:proofErr w:type="spellEnd"/>
      <w:r>
        <w:rPr>
          <w:rFonts w:ascii="微软雅黑" w:eastAsia="微软雅黑" w:hAnsi="微软雅黑" w:hint="eastAsia"/>
          <w:sz w:val="21"/>
          <w:szCs w:val="21"/>
          <w:lang w:eastAsia="zh-CN"/>
        </w:rPr>
        <w:t>公司的DIA校正试剂盒。</w:t>
      </w:r>
    </w:p>
    <w:p w14:paraId="1282AE67" w14:textId="77777777" w:rsidR="00C35F46" w:rsidRDefault="000A6A4B">
      <w:pPr>
        <w:pStyle w:val="af6"/>
        <w:spacing w:line="288" w:lineRule="auto"/>
        <w:ind w:leftChars="200" w:left="476" w:firstLine="0"/>
        <w:rPr>
          <w:rFonts w:ascii="微软雅黑" w:eastAsia="微软雅黑" w:hAnsi="微软雅黑"/>
          <w:sz w:val="21"/>
          <w:szCs w:val="21"/>
          <w:lang w:eastAsia="zh-CN"/>
        </w:rPr>
      </w:pPr>
      <w:r>
        <w:rPr>
          <w:rFonts w:ascii="微软雅黑" w:eastAsia="微软雅黑" w:hAnsi="微软雅黑" w:hint="eastAsia"/>
          <w:b/>
          <w:sz w:val="21"/>
          <w:szCs w:val="21"/>
          <w:lang w:eastAsia="zh-CN"/>
        </w:rPr>
        <w:t>Q</w:t>
      </w:r>
      <w:r>
        <w:rPr>
          <w:rFonts w:ascii="微软雅黑" w:eastAsia="微软雅黑" w:hAnsi="微软雅黑"/>
          <w:b/>
          <w:sz w:val="21"/>
          <w:szCs w:val="21"/>
          <w:lang w:eastAsia="zh-CN"/>
        </w:rPr>
        <w:t xml:space="preserve"> </w:t>
      </w:r>
      <w:proofErr w:type="spellStart"/>
      <w:r>
        <w:rPr>
          <w:rFonts w:ascii="微软雅黑" w:eastAsia="微软雅黑" w:hAnsi="微软雅黑"/>
          <w:b/>
          <w:sz w:val="21"/>
          <w:szCs w:val="21"/>
          <w:lang w:eastAsia="zh-CN"/>
        </w:rPr>
        <w:t>E</w:t>
      </w:r>
      <w:r>
        <w:rPr>
          <w:rFonts w:ascii="微软雅黑" w:eastAsia="微软雅黑" w:hAnsi="微软雅黑" w:hint="eastAsia"/>
          <w:b/>
          <w:sz w:val="21"/>
          <w:szCs w:val="21"/>
          <w:lang w:eastAsia="zh-CN"/>
        </w:rPr>
        <w:t>xactive</w:t>
      </w:r>
      <w:proofErr w:type="spellEnd"/>
      <w:r>
        <w:rPr>
          <w:rFonts w:ascii="微软雅黑" w:eastAsia="微软雅黑" w:hAnsi="微软雅黑"/>
          <w:b/>
          <w:sz w:val="21"/>
          <w:szCs w:val="21"/>
          <w:lang w:eastAsia="zh-CN"/>
        </w:rPr>
        <w:t xml:space="preserve"> </w:t>
      </w:r>
      <w:r>
        <w:rPr>
          <w:rFonts w:ascii="微软雅黑" w:eastAsia="微软雅黑" w:hAnsi="微软雅黑" w:hint="eastAsia"/>
          <w:b/>
          <w:sz w:val="21"/>
          <w:szCs w:val="21"/>
          <w:lang w:eastAsia="zh-CN"/>
        </w:rPr>
        <w:t>HF</w:t>
      </w:r>
      <w:r>
        <w:rPr>
          <w:rFonts w:ascii="微软雅黑" w:eastAsia="微软雅黑" w:hAnsi="微软雅黑"/>
          <w:b/>
          <w:sz w:val="21"/>
          <w:szCs w:val="21"/>
          <w:lang w:eastAsia="zh-CN"/>
        </w:rPr>
        <w:t>/</w:t>
      </w:r>
      <w:r>
        <w:rPr>
          <w:rFonts w:ascii="微软雅黑" w:eastAsia="微软雅黑" w:hAnsi="微软雅黑" w:hint="eastAsia"/>
          <w:b/>
          <w:sz w:val="21"/>
          <w:szCs w:val="21"/>
          <w:lang w:eastAsia="zh-CN"/>
        </w:rPr>
        <w:t xml:space="preserve"> Q</w:t>
      </w:r>
      <w:r>
        <w:rPr>
          <w:rFonts w:ascii="微软雅黑" w:eastAsia="微软雅黑" w:hAnsi="微软雅黑"/>
          <w:b/>
          <w:sz w:val="21"/>
          <w:szCs w:val="21"/>
          <w:lang w:eastAsia="zh-CN"/>
        </w:rPr>
        <w:t xml:space="preserve"> </w:t>
      </w:r>
      <w:proofErr w:type="spellStart"/>
      <w:r>
        <w:rPr>
          <w:rFonts w:ascii="微软雅黑" w:eastAsia="微软雅黑" w:hAnsi="微软雅黑"/>
          <w:b/>
          <w:sz w:val="21"/>
          <w:szCs w:val="21"/>
          <w:lang w:eastAsia="zh-CN"/>
        </w:rPr>
        <w:t>Exactive</w:t>
      </w:r>
      <w:proofErr w:type="spellEnd"/>
      <w:r>
        <w:rPr>
          <w:rFonts w:ascii="微软雅黑" w:eastAsia="微软雅黑" w:hAnsi="微软雅黑"/>
          <w:b/>
          <w:sz w:val="21"/>
          <w:szCs w:val="21"/>
          <w:lang w:eastAsia="zh-CN"/>
        </w:rPr>
        <w:t xml:space="preserve"> </w:t>
      </w:r>
      <w:r>
        <w:rPr>
          <w:rFonts w:ascii="微软雅黑" w:eastAsia="微软雅黑" w:hAnsi="微软雅黑" w:hint="eastAsia"/>
          <w:b/>
          <w:sz w:val="21"/>
          <w:szCs w:val="21"/>
          <w:lang w:eastAsia="zh-CN"/>
        </w:rPr>
        <w:t>HF</w:t>
      </w:r>
      <w:r>
        <w:rPr>
          <w:rFonts w:ascii="微软雅黑" w:eastAsia="微软雅黑" w:hAnsi="微软雅黑"/>
          <w:b/>
          <w:sz w:val="21"/>
          <w:szCs w:val="21"/>
          <w:lang w:eastAsia="zh-CN"/>
        </w:rPr>
        <w:t>-X</w:t>
      </w:r>
      <w:r>
        <w:rPr>
          <w:rFonts w:ascii="微软雅黑" w:eastAsia="微软雅黑" w:hAnsi="微软雅黑" w:hint="eastAsia"/>
          <w:b/>
          <w:sz w:val="21"/>
          <w:szCs w:val="21"/>
          <w:lang w:eastAsia="zh-CN"/>
        </w:rPr>
        <w:t>：</w:t>
      </w:r>
      <w:r>
        <w:rPr>
          <w:rFonts w:ascii="微软雅黑" w:eastAsia="微软雅黑" w:hAnsi="微软雅黑" w:hint="eastAsia"/>
          <w:sz w:val="21"/>
          <w:szCs w:val="21"/>
          <w:lang w:eastAsia="zh-CN"/>
        </w:rPr>
        <w:t>The Thermo Scientific™ hybrid quadrupole-Orbitrap mass spectrometer features an ultra-high-field Orbitrap analyzer which doubles its speed and resolution – more samples run and amazing data quality.</w:t>
      </w:r>
    </w:p>
    <w:p w14:paraId="3A696EB3" w14:textId="77777777" w:rsidR="00C35F46" w:rsidRDefault="000A6A4B">
      <w:pPr>
        <w:pStyle w:val="af6"/>
        <w:spacing w:line="288" w:lineRule="auto"/>
        <w:ind w:leftChars="200" w:left="476" w:firstLine="0"/>
        <w:rPr>
          <w:rFonts w:ascii="微软雅黑" w:eastAsia="微软雅黑" w:hAnsi="微软雅黑"/>
          <w:sz w:val="21"/>
          <w:szCs w:val="21"/>
          <w:lang w:eastAsia="zh-CN"/>
        </w:rPr>
      </w:pPr>
      <w:proofErr w:type="spellStart"/>
      <w:r>
        <w:rPr>
          <w:rFonts w:ascii="微软雅黑" w:eastAsia="微软雅黑" w:hAnsi="微软雅黑" w:hint="eastAsia"/>
          <w:b/>
          <w:sz w:val="21"/>
          <w:szCs w:val="21"/>
          <w:lang w:eastAsia="zh-CN"/>
        </w:rPr>
        <w:t>Max</w:t>
      </w:r>
      <w:r>
        <w:rPr>
          <w:rFonts w:ascii="微软雅黑" w:eastAsia="微软雅黑" w:hAnsi="微软雅黑"/>
          <w:b/>
          <w:sz w:val="21"/>
          <w:szCs w:val="21"/>
          <w:lang w:eastAsia="zh-CN"/>
        </w:rPr>
        <w:t>Q</w:t>
      </w:r>
      <w:r>
        <w:rPr>
          <w:rFonts w:ascii="微软雅黑" w:eastAsia="微软雅黑" w:hAnsi="微软雅黑" w:hint="eastAsia"/>
          <w:b/>
          <w:sz w:val="21"/>
          <w:szCs w:val="21"/>
          <w:lang w:eastAsia="zh-CN"/>
        </w:rPr>
        <w:t>uant</w:t>
      </w:r>
      <w:proofErr w:type="spellEnd"/>
      <w:r>
        <w:rPr>
          <w:rFonts w:ascii="微软雅黑" w:eastAsia="微软雅黑" w:hAnsi="微软雅黑" w:hint="eastAsia"/>
          <w:b/>
          <w:sz w:val="21"/>
          <w:szCs w:val="21"/>
          <w:lang w:eastAsia="zh-CN"/>
        </w:rPr>
        <w:t>：</w:t>
      </w:r>
      <w:r>
        <w:rPr>
          <w:rFonts w:ascii="微软雅黑" w:eastAsia="微软雅黑" w:hAnsi="微软雅黑" w:hint="eastAsia"/>
          <w:sz w:val="21"/>
          <w:szCs w:val="21"/>
          <w:lang w:eastAsia="zh-CN"/>
        </w:rPr>
        <w:t>来自Mann M. 实验室的著名蛋白质组学软件，在本文中用于建立library时查库使用。</w:t>
      </w:r>
    </w:p>
    <w:p w14:paraId="79C8953A" w14:textId="77777777" w:rsidR="00C35F46" w:rsidRDefault="000A6A4B">
      <w:pPr>
        <w:pStyle w:val="af6"/>
        <w:spacing w:line="288" w:lineRule="auto"/>
        <w:ind w:leftChars="200" w:left="476" w:firstLine="0"/>
        <w:rPr>
          <w:rFonts w:ascii="微软雅黑" w:eastAsia="微软雅黑" w:hAnsi="微软雅黑"/>
          <w:sz w:val="21"/>
          <w:szCs w:val="21"/>
          <w:lang w:eastAsia="zh-CN"/>
        </w:rPr>
      </w:pPr>
      <w:r>
        <w:rPr>
          <w:rFonts w:ascii="微软雅黑" w:eastAsia="微软雅黑" w:hAnsi="微软雅黑" w:hint="eastAsia"/>
          <w:b/>
          <w:sz w:val="21"/>
          <w:szCs w:val="21"/>
          <w:lang w:eastAsia="zh-CN"/>
        </w:rPr>
        <w:t>Direct DIA：</w:t>
      </w:r>
      <w:r>
        <w:rPr>
          <w:rFonts w:ascii="微软雅黑" w:eastAsia="微软雅黑" w:hAnsi="微软雅黑" w:hint="eastAsia"/>
          <w:sz w:val="21"/>
          <w:szCs w:val="21"/>
          <w:lang w:eastAsia="zh-CN"/>
        </w:rPr>
        <w:t>In</w:t>
      </w:r>
      <w:r>
        <w:rPr>
          <w:rFonts w:ascii="微软雅黑" w:eastAsia="微软雅黑" w:hAnsi="微软雅黑"/>
          <w:sz w:val="21"/>
          <w:szCs w:val="21"/>
          <w:lang w:eastAsia="zh-CN"/>
        </w:rPr>
        <w:t>t</w:t>
      </w:r>
      <w:r>
        <w:rPr>
          <w:rFonts w:ascii="微软雅黑" w:eastAsia="微软雅黑" w:hAnsi="微软雅黑" w:hint="eastAsia"/>
          <w:sz w:val="21"/>
          <w:szCs w:val="21"/>
          <w:lang w:eastAsia="zh-CN"/>
        </w:rPr>
        <w:t>egrated database search engine called Pulsar enabling spectral-library free DIA workflow. 来自于</w:t>
      </w:r>
      <w:proofErr w:type="spellStart"/>
      <w:r>
        <w:rPr>
          <w:rFonts w:ascii="微软雅黑" w:eastAsia="微软雅黑" w:hAnsi="微软雅黑" w:hint="eastAsia"/>
          <w:sz w:val="21"/>
          <w:szCs w:val="21"/>
          <w:lang w:eastAsia="zh-CN"/>
        </w:rPr>
        <w:t>Biognos</w:t>
      </w:r>
      <w:r>
        <w:rPr>
          <w:rFonts w:ascii="微软雅黑" w:eastAsia="微软雅黑" w:hAnsi="微软雅黑"/>
          <w:sz w:val="21"/>
          <w:szCs w:val="21"/>
          <w:lang w:eastAsia="zh-CN"/>
        </w:rPr>
        <w:t>y</w:t>
      </w:r>
      <w:r>
        <w:rPr>
          <w:rFonts w:ascii="微软雅黑" w:eastAsia="微软雅黑" w:hAnsi="微软雅黑" w:hint="eastAsia"/>
          <w:sz w:val="21"/>
          <w:szCs w:val="21"/>
          <w:lang w:eastAsia="zh-CN"/>
        </w:rPr>
        <w:t>s</w:t>
      </w:r>
      <w:proofErr w:type="spellEnd"/>
      <w:r>
        <w:rPr>
          <w:rFonts w:ascii="微软雅黑" w:eastAsia="微软雅黑" w:hAnsi="微软雅黑" w:hint="eastAsia"/>
          <w:sz w:val="21"/>
          <w:szCs w:val="21"/>
          <w:lang w:eastAsia="zh-CN"/>
        </w:rPr>
        <w:t>公司的算法，可以对DIA数据进行直接查库，用于增加library的容量，提高DIA最终定性定量结果的数量。</w:t>
      </w:r>
    </w:p>
    <w:p w14:paraId="1F11C7DC" w14:textId="77777777" w:rsidR="00C35F46" w:rsidRDefault="00C35F46">
      <w:pPr>
        <w:spacing w:line="288" w:lineRule="auto"/>
        <w:rPr>
          <w:rFonts w:ascii="微软雅黑" w:eastAsia="微软雅黑" w:hAnsi="微软雅黑"/>
        </w:rPr>
      </w:pPr>
    </w:p>
    <w:p w14:paraId="082D0B15" w14:textId="77777777" w:rsidR="00C35F46" w:rsidRDefault="000A6A4B">
      <w:pPr>
        <w:pStyle w:val="2"/>
        <w:spacing w:after="0" w:line="288" w:lineRule="auto"/>
        <w:rPr>
          <w:rFonts w:ascii="微软雅黑" w:eastAsia="微软雅黑" w:hAnsi="微软雅黑"/>
          <w:b/>
          <w:i w:val="0"/>
          <w:lang w:eastAsia="zh-CN"/>
        </w:rPr>
      </w:pPr>
      <w:bookmarkStart w:id="11" w:name="_Toc39762255"/>
      <w:r>
        <w:rPr>
          <w:rFonts w:ascii="微软雅黑" w:eastAsia="微软雅黑" w:hAnsi="微软雅黑"/>
          <w:b/>
          <w:i w:val="0"/>
          <w:lang w:eastAsia="zh-CN"/>
        </w:rPr>
        <w:lastRenderedPageBreak/>
        <w:t xml:space="preserve">Chapter 1 </w:t>
      </w:r>
      <w:r>
        <w:rPr>
          <w:rFonts w:ascii="微软雅黑" w:eastAsia="微软雅黑" w:hAnsi="微软雅黑" w:hint="eastAsia"/>
          <w:b/>
          <w:i w:val="0"/>
          <w:lang w:eastAsia="zh-CN"/>
        </w:rPr>
        <w:t>定性定量结果概况</w:t>
      </w:r>
      <w:bookmarkEnd w:id="11"/>
    </w:p>
    <w:p w14:paraId="6E65B229" w14:textId="77777777" w:rsidR="00C35F46" w:rsidRDefault="000A6A4B">
      <w:pPr>
        <w:pStyle w:val="4"/>
        <w:spacing w:line="288" w:lineRule="auto"/>
        <w:rPr>
          <w:rFonts w:ascii="微软雅黑" w:eastAsia="微软雅黑" w:hAnsi="微软雅黑"/>
          <w:lang w:eastAsia="zh-CN"/>
        </w:rPr>
      </w:pPr>
      <w:bookmarkStart w:id="12" w:name="_Toc509419276"/>
      <w:r>
        <w:rPr>
          <w:rFonts w:ascii="微软雅黑" w:eastAsia="微软雅黑" w:hAnsi="微软雅黑"/>
          <w:lang w:eastAsia="zh-CN"/>
        </w:rPr>
        <w:t>定性定量数据</w:t>
      </w:r>
      <w:bookmarkEnd w:id="12"/>
      <w:r>
        <w:rPr>
          <w:rFonts w:ascii="微软雅黑" w:eastAsia="微软雅黑" w:hAnsi="微软雅黑" w:hint="eastAsia"/>
          <w:lang w:eastAsia="zh-CN"/>
        </w:rPr>
        <w:t>统计</w:t>
      </w:r>
    </w:p>
    <w:p w14:paraId="4E70AF7B" w14:textId="7C3294CD" w:rsidR="00C35F46" w:rsidRDefault="000A6A4B">
      <w:pPr>
        <w:pStyle w:val="af6"/>
        <w:spacing w:line="288" w:lineRule="auto"/>
        <w:ind w:leftChars="171" w:left="407"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将项目中每个样品独立进行样品制备、蛋白质酶解后，分别上机进行DIA（data independent acquisition）分析。所得的DIA原始文件，导入</w:t>
      </w:r>
      <w:proofErr w:type="spellStart"/>
      <w:r>
        <w:rPr>
          <w:rFonts w:ascii="微软雅黑" w:eastAsia="微软雅黑" w:hAnsi="微软雅黑" w:hint="eastAsia"/>
          <w:sz w:val="21"/>
          <w:szCs w:val="21"/>
          <w:lang w:eastAsia="zh-CN"/>
        </w:rPr>
        <w:t>Spectronaut</w:t>
      </w:r>
      <w:proofErr w:type="spellEnd"/>
      <w:r>
        <w:rPr>
          <w:rFonts w:ascii="微软雅黑" w:eastAsia="微软雅黑" w:hAnsi="微软雅黑" w:hint="eastAsia"/>
          <w:sz w:val="21"/>
          <w:szCs w:val="21"/>
          <w:lang w:eastAsia="zh-CN"/>
        </w:rPr>
        <w:t xml:space="preserve"> Pulsar</w:t>
      </w:r>
      <w:r>
        <w:rPr>
          <w:rFonts w:ascii="微软雅黑" w:eastAsia="微软雅黑" w:hAnsi="微软雅黑"/>
          <w:sz w:val="21"/>
          <w:szCs w:val="21"/>
          <w:lang w:eastAsia="zh-CN"/>
        </w:rPr>
        <w:t xml:space="preserve"> X</w:t>
      </w:r>
      <w:r>
        <w:rPr>
          <w:rFonts w:ascii="微软雅黑" w:eastAsia="微软雅黑" w:hAnsi="微软雅黑"/>
          <w:sz w:val="21"/>
          <w:szCs w:val="21"/>
          <w:vertAlign w:val="superscript"/>
          <w:lang w:eastAsia="zh-CN"/>
        </w:rPr>
        <w:t xml:space="preserve"> </w:t>
      </w:r>
      <w:r>
        <w:rPr>
          <w:rFonts w:ascii="微软雅黑" w:eastAsia="微软雅黑" w:hAnsi="微软雅黑" w:hint="eastAsia"/>
          <w:sz w:val="21"/>
          <w:szCs w:val="21"/>
          <w:lang w:eastAsia="zh-CN"/>
        </w:rPr>
        <w:t>进行分析，得到的部分样本的定性定量数量见表1-</w:t>
      </w:r>
      <w:r w:rsidR="00FD4D1E">
        <w:rPr>
          <w:rFonts w:ascii="微软雅黑" w:eastAsia="微软雅黑" w:hAnsi="微软雅黑"/>
          <w:sz w:val="21"/>
          <w:szCs w:val="21"/>
          <w:lang w:eastAsia="zh-CN"/>
        </w:rPr>
        <w:t>1</w:t>
      </w:r>
      <w:r>
        <w:rPr>
          <w:rFonts w:ascii="微软雅黑" w:eastAsia="微软雅黑" w:hAnsi="微软雅黑" w:hint="eastAsia"/>
          <w:sz w:val="21"/>
          <w:szCs w:val="21"/>
          <w:lang w:eastAsia="zh-CN"/>
        </w:rPr>
        <w:t>：</w:t>
      </w:r>
    </w:p>
    <w:p w14:paraId="5408D155" w14:textId="77777777" w:rsidR="00C35F46" w:rsidRDefault="00C35F46">
      <w:pPr>
        <w:spacing w:line="288" w:lineRule="auto"/>
        <w:rPr>
          <w:lang w:eastAsia="zh-CN"/>
        </w:rPr>
      </w:pPr>
    </w:p>
    <w:p w14:paraId="715386F0" w14:textId="10ECAC51" w:rsidR="00C35F46" w:rsidRDefault="000A6A4B">
      <w:pPr>
        <w:pStyle w:val="a7"/>
        <w:spacing w:after="0" w:line="288" w:lineRule="auto"/>
        <w:ind w:left="0" w:right="0"/>
        <w:jc w:val="center"/>
        <w:rPr>
          <w:rFonts w:ascii="微软雅黑" w:eastAsia="微软雅黑" w:hAnsi="微软雅黑"/>
          <w:lang w:eastAsia="zh-CN"/>
        </w:rPr>
      </w:pPr>
      <w:r>
        <w:rPr>
          <w:rFonts w:ascii="微软雅黑" w:eastAsia="微软雅黑" w:hAnsi="微软雅黑" w:hint="eastAsia"/>
          <w:sz w:val="21"/>
          <w:szCs w:val="22"/>
          <w:lang w:eastAsia="zh-CN"/>
        </w:rPr>
        <w:t>表</w:t>
      </w:r>
      <w:bookmarkStart w:id="13" w:name="_Toc16642"/>
      <w:r>
        <w:rPr>
          <w:rFonts w:ascii="微软雅黑" w:eastAsia="微软雅黑" w:hAnsi="微软雅黑" w:hint="eastAsia"/>
          <w:sz w:val="21"/>
          <w:szCs w:val="22"/>
          <w:lang w:eastAsia="zh-CN"/>
        </w:rPr>
        <w:t>1-</w:t>
      </w:r>
      <w:r w:rsidR="00FD4D1E">
        <w:rPr>
          <w:rFonts w:ascii="微软雅黑" w:eastAsia="微软雅黑" w:hAnsi="微软雅黑"/>
          <w:sz w:val="21"/>
          <w:szCs w:val="22"/>
          <w:lang w:eastAsia="zh-CN"/>
        </w:rPr>
        <w:t>1</w:t>
      </w:r>
      <w:r>
        <w:rPr>
          <w:rFonts w:ascii="微软雅黑" w:eastAsia="微软雅黑" w:hAnsi="微软雅黑"/>
          <w:sz w:val="21"/>
          <w:szCs w:val="22"/>
          <w:lang w:eastAsia="zh-CN"/>
        </w:rPr>
        <w:t xml:space="preserve"> </w:t>
      </w:r>
      <w:r>
        <w:rPr>
          <w:rFonts w:ascii="微软雅黑" w:eastAsia="微软雅黑" w:hAnsi="微软雅黑" w:hint="eastAsia"/>
          <w:sz w:val="21"/>
          <w:szCs w:val="22"/>
          <w:lang w:eastAsia="zh-CN"/>
        </w:rPr>
        <w:t>DIA蛋白质鉴定结果统计</w:t>
      </w:r>
      <w:bookmarkEnd w:id="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7"/>
        <w:gridCol w:w="2014"/>
        <w:gridCol w:w="2016"/>
        <w:gridCol w:w="2113"/>
      </w:tblGrid>
      <w:tr w:rsidR="00C35F46" w14:paraId="07F19388" w14:textId="77777777">
        <w:trPr>
          <w:trHeight w:val="694"/>
          <w:jc w:val="center"/>
        </w:trPr>
        <w:tc>
          <w:tcPr>
            <w:tcW w:w="2017" w:type="dxa"/>
            <w:shd w:val="clear" w:color="auto" w:fill="5B9BD5"/>
            <w:vAlign w:val="center"/>
          </w:tcPr>
          <w:p w14:paraId="2C6C95F5" w14:textId="77777777" w:rsidR="00C35F46" w:rsidRDefault="000A6A4B">
            <w:pPr>
              <w:spacing w:line="288" w:lineRule="auto"/>
              <w:jc w:val="center"/>
              <w:rPr>
                <w:rFonts w:ascii="微软雅黑" w:eastAsia="微软雅黑" w:hAnsi="微软雅黑"/>
                <w:b/>
                <w:sz w:val="21"/>
                <w:szCs w:val="21"/>
              </w:rPr>
            </w:pPr>
            <w:r>
              <w:rPr>
                <w:rFonts w:ascii="微软雅黑" w:eastAsia="微软雅黑" w:hAnsi="微软雅黑"/>
                <w:b/>
                <w:sz w:val="21"/>
                <w:szCs w:val="21"/>
              </w:rPr>
              <w:t>Sample</w:t>
            </w:r>
          </w:p>
        </w:tc>
        <w:tc>
          <w:tcPr>
            <w:tcW w:w="2014" w:type="dxa"/>
            <w:shd w:val="clear" w:color="auto" w:fill="5B9BD5"/>
            <w:vAlign w:val="center"/>
          </w:tcPr>
          <w:p w14:paraId="5CC199B7" w14:textId="77777777" w:rsidR="00C35F46" w:rsidRDefault="000A6A4B">
            <w:pPr>
              <w:spacing w:line="288" w:lineRule="auto"/>
              <w:jc w:val="center"/>
              <w:rPr>
                <w:rFonts w:ascii="微软雅黑" w:eastAsia="微软雅黑" w:hAnsi="微软雅黑"/>
                <w:b/>
                <w:sz w:val="21"/>
                <w:szCs w:val="21"/>
              </w:rPr>
            </w:pPr>
            <w:r>
              <w:rPr>
                <w:rFonts w:ascii="微软雅黑" w:eastAsia="微软雅黑" w:hAnsi="微软雅黑"/>
                <w:b/>
                <w:sz w:val="21"/>
                <w:szCs w:val="21"/>
              </w:rPr>
              <w:t>Protein groups</w:t>
            </w:r>
          </w:p>
        </w:tc>
        <w:tc>
          <w:tcPr>
            <w:tcW w:w="2016" w:type="dxa"/>
            <w:shd w:val="clear" w:color="auto" w:fill="5B9BD5"/>
            <w:vAlign w:val="center"/>
          </w:tcPr>
          <w:p w14:paraId="0A32E6CA" w14:textId="77777777" w:rsidR="00C35F46" w:rsidRDefault="000A6A4B">
            <w:pPr>
              <w:spacing w:line="288" w:lineRule="auto"/>
              <w:jc w:val="center"/>
              <w:rPr>
                <w:rFonts w:ascii="微软雅黑" w:eastAsia="微软雅黑" w:hAnsi="微软雅黑"/>
                <w:b/>
                <w:sz w:val="21"/>
                <w:szCs w:val="21"/>
              </w:rPr>
            </w:pPr>
            <w:r>
              <w:rPr>
                <w:rFonts w:ascii="微软雅黑" w:eastAsia="微软雅黑" w:hAnsi="微软雅黑"/>
                <w:b/>
                <w:sz w:val="21"/>
                <w:szCs w:val="21"/>
              </w:rPr>
              <w:t>Sample</w:t>
            </w:r>
          </w:p>
        </w:tc>
        <w:tc>
          <w:tcPr>
            <w:tcW w:w="2113" w:type="dxa"/>
            <w:shd w:val="clear" w:color="auto" w:fill="5B9BD5"/>
            <w:vAlign w:val="center"/>
          </w:tcPr>
          <w:p w14:paraId="5DCC76AC" w14:textId="77777777" w:rsidR="00C35F46" w:rsidRDefault="000A6A4B">
            <w:pPr>
              <w:spacing w:line="288" w:lineRule="auto"/>
              <w:jc w:val="center"/>
              <w:rPr>
                <w:rFonts w:ascii="微软雅黑" w:eastAsia="微软雅黑" w:hAnsi="微软雅黑"/>
                <w:b/>
                <w:sz w:val="21"/>
                <w:szCs w:val="21"/>
              </w:rPr>
            </w:pPr>
            <w:r>
              <w:rPr>
                <w:rFonts w:ascii="微软雅黑" w:eastAsia="微软雅黑" w:hAnsi="微软雅黑"/>
                <w:b/>
                <w:sz w:val="21"/>
                <w:szCs w:val="21"/>
              </w:rPr>
              <w:t>Protein groups</w:t>
            </w:r>
          </w:p>
        </w:tc>
      </w:tr>
      <w:tr w:rsidR="00C35F46" w14:paraId="0928D25F" w14:textId="77777777" w:rsidTr="000F5D1D">
        <w:trPr>
          <w:trHeight w:val="290"/>
          <w:jc w:val="center"/>
        </w:trPr>
        <w:tc>
          <w:tcPr>
            <w:tcW w:w="2017" w:type="dxa"/>
            <w:shd w:val="clear" w:color="auto" w:fill="auto"/>
            <w:vAlign w:val="center"/>
          </w:tcPr>
          <w:p w14:paraId="59B58339" w14:textId="77777777" w:rsidR="00C35F46" w:rsidRDefault="00C35F46">
            <w:pPr>
              <w:spacing w:line="288" w:lineRule="auto"/>
              <w:jc w:val="center"/>
              <w:rPr>
                <w:rFonts w:ascii="微软雅黑" w:eastAsia="微软雅黑" w:hAnsi="微软雅黑"/>
                <w:b/>
                <w:sz w:val="21"/>
                <w:szCs w:val="21"/>
              </w:rPr>
            </w:pPr>
          </w:p>
        </w:tc>
        <w:tc>
          <w:tcPr>
            <w:tcW w:w="2014" w:type="dxa"/>
            <w:shd w:val="clear" w:color="auto" w:fill="auto"/>
            <w:vAlign w:val="center"/>
          </w:tcPr>
          <w:p w14:paraId="2378121A" w14:textId="77777777" w:rsidR="00C35F46" w:rsidRDefault="00C35F46">
            <w:pPr>
              <w:spacing w:line="288" w:lineRule="auto"/>
              <w:jc w:val="center"/>
              <w:rPr>
                <w:rFonts w:ascii="微软雅黑" w:eastAsia="微软雅黑" w:hAnsi="微软雅黑"/>
                <w:b/>
                <w:sz w:val="21"/>
                <w:szCs w:val="21"/>
              </w:rPr>
            </w:pPr>
          </w:p>
        </w:tc>
        <w:tc>
          <w:tcPr>
            <w:tcW w:w="2016" w:type="dxa"/>
            <w:shd w:val="clear" w:color="auto" w:fill="auto"/>
            <w:vAlign w:val="center"/>
          </w:tcPr>
          <w:p w14:paraId="505B349A" w14:textId="77777777" w:rsidR="00C35F46" w:rsidRDefault="00C35F46">
            <w:pPr>
              <w:spacing w:line="288" w:lineRule="auto"/>
              <w:jc w:val="center"/>
              <w:rPr>
                <w:rFonts w:ascii="微软雅黑" w:eastAsia="微软雅黑" w:hAnsi="微软雅黑"/>
                <w:b/>
                <w:sz w:val="21"/>
                <w:szCs w:val="21"/>
              </w:rPr>
            </w:pPr>
          </w:p>
        </w:tc>
        <w:tc>
          <w:tcPr>
            <w:tcW w:w="2113" w:type="dxa"/>
            <w:shd w:val="clear" w:color="auto" w:fill="auto"/>
            <w:vAlign w:val="center"/>
          </w:tcPr>
          <w:p w14:paraId="55FDEAE2" w14:textId="77777777" w:rsidR="00C35F46" w:rsidRDefault="00C35F46">
            <w:pPr>
              <w:spacing w:line="288" w:lineRule="auto"/>
              <w:jc w:val="center"/>
              <w:rPr>
                <w:rFonts w:ascii="微软雅黑" w:eastAsia="微软雅黑" w:hAnsi="微软雅黑"/>
                <w:b/>
                <w:sz w:val="21"/>
                <w:szCs w:val="21"/>
              </w:rPr>
            </w:pPr>
          </w:p>
        </w:tc>
      </w:tr>
    </w:tbl>
    <w:p w14:paraId="7E1B3A0F" w14:textId="77777777" w:rsidR="00C35F46" w:rsidRDefault="00C35F46">
      <w:pPr>
        <w:spacing w:line="288" w:lineRule="auto"/>
        <w:rPr>
          <w:rFonts w:ascii="微软雅黑" w:eastAsia="微软雅黑" w:hAnsi="微软雅黑" w:cs="Calibri"/>
          <w:sz w:val="18"/>
          <w:szCs w:val="21"/>
          <w:lang w:eastAsia="zh-CN"/>
        </w:rPr>
      </w:pPr>
    </w:p>
    <w:p w14:paraId="758F5073"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附件</w:t>
      </w:r>
      <w:r>
        <w:rPr>
          <w:rFonts w:ascii="微软雅黑" w:eastAsia="微软雅黑" w:hAnsi="微软雅黑" w:cs="Calibri"/>
          <w:sz w:val="18"/>
          <w:szCs w:val="21"/>
          <w:lang w:eastAsia="zh-CN"/>
        </w:rPr>
        <w:t>：</w:t>
      </w:r>
    </w:p>
    <w:p w14:paraId="160E477D" w14:textId="0BEF9897" w:rsidR="00C35F46" w:rsidRDefault="000A6A4B">
      <w:pPr>
        <w:pStyle w:val="aff0"/>
        <w:numPr>
          <w:ilvl w:val="0"/>
          <w:numId w:val="2"/>
        </w:numPr>
        <w:tabs>
          <w:tab w:val="clear" w:pos="8640"/>
        </w:tabs>
        <w:spacing w:line="288" w:lineRule="auto"/>
        <w:ind w:firstLineChars="0"/>
        <w:jc w:val="left"/>
        <w:rPr>
          <w:rFonts w:ascii="微软雅黑" w:eastAsia="微软雅黑" w:hAnsi="微软雅黑" w:cs="Calibri"/>
          <w:sz w:val="18"/>
          <w:szCs w:val="21"/>
        </w:rPr>
      </w:pPr>
      <w:r>
        <w:rPr>
          <w:rFonts w:ascii="微软雅黑" w:eastAsia="微软雅黑" w:hAnsi="微软雅黑" w:cs="Calibri"/>
          <w:sz w:val="18"/>
          <w:szCs w:val="21"/>
          <w:lang w:eastAsia="zh-CN"/>
        </w:rPr>
        <w:t>Appendix-A</w:t>
      </w:r>
      <w:r>
        <w:rPr>
          <w:rFonts w:ascii="微软雅黑" w:eastAsia="微软雅黑" w:hAnsi="微软雅黑" w:cs="Calibri" w:hint="eastAsia"/>
          <w:sz w:val="18"/>
          <w:szCs w:val="21"/>
          <w:lang w:eastAsia="zh-CN"/>
        </w:rPr>
        <w:t>\</w:t>
      </w:r>
      <w:r>
        <w:rPr>
          <w:rFonts w:ascii="微软雅黑" w:eastAsia="微软雅黑" w:hAnsi="微软雅黑" w:cs="Calibri"/>
          <w:sz w:val="18"/>
          <w:szCs w:val="21"/>
          <w:lang w:eastAsia="zh-CN"/>
        </w:rPr>
        <w:t>\</w:t>
      </w:r>
      <w:r w:rsidR="00C76260">
        <w:rPr>
          <w:rFonts w:ascii="微软雅黑" w:eastAsia="微软雅黑" w:hAnsi="微软雅黑" w:cs="Calibri" w:hint="eastAsia"/>
          <w:sz w:val="18"/>
          <w:szCs w:val="21"/>
          <w:lang w:eastAsia="zh-CN"/>
        </w:rPr>
        <w:t>附件1</w:t>
      </w:r>
      <w:r w:rsidR="00C76260">
        <w:t xml:space="preserve"> </w:t>
      </w:r>
      <w:r w:rsidR="00C76260">
        <w:rPr>
          <w:rFonts w:ascii="微软雅黑" w:eastAsia="微软雅黑" w:hAnsi="微软雅黑" w:cs="Calibri" w:hint="eastAsia"/>
          <w:sz w:val="18"/>
          <w:szCs w:val="21"/>
          <w:lang w:eastAsia="zh-CN"/>
        </w:rPr>
        <w:t>蛋白定量结果</w:t>
      </w:r>
      <w:r>
        <w:rPr>
          <w:rFonts w:ascii="微软雅黑" w:eastAsia="微软雅黑" w:hAnsi="微软雅黑" w:cs="Calibri"/>
          <w:sz w:val="18"/>
          <w:szCs w:val="21"/>
          <w:lang w:eastAsia="zh-CN"/>
        </w:rPr>
        <w:t>：</w:t>
      </w:r>
      <w:r>
        <w:rPr>
          <w:rFonts w:ascii="微软雅黑" w:eastAsia="微软雅黑" w:hAnsi="微软雅黑" w:cs="Calibri" w:hint="eastAsia"/>
          <w:sz w:val="18"/>
          <w:szCs w:val="21"/>
          <w:lang w:eastAsia="zh-CN"/>
        </w:rPr>
        <w:t>蛋白质鉴定定量列表</w:t>
      </w:r>
    </w:p>
    <w:tbl>
      <w:tblPr>
        <w:tblW w:w="0" w:type="auto"/>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150"/>
        <w:gridCol w:w="1769"/>
        <w:gridCol w:w="4937"/>
      </w:tblGrid>
      <w:tr w:rsidR="00C35F46" w14:paraId="5D0C29C1" w14:textId="77777777">
        <w:trPr>
          <w:jc w:val="center"/>
        </w:trPr>
        <w:tc>
          <w:tcPr>
            <w:tcW w:w="2015" w:type="dxa"/>
            <w:shd w:val="clear" w:color="auto" w:fill="0070C0"/>
            <w:vAlign w:val="center"/>
          </w:tcPr>
          <w:p w14:paraId="3CD935B1" w14:textId="77777777" w:rsidR="00C35F46" w:rsidRDefault="000A6A4B">
            <w:pPr>
              <w:spacing w:line="288" w:lineRule="auto"/>
              <w:jc w:val="center"/>
              <w:rPr>
                <w:rFonts w:ascii="Calibri" w:eastAsia="微软雅黑" w:hAnsi="Calibri" w:cs="Calibri"/>
                <w:b/>
                <w:sz w:val="21"/>
                <w:szCs w:val="21"/>
              </w:rPr>
            </w:pPr>
            <w:proofErr w:type="spellStart"/>
            <w:r>
              <w:rPr>
                <w:rFonts w:ascii="Calibri" w:eastAsia="微软雅黑" w:hAnsi="Calibri" w:cs="Calibri"/>
                <w:b/>
                <w:sz w:val="21"/>
                <w:szCs w:val="21"/>
              </w:rPr>
              <w:t>表头</w:t>
            </w:r>
            <w:proofErr w:type="spellEnd"/>
          </w:p>
        </w:tc>
        <w:tc>
          <w:tcPr>
            <w:tcW w:w="1802" w:type="dxa"/>
            <w:shd w:val="clear" w:color="auto" w:fill="0070C0"/>
            <w:vAlign w:val="center"/>
          </w:tcPr>
          <w:p w14:paraId="73ED9260" w14:textId="77777777" w:rsidR="00C35F46" w:rsidRDefault="000A6A4B">
            <w:pPr>
              <w:spacing w:line="288" w:lineRule="auto"/>
              <w:jc w:val="center"/>
              <w:rPr>
                <w:rFonts w:ascii="Calibri" w:eastAsia="微软雅黑" w:hAnsi="Calibri" w:cs="Calibri"/>
                <w:b/>
                <w:sz w:val="21"/>
                <w:szCs w:val="21"/>
              </w:rPr>
            </w:pPr>
            <w:proofErr w:type="spellStart"/>
            <w:r>
              <w:rPr>
                <w:rFonts w:ascii="Calibri" w:eastAsia="微软雅黑" w:hAnsi="Calibri" w:cs="Calibri"/>
                <w:b/>
                <w:sz w:val="21"/>
                <w:szCs w:val="21"/>
              </w:rPr>
              <w:t>定义</w:t>
            </w:r>
            <w:proofErr w:type="spellEnd"/>
          </w:p>
        </w:tc>
        <w:tc>
          <w:tcPr>
            <w:tcW w:w="5039" w:type="dxa"/>
            <w:shd w:val="clear" w:color="auto" w:fill="0070C0"/>
            <w:vAlign w:val="center"/>
          </w:tcPr>
          <w:p w14:paraId="7C156D39" w14:textId="77777777" w:rsidR="00C35F46" w:rsidRDefault="000A6A4B">
            <w:pPr>
              <w:spacing w:line="288" w:lineRule="auto"/>
              <w:jc w:val="center"/>
              <w:rPr>
                <w:rFonts w:ascii="Calibri" w:eastAsia="微软雅黑" w:hAnsi="Calibri" w:cs="Calibri"/>
                <w:b/>
                <w:sz w:val="21"/>
                <w:szCs w:val="21"/>
              </w:rPr>
            </w:pPr>
            <w:proofErr w:type="spellStart"/>
            <w:r>
              <w:rPr>
                <w:rFonts w:ascii="Calibri" w:eastAsia="微软雅黑" w:hAnsi="Calibri" w:cs="Calibri"/>
                <w:b/>
                <w:sz w:val="21"/>
                <w:szCs w:val="21"/>
              </w:rPr>
              <w:t>描述</w:t>
            </w:r>
            <w:proofErr w:type="spellEnd"/>
          </w:p>
        </w:tc>
      </w:tr>
      <w:tr w:rsidR="00C35F46" w14:paraId="4B9E4DE8" w14:textId="77777777">
        <w:trPr>
          <w:jc w:val="center"/>
        </w:trPr>
        <w:tc>
          <w:tcPr>
            <w:tcW w:w="2015" w:type="dxa"/>
            <w:vAlign w:val="center"/>
          </w:tcPr>
          <w:p w14:paraId="36AAA94E" w14:textId="77777777" w:rsidR="00C35F46" w:rsidRDefault="000A6A4B">
            <w:pPr>
              <w:spacing w:line="288" w:lineRule="auto"/>
              <w:jc w:val="center"/>
              <w:rPr>
                <w:rFonts w:ascii="Calibri" w:eastAsia="微软雅黑" w:hAnsi="Calibri" w:cs="Calibri"/>
                <w:sz w:val="21"/>
                <w:szCs w:val="21"/>
              </w:rPr>
            </w:pPr>
            <w:proofErr w:type="spellStart"/>
            <w:r>
              <w:rPr>
                <w:rFonts w:ascii="Calibri" w:eastAsia="微软雅黑" w:hAnsi="Calibri" w:cs="Calibri"/>
                <w:sz w:val="21"/>
                <w:szCs w:val="21"/>
              </w:rPr>
              <w:t>PG.ProteinAccessions</w:t>
            </w:r>
            <w:proofErr w:type="spellEnd"/>
          </w:p>
        </w:tc>
        <w:tc>
          <w:tcPr>
            <w:tcW w:w="1802" w:type="dxa"/>
            <w:vAlign w:val="center"/>
          </w:tcPr>
          <w:p w14:paraId="4C2DE728" w14:textId="77777777" w:rsidR="00C35F46" w:rsidRDefault="000A6A4B">
            <w:pPr>
              <w:spacing w:line="288" w:lineRule="auto"/>
              <w:rPr>
                <w:rFonts w:ascii="Calibri" w:eastAsia="微软雅黑" w:hAnsi="Calibri" w:cs="Calibri"/>
                <w:sz w:val="21"/>
                <w:szCs w:val="21"/>
              </w:rPr>
            </w:pPr>
            <w:proofErr w:type="spellStart"/>
            <w:r>
              <w:rPr>
                <w:rFonts w:ascii="Calibri" w:eastAsia="微软雅黑" w:hAnsi="Calibri" w:cs="Calibri"/>
                <w:sz w:val="21"/>
                <w:szCs w:val="21"/>
              </w:rPr>
              <w:t>蛋白质登录号</w:t>
            </w:r>
            <w:proofErr w:type="spellEnd"/>
          </w:p>
        </w:tc>
        <w:tc>
          <w:tcPr>
            <w:tcW w:w="5039" w:type="dxa"/>
            <w:vAlign w:val="center"/>
          </w:tcPr>
          <w:p w14:paraId="1809D0DC" w14:textId="77777777" w:rsidR="00C35F46" w:rsidRDefault="000A6A4B">
            <w:pPr>
              <w:spacing w:line="288" w:lineRule="auto"/>
              <w:rPr>
                <w:rFonts w:ascii="Calibri" w:eastAsia="微软雅黑" w:hAnsi="Calibri" w:cs="Calibri"/>
                <w:sz w:val="21"/>
                <w:szCs w:val="21"/>
                <w:lang w:eastAsia="zh-CN"/>
              </w:rPr>
            </w:pPr>
            <w:r>
              <w:rPr>
                <w:rFonts w:ascii="Calibri" w:eastAsia="微软雅黑" w:hAnsi="Calibri" w:cs="Calibri"/>
                <w:sz w:val="21"/>
                <w:szCs w:val="21"/>
                <w:lang w:eastAsia="zh-CN"/>
              </w:rPr>
              <w:t>蛋白质序列数据库中的蛋白质编号</w:t>
            </w:r>
          </w:p>
        </w:tc>
      </w:tr>
      <w:tr w:rsidR="00C35F46" w14:paraId="1B58A31E" w14:textId="77777777">
        <w:trPr>
          <w:jc w:val="center"/>
        </w:trPr>
        <w:tc>
          <w:tcPr>
            <w:tcW w:w="2015" w:type="dxa"/>
            <w:vAlign w:val="center"/>
          </w:tcPr>
          <w:p w14:paraId="131F89C9" w14:textId="77777777" w:rsidR="00C35F46" w:rsidRDefault="000A6A4B">
            <w:pPr>
              <w:spacing w:line="288" w:lineRule="auto"/>
              <w:jc w:val="center"/>
              <w:rPr>
                <w:rFonts w:ascii="Calibri" w:eastAsia="微软雅黑" w:hAnsi="Calibri" w:cs="Calibri"/>
                <w:sz w:val="21"/>
                <w:szCs w:val="21"/>
              </w:rPr>
            </w:pPr>
            <w:proofErr w:type="spellStart"/>
            <w:r>
              <w:rPr>
                <w:rFonts w:ascii="Calibri" w:eastAsia="微软雅黑" w:hAnsi="Calibri" w:cs="Calibri"/>
                <w:sz w:val="21"/>
                <w:szCs w:val="21"/>
              </w:rPr>
              <w:t>PG.ProteinDescriptions</w:t>
            </w:r>
            <w:proofErr w:type="spellEnd"/>
          </w:p>
        </w:tc>
        <w:tc>
          <w:tcPr>
            <w:tcW w:w="1802" w:type="dxa"/>
            <w:vAlign w:val="center"/>
          </w:tcPr>
          <w:p w14:paraId="3BF5A8F4" w14:textId="77777777" w:rsidR="00C35F46" w:rsidRDefault="000A6A4B">
            <w:pPr>
              <w:spacing w:line="288" w:lineRule="auto"/>
              <w:rPr>
                <w:rFonts w:ascii="Calibri" w:eastAsia="微软雅黑" w:hAnsi="Calibri" w:cs="Calibri"/>
                <w:sz w:val="21"/>
                <w:szCs w:val="21"/>
                <w:lang w:eastAsia="zh-CN"/>
              </w:rPr>
            </w:pPr>
            <w:proofErr w:type="spellStart"/>
            <w:r>
              <w:rPr>
                <w:rFonts w:ascii="Calibri" w:eastAsia="微软雅黑" w:hAnsi="Calibri" w:cs="Calibri"/>
                <w:sz w:val="21"/>
                <w:szCs w:val="21"/>
              </w:rPr>
              <w:t>蛋白质信息描述</w:t>
            </w:r>
            <w:proofErr w:type="spellEnd"/>
          </w:p>
        </w:tc>
        <w:tc>
          <w:tcPr>
            <w:tcW w:w="5039" w:type="dxa"/>
            <w:vAlign w:val="center"/>
          </w:tcPr>
          <w:p w14:paraId="5A5F76AD" w14:textId="77777777" w:rsidR="00C35F46" w:rsidRDefault="000A6A4B">
            <w:pPr>
              <w:spacing w:line="288" w:lineRule="auto"/>
              <w:rPr>
                <w:rFonts w:ascii="Calibri" w:eastAsia="微软雅黑" w:hAnsi="Calibri" w:cs="Calibri"/>
                <w:sz w:val="21"/>
                <w:szCs w:val="21"/>
              </w:rPr>
            </w:pPr>
            <w:r>
              <w:rPr>
                <w:rFonts w:ascii="Calibri" w:eastAsia="微软雅黑" w:hAnsi="Calibri" w:cs="Calibri" w:hint="eastAsia"/>
                <w:sz w:val="21"/>
                <w:szCs w:val="21"/>
                <w:lang w:eastAsia="zh-CN"/>
              </w:rPr>
              <w:t>蛋白质名称</w:t>
            </w:r>
          </w:p>
        </w:tc>
      </w:tr>
      <w:tr w:rsidR="00C35F46" w14:paraId="00C3E7A4" w14:textId="77777777">
        <w:trPr>
          <w:jc w:val="center"/>
        </w:trPr>
        <w:tc>
          <w:tcPr>
            <w:tcW w:w="2015" w:type="dxa"/>
            <w:vAlign w:val="center"/>
          </w:tcPr>
          <w:p w14:paraId="32766854" w14:textId="77777777" w:rsidR="00C35F46" w:rsidRDefault="000A6A4B">
            <w:pPr>
              <w:spacing w:line="288" w:lineRule="auto"/>
              <w:jc w:val="center"/>
              <w:rPr>
                <w:rFonts w:ascii="Calibri" w:eastAsia="微软雅黑" w:hAnsi="Calibri" w:cs="Calibri"/>
                <w:sz w:val="21"/>
                <w:szCs w:val="21"/>
              </w:rPr>
            </w:pPr>
            <w:proofErr w:type="spellStart"/>
            <w:r>
              <w:rPr>
                <w:rFonts w:ascii="Calibri" w:eastAsia="微软雅黑" w:hAnsi="Calibri" w:cs="Calibri" w:hint="eastAsia"/>
                <w:sz w:val="21"/>
                <w:szCs w:val="21"/>
                <w:lang w:eastAsia="zh-CN"/>
              </w:rPr>
              <w:t>X</w:t>
            </w:r>
            <w:r>
              <w:rPr>
                <w:rFonts w:ascii="Calibri" w:eastAsia="微软雅黑" w:hAnsi="Calibri" w:cs="Calibri"/>
                <w:sz w:val="21"/>
                <w:szCs w:val="21"/>
              </w:rPr>
              <w:t>.raw.PG.Quantity</w:t>
            </w:r>
            <w:proofErr w:type="spellEnd"/>
          </w:p>
        </w:tc>
        <w:tc>
          <w:tcPr>
            <w:tcW w:w="1802" w:type="dxa"/>
            <w:vAlign w:val="center"/>
          </w:tcPr>
          <w:p w14:paraId="038D1B5D" w14:textId="77777777" w:rsidR="00C35F46" w:rsidRDefault="000A6A4B">
            <w:pPr>
              <w:spacing w:line="288" w:lineRule="auto"/>
              <w:rPr>
                <w:rFonts w:ascii="Calibri" w:eastAsia="微软雅黑" w:hAnsi="Calibri" w:cs="Calibri"/>
                <w:sz w:val="21"/>
                <w:szCs w:val="21"/>
              </w:rPr>
            </w:pPr>
            <w:r>
              <w:rPr>
                <w:rFonts w:ascii="Calibri" w:eastAsia="微软雅黑" w:hAnsi="Calibri" w:cs="Calibri" w:hint="eastAsia"/>
                <w:sz w:val="21"/>
                <w:szCs w:val="21"/>
                <w:lang w:eastAsia="zh-CN"/>
              </w:rPr>
              <w:t>蛋白质的定量值</w:t>
            </w:r>
          </w:p>
        </w:tc>
        <w:tc>
          <w:tcPr>
            <w:tcW w:w="5039" w:type="dxa"/>
            <w:vAlign w:val="center"/>
          </w:tcPr>
          <w:p w14:paraId="575F5EC7" w14:textId="77777777" w:rsidR="00C35F46" w:rsidRDefault="000A6A4B">
            <w:pPr>
              <w:spacing w:line="288" w:lineRule="auto"/>
              <w:rPr>
                <w:rFonts w:ascii="Calibri" w:eastAsia="微软雅黑" w:hAnsi="Calibri" w:cs="Calibri"/>
                <w:sz w:val="21"/>
                <w:szCs w:val="21"/>
                <w:lang w:eastAsia="zh-CN"/>
              </w:rPr>
            </w:pPr>
            <w:r>
              <w:rPr>
                <w:rFonts w:ascii="Calibri" w:eastAsia="微软雅黑" w:hAnsi="Calibri" w:cs="Calibri" w:hint="eastAsia"/>
                <w:sz w:val="21"/>
                <w:szCs w:val="21"/>
                <w:lang w:eastAsia="zh-CN"/>
              </w:rPr>
              <w:t>“</w:t>
            </w:r>
            <w:r>
              <w:rPr>
                <w:rFonts w:ascii="Calibri" w:eastAsia="微软雅黑" w:hAnsi="Calibri" w:cs="Calibri" w:hint="eastAsia"/>
                <w:sz w:val="21"/>
                <w:szCs w:val="21"/>
                <w:lang w:eastAsia="zh-CN"/>
              </w:rPr>
              <w:t>X</w:t>
            </w:r>
            <w:r>
              <w:rPr>
                <w:rFonts w:ascii="Calibri" w:eastAsia="微软雅黑" w:hAnsi="Calibri" w:cs="Calibri" w:hint="eastAsia"/>
                <w:sz w:val="21"/>
                <w:szCs w:val="21"/>
                <w:lang w:eastAsia="zh-CN"/>
              </w:rPr>
              <w:t>”为样本数据名称；“</w:t>
            </w:r>
            <w:r>
              <w:rPr>
                <w:rFonts w:ascii="Calibri" w:eastAsia="微软雅黑" w:hAnsi="Calibri" w:cs="Calibri" w:hint="eastAsia"/>
                <w:sz w:val="21"/>
                <w:szCs w:val="21"/>
                <w:lang w:eastAsia="zh-CN"/>
              </w:rPr>
              <w:t>X</w:t>
            </w:r>
            <w:r>
              <w:rPr>
                <w:rFonts w:ascii="Calibri" w:eastAsia="微软雅黑" w:hAnsi="Calibri" w:cs="Calibri" w:hint="eastAsia"/>
                <w:sz w:val="21"/>
                <w:szCs w:val="21"/>
                <w:lang w:eastAsia="zh-CN"/>
              </w:rPr>
              <w:t>”为</w:t>
            </w:r>
            <w:r>
              <w:rPr>
                <w:rFonts w:ascii="Calibri" w:eastAsia="微软雅黑" w:hAnsi="Calibri" w:cs="Calibri" w:hint="eastAsia"/>
                <w:sz w:val="21"/>
                <w:szCs w:val="21"/>
                <w:lang w:eastAsia="zh-CN"/>
              </w:rPr>
              <w:t>QC</w:t>
            </w:r>
            <w:r>
              <w:rPr>
                <w:rFonts w:ascii="Calibri" w:eastAsia="微软雅黑" w:hAnsi="Calibri" w:cs="Calibri" w:hint="eastAsia"/>
                <w:sz w:val="21"/>
                <w:szCs w:val="21"/>
                <w:lang w:eastAsia="zh-CN"/>
              </w:rPr>
              <w:t>时，该值为</w:t>
            </w:r>
            <w:r>
              <w:rPr>
                <w:rFonts w:ascii="Calibri" w:eastAsia="微软雅黑" w:hAnsi="Calibri" w:cs="Calibri" w:hint="eastAsia"/>
                <w:sz w:val="21"/>
                <w:szCs w:val="21"/>
                <w:lang w:eastAsia="zh-CN"/>
              </w:rPr>
              <w:t>QC</w:t>
            </w:r>
            <w:r>
              <w:rPr>
                <w:rFonts w:ascii="Calibri" w:eastAsia="微软雅黑" w:hAnsi="Calibri" w:cs="Calibri" w:hint="eastAsia"/>
                <w:sz w:val="21"/>
                <w:szCs w:val="21"/>
                <w:lang w:eastAsia="zh-CN"/>
              </w:rPr>
              <w:t>样本的蛋白质定量值</w:t>
            </w:r>
          </w:p>
        </w:tc>
      </w:tr>
    </w:tbl>
    <w:p w14:paraId="769A2EE7" w14:textId="5145DC68" w:rsidR="00C35F46" w:rsidRDefault="000A6A4B">
      <w:pPr>
        <w:pStyle w:val="aff0"/>
        <w:numPr>
          <w:ilvl w:val="0"/>
          <w:numId w:val="2"/>
        </w:numPr>
        <w:tabs>
          <w:tab w:val="clear" w:pos="8640"/>
        </w:tabs>
        <w:spacing w:line="288" w:lineRule="auto"/>
        <w:ind w:firstLineChars="0"/>
        <w:jc w:val="left"/>
        <w:rPr>
          <w:rFonts w:ascii="微软雅黑" w:eastAsia="微软雅黑" w:hAnsi="微软雅黑" w:cs="Calibri"/>
          <w:sz w:val="18"/>
          <w:szCs w:val="21"/>
        </w:rPr>
      </w:pPr>
      <w:r>
        <w:rPr>
          <w:rFonts w:ascii="微软雅黑" w:eastAsia="微软雅黑" w:hAnsi="微软雅黑" w:cs="Calibri"/>
          <w:sz w:val="18"/>
          <w:szCs w:val="21"/>
          <w:lang w:eastAsia="zh-CN"/>
        </w:rPr>
        <w:t>Appendix-A</w:t>
      </w:r>
      <w:r>
        <w:rPr>
          <w:rFonts w:ascii="微软雅黑" w:eastAsia="微软雅黑" w:hAnsi="微软雅黑" w:cs="Calibri" w:hint="eastAsia"/>
          <w:sz w:val="18"/>
          <w:szCs w:val="21"/>
          <w:lang w:eastAsia="zh-CN"/>
        </w:rPr>
        <w:t>\</w:t>
      </w:r>
      <w:r>
        <w:rPr>
          <w:rFonts w:ascii="微软雅黑" w:eastAsia="微软雅黑" w:hAnsi="微软雅黑" w:cs="Calibri"/>
          <w:sz w:val="18"/>
          <w:szCs w:val="21"/>
          <w:lang w:eastAsia="zh-CN"/>
        </w:rPr>
        <w:t>\</w:t>
      </w:r>
      <w:r w:rsidR="00C76260">
        <w:rPr>
          <w:rFonts w:ascii="微软雅黑" w:eastAsia="微软雅黑" w:hAnsi="微软雅黑" w:cs="Calibri" w:hint="eastAsia"/>
          <w:sz w:val="18"/>
          <w:szCs w:val="21"/>
          <w:lang w:eastAsia="zh-CN"/>
        </w:rPr>
        <w:t>附件2</w:t>
      </w:r>
      <w:r w:rsidR="00C76260">
        <w:rPr>
          <w:rFonts w:ascii="微软雅黑" w:eastAsia="微软雅黑" w:hAnsi="微软雅黑" w:cs="Calibri"/>
          <w:sz w:val="18"/>
          <w:szCs w:val="21"/>
          <w:lang w:eastAsia="zh-CN"/>
        </w:rPr>
        <w:t xml:space="preserve"> </w:t>
      </w:r>
      <w:r w:rsidR="00C76260">
        <w:rPr>
          <w:rFonts w:ascii="微软雅黑" w:eastAsia="微软雅黑" w:hAnsi="微软雅黑" w:cs="Calibri" w:hint="eastAsia"/>
          <w:sz w:val="18"/>
          <w:szCs w:val="21"/>
          <w:lang w:eastAsia="zh-CN"/>
        </w:rPr>
        <w:t>肽段定量结果</w:t>
      </w:r>
      <w:r>
        <w:rPr>
          <w:rFonts w:ascii="微软雅黑" w:eastAsia="微软雅黑" w:hAnsi="微软雅黑" w:cs="Calibri"/>
          <w:sz w:val="18"/>
          <w:szCs w:val="21"/>
          <w:lang w:eastAsia="zh-CN"/>
        </w:rPr>
        <w:t>：</w:t>
      </w:r>
      <w:r>
        <w:rPr>
          <w:rFonts w:ascii="微软雅黑" w:eastAsia="微软雅黑" w:hAnsi="微软雅黑" w:cs="Calibri" w:hint="eastAsia"/>
          <w:sz w:val="18"/>
          <w:szCs w:val="21"/>
          <w:lang w:eastAsia="zh-CN"/>
        </w:rPr>
        <w:t>肽段鉴定定量列表</w:t>
      </w:r>
    </w:p>
    <w:tbl>
      <w:tblPr>
        <w:tblW w:w="0" w:type="auto"/>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484"/>
        <w:gridCol w:w="1623"/>
        <w:gridCol w:w="4749"/>
      </w:tblGrid>
      <w:tr w:rsidR="00C35F46" w14:paraId="57132BCA" w14:textId="77777777">
        <w:trPr>
          <w:jc w:val="center"/>
        </w:trPr>
        <w:tc>
          <w:tcPr>
            <w:tcW w:w="2178" w:type="dxa"/>
            <w:shd w:val="clear" w:color="auto" w:fill="0070C0"/>
            <w:vAlign w:val="center"/>
          </w:tcPr>
          <w:p w14:paraId="14065A32" w14:textId="77777777" w:rsidR="00C35F46" w:rsidRDefault="000A6A4B">
            <w:pPr>
              <w:spacing w:line="288" w:lineRule="auto"/>
              <w:jc w:val="center"/>
              <w:rPr>
                <w:rFonts w:ascii="Calibri" w:eastAsia="微软雅黑" w:hAnsi="Calibri" w:cs="Calibri"/>
                <w:b/>
                <w:sz w:val="21"/>
                <w:szCs w:val="21"/>
              </w:rPr>
            </w:pPr>
            <w:proofErr w:type="spellStart"/>
            <w:r>
              <w:rPr>
                <w:rFonts w:ascii="Calibri" w:eastAsia="微软雅黑" w:hAnsi="Calibri" w:cs="Calibri"/>
                <w:b/>
                <w:sz w:val="21"/>
                <w:szCs w:val="21"/>
              </w:rPr>
              <w:t>表头</w:t>
            </w:r>
            <w:proofErr w:type="spellEnd"/>
          </w:p>
        </w:tc>
        <w:tc>
          <w:tcPr>
            <w:tcW w:w="1735" w:type="dxa"/>
            <w:shd w:val="clear" w:color="auto" w:fill="0070C0"/>
            <w:vAlign w:val="center"/>
          </w:tcPr>
          <w:p w14:paraId="52BEDBFF" w14:textId="77777777" w:rsidR="00C35F46" w:rsidRDefault="000A6A4B">
            <w:pPr>
              <w:spacing w:line="288" w:lineRule="auto"/>
              <w:jc w:val="center"/>
              <w:rPr>
                <w:rFonts w:ascii="Calibri" w:eastAsia="微软雅黑" w:hAnsi="Calibri" w:cs="Calibri"/>
                <w:b/>
                <w:sz w:val="21"/>
                <w:szCs w:val="21"/>
              </w:rPr>
            </w:pPr>
            <w:proofErr w:type="spellStart"/>
            <w:r>
              <w:rPr>
                <w:rFonts w:ascii="Calibri" w:eastAsia="微软雅黑" w:hAnsi="Calibri" w:cs="Calibri"/>
                <w:b/>
                <w:sz w:val="21"/>
                <w:szCs w:val="21"/>
              </w:rPr>
              <w:t>定义</w:t>
            </w:r>
            <w:proofErr w:type="spellEnd"/>
          </w:p>
        </w:tc>
        <w:tc>
          <w:tcPr>
            <w:tcW w:w="4943" w:type="dxa"/>
            <w:shd w:val="clear" w:color="auto" w:fill="0070C0"/>
            <w:vAlign w:val="center"/>
          </w:tcPr>
          <w:p w14:paraId="7F0AA970" w14:textId="77777777" w:rsidR="00C35F46" w:rsidRDefault="000A6A4B">
            <w:pPr>
              <w:spacing w:line="288" w:lineRule="auto"/>
              <w:jc w:val="center"/>
              <w:rPr>
                <w:rFonts w:ascii="Calibri" w:eastAsia="微软雅黑" w:hAnsi="Calibri" w:cs="Calibri"/>
                <w:b/>
                <w:sz w:val="21"/>
                <w:szCs w:val="21"/>
              </w:rPr>
            </w:pPr>
            <w:proofErr w:type="spellStart"/>
            <w:r>
              <w:rPr>
                <w:rFonts w:ascii="Calibri" w:eastAsia="微软雅黑" w:hAnsi="Calibri" w:cs="Calibri"/>
                <w:b/>
                <w:sz w:val="21"/>
                <w:szCs w:val="21"/>
              </w:rPr>
              <w:t>描述</w:t>
            </w:r>
            <w:proofErr w:type="spellEnd"/>
          </w:p>
        </w:tc>
      </w:tr>
      <w:tr w:rsidR="00C35F46" w14:paraId="46A843C9" w14:textId="77777777">
        <w:trPr>
          <w:jc w:val="center"/>
        </w:trPr>
        <w:tc>
          <w:tcPr>
            <w:tcW w:w="2178" w:type="dxa"/>
            <w:vAlign w:val="center"/>
          </w:tcPr>
          <w:p w14:paraId="1583D933" w14:textId="77777777" w:rsidR="00C35F46" w:rsidRDefault="000A6A4B">
            <w:pPr>
              <w:spacing w:line="288" w:lineRule="auto"/>
              <w:jc w:val="center"/>
              <w:rPr>
                <w:rFonts w:ascii="Calibri" w:eastAsia="微软雅黑" w:hAnsi="Calibri" w:cs="Calibri"/>
                <w:sz w:val="21"/>
                <w:szCs w:val="21"/>
              </w:rPr>
            </w:pPr>
            <w:proofErr w:type="spellStart"/>
            <w:r>
              <w:rPr>
                <w:rFonts w:ascii="Calibri" w:eastAsia="微软雅黑" w:hAnsi="Calibri" w:cs="Calibri"/>
                <w:sz w:val="21"/>
                <w:szCs w:val="21"/>
              </w:rPr>
              <w:t>EG.PrecursorId</w:t>
            </w:r>
            <w:proofErr w:type="spellEnd"/>
          </w:p>
        </w:tc>
        <w:tc>
          <w:tcPr>
            <w:tcW w:w="1735" w:type="dxa"/>
            <w:vAlign w:val="center"/>
          </w:tcPr>
          <w:p w14:paraId="7E3033D1" w14:textId="77777777" w:rsidR="00C35F46" w:rsidRDefault="000A6A4B">
            <w:pPr>
              <w:spacing w:line="288" w:lineRule="auto"/>
              <w:rPr>
                <w:rFonts w:ascii="Calibri" w:eastAsia="微软雅黑" w:hAnsi="Calibri" w:cs="Calibri"/>
                <w:sz w:val="21"/>
                <w:szCs w:val="21"/>
              </w:rPr>
            </w:pPr>
            <w:r>
              <w:rPr>
                <w:rFonts w:ascii="Calibri" w:eastAsia="微软雅黑" w:hAnsi="Calibri" w:cs="Calibri" w:hint="eastAsia"/>
                <w:sz w:val="21"/>
                <w:szCs w:val="21"/>
                <w:lang w:eastAsia="zh-CN"/>
              </w:rPr>
              <w:t>肽段序列</w:t>
            </w:r>
          </w:p>
        </w:tc>
        <w:tc>
          <w:tcPr>
            <w:tcW w:w="4943" w:type="dxa"/>
            <w:vAlign w:val="center"/>
          </w:tcPr>
          <w:p w14:paraId="1A40E545" w14:textId="77777777" w:rsidR="00C35F46" w:rsidRDefault="000A6A4B">
            <w:pPr>
              <w:spacing w:line="288" w:lineRule="auto"/>
              <w:rPr>
                <w:rFonts w:ascii="Calibri" w:eastAsia="微软雅黑" w:hAnsi="Calibri" w:cs="Calibri"/>
                <w:sz w:val="21"/>
                <w:szCs w:val="21"/>
                <w:lang w:eastAsia="zh-CN"/>
              </w:rPr>
            </w:pPr>
            <w:r>
              <w:rPr>
                <w:rFonts w:ascii="Calibri" w:eastAsia="微软雅黑" w:hAnsi="Calibri" w:cs="Calibri" w:hint="eastAsia"/>
                <w:sz w:val="21"/>
                <w:szCs w:val="21"/>
                <w:lang w:eastAsia="zh-CN"/>
              </w:rPr>
              <w:t>肽段的氨基酸序列。以肽段“</w:t>
            </w:r>
            <w:r>
              <w:rPr>
                <w:rFonts w:ascii="Calibri" w:eastAsia="微软雅黑" w:hAnsi="Calibri" w:cs="Calibri"/>
                <w:sz w:val="21"/>
                <w:szCs w:val="21"/>
                <w:lang w:eastAsia="zh-CN"/>
              </w:rPr>
              <w:t>_ADTLTPEEC[Carbamidomethyl (C)]QQFK_.2”</w:t>
            </w:r>
            <w:r>
              <w:rPr>
                <w:rFonts w:ascii="Calibri" w:eastAsia="微软雅黑" w:hAnsi="Calibri" w:cs="Calibri" w:hint="eastAsia"/>
                <w:sz w:val="21"/>
                <w:szCs w:val="21"/>
                <w:lang w:eastAsia="zh-CN"/>
              </w:rPr>
              <w:t>为例：“</w:t>
            </w:r>
            <w:r>
              <w:rPr>
                <w:rFonts w:ascii="Calibri" w:eastAsia="微软雅黑" w:hAnsi="Calibri" w:cs="Calibri"/>
                <w:sz w:val="21"/>
                <w:szCs w:val="21"/>
                <w:lang w:eastAsia="zh-CN"/>
              </w:rPr>
              <w:t>[Carbamidomethyl (C)]”</w:t>
            </w:r>
            <w:r>
              <w:rPr>
                <w:rFonts w:ascii="Calibri" w:eastAsia="微软雅黑" w:hAnsi="Calibri" w:cs="Calibri" w:hint="eastAsia"/>
                <w:sz w:val="21"/>
                <w:szCs w:val="21"/>
                <w:lang w:eastAsia="zh-CN"/>
              </w:rPr>
              <w:t>为该半胱氨酸上存在碘乙酰胺化修饰；“</w:t>
            </w:r>
            <w:r>
              <w:rPr>
                <w:rFonts w:ascii="Calibri" w:eastAsia="微软雅黑" w:hAnsi="Calibri" w:cs="Calibri" w:hint="eastAsia"/>
                <w:sz w:val="21"/>
                <w:szCs w:val="21"/>
                <w:lang w:eastAsia="zh-CN"/>
              </w:rPr>
              <w:t>_</w:t>
            </w:r>
            <w:r>
              <w:rPr>
                <w:rFonts w:ascii="Calibri" w:eastAsia="微软雅黑" w:hAnsi="Calibri" w:cs="Calibri"/>
                <w:sz w:val="21"/>
                <w:szCs w:val="21"/>
                <w:lang w:eastAsia="zh-CN"/>
              </w:rPr>
              <w:t>.2”</w:t>
            </w:r>
            <w:r>
              <w:rPr>
                <w:rFonts w:ascii="Calibri" w:eastAsia="微软雅黑" w:hAnsi="Calibri" w:cs="Calibri" w:hint="eastAsia"/>
                <w:sz w:val="21"/>
                <w:szCs w:val="21"/>
                <w:lang w:eastAsia="zh-CN"/>
              </w:rPr>
              <w:t>为二价肽</w:t>
            </w:r>
          </w:p>
        </w:tc>
      </w:tr>
      <w:tr w:rsidR="00C35F46" w14:paraId="179E62C5" w14:textId="77777777">
        <w:trPr>
          <w:jc w:val="center"/>
        </w:trPr>
        <w:tc>
          <w:tcPr>
            <w:tcW w:w="2178" w:type="dxa"/>
            <w:vAlign w:val="center"/>
          </w:tcPr>
          <w:p w14:paraId="403D46F1" w14:textId="77777777" w:rsidR="00C35F46" w:rsidRDefault="000A6A4B">
            <w:pPr>
              <w:spacing w:line="288" w:lineRule="auto"/>
              <w:jc w:val="center"/>
              <w:rPr>
                <w:rFonts w:ascii="Calibri" w:eastAsia="微软雅黑" w:hAnsi="Calibri" w:cs="Calibri"/>
                <w:sz w:val="21"/>
                <w:szCs w:val="21"/>
              </w:rPr>
            </w:pPr>
            <w:proofErr w:type="spellStart"/>
            <w:r>
              <w:rPr>
                <w:rFonts w:ascii="Calibri" w:eastAsia="微软雅黑" w:hAnsi="Calibri" w:cs="Calibri"/>
                <w:sz w:val="21"/>
                <w:szCs w:val="21"/>
                <w:lang w:eastAsia="zh-CN"/>
              </w:rPr>
              <w:t>X.raw.EG.TotalQuantity</w:t>
            </w:r>
            <w:proofErr w:type="spellEnd"/>
            <w:r>
              <w:rPr>
                <w:rFonts w:ascii="Calibri" w:eastAsia="微软雅黑" w:hAnsi="Calibri" w:cs="Calibri"/>
                <w:sz w:val="21"/>
                <w:szCs w:val="21"/>
                <w:lang w:eastAsia="zh-CN"/>
              </w:rPr>
              <w:t xml:space="preserve"> (Settings)</w:t>
            </w:r>
          </w:p>
        </w:tc>
        <w:tc>
          <w:tcPr>
            <w:tcW w:w="1735" w:type="dxa"/>
            <w:vAlign w:val="center"/>
          </w:tcPr>
          <w:p w14:paraId="09D76BFD" w14:textId="77777777" w:rsidR="00C35F46" w:rsidRDefault="000A6A4B">
            <w:pPr>
              <w:spacing w:line="288" w:lineRule="auto"/>
              <w:rPr>
                <w:rFonts w:ascii="Calibri" w:eastAsia="微软雅黑" w:hAnsi="Calibri" w:cs="Calibri"/>
                <w:sz w:val="21"/>
                <w:szCs w:val="21"/>
              </w:rPr>
            </w:pPr>
            <w:r>
              <w:rPr>
                <w:rFonts w:ascii="Calibri" w:eastAsia="微软雅黑" w:hAnsi="Calibri" w:cs="Calibri" w:hint="eastAsia"/>
                <w:sz w:val="21"/>
                <w:szCs w:val="21"/>
                <w:lang w:eastAsia="zh-CN"/>
              </w:rPr>
              <w:t>肽段序列的定量值</w:t>
            </w:r>
          </w:p>
        </w:tc>
        <w:tc>
          <w:tcPr>
            <w:tcW w:w="4943" w:type="dxa"/>
            <w:vAlign w:val="center"/>
          </w:tcPr>
          <w:p w14:paraId="2856739F" w14:textId="77777777" w:rsidR="00C35F46" w:rsidRDefault="000A6A4B">
            <w:pPr>
              <w:spacing w:line="288" w:lineRule="auto"/>
              <w:rPr>
                <w:rFonts w:ascii="Calibri" w:eastAsia="微软雅黑" w:hAnsi="Calibri" w:cs="Calibri"/>
                <w:sz w:val="21"/>
                <w:szCs w:val="21"/>
                <w:lang w:eastAsia="zh-CN"/>
              </w:rPr>
            </w:pPr>
            <w:r>
              <w:rPr>
                <w:rFonts w:ascii="Calibri" w:eastAsia="微软雅黑" w:hAnsi="Calibri" w:cs="Calibri" w:hint="eastAsia"/>
                <w:sz w:val="21"/>
                <w:szCs w:val="21"/>
                <w:lang w:eastAsia="zh-CN"/>
              </w:rPr>
              <w:t>“</w:t>
            </w:r>
            <w:r>
              <w:rPr>
                <w:rFonts w:ascii="Calibri" w:eastAsia="微软雅黑" w:hAnsi="Calibri" w:cs="Calibri" w:hint="eastAsia"/>
                <w:sz w:val="21"/>
                <w:szCs w:val="21"/>
                <w:lang w:eastAsia="zh-CN"/>
              </w:rPr>
              <w:t>X</w:t>
            </w:r>
            <w:r>
              <w:rPr>
                <w:rFonts w:ascii="Calibri" w:eastAsia="微软雅黑" w:hAnsi="Calibri" w:cs="Calibri" w:hint="eastAsia"/>
                <w:sz w:val="21"/>
                <w:szCs w:val="21"/>
                <w:lang w:eastAsia="zh-CN"/>
              </w:rPr>
              <w:t>”为样本数据名称；“</w:t>
            </w:r>
            <w:r>
              <w:rPr>
                <w:rFonts w:ascii="Calibri" w:eastAsia="微软雅黑" w:hAnsi="Calibri" w:cs="Calibri" w:hint="eastAsia"/>
                <w:sz w:val="21"/>
                <w:szCs w:val="21"/>
                <w:lang w:eastAsia="zh-CN"/>
              </w:rPr>
              <w:t>X</w:t>
            </w:r>
            <w:r>
              <w:rPr>
                <w:rFonts w:ascii="Calibri" w:eastAsia="微软雅黑" w:hAnsi="Calibri" w:cs="Calibri" w:hint="eastAsia"/>
                <w:sz w:val="21"/>
                <w:szCs w:val="21"/>
                <w:lang w:eastAsia="zh-CN"/>
              </w:rPr>
              <w:t>”为</w:t>
            </w:r>
            <w:r>
              <w:rPr>
                <w:rFonts w:ascii="Calibri" w:eastAsia="微软雅黑" w:hAnsi="Calibri" w:cs="Calibri" w:hint="eastAsia"/>
                <w:sz w:val="21"/>
                <w:szCs w:val="21"/>
                <w:lang w:eastAsia="zh-CN"/>
              </w:rPr>
              <w:t>QC</w:t>
            </w:r>
            <w:r>
              <w:rPr>
                <w:rFonts w:ascii="Calibri" w:eastAsia="微软雅黑" w:hAnsi="Calibri" w:cs="Calibri" w:hint="eastAsia"/>
                <w:sz w:val="21"/>
                <w:szCs w:val="21"/>
                <w:lang w:eastAsia="zh-CN"/>
              </w:rPr>
              <w:t>时，该值为</w:t>
            </w:r>
            <w:r>
              <w:rPr>
                <w:rFonts w:ascii="Calibri" w:eastAsia="微软雅黑" w:hAnsi="Calibri" w:cs="Calibri" w:hint="eastAsia"/>
                <w:sz w:val="21"/>
                <w:szCs w:val="21"/>
                <w:lang w:eastAsia="zh-CN"/>
              </w:rPr>
              <w:t>QC</w:t>
            </w:r>
            <w:r>
              <w:rPr>
                <w:rFonts w:ascii="Calibri" w:eastAsia="微软雅黑" w:hAnsi="Calibri" w:cs="Calibri" w:hint="eastAsia"/>
                <w:sz w:val="21"/>
                <w:szCs w:val="21"/>
                <w:lang w:eastAsia="zh-CN"/>
              </w:rPr>
              <w:t>样本的肽段定量值</w:t>
            </w:r>
          </w:p>
        </w:tc>
      </w:tr>
      <w:tr w:rsidR="00C35F46" w14:paraId="50533C9A" w14:textId="77777777">
        <w:trPr>
          <w:jc w:val="center"/>
        </w:trPr>
        <w:tc>
          <w:tcPr>
            <w:tcW w:w="2178" w:type="dxa"/>
            <w:tcBorders>
              <w:top w:val="single" w:sz="4" w:space="0" w:color="0070C0"/>
              <w:left w:val="single" w:sz="4" w:space="0" w:color="0070C0"/>
              <w:bottom w:val="single" w:sz="4" w:space="0" w:color="0070C0"/>
              <w:right w:val="single" w:sz="4" w:space="0" w:color="0070C0"/>
            </w:tcBorders>
            <w:vAlign w:val="center"/>
          </w:tcPr>
          <w:p w14:paraId="323FE866" w14:textId="77777777" w:rsidR="00C35F46" w:rsidRDefault="000A6A4B">
            <w:pPr>
              <w:spacing w:line="288" w:lineRule="auto"/>
              <w:jc w:val="center"/>
              <w:rPr>
                <w:rFonts w:ascii="Calibri" w:eastAsia="微软雅黑" w:hAnsi="Calibri" w:cs="Calibri"/>
                <w:sz w:val="21"/>
                <w:szCs w:val="21"/>
                <w:lang w:eastAsia="zh-CN"/>
              </w:rPr>
            </w:pPr>
            <w:proofErr w:type="spellStart"/>
            <w:r>
              <w:rPr>
                <w:rFonts w:ascii="Calibri" w:eastAsia="微软雅黑" w:hAnsi="Calibri" w:cs="Calibri"/>
                <w:sz w:val="21"/>
                <w:szCs w:val="21"/>
                <w:lang w:eastAsia="zh-CN"/>
              </w:rPr>
              <w:t>PEP.IsProteinGroupSpecific</w:t>
            </w:r>
            <w:proofErr w:type="spellEnd"/>
            <w:r>
              <w:rPr>
                <w:rFonts w:ascii="Calibri" w:eastAsia="微软雅黑" w:hAnsi="Calibri" w:cs="Calibri"/>
                <w:sz w:val="21"/>
                <w:szCs w:val="21"/>
                <w:lang w:eastAsia="zh-CN"/>
              </w:rPr>
              <w:t xml:space="preserve"> </w:t>
            </w:r>
          </w:p>
        </w:tc>
        <w:tc>
          <w:tcPr>
            <w:tcW w:w="1735" w:type="dxa"/>
            <w:tcBorders>
              <w:top w:val="single" w:sz="4" w:space="0" w:color="0070C0"/>
              <w:left w:val="single" w:sz="4" w:space="0" w:color="0070C0"/>
              <w:bottom w:val="single" w:sz="4" w:space="0" w:color="0070C0"/>
              <w:right w:val="single" w:sz="4" w:space="0" w:color="0070C0"/>
            </w:tcBorders>
            <w:vAlign w:val="center"/>
          </w:tcPr>
          <w:p w14:paraId="58C359CF" w14:textId="77777777" w:rsidR="00C35F46" w:rsidRDefault="000A6A4B">
            <w:pPr>
              <w:spacing w:line="288" w:lineRule="auto"/>
              <w:rPr>
                <w:rFonts w:ascii="Calibri" w:eastAsia="微软雅黑" w:hAnsi="Calibri" w:cs="Calibri"/>
                <w:sz w:val="21"/>
                <w:szCs w:val="21"/>
                <w:lang w:eastAsia="zh-CN"/>
              </w:rPr>
            </w:pPr>
            <w:r>
              <w:rPr>
                <w:rFonts w:ascii="Calibri" w:eastAsia="微软雅黑" w:hAnsi="Calibri" w:cs="Calibri"/>
                <w:sz w:val="21"/>
                <w:szCs w:val="21"/>
                <w:lang w:eastAsia="zh-CN"/>
              </w:rPr>
              <w:t xml:space="preserve">True or False </w:t>
            </w:r>
          </w:p>
        </w:tc>
        <w:tc>
          <w:tcPr>
            <w:tcW w:w="4943" w:type="dxa"/>
            <w:tcBorders>
              <w:top w:val="single" w:sz="4" w:space="0" w:color="0070C0"/>
              <w:left w:val="single" w:sz="4" w:space="0" w:color="0070C0"/>
              <w:bottom w:val="single" w:sz="4" w:space="0" w:color="0070C0"/>
              <w:right w:val="single" w:sz="4" w:space="0" w:color="0070C0"/>
            </w:tcBorders>
            <w:vAlign w:val="center"/>
          </w:tcPr>
          <w:p w14:paraId="59594259" w14:textId="77777777" w:rsidR="00C35F46" w:rsidRDefault="000A6A4B">
            <w:pPr>
              <w:spacing w:line="288" w:lineRule="auto"/>
              <w:rPr>
                <w:rFonts w:ascii="Calibri" w:eastAsia="微软雅黑" w:hAnsi="Calibri" w:cs="Calibri"/>
                <w:sz w:val="21"/>
                <w:szCs w:val="21"/>
                <w:lang w:eastAsia="zh-CN"/>
              </w:rPr>
            </w:pPr>
            <w:r>
              <w:rPr>
                <w:rFonts w:ascii="Calibri" w:eastAsia="微软雅黑" w:hAnsi="Calibri" w:cs="Calibri"/>
                <w:sz w:val="21"/>
                <w:szCs w:val="21"/>
                <w:lang w:eastAsia="zh-CN"/>
              </w:rPr>
              <w:t xml:space="preserve">True or False. Tells you whether the peptide only belongs to one Protein Group. </w:t>
            </w:r>
          </w:p>
        </w:tc>
      </w:tr>
      <w:tr w:rsidR="00C35F46" w14:paraId="04406566" w14:textId="77777777">
        <w:trPr>
          <w:jc w:val="center"/>
        </w:trPr>
        <w:tc>
          <w:tcPr>
            <w:tcW w:w="2178" w:type="dxa"/>
            <w:tcBorders>
              <w:top w:val="single" w:sz="4" w:space="0" w:color="0070C0"/>
              <w:left w:val="single" w:sz="4" w:space="0" w:color="0070C0"/>
              <w:bottom w:val="single" w:sz="4" w:space="0" w:color="0070C0"/>
              <w:right w:val="single" w:sz="4" w:space="0" w:color="0070C0"/>
            </w:tcBorders>
            <w:vAlign w:val="center"/>
          </w:tcPr>
          <w:p w14:paraId="2448CBD8" w14:textId="77777777" w:rsidR="00C35F46" w:rsidRDefault="000A6A4B">
            <w:pPr>
              <w:spacing w:line="288" w:lineRule="auto"/>
              <w:jc w:val="center"/>
              <w:rPr>
                <w:rFonts w:ascii="Calibri" w:eastAsia="微软雅黑" w:hAnsi="Calibri" w:cs="Calibri"/>
                <w:sz w:val="21"/>
                <w:szCs w:val="21"/>
                <w:lang w:eastAsia="zh-CN"/>
              </w:rPr>
            </w:pPr>
            <w:proofErr w:type="spellStart"/>
            <w:r>
              <w:rPr>
                <w:rFonts w:ascii="Calibri" w:eastAsia="微软雅黑" w:hAnsi="Calibri" w:cs="Calibri"/>
                <w:sz w:val="21"/>
                <w:szCs w:val="21"/>
                <w:lang w:eastAsia="zh-CN"/>
              </w:rPr>
              <w:t>PEP.IsProteotypic</w:t>
            </w:r>
            <w:proofErr w:type="spellEnd"/>
            <w:r>
              <w:rPr>
                <w:rFonts w:ascii="Calibri" w:eastAsia="微软雅黑" w:hAnsi="Calibri" w:cs="Calibri"/>
                <w:sz w:val="21"/>
                <w:szCs w:val="21"/>
                <w:lang w:eastAsia="zh-CN"/>
              </w:rPr>
              <w:t xml:space="preserve"> </w:t>
            </w:r>
          </w:p>
        </w:tc>
        <w:tc>
          <w:tcPr>
            <w:tcW w:w="1735" w:type="dxa"/>
            <w:tcBorders>
              <w:top w:val="single" w:sz="4" w:space="0" w:color="0070C0"/>
              <w:left w:val="single" w:sz="4" w:space="0" w:color="0070C0"/>
              <w:bottom w:val="single" w:sz="4" w:space="0" w:color="0070C0"/>
              <w:right w:val="single" w:sz="4" w:space="0" w:color="0070C0"/>
            </w:tcBorders>
            <w:vAlign w:val="center"/>
          </w:tcPr>
          <w:p w14:paraId="17C0E687" w14:textId="77777777" w:rsidR="00C35F46" w:rsidRDefault="000A6A4B">
            <w:pPr>
              <w:spacing w:line="288" w:lineRule="auto"/>
              <w:rPr>
                <w:rFonts w:ascii="Calibri" w:eastAsia="微软雅黑" w:hAnsi="Calibri" w:cs="Calibri"/>
                <w:sz w:val="21"/>
                <w:szCs w:val="21"/>
                <w:lang w:eastAsia="zh-CN"/>
              </w:rPr>
            </w:pPr>
            <w:r>
              <w:rPr>
                <w:rFonts w:ascii="Calibri" w:eastAsia="微软雅黑" w:hAnsi="Calibri" w:cs="Calibri"/>
                <w:sz w:val="21"/>
                <w:szCs w:val="21"/>
                <w:lang w:eastAsia="zh-CN"/>
              </w:rPr>
              <w:t xml:space="preserve">True or False </w:t>
            </w:r>
          </w:p>
        </w:tc>
        <w:tc>
          <w:tcPr>
            <w:tcW w:w="4943" w:type="dxa"/>
            <w:tcBorders>
              <w:top w:val="single" w:sz="4" w:space="0" w:color="0070C0"/>
              <w:left w:val="single" w:sz="4" w:space="0" w:color="0070C0"/>
              <w:bottom w:val="single" w:sz="4" w:space="0" w:color="0070C0"/>
              <w:right w:val="single" w:sz="4" w:space="0" w:color="0070C0"/>
            </w:tcBorders>
            <w:vAlign w:val="center"/>
          </w:tcPr>
          <w:p w14:paraId="5E588057" w14:textId="77777777" w:rsidR="00C35F46" w:rsidRDefault="000A6A4B">
            <w:pPr>
              <w:spacing w:line="288" w:lineRule="auto"/>
              <w:rPr>
                <w:rFonts w:ascii="Calibri" w:eastAsia="微软雅黑" w:hAnsi="Calibri" w:cs="Calibri"/>
                <w:sz w:val="21"/>
                <w:szCs w:val="21"/>
                <w:lang w:eastAsia="zh-CN"/>
              </w:rPr>
            </w:pPr>
            <w:r>
              <w:rPr>
                <w:rFonts w:ascii="Calibri" w:eastAsia="微软雅黑" w:hAnsi="Calibri" w:cs="Calibri"/>
                <w:sz w:val="21"/>
                <w:szCs w:val="21"/>
                <w:lang w:eastAsia="zh-CN"/>
              </w:rPr>
              <w:t xml:space="preserve">Tells you whether a given peptide was </w:t>
            </w:r>
            <w:proofErr w:type="spellStart"/>
            <w:r>
              <w:rPr>
                <w:rFonts w:ascii="Calibri" w:eastAsia="微软雅黑" w:hAnsi="Calibri" w:cs="Calibri"/>
                <w:sz w:val="21"/>
                <w:szCs w:val="21"/>
                <w:lang w:eastAsia="zh-CN"/>
              </w:rPr>
              <w:t>proteotypic</w:t>
            </w:r>
            <w:proofErr w:type="spellEnd"/>
            <w:r>
              <w:rPr>
                <w:rFonts w:ascii="Calibri" w:eastAsia="微软雅黑" w:hAnsi="Calibri" w:cs="Calibri"/>
                <w:sz w:val="21"/>
                <w:szCs w:val="21"/>
                <w:lang w:eastAsia="zh-CN"/>
              </w:rPr>
              <w:t xml:space="preserve"> within the context of all provided FASTA files. </w:t>
            </w:r>
          </w:p>
        </w:tc>
      </w:tr>
      <w:tr w:rsidR="00C35F46" w14:paraId="047E3C5E" w14:textId="77777777">
        <w:trPr>
          <w:jc w:val="center"/>
        </w:trPr>
        <w:tc>
          <w:tcPr>
            <w:tcW w:w="2178" w:type="dxa"/>
            <w:tcBorders>
              <w:top w:val="single" w:sz="4" w:space="0" w:color="0070C0"/>
              <w:left w:val="single" w:sz="4" w:space="0" w:color="0070C0"/>
              <w:bottom w:val="single" w:sz="4" w:space="0" w:color="0070C0"/>
              <w:right w:val="single" w:sz="4" w:space="0" w:color="0070C0"/>
            </w:tcBorders>
            <w:vAlign w:val="center"/>
          </w:tcPr>
          <w:p w14:paraId="357E9AB9" w14:textId="77777777" w:rsidR="00C35F46" w:rsidRDefault="000A6A4B">
            <w:pPr>
              <w:spacing w:line="288" w:lineRule="auto"/>
              <w:jc w:val="center"/>
              <w:rPr>
                <w:rFonts w:ascii="Calibri" w:eastAsia="微软雅黑" w:hAnsi="Calibri" w:cs="Calibri"/>
                <w:sz w:val="21"/>
                <w:szCs w:val="21"/>
                <w:lang w:eastAsia="zh-CN"/>
              </w:rPr>
            </w:pPr>
            <w:proofErr w:type="spellStart"/>
            <w:r>
              <w:rPr>
                <w:rFonts w:ascii="Calibri" w:eastAsia="微软雅黑" w:hAnsi="Calibri" w:cs="Calibri"/>
                <w:sz w:val="21"/>
                <w:szCs w:val="21"/>
                <w:lang w:eastAsia="zh-CN"/>
              </w:rPr>
              <w:t>PG.Cscore</w:t>
            </w:r>
            <w:proofErr w:type="spellEnd"/>
            <w:r>
              <w:rPr>
                <w:rFonts w:ascii="Calibri" w:eastAsia="微软雅黑" w:hAnsi="Calibri" w:cs="Calibri"/>
                <w:sz w:val="21"/>
                <w:szCs w:val="21"/>
                <w:lang w:eastAsia="zh-CN"/>
              </w:rPr>
              <w:t xml:space="preserve"> </w:t>
            </w:r>
          </w:p>
        </w:tc>
        <w:tc>
          <w:tcPr>
            <w:tcW w:w="1735" w:type="dxa"/>
            <w:tcBorders>
              <w:top w:val="single" w:sz="4" w:space="0" w:color="0070C0"/>
              <w:left w:val="single" w:sz="4" w:space="0" w:color="0070C0"/>
              <w:bottom w:val="single" w:sz="4" w:space="0" w:color="0070C0"/>
              <w:right w:val="single" w:sz="4" w:space="0" w:color="0070C0"/>
            </w:tcBorders>
            <w:vAlign w:val="center"/>
          </w:tcPr>
          <w:p w14:paraId="55028C8A" w14:textId="77777777" w:rsidR="00C35F46" w:rsidRDefault="000A6A4B">
            <w:pPr>
              <w:spacing w:line="288" w:lineRule="auto"/>
              <w:rPr>
                <w:rFonts w:ascii="Calibri" w:eastAsia="微软雅黑" w:hAnsi="Calibri" w:cs="Calibri"/>
                <w:sz w:val="21"/>
                <w:szCs w:val="21"/>
                <w:lang w:eastAsia="zh-CN"/>
              </w:rPr>
            </w:pPr>
            <w:r>
              <w:rPr>
                <w:rFonts w:ascii="Calibri" w:eastAsia="微软雅黑" w:hAnsi="Calibri" w:cs="Calibri" w:hint="eastAsia"/>
                <w:sz w:val="21"/>
                <w:szCs w:val="21"/>
                <w:lang w:eastAsia="zh-CN"/>
              </w:rPr>
              <w:t>得分</w:t>
            </w:r>
            <w:r>
              <w:rPr>
                <w:rFonts w:ascii="Calibri" w:eastAsia="微软雅黑" w:hAnsi="Calibri" w:cs="Calibri"/>
                <w:sz w:val="21"/>
                <w:szCs w:val="21"/>
                <w:lang w:eastAsia="zh-CN"/>
              </w:rPr>
              <w:t xml:space="preserve"> </w:t>
            </w:r>
          </w:p>
        </w:tc>
        <w:tc>
          <w:tcPr>
            <w:tcW w:w="4943" w:type="dxa"/>
            <w:tcBorders>
              <w:top w:val="single" w:sz="4" w:space="0" w:color="0070C0"/>
              <w:left w:val="single" w:sz="4" w:space="0" w:color="0070C0"/>
              <w:bottom w:val="single" w:sz="4" w:space="0" w:color="0070C0"/>
              <w:right w:val="single" w:sz="4" w:space="0" w:color="0070C0"/>
            </w:tcBorders>
            <w:vAlign w:val="center"/>
          </w:tcPr>
          <w:p w14:paraId="5DD66219" w14:textId="77777777" w:rsidR="00C35F46" w:rsidRDefault="000A6A4B">
            <w:pPr>
              <w:spacing w:line="288" w:lineRule="auto"/>
              <w:rPr>
                <w:rFonts w:ascii="Calibri" w:eastAsia="微软雅黑" w:hAnsi="Calibri" w:cs="Calibri"/>
                <w:sz w:val="21"/>
                <w:szCs w:val="21"/>
                <w:lang w:eastAsia="zh-CN"/>
              </w:rPr>
            </w:pPr>
            <w:r>
              <w:rPr>
                <w:rFonts w:ascii="Calibri" w:eastAsia="微软雅黑" w:hAnsi="Calibri" w:cs="Calibri"/>
                <w:sz w:val="21"/>
                <w:szCs w:val="21"/>
                <w:lang w:eastAsia="zh-CN"/>
              </w:rPr>
              <w:t xml:space="preserve">A high score indicates high quality identifications </w:t>
            </w:r>
          </w:p>
        </w:tc>
      </w:tr>
    </w:tbl>
    <w:p w14:paraId="79DE891C"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hint="eastAsia"/>
          <w:lang w:eastAsia="zh-CN"/>
        </w:rPr>
        <w:lastRenderedPageBreak/>
        <w:t>累积回收率统计</w:t>
      </w:r>
    </w:p>
    <w:p w14:paraId="693EE264" w14:textId="77777777" w:rsidR="00C35F46" w:rsidRDefault="000A6A4B">
      <w:pPr>
        <w:pStyle w:val="a1"/>
        <w:spacing w:after="0" w:line="288" w:lineRule="auto"/>
        <w:ind w:leftChars="119" w:left="283" w:firstLineChars="200" w:firstLine="416"/>
        <w:jc w:val="left"/>
        <w:rPr>
          <w:rFonts w:ascii="微软雅黑" w:eastAsia="微软雅黑" w:hAnsi="微软雅黑"/>
          <w:sz w:val="21"/>
          <w:szCs w:val="21"/>
          <w:lang w:eastAsia="zh-CN"/>
        </w:rPr>
      </w:pPr>
      <w:r>
        <w:rPr>
          <w:rFonts w:ascii="微软雅黑" w:eastAsia="微软雅黑" w:hAnsi="微软雅黑" w:hint="eastAsia"/>
          <w:sz w:val="21"/>
          <w:szCs w:val="21"/>
          <w:lang w:eastAsia="zh-CN"/>
        </w:rPr>
        <w:t>DIA数据的定性定量数量随着样本数量增加的累积结果见图1-1。可以看到随着样本数量的积累，总共定性定量到的数据量、各样本中共有的数据量，均逐渐达到平台期。</w:t>
      </w:r>
    </w:p>
    <w:p w14:paraId="2C8013D6" w14:textId="77777777" w:rsidR="00C35F46" w:rsidRDefault="000A6A4B">
      <w:pPr>
        <w:pStyle w:val="a1"/>
        <w:spacing w:after="0" w:line="288" w:lineRule="auto"/>
        <w:jc w:val="center"/>
        <w:rPr>
          <w:rFonts w:ascii="微软雅黑" w:eastAsia="微软雅黑" w:hAnsi="微软雅黑"/>
          <w:sz w:val="21"/>
          <w:szCs w:val="21"/>
          <w:lang w:eastAsia="zh-CN"/>
        </w:rPr>
      </w:pPr>
      <w:r>
        <w:rPr>
          <w:rFonts w:ascii="Calibri" w:eastAsia="微软雅黑"/>
          <w:sz w:val="21"/>
          <w:szCs w:val="22"/>
          <w:lang w:eastAsia="zh-CN"/>
        </w:rPr>
        <w:t>[Protein_Group_Profile.png]</w:t>
      </w:r>
    </w:p>
    <w:p w14:paraId="4885B5BC" w14:textId="77777777" w:rsidR="00C35F46" w:rsidRDefault="000A6A4B">
      <w:pPr>
        <w:pStyle w:val="a1"/>
        <w:spacing w:after="0" w:line="288" w:lineRule="auto"/>
        <w:jc w:val="center"/>
        <w:rPr>
          <w:rFonts w:ascii="微软雅黑" w:eastAsia="微软雅黑" w:hAnsi="微软雅黑"/>
          <w:sz w:val="18"/>
          <w:szCs w:val="21"/>
          <w:lang w:eastAsia="zh-CN"/>
        </w:rPr>
      </w:pPr>
      <w:r>
        <w:rPr>
          <w:rFonts w:ascii="微软雅黑" w:eastAsia="微软雅黑" w:hAnsi="微软雅黑" w:hint="eastAsia"/>
          <w:sz w:val="21"/>
          <w:szCs w:val="22"/>
          <w:lang w:eastAsia="zh-CN"/>
        </w:rPr>
        <w:t xml:space="preserve">图1-1 </w:t>
      </w:r>
      <w:bookmarkStart w:id="14" w:name="_Toc29009"/>
      <w:r>
        <w:rPr>
          <w:rFonts w:ascii="微软雅黑" w:eastAsia="微软雅黑" w:hAnsi="微软雅黑" w:hint="eastAsia"/>
          <w:sz w:val="21"/>
          <w:szCs w:val="22"/>
          <w:lang w:eastAsia="zh-CN"/>
        </w:rPr>
        <w:t xml:space="preserve"> DIA数据的蛋白质鉴定数据累积回收率</w:t>
      </w:r>
      <w:bookmarkEnd w:id="14"/>
    </w:p>
    <w:p w14:paraId="4C99C197" w14:textId="77777777" w:rsidR="00C35F46" w:rsidRDefault="000A6A4B">
      <w:pPr>
        <w:pStyle w:val="a1"/>
        <w:spacing w:after="0" w:line="288" w:lineRule="auto"/>
        <w:rPr>
          <w:rFonts w:ascii="微软雅黑" w:eastAsia="微软雅黑" w:hAnsi="微软雅黑"/>
          <w:sz w:val="18"/>
          <w:szCs w:val="21"/>
          <w:lang w:eastAsia="zh-CN"/>
        </w:rPr>
      </w:pPr>
      <w:r>
        <w:rPr>
          <w:rFonts w:ascii="微软雅黑" w:eastAsia="微软雅黑" w:hAnsi="微软雅黑" w:hint="eastAsia"/>
          <w:sz w:val="18"/>
          <w:szCs w:val="21"/>
          <w:lang w:eastAsia="zh-CN"/>
        </w:rPr>
        <w:t>横坐标：样本累积数量；纵坐标：定性定量到的数据量；绿色线：数据库中包含的数据量；红色纵列：所有样本累积总共定性定量到的数据量；蓝色纵列：所有样本中均出现的共有定性定量数据量；</w:t>
      </w:r>
      <w:r>
        <w:rPr>
          <w:rFonts w:ascii="微软雅黑" w:eastAsia="微软雅黑" w:hAnsi="微软雅黑"/>
          <w:sz w:val="18"/>
          <w:szCs w:val="21"/>
          <w:lang w:eastAsia="zh-CN"/>
        </w:rPr>
        <w:t>protein group profile</w:t>
      </w:r>
      <w:r>
        <w:rPr>
          <w:rFonts w:ascii="微软雅黑" w:eastAsia="微软雅黑" w:hAnsi="微软雅黑" w:hint="eastAsia"/>
          <w:sz w:val="18"/>
          <w:szCs w:val="21"/>
          <w:lang w:eastAsia="zh-CN"/>
        </w:rPr>
        <w:t>：定性定量到的数据量占数据库中包含的数据量的比例。</w:t>
      </w:r>
    </w:p>
    <w:p w14:paraId="41A4A4F5"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附件</w:t>
      </w:r>
      <w:r>
        <w:rPr>
          <w:rFonts w:ascii="微软雅黑" w:eastAsia="微软雅黑" w:hAnsi="微软雅黑" w:cs="Calibri"/>
          <w:sz w:val="18"/>
          <w:szCs w:val="21"/>
          <w:lang w:eastAsia="zh-CN"/>
        </w:rPr>
        <w:t>：</w:t>
      </w:r>
    </w:p>
    <w:p w14:paraId="64592271" w14:textId="09A80EFD" w:rsidR="00C35F46" w:rsidRDefault="000A6A4B">
      <w:pPr>
        <w:pStyle w:val="aff0"/>
        <w:numPr>
          <w:ilvl w:val="0"/>
          <w:numId w:val="3"/>
        </w:numPr>
        <w:tabs>
          <w:tab w:val="clear" w:pos="8640"/>
        </w:tabs>
        <w:spacing w:line="288" w:lineRule="auto"/>
        <w:ind w:firstLineChars="0"/>
        <w:jc w:val="left"/>
        <w:rPr>
          <w:rFonts w:ascii="微软雅黑" w:eastAsia="微软雅黑" w:hAnsi="微软雅黑" w:cs="Calibri"/>
          <w:sz w:val="18"/>
          <w:szCs w:val="21"/>
        </w:rPr>
      </w:pPr>
      <w:r>
        <w:rPr>
          <w:rFonts w:ascii="微软雅黑" w:eastAsia="微软雅黑" w:hAnsi="微软雅黑" w:cs="Calibri"/>
          <w:sz w:val="18"/>
          <w:szCs w:val="21"/>
          <w:lang w:eastAsia="zh-CN"/>
        </w:rPr>
        <w:t>Appendix-A</w:t>
      </w:r>
      <w:r>
        <w:rPr>
          <w:rFonts w:ascii="微软雅黑" w:eastAsia="微软雅黑" w:hAnsi="微软雅黑" w:cs="Calibri" w:hint="eastAsia"/>
          <w:sz w:val="18"/>
          <w:szCs w:val="21"/>
          <w:lang w:eastAsia="zh-CN"/>
        </w:rPr>
        <w:t>\</w:t>
      </w:r>
      <w:r>
        <w:rPr>
          <w:rFonts w:ascii="微软雅黑" w:eastAsia="微软雅黑" w:hAnsi="微软雅黑" w:cs="Calibri"/>
          <w:sz w:val="18"/>
          <w:szCs w:val="21"/>
          <w:lang w:eastAsia="zh-CN"/>
        </w:rPr>
        <w:t>\</w:t>
      </w:r>
      <w:r w:rsidR="000F5D1D" w:rsidRPr="00F6489D">
        <w:rPr>
          <w:rFonts w:ascii="微软雅黑" w:eastAsia="微软雅黑" w:hAnsi="微软雅黑" w:cs="Calibri" w:hint="eastAsia"/>
          <w:sz w:val="18"/>
          <w:szCs w:val="21"/>
          <w:lang w:eastAsia="zh-CN"/>
        </w:rPr>
        <w:t>附件</w:t>
      </w:r>
      <w:r w:rsidR="001A103A">
        <w:rPr>
          <w:rFonts w:ascii="微软雅黑" w:eastAsia="微软雅黑" w:hAnsi="微软雅黑" w:cs="Calibri"/>
          <w:sz w:val="18"/>
          <w:szCs w:val="21"/>
          <w:lang w:eastAsia="zh-CN"/>
        </w:rPr>
        <w:t>3</w:t>
      </w:r>
    </w:p>
    <w:p w14:paraId="4A8B4847" w14:textId="77777777" w:rsidR="00C35F46" w:rsidRDefault="00C35F46">
      <w:pPr>
        <w:pStyle w:val="a1"/>
        <w:spacing w:after="0" w:line="288" w:lineRule="auto"/>
        <w:rPr>
          <w:rFonts w:ascii="微软雅黑" w:eastAsia="微软雅黑" w:hAnsi="微软雅黑"/>
          <w:sz w:val="18"/>
          <w:szCs w:val="21"/>
          <w:lang w:eastAsia="zh-CN"/>
        </w:rPr>
      </w:pPr>
    </w:p>
    <w:p w14:paraId="5C60B5F7" w14:textId="77777777" w:rsidR="00C35F46" w:rsidRDefault="000A6A4B">
      <w:pPr>
        <w:pStyle w:val="4"/>
        <w:spacing w:line="288" w:lineRule="auto"/>
        <w:rPr>
          <w:rFonts w:ascii="微软雅黑" w:eastAsia="微软雅黑" w:hAnsi="微软雅黑"/>
          <w:lang w:eastAsia="zh-CN"/>
        </w:rPr>
      </w:pPr>
      <w:bookmarkStart w:id="15" w:name="_Toc509419292"/>
      <w:bookmarkStart w:id="16" w:name="_Toc509419277"/>
      <w:r>
        <w:rPr>
          <w:rFonts w:ascii="微软雅黑" w:eastAsia="微软雅黑" w:hAnsi="微软雅黑" w:hint="eastAsia"/>
          <w:lang w:eastAsia="zh-CN"/>
        </w:rPr>
        <w:t>定量热图</w:t>
      </w:r>
      <w:r>
        <w:rPr>
          <w:rFonts w:ascii="微软雅黑" w:eastAsia="微软雅黑" w:hAnsi="微软雅黑"/>
          <w:lang w:eastAsia="zh-CN"/>
        </w:rPr>
        <w:t>：</w:t>
      </w:r>
      <w:bookmarkEnd w:id="15"/>
    </w:p>
    <w:p w14:paraId="0531AD56" w14:textId="5012C91E" w:rsidR="00C35F46" w:rsidRDefault="000A6A4B">
      <w:pPr>
        <w:pStyle w:val="a1"/>
        <w:spacing w:after="0" w:line="288" w:lineRule="auto"/>
        <w:ind w:leftChars="171" w:left="407"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将各样本</w:t>
      </w:r>
      <w:r w:rsidR="00FC22F7">
        <w:rPr>
          <w:rFonts w:ascii="微软雅黑" w:eastAsia="微软雅黑" w:hAnsi="微软雅黑" w:hint="eastAsia"/>
          <w:sz w:val="21"/>
          <w:szCs w:val="21"/>
          <w:lang w:eastAsia="zh-CN"/>
        </w:rPr>
        <w:t>中</w:t>
      </w:r>
      <w:r>
        <w:rPr>
          <w:rFonts w:ascii="微软雅黑" w:eastAsia="微软雅黑" w:hAnsi="微软雅黑" w:hint="eastAsia"/>
          <w:sz w:val="21"/>
          <w:szCs w:val="21"/>
          <w:lang w:eastAsia="zh-CN"/>
        </w:rPr>
        <w:t>鉴定到的蛋白质的定量信号进行热图展示，直观反映各样本的蛋白表达模式特点，呈现各样本中蛋白质表达与分布规律，如下为本项目的热图分析结果：</w:t>
      </w:r>
    </w:p>
    <w:p w14:paraId="5DD35F3B" w14:textId="77777777" w:rsidR="00C35F46" w:rsidRDefault="000A6A4B">
      <w:pPr>
        <w:pStyle w:val="a1"/>
        <w:spacing w:after="0" w:line="288" w:lineRule="auto"/>
        <w:jc w:val="center"/>
        <w:rPr>
          <w:rFonts w:ascii="微软雅黑" w:eastAsia="微软雅黑" w:hAnsi="微软雅黑"/>
          <w:lang w:eastAsia="zh-CN"/>
        </w:rPr>
      </w:pPr>
      <w:r>
        <w:rPr>
          <w:rFonts w:ascii="Calibri" w:eastAsia="微软雅黑"/>
          <w:lang w:eastAsia="zh-CN"/>
        </w:rPr>
        <w:t>[Heatmap.png]</w:t>
      </w:r>
    </w:p>
    <w:p w14:paraId="10F953F8" w14:textId="77777777" w:rsidR="00C35F46" w:rsidRDefault="000A6A4B">
      <w:pPr>
        <w:pStyle w:val="a1"/>
        <w:spacing w:after="0" w:line="288" w:lineRule="auto"/>
        <w:jc w:val="center"/>
        <w:rPr>
          <w:rFonts w:ascii="微软雅黑" w:eastAsia="微软雅黑" w:hAnsi="微软雅黑"/>
          <w:sz w:val="18"/>
          <w:szCs w:val="21"/>
          <w:lang w:eastAsia="zh-CN"/>
        </w:rPr>
      </w:pPr>
      <w:r>
        <w:rPr>
          <w:rFonts w:ascii="微软雅黑" w:eastAsia="微软雅黑" w:hAnsi="微软雅黑" w:hint="eastAsia"/>
          <w:sz w:val="21"/>
          <w:szCs w:val="22"/>
          <w:lang w:eastAsia="zh-CN"/>
        </w:rPr>
        <w:t>图1-2  DIA数据的蛋白质定量热图</w:t>
      </w:r>
    </w:p>
    <w:p w14:paraId="48171C66" w14:textId="77777777" w:rsidR="00C35F46" w:rsidRDefault="000A6A4B">
      <w:pPr>
        <w:pStyle w:val="a1"/>
        <w:spacing w:after="0" w:line="288" w:lineRule="auto"/>
        <w:rPr>
          <w:rFonts w:ascii="微软雅黑" w:eastAsia="微软雅黑" w:hAnsi="微软雅黑"/>
          <w:sz w:val="18"/>
          <w:szCs w:val="21"/>
          <w:lang w:eastAsia="zh-CN"/>
        </w:rPr>
      </w:pPr>
      <w:r>
        <w:rPr>
          <w:rFonts w:ascii="微软雅黑" w:eastAsia="微软雅黑" w:hAnsi="微软雅黑" w:hint="eastAsia"/>
          <w:sz w:val="18"/>
          <w:szCs w:val="21"/>
          <w:lang w:eastAsia="zh-CN"/>
        </w:rPr>
        <w:t>横坐标：样本名称；纵坐标：蛋白质登录号；蛋白的表达量以不同颜色展示，黄色越深代表信号越强，蓝色越深代表信号越弱，白色代表没有定量信息</w:t>
      </w:r>
    </w:p>
    <w:p w14:paraId="39A93D96"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附件</w:t>
      </w:r>
      <w:r>
        <w:rPr>
          <w:rFonts w:ascii="微软雅黑" w:eastAsia="微软雅黑" w:hAnsi="微软雅黑" w:cs="Calibri"/>
          <w:sz w:val="18"/>
          <w:szCs w:val="21"/>
          <w:lang w:eastAsia="zh-CN"/>
        </w:rPr>
        <w:t>：</w:t>
      </w:r>
    </w:p>
    <w:p w14:paraId="2CAC76BD" w14:textId="1C124C3D" w:rsidR="00C35F46" w:rsidRDefault="000A6A4B">
      <w:pPr>
        <w:pStyle w:val="aff0"/>
        <w:numPr>
          <w:ilvl w:val="0"/>
          <w:numId w:val="4"/>
        </w:numPr>
        <w:tabs>
          <w:tab w:val="clear" w:pos="8640"/>
        </w:tabs>
        <w:spacing w:line="288" w:lineRule="auto"/>
        <w:ind w:firstLineChars="0"/>
        <w:jc w:val="left"/>
        <w:rPr>
          <w:rFonts w:ascii="微软雅黑" w:eastAsia="微软雅黑" w:hAnsi="微软雅黑" w:cs="Calibri"/>
          <w:sz w:val="18"/>
          <w:szCs w:val="21"/>
        </w:rPr>
      </w:pPr>
      <w:r>
        <w:rPr>
          <w:rFonts w:ascii="微软雅黑" w:eastAsia="微软雅黑" w:hAnsi="微软雅黑" w:cs="Calibri"/>
          <w:sz w:val="18"/>
          <w:szCs w:val="21"/>
          <w:lang w:eastAsia="zh-CN"/>
        </w:rPr>
        <w:t>Appendix-A</w:t>
      </w:r>
      <w:r>
        <w:rPr>
          <w:rFonts w:ascii="微软雅黑" w:eastAsia="微软雅黑" w:hAnsi="微软雅黑" w:cs="Calibri" w:hint="eastAsia"/>
          <w:sz w:val="18"/>
          <w:szCs w:val="21"/>
          <w:lang w:eastAsia="zh-CN"/>
        </w:rPr>
        <w:t>\</w:t>
      </w:r>
      <w:r>
        <w:rPr>
          <w:rFonts w:ascii="微软雅黑" w:eastAsia="微软雅黑" w:hAnsi="微软雅黑" w:cs="Calibri"/>
          <w:sz w:val="18"/>
          <w:szCs w:val="21"/>
          <w:lang w:eastAsia="zh-CN"/>
        </w:rPr>
        <w:t>\</w:t>
      </w:r>
      <w:r w:rsidR="000F5D1D" w:rsidRPr="00F6489D">
        <w:rPr>
          <w:rFonts w:ascii="微软雅黑" w:eastAsia="微软雅黑" w:hAnsi="微软雅黑" w:cs="Calibri" w:hint="eastAsia"/>
          <w:sz w:val="18"/>
          <w:szCs w:val="21"/>
          <w:lang w:eastAsia="zh-CN"/>
        </w:rPr>
        <w:t>附件</w:t>
      </w:r>
      <w:r w:rsidR="001A103A">
        <w:rPr>
          <w:rFonts w:ascii="微软雅黑" w:eastAsia="微软雅黑" w:hAnsi="微软雅黑" w:cs="Calibri"/>
          <w:sz w:val="18"/>
          <w:szCs w:val="21"/>
          <w:lang w:eastAsia="zh-CN"/>
        </w:rPr>
        <w:t>3</w:t>
      </w:r>
    </w:p>
    <w:p w14:paraId="6F5402EE" w14:textId="77777777" w:rsidR="00C35F46" w:rsidRDefault="000A6A4B">
      <w:pPr>
        <w:pStyle w:val="2"/>
        <w:spacing w:after="0" w:line="288" w:lineRule="auto"/>
        <w:rPr>
          <w:rFonts w:ascii="微软雅黑" w:eastAsia="微软雅黑" w:hAnsi="微软雅黑"/>
          <w:b/>
          <w:caps/>
          <w:lang w:eastAsia="zh-CN"/>
        </w:rPr>
      </w:pPr>
      <w:bookmarkStart w:id="17" w:name="_Toc39762256"/>
      <w:r>
        <w:rPr>
          <w:rFonts w:ascii="微软雅黑" w:eastAsia="微软雅黑" w:hAnsi="微软雅黑"/>
          <w:b/>
          <w:i w:val="0"/>
        </w:rPr>
        <w:lastRenderedPageBreak/>
        <w:t xml:space="preserve">Chapter 2 </w:t>
      </w:r>
      <w:r>
        <w:rPr>
          <w:rFonts w:ascii="微软雅黑" w:eastAsia="微软雅黑" w:hAnsi="微软雅黑" w:hint="eastAsia"/>
          <w:b/>
          <w:i w:val="0"/>
          <w:lang w:eastAsia="zh-CN"/>
        </w:rPr>
        <w:t>DIA数据的质量控制</w:t>
      </w:r>
      <w:bookmarkEnd w:id="17"/>
    </w:p>
    <w:p w14:paraId="05014F3D" w14:textId="77777777" w:rsidR="00C35F46" w:rsidRDefault="00C35F46">
      <w:pPr>
        <w:pStyle w:val="a1"/>
        <w:spacing w:after="0" w:line="288" w:lineRule="auto"/>
        <w:rPr>
          <w:rFonts w:ascii="微软雅黑" w:eastAsia="微软雅黑" w:hAnsi="微软雅黑"/>
          <w:sz w:val="11"/>
          <w:szCs w:val="21"/>
          <w:lang w:eastAsia="zh-CN"/>
        </w:rPr>
      </w:pPr>
    </w:p>
    <w:p w14:paraId="1E49847F"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hint="eastAsia"/>
          <w:lang w:eastAsia="zh-CN"/>
        </w:rPr>
        <w:t>色谱峰的平均数据点</w:t>
      </w:r>
    </w:p>
    <w:p w14:paraId="056CAB7F" w14:textId="77777777" w:rsidR="00C35F46" w:rsidRDefault="000A6A4B">
      <w:pPr>
        <w:pStyle w:val="a1"/>
        <w:spacing w:after="0" w:line="288" w:lineRule="auto"/>
        <w:ind w:leftChars="171" w:left="407" w:firstLineChars="200" w:firstLine="416"/>
        <w:rPr>
          <w:rFonts w:ascii="微软雅黑" w:eastAsia="微软雅黑" w:hAnsi="微软雅黑"/>
          <w:lang w:eastAsia="zh-CN"/>
        </w:rPr>
      </w:pPr>
      <w:r>
        <w:rPr>
          <w:rFonts w:ascii="微软雅黑" w:eastAsia="微软雅黑" w:hAnsi="微软雅黑" w:hint="eastAsia"/>
          <w:sz w:val="21"/>
          <w:szCs w:val="21"/>
          <w:lang w:eastAsia="zh-CN"/>
        </w:rPr>
        <w:t>在DIA数据中，软件要实现对肽段色谱峰的准确积分定量，需要在LC-MS/MS数据中能够采集到足够密度的数据，以便实现有效的定量积分。一般认为，在DIA数据中数据采集的密度，应至少满足每个色谱峰有5个数据点。</w:t>
      </w:r>
    </w:p>
    <w:p w14:paraId="34FBD2D2" w14:textId="77777777" w:rsidR="00C35F46" w:rsidRDefault="000A6A4B">
      <w:pPr>
        <w:pStyle w:val="a1"/>
        <w:spacing w:after="0" w:line="288" w:lineRule="auto"/>
        <w:jc w:val="center"/>
        <w:rPr>
          <w:rFonts w:ascii="Calibri" w:eastAsia="微软雅黑"/>
          <w:lang w:eastAsia="zh-CN"/>
        </w:rPr>
      </w:pPr>
      <w:r>
        <w:rPr>
          <w:rFonts w:ascii="Calibri" w:eastAsia="微软雅黑"/>
          <w:lang w:eastAsia="zh-CN"/>
        </w:rPr>
        <w:t>[AVERAGE_DATA_POINT_PER_PEAK.png]</w:t>
      </w:r>
    </w:p>
    <w:p w14:paraId="3BD39828" w14:textId="77777777" w:rsidR="00C35F46" w:rsidRDefault="000A6A4B">
      <w:pPr>
        <w:pStyle w:val="a1"/>
        <w:spacing w:after="0" w:line="288" w:lineRule="auto"/>
        <w:jc w:val="center"/>
        <w:rPr>
          <w:rFonts w:ascii="微软雅黑" w:eastAsia="微软雅黑" w:hAnsi="微软雅黑"/>
          <w:sz w:val="21"/>
          <w:szCs w:val="22"/>
          <w:lang w:eastAsia="zh-CN"/>
        </w:rPr>
      </w:pPr>
      <w:r>
        <w:rPr>
          <w:rFonts w:ascii="微软雅黑" w:eastAsia="微软雅黑" w:hAnsi="微软雅黑" w:hint="eastAsia"/>
          <w:sz w:val="21"/>
          <w:szCs w:val="22"/>
          <w:lang w:eastAsia="zh-CN"/>
        </w:rPr>
        <w:t>图2-1  Average data points per peak 色谱峰平均数据点</w:t>
      </w:r>
    </w:p>
    <w:p w14:paraId="3F811684" w14:textId="77777777" w:rsidR="00C35F46" w:rsidRDefault="000A6A4B">
      <w:pPr>
        <w:pStyle w:val="a1"/>
        <w:spacing w:after="0" w:line="288" w:lineRule="auto"/>
        <w:rPr>
          <w:rFonts w:ascii="微软雅黑" w:eastAsia="微软雅黑" w:hAnsi="微软雅黑"/>
          <w:sz w:val="18"/>
          <w:szCs w:val="21"/>
          <w:lang w:eastAsia="zh-CN"/>
        </w:rPr>
      </w:pPr>
      <w:r>
        <w:rPr>
          <w:rFonts w:ascii="微软雅黑" w:eastAsia="微软雅黑" w:hAnsi="微软雅黑" w:hint="eastAsia"/>
          <w:sz w:val="18"/>
          <w:szCs w:val="21"/>
          <w:lang w:eastAsia="zh-CN"/>
        </w:rPr>
        <w:t>横坐标：样本上机顺序；纵坐标：数据点数量</w:t>
      </w:r>
    </w:p>
    <w:p w14:paraId="56499394"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附件</w:t>
      </w:r>
      <w:r>
        <w:rPr>
          <w:rFonts w:ascii="微软雅黑" w:eastAsia="微软雅黑" w:hAnsi="微软雅黑" w:cs="Calibri"/>
          <w:sz w:val="18"/>
          <w:szCs w:val="21"/>
          <w:lang w:eastAsia="zh-CN"/>
        </w:rPr>
        <w:t>：</w:t>
      </w:r>
    </w:p>
    <w:p w14:paraId="5FAF757F" w14:textId="72D96A78" w:rsidR="00C35F46" w:rsidRDefault="000A6A4B">
      <w:pPr>
        <w:pStyle w:val="aff0"/>
        <w:numPr>
          <w:ilvl w:val="0"/>
          <w:numId w:val="5"/>
        </w:numPr>
        <w:tabs>
          <w:tab w:val="clear" w:pos="8640"/>
        </w:tabs>
        <w:spacing w:line="288" w:lineRule="auto"/>
        <w:ind w:firstLineChars="0"/>
        <w:jc w:val="left"/>
        <w:rPr>
          <w:rFonts w:ascii="微软雅黑" w:eastAsia="微软雅黑" w:hAnsi="微软雅黑" w:cs="Calibri"/>
          <w:sz w:val="18"/>
          <w:szCs w:val="21"/>
        </w:rPr>
      </w:pPr>
      <w:r>
        <w:rPr>
          <w:rFonts w:ascii="微软雅黑" w:eastAsia="微软雅黑" w:hAnsi="微软雅黑" w:cs="Calibri"/>
          <w:sz w:val="18"/>
          <w:szCs w:val="21"/>
          <w:lang w:eastAsia="zh-CN"/>
        </w:rPr>
        <w:t>Appendix-A</w:t>
      </w:r>
      <w:r>
        <w:rPr>
          <w:rFonts w:ascii="微软雅黑" w:eastAsia="微软雅黑" w:hAnsi="微软雅黑" w:cs="Calibri" w:hint="eastAsia"/>
          <w:sz w:val="18"/>
          <w:szCs w:val="21"/>
          <w:lang w:eastAsia="zh-CN"/>
        </w:rPr>
        <w:t>\</w:t>
      </w:r>
      <w:r>
        <w:rPr>
          <w:rFonts w:ascii="微软雅黑" w:eastAsia="微软雅黑" w:hAnsi="微软雅黑" w:cs="Calibri"/>
          <w:sz w:val="18"/>
          <w:szCs w:val="21"/>
          <w:lang w:eastAsia="zh-CN"/>
        </w:rPr>
        <w:t>\</w:t>
      </w:r>
      <w:r w:rsidR="000F5D1D" w:rsidRPr="00F6489D">
        <w:rPr>
          <w:rFonts w:ascii="微软雅黑" w:eastAsia="微软雅黑" w:hAnsi="微软雅黑" w:cs="Calibri" w:hint="eastAsia"/>
          <w:sz w:val="18"/>
          <w:szCs w:val="21"/>
          <w:lang w:eastAsia="zh-CN"/>
        </w:rPr>
        <w:t>附件</w:t>
      </w:r>
      <w:r w:rsidR="001A103A">
        <w:rPr>
          <w:rFonts w:ascii="微软雅黑" w:eastAsia="微软雅黑" w:hAnsi="微软雅黑" w:cs="Calibri"/>
          <w:sz w:val="18"/>
          <w:szCs w:val="21"/>
          <w:lang w:eastAsia="zh-CN"/>
        </w:rPr>
        <w:t>3</w:t>
      </w:r>
    </w:p>
    <w:p w14:paraId="693B7615" w14:textId="77777777" w:rsidR="00C35F46" w:rsidRDefault="00C35F46">
      <w:pPr>
        <w:pStyle w:val="a1"/>
        <w:spacing w:after="0" w:line="288" w:lineRule="auto"/>
        <w:rPr>
          <w:rFonts w:ascii="微软雅黑" w:eastAsia="微软雅黑" w:hAnsi="微软雅黑"/>
          <w:sz w:val="18"/>
          <w:szCs w:val="21"/>
          <w:lang w:eastAsia="zh-CN"/>
        </w:rPr>
      </w:pPr>
    </w:p>
    <w:p w14:paraId="292DE184" w14:textId="77777777" w:rsidR="00C35F46" w:rsidRDefault="00C35F46">
      <w:pPr>
        <w:pStyle w:val="a7"/>
        <w:spacing w:after="0" w:line="288" w:lineRule="auto"/>
        <w:ind w:left="0"/>
        <w:rPr>
          <w:rFonts w:ascii="微软雅黑" w:eastAsia="微软雅黑" w:hAnsi="微软雅黑"/>
          <w:sz w:val="21"/>
          <w:szCs w:val="22"/>
          <w:lang w:eastAsia="zh-CN"/>
        </w:rPr>
      </w:pPr>
    </w:p>
    <w:p w14:paraId="60314F48"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lang w:eastAsia="zh-CN"/>
        </w:rPr>
        <w:t>P</w:t>
      </w:r>
      <w:r>
        <w:rPr>
          <w:rFonts w:ascii="微软雅黑" w:eastAsia="微软雅黑" w:hAnsi="微软雅黑" w:hint="eastAsia"/>
          <w:lang w:eastAsia="zh-CN"/>
        </w:rPr>
        <w:t>eak</w:t>
      </w:r>
      <w:r>
        <w:rPr>
          <w:rFonts w:ascii="微软雅黑" w:eastAsia="微软雅黑" w:hAnsi="微软雅黑"/>
          <w:lang w:eastAsia="zh-CN"/>
        </w:rPr>
        <w:t xml:space="preserve"> capacity </w:t>
      </w:r>
      <w:r>
        <w:rPr>
          <w:rFonts w:ascii="微软雅黑" w:eastAsia="微软雅黑" w:hAnsi="微软雅黑" w:hint="eastAsia"/>
          <w:lang w:eastAsia="zh-CN"/>
        </w:rPr>
        <w:t>峰容量</w:t>
      </w:r>
    </w:p>
    <w:p w14:paraId="5EBB5E30" w14:textId="77777777" w:rsidR="00C35F46" w:rsidRDefault="000A6A4B">
      <w:pPr>
        <w:pStyle w:val="a1"/>
        <w:spacing w:after="0" w:line="288" w:lineRule="auto"/>
        <w:ind w:leftChars="171" w:left="407"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代表色谱柱的分离分析能力，是LC-MS/MS分析工作中的重点。DIA分析，需要高效率的nano LC色谱分离能力，一般情况，正常的nano LC为</w:t>
      </w:r>
      <w:r>
        <w:rPr>
          <w:rFonts w:ascii="微软雅黑" w:eastAsia="微软雅黑" w:hAnsi="微软雅黑"/>
          <w:sz w:val="21"/>
          <w:szCs w:val="21"/>
          <w:lang w:eastAsia="zh-CN"/>
        </w:rPr>
        <w:t>2</w:t>
      </w:r>
      <w:r>
        <w:rPr>
          <w:rFonts w:ascii="微软雅黑" w:eastAsia="微软雅黑" w:hAnsi="微软雅黑" w:hint="eastAsia"/>
          <w:sz w:val="21"/>
          <w:szCs w:val="21"/>
          <w:lang w:eastAsia="zh-CN"/>
        </w:rPr>
        <w:t>00左右，越高越好</w:t>
      </w:r>
      <w:r w:rsidR="00A40A2E">
        <w:rPr>
          <w:rFonts w:ascii="微软雅黑" w:eastAsia="微软雅黑" w:hAnsi="微软雅黑" w:hint="eastAsia"/>
          <w:sz w:val="21"/>
          <w:szCs w:val="21"/>
          <w:lang w:eastAsia="zh-CN"/>
        </w:rPr>
        <w:t>。</w:t>
      </w:r>
    </w:p>
    <w:p w14:paraId="551939E4" w14:textId="77777777" w:rsidR="00C35F46" w:rsidRDefault="000A6A4B">
      <w:pPr>
        <w:pStyle w:val="a1"/>
        <w:spacing w:after="0" w:line="288" w:lineRule="auto"/>
        <w:jc w:val="center"/>
        <w:rPr>
          <w:rFonts w:ascii="Calibri" w:eastAsia="微软雅黑"/>
          <w:lang w:eastAsia="zh-CN"/>
        </w:rPr>
      </w:pPr>
      <w:r>
        <w:rPr>
          <w:rFonts w:ascii="Calibri" w:eastAsia="微软雅黑"/>
          <w:lang w:eastAsia="zh-CN"/>
        </w:rPr>
        <w:t>[Peak_Capacity.png]</w:t>
      </w:r>
    </w:p>
    <w:p w14:paraId="43CED398" w14:textId="77777777" w:rsidR="00C35F46" w:rsidRDefault="000A6A4B">
      <w:pPr>
        <w:pStyle w:val="a1"/>
        <w:spacing w:after="0" w:line="288" w:lineRule="auto"/>
        <w:jc w:val="center"/>
        <w:rPr>
          <w:rFonts w:ascii="微软雅黑" w:eastAsia="微软雅黑" w:hAnsi="微软雅黑"/>
          <w:sz w:val="18"/>
          <w:szCs w:val="21"/>
          <w:lang w:eastAsia="zh-CN"/>
        </w:rPr>
      </w:pPr>
      <w:r>
        <w:rPr>
          <w:rFonts w:ascii="微软雅黑" w:eastAsia="微软雅黑" w:hAnsi="微软雅黑" w:hint="eastAsia"/>
          <w:sz w:val="21"/>
          <w:szCs w:val="22"/>
          <w:lang w:eastAsia="zh-CN"/>
        </w:rPr>
        <w:t>图2-2  DIA试验中色谱柱Peak capacity 统计数据</w:t>
      </w:r>
    </w:p>
    <w:p w14:paraId="70983A0B" w14:textId="77777777" w:rsidR="00C35F46" w:rsidRDefault="000A6A4B">
      <w:pPr>
        <w:pStyle w:val="a1"/>
        <w:spacing w:after="0" w:line="288" w:lineRule="auto"/>
        <w:rPr>
          <w:rFonts w:ascii="微软雅黑" w:eastAsia="微软雅黑" w:hAnsi="微软雅黑"/>
          <w:sz w:val="18"/>
          <w:szCs w:val="18"/>
          <w:lang w:eastAsia="zh-CN"/>
        </w:rPr>
      </w:pPr>
      <w:r>
        <w:rPr>
          <w:rFonts w:ascii="微软雅黑" w:eastAsia="微软雅黑" w:hAnsi="微软雅黑" w:hint="eastAsia"/>
          <w:sz w:val="18"/>
          <w:szCs w:val="18"/>
          <w:lang w:eastAsia="zh-CN"/>
        </w:rPr>
        <w:t>横坐标：样本上机顺序；纵坐标：peak数量；绿色线：所有肽段的数据；红色线：</w:t>
      </w:r>
      <w:proofErr w:type="spellStart"/>
      <w:r>
        <w:rPr>
          <w:rFonts w:ascii="微软雅黑" w:eastAsia="微软雅黑" w:hAnsi="微软雅黑" w:hint="eastAsia"/>
          <w:sz w:val="18"/>
          <w:szCs w:val="18"/>
          <w:lang w:eastAsia="zh-CN"/>
        </w:rPr>
        <w:t>iRT</w:t>
      </w:r>
      <w:proofErr w:type="spellEnd"/>
      <w:r>
        <w:rPr>
          <w:rFonts w:ascii="微软雅黑" w:eastAsia="微软雅黑" w:hAnsi="微软雅黑" w:hint="eastAsia"/>
          <w:sz w:val="18"/>
          <w:szCs w:val="18"/>
          <w:lang w:eastAsia="zh-CN"/>
        </w:rPr>
        <w:t>内标的数据</w:t>
      </w:r>
    </w:p>
    <w:p w14:paraId="1AF7B14F"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附件</w:t>
      </w:r>
      <w:r>
        <w:rPr>
          <w:rFonts w:ascii="微软雅黑" w:eastAsia="微软雅黑" w:hAnsi="微软雅黑" w:cs="Calibri"/>
          <w:sz w:val="18"/>
          <w:szCs w:val="21"/>
          <w:lang w:eastAsia="zh-CN"/>
        </w:rPr>
        <w:t>：</w:t>
      </w:r>
    </w:p>
    <w:p w14:paraId="2B59DA2C" w14:textId="502140D8" w:rsidR="00C35F46" w:rsidRDefault="000A6A4B">
      <w:pPr>
        <w:pStyle w:val="aff0"/>
        <w:numPr>
          <w:ilvl w:val="0"/>
          <w:numId w:val="6"/>
        </w:numPr>
        <w:tabs>
          <w:tab w:val="clear" w:pos="8640"/>
        </w:tabs>
        <w:spacing w:line="288" w:lineRule="auto"/>
        <w:ind w:firstLineChars="0"/>
        <w:jc w:val="left"/>
        <w:rPr>
          <w:rFonts w:ascii="微软雅黑" w:eastAsia="微软雅黑" w:hAnsi="微软雅黑" w:cs="Calibri"/>
          <w:sz w:val="18"/>
          <w:szCs w:val="21"/>
        </w:rPr>
      </w:pPr>
      <w:r>
        <w:rPr>
          <w:rFonts w:ascii="微软雅黑" w:eastAsia="微软雅黑" w:hAnsi="微软雅黑" w:cs="Calibri"/>
          <w:sz w:val="18"/>
          <w:szCs w:val="21"/>
          <w:lang w:eastAsia="zh-CN"/>
        </w:rPr>
        <w:t>Appendix-A</w:t>
      </w:r>
      <w:r>
        <w:rPr>
          <w:rFonts w:ascii="微软雅黑" w:eastAsia="微软雅黑" w:hAnsi="微软雅黑" w:cs="Calibri" w:hint="eastAsia"/>
          <w:sz w:val="18"/>
          <w:szCs w:val="21"/>
          <w:lang w:eastAsia="zh-CN"/>
        </w:rPr>
        <w:t>\</w:t>
      </w:r>
      <w:r>
        <w:rPr>
          <w:rFonts w:ascii="微软雅黑" w:eastAsia="微软雅黑" w:hAnsi="微软雅黑" w:cs="Calibri"/>
          <w:sz w:val="18"/>
          <w:szCs w:val="21"/>
          <w:lang w:eastAsia="zh-CN"/>
        </w:rPr>
        <w:t>\</w:t>
      </w:r>
      <w:r w:rsidR="000F5D1D" w:rsidRPr="00F6489D">
        <w:rPr>
          <w:rFonts w:ascii="微软雅黑" w:eastAsia="微软雅黑" w:hAnsi="微软雅黑" w:cs="Calibri" w:hint="eastAsia"/>
          <w:sz w:val="18"/>
          <w:szCs w:val="21"/>
          <w:lang w:eastAsia="zh-CN"/>
        </w:rPr>
        <w:t>附件</w:t>
      </w:r>
      <w:r w:rsidR="001A103A">
        <w:rPr>
          <w:rFonts w:ascii="微软雅黑" w:eastAsia="微软雅黑" w:hAnsi="微软雅黑" w:cs="Calibri"/>
          <w:sz w:val="18"/>
          <w:szCs w:val="21"/>
          <w:lang w:eastAsia="zh-CN"/>
        </w:rPr>
        <w:t>3</w:t>
      </w:r>
    </w:p>
    <w:p w14:paraId="3113A5D9" w14:textId="77777777" w:rsidR="00C35F46" w:rsidRDefault="00C35F46">
      <w:pPr>
        <w:pStyle w:val="a1"/>
        <w:spacing w:after="0" w:line="288" w:lineRule="auto"/>
        <w:rPr>
          <w:rFonts w:ascii="微软雅黑" w:eastAsia="微软雅黑" w:hAnsi="微软雅黑"/>
          <w:sz w:val="18"/>
          <w:szCs w:val="21"/>
          <w:lang w:eastAsia="zh-CN"/>
        </w:rPr>
      </w:pPr>
    </w:p>
    <w:p w14:paraId="59CE43D5" w14:textId="77777777" w:rsidR="00C35F46" w:rsidRDefault="000A6A4B">
      <w:pPr>
        <w:pStyle w:val="4"/>
        <w:spacing w:line="288" w:lineRule="auto"/>
        <w:rPr>
          <w:rFonts w:ascii="微软雅黑" w:eastAsia="微软雅黑" w:hAnsi="微软雅黑"/>
          <w:lang w:eastAsia="zh-CN"/>
        </w:rPr>
      </w:pPr>
      <w:proofErr w:type="spellStart"/>
      <w:r>
        <w:rPr>
          <w:rFonts w:ascii="微软雅黑" w:eastAsia="微软雅黑" w:hAnsi="微软雅黑" w:hint="eastAsia"/>
          <w:lang w:eastAsia="zh-CN"/>
        </w:rPr>
        <w:t>iRT</w:t>
      </w:r>
      <w:proofErr w:type="spellEnd"/>
      <w:r>
        <w:rPr>
          <w:rFonts w:ascii="微软雅黑" w:eastAsia="微软雅黑" w:hAnsi="微软雅黑"/>
          <w:lang w:eastAsia="zh-CN"/>
        </w:rPr>
        <w:t>的</w:t>
      </w:r>
      <w:r>
        <w:rPr>
          <w:rFonts w:ascii="微软雅黑" w:eastAsia="微软雅黑" w:hAnsi="微软雅黑" w:hint="eastAsia"/>
          <w:lang w:eastAsia="zh-CN"/>
        </w:rPr>
        <w:t>保留时间</w:t>
      </w:r>
    </w:p>
    <w:p w14:paraId="590D1F97" w14:textId="77777777" w:rsidR="00C35F46" w:rsidRDefault="000A6A4B">
      <w:pPr>
        <w:pStyle w:val="a1"/>
        <w:spacing w:after="0" w:line="288" w:lineRule="auto"/>
        <w:ind w:leftChars="171" w:left="407"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DIA实验的一个关键点是使用内标校正肽段（本项目使用</w:t>
      </w:r>
      <w:proofErr w:type="spellStart"/>
      <w:r>
        <w:rPr>
          <w:rFonts w:ascii="微软雅黑" w:eastAsia="微软雅黑" w:hAnsi="微软雅黑" w:hint="eastAsia"/>
          <w:sz w:val="21"/>
          <w:szCs w:val="21"/>
          <w:lang w:eastAsia="zh-CN"/>
        </w:rPr>
        <w:t>iRT</w:t>
      </w:r>
      <w:proofErr w:type="spellEnd"/>
      <w:r>
        <w:rPr>
          <w:rFonts w:ascii="微软雅黑" w:eastAsia="微软雅黑" w:hAnsi="微软雅黑" w:hint="eastAsia"/>
          <w:sz w:val="21"/>
          <w:szCs w:val="21"/>
          <w:lang w:eastAsia="zh-CN"/>
        </w:rPr>
        <w:t xml:space="preserve"> K</w:t>
      </w:r>
      <w:r>
        <w:rPr>
          <w:rFonts w:ascii="微软雅黑" w:eastAsia="微软雅黑" w:hAnsi="微软雅黑"/>
          <w:sz w:val="21"/>
          <w:szCs w:val="21"/>
          <w:lang w:eastAsia="zh-CN"/>
        </w:rPr>
        <w:t>it</w:t>
      </w:r>
      <w:r>
        <w:rPr>
          <w:rFonts w:ascii="微软雅黑" w:eastAsia="微软雅黑" w:hAnsi="微软雅黑" w:hint="eastAsia"/>
          <w:sz w:val="21"/>
          <w:szCs w:val="21"/>
          <w:lang w:eastAsia="zh-CN"/>
        </w:rPr>
        <w:t>），</w:t>
      </w:r>
      <w:proofErr w:type="spellStart"/>
      <w:r>
        <w:rPr>
          <w:rFonts w:ascii="微软雅黑" w:eastAsia="微软雅黑" w:hAnsi="微软雅黑" w:hint="eastAsia"/>
          <w:sz w:val="21"/>
          <w:szCs w:val="21"/>
          <w:lang w:eastAsia="zh-CN"/>
        </w:rPr>
        <w:t>iRT</w:t>
      </w:r>
      <w:proofErr w:type="spellEnd"/>
      <w:r>
        <w:rPr>
          <w:rFonts w:ascii="微软雅黑" w:eastAsia="微软雅黑" w:hAnsi="微软雅黑" w:hint="eastAsia"/>
          <w:sz w:val="21"/>
          <w:szCs w:val="21"/>
          <w:lang w:eastAsia="zh-CN"/>
        </w:rPr>
        <w:t>的保留时间可用于对各样本间的数据进行对齐校正，进行各个样品LC-MS/MS原始数据的对比分析。因此，</w:t>
      </w:r>
      <w:proofErr w:type="spellStart"/>
      <w:r>
        <w:rPr>
          <w:rFonts w:ascii="微软雅黑" w:eastAsia="微软雅黑" w:hAnsi="微软雅黑" w:hint="eastAsia"/>
          <w:sz w:val="21"/>
          <w:szCs w:val="21"/>
          <w:lang w:eastAsia="zh-CN"/>
        </w:rPr>
        <w:t>iRT</w:t>
      </w:r>
      <w:proofErr w:type="spellEnd"/>
      <w:r>
        <w:rPr>
          <w:rFonts w:ascii="微软雅黑" w:eastAsia="微软雅黑" w:hAnsi="微软雅黑" w:hint="eastAsia"/>
          <w:sz w:val="21"/>
          <w:szCs w:val="21"/>
          <w:lang w:eastAsia="zh-CN"/>
        </w:rPr>
        <w:t>肽段在各个样品分析时的色谱行为稳定性较为重要。如下图为本项目中的</w:t>
      </w:r>
      <w:proofErr w:type="spellStart"/>
      <w:r>
        <w:rPr>
          <w:rFonts w:ascii="微软雅黑" w:eastAsia="微软雅黑" w:hAnsi="微软雅黑" w:hint="eastAsia"/>
          <w:sz w:val="21"/>
          <w:szCs w:val="21"/>
          <w:lang w:eastAsia="zh-CN"/>
        </w:rPr>
        <w:t>iRT</w:t>
      </w:r>
      <w:proofErr w:type="spellEnd"/>
      <w:r>
        <w:rPr>
          <w:rFonts w:ascii="微软雅黑" w:eastAsia="微软雅黑" w:hAnsi="微软雅黑" w:hint="eastAsia"/>
          <w:sz w:val="21"/>
          <w:szCs w:val="21"/>
          <w:lang w:eastAsia="zh-CN"/>
        </w:rPr>
        <w:t xml:space="preserve"> Kit的各肽段在色谱上的洗脱时间数据，可见主要的</w:t>
      </w:r>
      <w:proofErr w:type="spellStart"/>
      <w:r>
        <w:rPr>
          <w:rFonts w:ascii="微软雅黑" w:eastAsia="微软雅黑" w:hAnsi="微软雅黑" w:hint="eastAsia"/>
          <w:sz w:val="21"/>
          <w:szCs w:val="21"/>
          <w:lang w:eastAsia="zh-CN"/>
        </w:rPr>
        <w:t>iRT</w:t>
      </w:r>
      <w:proofErr w:type="spellEnd"/>
      <w:r>
        <w:rPr>
          <w:rFonts w:ascii="微软雅黑" w:eastAsia="微软雅黑" w:hAnsi="微软雅黑" w:hint="eastAsia"/>
          <w:sz w:val="21"/>
          <w:szCs w:val="21"/>
          <w:lang w:eastAsia="zh-CN"/>
        </w:rPr>
        <w:t>均被检测到，并且保留时间整体较稳定：</w:t>
      </w:r>
    </w:p>
    <w:p w14:paraId="6781BC32" w14:textId="77777777" w:rsidR="00C35F46" w:rsidRDefault="000A6A4B">
      <w:pPr>
        <w:pStyle w:val="a"/>
        <w:numPr>
          <w:ilvl w:val="0"/>
          <w:numId w:val="0"/>
        </w:numPr>
        <w:spacing w:line="288" w:lineRule="auto"/>
        <w:jc w:val="center"/>
        <w:rPr>
          <w:rFonts w:ascii="微软雅黑" w:eastAsia="微软雅黑" w:hAnsi="微软雅黑"/>
          <w:lang w:eastAsia="zh-CN"/>
        </w:rPr>
      </w:pPr>
      <w:r>
        <w:rPr>
          <w:rFonts w:ascii="Calibri" w:eastAsia="微软雅黑"/>
          <w:lang w:eastAsia="zh-CN"/>
        </w:rPr>
        <w:t>[iRT.png]</w:t>
      </w:r>
    </w:p>
    <w:p w14:paraId="771DA9EB" w14:textId="77777777" w:rsidR="00C35F46" w:rsidRDefault="000A6A4B">
      <w:pPr>
        <w:pStyle w:val="a1"/>
        <w:spacing w:after="0" w:line="288" w:lineRule="auto"/>
        <w:jc w:val="center"/>
        <w:rPr>
          <w:rFonts w:ascii="微软雅黑" w:eastAsia="微软雅黑" w:hAnsi="微软雅黑"/>
          <w:sz w:val="18"/>
          <w:szCs w:val="21"/>
          <w:lang w:eastAsia="zh-CN"/>
        </w:rPr>
      </w:pPr>
      <w:r>
        <w:rPr>
          <w:rFonts w:ascii="微软雅黑" w:eastAsia="微软雅黑" w:hAnsi="微软雅黑" w:hint="eastAsia"/>
          <w:sz w:val="21"/>
          <w:szCs w:val="22"/>
          <w:lang w:eastAsia="zh-CN"/>
        </w:rPr>
        <w:t xml:space="preserve">图2-3 </w:t>
      </w:r>
      <w:bookmarkStart w:id="18" w:name="_Toc11517"/>
      <w:r>
        <w:rPr>
          <w:rFonts w:ascii="微软雅黑" w:eastAsia="微软雅黑" w:hAnsi="微软雅黑" w:hint="eastAsia"/>
          <w:sz w:val="21"/>
          <w:szCs w:val="22"/>
          <w:lang w:eastAsia="zh-CN"/>
        </w:rPr>
        <w:t xml:space="preserve"> </w:t>
      </w:r>
      <w:proofErr w:type="spellStart"/>
      <w:r>
        <w:rPr>
          <w:rFonts w:ascii="微软雅黑" w:eastAsia="微软雅黑" w:hAnsi="微软雅黑" w:hint="eastAsia"/>
          <w:sz w:val="21"/>
          <w:szCs w:val="22"/>
          <w:lang w:eastAsia="zh-CN"/>
        </w:rPr>
        <w:t>iRT</w:t>
      </w:r>
      <w:proofErr w:type="spellEnd"/>
      <w:r>
        <w:rPr>
          <w:rFonts w:ascii="微软雅黑" w:eastAsia="微软雅黑" w:hAnsi="微软雅黑" w:hint="eastAsia"/>
          <w:sz w:val="21"/>
          <w:szCs w:val="22"/>
          <w:lang w:eastAsia="zh-CN"/>
        </w:rPr>
        <w:t>肽段（校正肽段）的洗脱时间</w:t>
      </w:r>
      <w:bookmarkEnd w:id="18"/>
    </w:p>
    <w:p w14:paraId="480CA1D1" w14:textId="77777777" w:rsidR="00C35F46" w:rsidRDefault="000A6A4B">
      <w:pPr>
        <w:pStyle w:val="a1"/>
        <w:spacing w:after="0" w:line="288" w:lineRule="auto"/>
        <w:rPr>
          <w:rFonts w:ascii="微软雅黑" w:eastAsia="微软雅黑" w:hAnsi="微软雅黑"/>
          <w:sz w:val="18"/>
          <w:szCs w:val="21"/>
          <w:lang w:eastAsia="zh-CN"/>
        </w:rPr>
      </w:pPr>
      <w:r>
        <w:rPr>
          <w:rFonts w:ascii="微软雅黑" w:eastAsia="微软雅黑" w:hAnsi="微软雅黑" w:hint="eastAsia"/>
          <w:sz w:val="18"/>
          <w:szCs w:val="21"/>
          <w:lang w:eastAsia="zh-CN"/>
        </w:rPr>
        <w:t>横坐标：样本上机顺序；纵坐标：保留时间</w:t>
      </w:r>
    </w:p>
    <w:p w14:paraId="27A8BC19"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lastRenderedPageBreak/>
        <w:t>附件</w:t>
      </w:r>
      <w:r>
        <w:rPr>
          <w:rFonts w:ascii="微软雅黑" w:eastAsia="微软雅黑" w:hAnsi="微软雅黑" w:cs="Calibri"/>
          <w:sz w:val="18"/>
          <w:szCs w:val="21"/>
          <w:lang w:eastAsia="zh-CN"/>
        </w:rPr>
        <w:t>：</w:t>
      </w:r>
    </w:p>
    <w:p w14:paraId="0F44D783" w14:textId="693988F6" w:rsidR="00C35F46" w:rsidRDefault="000A6A4B">
      <w:pPr>
        <w:pStyle w:val="aff0"/>
        <w:numPr>
          <w:ilvl w:val="0"/>
          <w:numId w:val="7"/>
        </w:numPr>
        <w:tabs>
          <w:tab w:val="clear" w:pos="8640"/>
        </w:tabs>
        <w:spacing w:line="288" w:lineRule="auto"/>
        <w:ind w:firstLineChars="0"/>
        <w:jc w:val="left"/>
        <w:rPr>
          <w:rFonts w:ascii="微软雅黑" w:eastAsia="微软雅黑" w:hAnsi="微软雅黑" w:cs="Calibri"/>
          <w:sz w:val="18"/>
          <w:szCs w:val="21"/>
        </w:rPr>
      </w:pPr>
      <w:r>
        <w:rPr>
          <w:rFonts w:ascii="微软雅黑" w:eastAsia="微软雅黑" w:hAnsi="微软雅黑" w:cs="Calibri"/>
          <w:sz w:val="18"/>
          <w:szCs w:val="21"/>
          <w:lang w:eastAsia="zh-CN"/>
        </w:rPr>
        <w:t>Appendix-A</w:t>
      </w:r>
      <w:r>
        <w:rPr>
          <w:rFonts w:ascii="微软雅黑" w:eastAsia="微软雅黑" w:hAnsi="微软雅黑" w:cs="Calibri" w:hint="eastAsia"/>
          <w:sz w:val="18"/>
          <w:szCs w:val="21"/>
          <w:lang w:eastAsia="zh-CN"/>
        </w:rPr>
        <w:t>\</w:t>
      </w:r>
      <w:r>
        <w:rPr>
          <w:rFonts w:ascii="微软雅黑" w:eastAsia="微软雅黑" w:hAnsi="微软雅黑" w:cs="Calibri"/>
          <w:sz w:val="18"/>
          <w:szCs w:val="21"/>
          <w:lang w:eastAsia="zh-CN"/>
        </w:rPr>
        <w:t>\</w:t>
      </w:r>
      <w:r w:rsidR="000F5D1D" w:rsidRPr="00F6489D">
        <w:rPr>
          <w:rFonts w:ascii="微软雅黑" w:eastAsia="微软雅黑" w:hAnsi="微软雅黑" w:cs="Calibri" w:hint="eastAsia"/>
          <w:sz w:val="18"/>
          <w:szCs w:val="21"/>
          <w:lang w:eastAsia="zh-CN"/>
        </w:rPr>
        <w:t>附件</w:t>
      </w:r>
      <w:r w:rsidR="001A103A">
        <w:rPr>
          <w:rFonts w:ascii="微软雅黑" w:eastAsia="微软雅黑" w:hAnsi="微软雅黑" w:cs="Calibri"/>
          <w:sz w:val="18"/>
          <w:szCs w:val="21"/>
          <w:lang w:eastAsia="zh-CN"/>
        </w:rPr>
        <w:t>3</w:t>
      </w:r>
    </w:p>
    <w:p w14:paraId="5F0C7A8E" w14:textId="77777777" w:rsidR="00C35F46" w:rsidRDefault="00C35F46">
      <w:pPr>
        <w:pStyle w:val="a1"/>
        <w:spacing w:after="0" w:line="288" w:lineRule="auto"/>
        <w:rPr>
          <w:rFonts w:ascii="微软雅黑" w:eastAsia="微软雅黑" w:hAnsi="微软雅黑"/>
          <w:sz w:val="18"/>
          <w:szCs w:val="21"/>
          <w:lang w:eastAsia="zh-CN"/>
        </w:rPr>
      </w:pPr>
    </w:p>
    <w:p w14:paraId="7CC67BBD"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lang w:eastAsia="zh-CN"/>
        </w:rPr>
        <w:t>Protein FDR</w:t>
      </w:r>
    </w:p>
    <w:p w14:paraId="6585FFEA" w14:textId="77777777" w:rsidR="00C35F46" w:rsidRDefault="000A6A4B">
      <w:pPr>
        <w:pStyle w:val="a1"/>
        <w:spacing w:after="0" w:line="288" w:lineRule="auto"/>
        <w:ind w:leftChars="171" w:left="407" w:firstLineChars="200" w:firstLine="416"/>
        <w:rPr>
          <w:rFonts w:ascii="微软雅黑" w:eastAsia="微软雅黑" w:hAnsi="微软雅黑"/>
          <w:lang w:eastAsia="zh-CN"/>
        </w:rPr>
      </w:pPr>
      <w:r>
        <w:rPr>
          <w:rFonts w:ascii="微软雅黑" w:eastAsia="微软雅黑" w:hAnsi="微软雅黑" w:hint="eastAsia"/>
          <w:sz w:val="21"/>
          <w:szCs w:val="21"/>
          <w:lang w:eastAsia="zh-CN"/>
        </w:rPr>
        <w:t xml:space="preserve">DIA分析和其他蛋白质组学分析一样，在蛋白质的定性时，使用FDR方法筛选得分阈值。本项目中，使用Q </w:t>
      </w:r>
      <w:r>
        <w:rPr>
          <w:rFonts w:ascii="微软雅黑" w:eastAsia="微软雅黑" w:hAnsi="微软雅黑"/>
          <w:sz w:val="21"/>
          <w:szCs w:val="21"/>
          <w:lang w:eastAsia="zh-CN"/>
        </w:rPr>
        <w:t>Value</w:t>
      </w:r>
      <w:r>
        <w:rPr>
          <w:rFonts w:ascii="微软雅黑" w:eastAsia="微软雅黑" w:hAnsi="微软雅黑" w:hint="eastAsia"/>
          <w:sz w:val="21"/>
          <w:szCs w:val="21"/>
          <w:lang w:eastAsia="zh-CN"/>
        </w:rPr>
        <w:t xml:space="preserve"> 0.01作为项目的定性阈值标准，相当于FDR 0.01。如下为本项目的Protein FDR图谱，红色为decoy（反库）的分布情况，灰色为target（正库），可见在Q </w:t>
      </w:r>
      <w:r>
        <w:rPr>
          <w:rFonts w:ascii="微软雅黑" w:eastAsia="微软雅黑" w:hAnsi="微软雅黑"/>
          <w:sz w:val="21"/>
          <w:szCs w:val="21"/>
          <w:lang w:eastAsia="zh-CN"/>
        </w:rPr>
        <w:t>Value 0.01</w:t>
      </w:r>
      <w:r>
        <w:rPr>
          <w:rFonts w:ascii="微软雅黑" w:eastAsia="微软雅黑" w:hAnsi="微软雅黑" w:hint="eastAsia"/>
          <w:sz w:val="21"/>
          <w:szCs w:val="21"/>
          <w:lang w:eastAsia="zh-CN"/>
        </w:rPr>
        <w:t>标准下的定性结果高度可靠：</w:t>
      </w:r>
    </w:p>
    <w:p w14:paraId="60B79065" w14:textId="77777777" w:rsidR="00C35F46" w:rsidRDefault="000A6A4B">
      <w:pPr>
        <w:pStyle w:val="a"/>
        <w:numPr>
          <w:ilvl w:val="0"/>
          <w:numId w:val="0"/>
        </w:numPr>
        <w:spacing w:line="288" w:lineRule="auto"/>
        <w:jc w:val="center"/>
        <w:rPr>
          <w:rFonts w:ascii="Calibri" w:eastAsia="微软雅黑"/>
          <w:lang w:eastAsia="zh-CN"/>
        </w:rPr>
      </w:pPr>
      <w:r>
        <w:rPr>
          <w:rFonts w:ascii="Calibri" w:eastAsia="微软雅黑"/>
          <w:lang w:eastAsia="zh-CN"/>
        </w:rPr>
        <w:t>[Protein_FDR.png]</w:t>
      </w:r>
    </w:p>
    <w:p w14:paraId="7D2B4B1A" w14:textId="77777777" w:rsidR="00C35F46" w:rsidRDefault="000A6A4B">
      <w:pPr>
        <w:pStyle w:val="a1"/>
        <w:spacing w:after="0" w:line="288" w:lineRule="auto"/>
        <w:jc w:val="center"/>
        <w:rPr>
          <w:rFonts w:ascii="微软雅黑" w:eastAsia="微软雅黑" w:hAnsi="微软雅黑"/>
          <w:sz w:val="21"/>
          <w:szCs w:val="22"/>
          <w:lang w:eastAsia="zh-CN"/>
        </w:rPr>
      </w:pPr>
      <w:r>
        <w:rPr>
          <w:rFonts w:ascii="微软雅黑" w:eastAsia="微软雅黑" w:hAnsi="微软雅黑" w:hint="eastAsia"/>
          <w:sz w:val="21"/>
          <w:szCs w:val="22"/>
          <w:lang w:eastAsia="zh-CN"/>
        </w:rPr>
        <w:t xml:space="preserve">图 </w:t>
      </w:r>
      <w:bookmarkStart w:id="19" w:name="_Toc8004"/>
      <w:r>
        <w:rPr>
          <w:rFonts w:ascii="微软雅黑" w:eastAsia="微软雅黑" w:hAnsi="微软雅黑" w:hint="eastAsia"/>
          <w:sz w:val="21"/>
          <w:szCs w:val="22"/>
          <w:lang w:eastAsia="zh-CN"/>
        </w:rPr>
        <w:t>2-4 Protein FDR分布数据</w:t>
      </w:r>
      <w:bookmarkEnd w:id="19"/>
    </w:p>
    <w:p w14:paraId="00ED318A" w14:textId="77777777" w:rsidR="00C35F46" w:rsidRDefault="000A6A4B">
      <w:pPr>
        <w:pStyle w:val="a1"/>
        <w:spacing w:after="0" w:line="288" w:lineRule="auto"/>
        <w:rPr>
          <w:rFonts w:ascii="微软雅黑" w:eastAsia="微软雅黑" w:hAnsi="微软雅黑"/>
          <w:sz w:val="18"/>
          <w:szCs w:val="21"/>
          <w:lang w:eastAsia="zh-CN"/>
        </w:rPr>
      </w:pPr>
      <w:proofErr w:type="spellStart"/>
      <w:r>
        <w:rPr>
          <w:rFonts w:ascii="微软雅黑" w:eastAsia="微软雅黑" w:hAnsi="微软雅黑" w:hint="eastAsia"/>
          <w:sz w:val="18"/>
          <w:szCs w:val="21"/>
          <w:lang w:eastAsia="zh-CN"/>
        </w:rPr>
        <w:t>Cscore</w:t>
      </w:r>
      <w:proofErr w:type="spellEnd"/>
      <w:r>
        <w:rPr>
          <w:rFonts w:ascii="微软雅黑" w:eastAsia="微软雅黑" w:hAnsi="微软雅黑" w:hint="eastAsia"/>
          <w:sz w:val="18"/>
          <w:szCs w:val="21"/>
          <w:lang w:eastAsia="zh-CN"/>
        </w:rPr>
        <w:t>：相当于蛋白质可信度打分，越大越好；横坐标：protein的</w:t>
      </w:r>
      <w:proofErr w:type="spellStart"/>
      <w:r>
        <w:rPr>
          <w:rFonts w:ascii="微软雅黑" w:eastAsia="微软雅黑" w:hAnsi="微软雅黑" w:hint="eastAsia"/>
          <w:sz w:val="18"/>
          <w:szCs w:val="21"/>
          <w:lang w:eastAsia="zh-CN"/>
        </w:rPr>
        <w:t>Cscore</w:t>
      </w:r>
      <w:proofErr w:type="spellEnd"/>
      <w:r>
        <w:rPr>
          <w:rFonts w:ascii="微软雅黑" w:eastAsia="微软雅黑" w:hAnsi="微软雅黑" w:hint="eastAsia"/>
          <w:sz w:val="18"/>
          <w:szCs w:val="21"/>
          <w:lang w:eastAsia="zh-CN"/>
        </w:rPr>
        <w:t>值；纵坐标：某个</w:t>
      </w:r>
      <w:proofErr w:type="spellStart"/>
      <w:r>
        <w:rPr>
          <w:rFonts w:ascii="微软雅黑" w:eastAsia="微软雅黑" w:hAnsi="微软雅黑" w:hint="eastAsia"/>
          <w:sz w:val="18"/>
          <w:szCs w:val="21"/>
          <w:lang w:eastAsia="zh-CN"/>
        </w:rPr>
        <w:t>Cscore</w:t>
      </w:r>
      <w:proofErr w:type="spellEnd"/>
      <w:r>
        <w:rPr>
          <w:rFonts w:ascii="微软雅黑" w:eastAsia="微软雅黑" w:hAnsi="微软雅黑" w:hint="eastAsia"/>
          <w:sz w:val="18"/>
          <w:szCs w:val="21"/>
          <w:lang w:eastAsia="zh-CN"/>
        </w:rPr>
        <w:t>得分下protein的数量；黑色虚线：</w:t>
      </w:r>
      <w:r>
        <w:rPr>
          <w:rFonts w:ascii="微软雅黑" w:eastAsia="微软雅黑" w:hAnsi="微软雅黑"/>
          <w:sz w:val="18"/>
          <w:szCs w:val="21"/>
          <w:lang w:eastAsia="zh-CN"/>
        </w:rPr>
        <w:t xml:space="preserve">1% </w:t>
      </w:r>
      <w:proofErr w:type="spellStart"/>
      <w:r>
        <w:rPr>
          <w:rFonts w:ascii="微软雅黑" w:eastAsia="微软雅黑" w:hAnsi="微软雅黑"/>
          <w:sz w:val="18"/>
          <w:szCs w:val="21"/>
          <w:lang w:eastAsia="zh-CN"/>
        </w:rPr>
        <w:t>Qvalue</w:t>
      </w:r>
      <w:proofErr w:type="spellEnd"/>
      <w:r>
        <w:rPr>
          <w:rFonts w:ascii="微软雅黑" w:eastAsia="微软雅黑" w:hAnsi="微软雅黑" w:hint="eastAsia"/>
          <w:sz w:val="18"/>
          <w:szCs w:val="21"/>
          <w:lang w:eastAsia="zh-CN"/>
        </w:rPr>
        <w:t>（相当于</w:t>
      </w:r>
      <w:r>
        <w:rPr>
          <w:rFonts w:ascii="微软雅黑" w:eastAsia="微软雅黑" w:hAnsi="微软雅黑"/>
          <w:sz w:val="18"/>
          <w:szCs w:val="21"/>
          <w:lang w:eastAsia="zh-CN"/>
        </w:rPr>
        <w:t xml:space="preserve">1% </w:t>
      </w:r>
      <w:r>
        <w:rPr>
          <w:rFonts w:ascii="微软雅黑" w:eastAsia="微软雅黑" w:hAnsi="微软雅黑" w:hint="eastAsia"/>
          <w:sz w:val="18"/>
          <w:szCs w:val="21"/>
          <w:lang w:eastAsia="zh-CN"/>
        </w:rPr>
        <w:t>FDR</w:t>
      </w:r>
      <w:r>
        <w:rPr>
          <w:rFonts w:ascii="微软雅黑" w:eastAsia="微软雅黑" w:hAnsi="微软雅黑"/>
          <w:sz w:val="18"/>
          <w:szCs w:val="21"/>
          <w:lang w:eastAsia="zh-CN"/>
        </w:rPr>
        <w:t>）</w:t>
      </w:r>
      <w:r>
        <w:rPr>
          <w:rFonts w:ascii="微软雅黑" w:eastAsia="微软雅黑" w:hAnsi="微软雅黑" w:hint="eastAsia"/>
          <w:sz w:val="18"/>
          <w:szCs w:val="21"/>
          <w:lang w:eastAsia="zh-CN"/>
        </w:rPr>
        <w:t>标准线，标准线处的</w:t>
      </w:r>
      <w:proofErr w:type="spellStart"/>
      <w:r>
        <w:rPr>
          <w:rFonts w:ascii="微软雅黑" w:eastAsia="微软雅黑" w:hAnsi="微软雅黑" w:hint="eastAsia"/>
          <w:sz w:val="18"/>
          <w:szCs w:val="21"/>
          <w:lang w:eastAsia="zh-CN"/>
        </w:rPr>
        <w:t>Cscore</w:t>
      </w:r>
      <w:proofErr w:type="spellEnd"/>
      <w:r>
        <w:rPr>
          <w:rFonts w:ascii="微软雅黑" w:eastAsia="微软雅黑" w:hAnsi="微软雅黑" w:hint="eastAsia"/>
          <w:sz w:val="18"/>
          <w:szCs w:val="21"/>
          <w:lang w:eastAsia="zh-CN"/>
        </w:rPr>
        <w:t>越高越好</w:t>
      </w:r>
    </w:p>
    <w:p w14:paraId="26922FCF"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附件</w:t>
      </w:r>
      <w:r>
        <w:rPr>
          <w:rFonts w:ascii="微软雅黑" w:eastAsia="微软雅黑" w:hAnsi="微软雅黑" w:cs="Calibri"/>
          <w:sz w:val="18"/>
          <w:szCs w:val="21"/>
          <w:lang w:eastAsia="zh-CN"/>
        </w:rPr>
        <w:t>：</w:t>
      </w:r>
    </w:p>
    <w:p w14:paraId="5140E646" w14:textId="700401D7" w:rsidR="00C35F46" w:rsidRDefault="000A6A4B">
      <w:pPr>
        <w:pStyle w:val="aff0"/>
        <w:numPr>
          <w:ilvl w:val="0"/>
          <w:numId w:val="8"/>
        </w:numPr>
        <w:tabs>
          <w:tab w:val="clear" w:pos="8640"/>
        </w:tabs>
        <w:spacing w:line="288" w:lineRule="auto"/>
        <w:ind w:firstLineChars="0"/>
        <w:jc w:val="left"/>
        <w:rPr>
          <w:rFonts w:ascii="微软雅黑" w:eastAsia="微软雅黑" w:hAnsi="微软雅黑" w:cs="Calibri"/>
          <w:sz w:val="18"/>
          <w:szCs w:val="21"/>
        </w:rPr>
      </w:pPr>
      <w:r>
        <w:rPr>
          <w:rFonts w:ascii="微软雅黑" w:eastAsia="微软雅黑" w:hAnsi="微软雅黑" w:cs="Calibri"/>
          <w:sz w:val="18"/>
          <w:szCs w:val="21"/>
          <w:lang w:eastAsia="zh-CN"/>
        </w:rPr>
        <w:t>Appendix-A</w:t>
      </w:r>
      <w:r>
        <w:rPr>
          <w:rFonts w:ascii="微软雅黑" w:eastAsia="微软雅黑" w:hAnsi="微软雅黑" w:cs="Calibri" w:hint="eastAsia"/>
          <w:sz w:val="18"/>
          <w:szCs w:val="21"/>
          <w:lang w:eastAsia="zh-CN"/>
        </w:rPr>
        <w:t>\</w:t>
      </w:r>
      <w:r>
        <w:rPr>
          <w:rFonts w:ascii="微软雅黑" w:eastAsia="微软雅黑" w:hAnsi="微软雅黑" w:cs="Calibri"/>
          <w:sz w:val="18"/>
          <w:szCs w:val="21"/>
          <w:lang w:eastAsia="zh-CN"/>
        </w:rPr>
        <w:t>\</w:t>
      </w:r>
      <w:r w:rsidR="000F5D1D" w:rsidRPr="00F6489D">
        <w:rPr>
          <w:rFonts w:ascii="微软雅黑" w:eastAsia="微软雅黑" w:hAnsi="微软雅黑" w:cs="Calibri" w:hint="eastAsia"/>
          <w:sz w:val="18"/>
          <w:szCs w:val="21"/>
          <w:lang w:eastAsia="zh-CN"/>
        </w:rPr>
        <w:t>附件</w:t>
      </w:r>
      <w:r w:rsidR="001A103A">
        <w:rPr>
          <w:rFonts w:ascii="微软雅黑" w:eastAsia="微软雅黑" w:hAnsi="微软雅黑" w:cs="Calibri"/>
          <w:sz w:val="18"/>
          <w:szCs w:val="21"/>
          <w:lang w:eastAsia="zh-CN"/>
        </w:rPr>
        <w:t>3</w:t>
      </w:r>
    </w:p>
    <w:p w14:paraId="41CEFB1C" w14:textId="77777777" w:rsidR="00C35F46" w:rsidRDefault="00C35F46">
      <w:pPr>
        <w:pStyle w:val="a1"/>
        <w:spacing w:after="0" w:line="288" w:lineRule="auto"/>
        <w:rPr>
          <w:rFonts w:ascii="微软雅黑" w:eastAsia="微软雅黑" w:hAnsi="微软雅黑"/>
          <w:sz w:val="18"/>
          <w:szCs w:val="21"/>
          <w:lang w:eastAsia="zh-CN"/>
        </w:rPr>
      </w:pPr>
    </w:p>
    <w:bookmarkEnd w:id="16"/>
    <w:p w14:paraId="3C844414" w14:textId="77777777" w:rsidR="00C35F46" w:rsidRDefault="000A6A4B">
      <w:pPr>
        <w:pStyle w:val="4"/>
        <w:spacing w:line="288" w:lineRule="auto"/>
        <w:rPr>
          <w:rFonts w:ascii="微软雅黑" w:eastAsia="微软雅黑" w:hAnsi="微软雅黑"/>
          <w:sz w:val="32"/>
          <w:lang w:eastAsia="zh-CN"/>
        </w:rPr>
      </w:pPr>
      <w:r>
        <w:rPr>
          <w:rFonts w:ascii="微软雅黑" w:eastAsia="微软雅黑" w:hAnsi="微软雅黑" w:hint="eastAsia"/>
          <w:szCs w:val="22"/>
          <w:lang w:eastAsia="zh-CN"/>
        </w:rPr>
        <w:t>QC样本评价</w:t>
      </w:r>
    </w:p>
    <w:p w14:paraId="3934841D" w14:textId="46F90EE6" w:rsidR="00C35F46" w:rsidRDefault="000A6A4B">
      <w:pPr>
        <w:tabs>
          <w:tab w:val="clear" w:pos="8640"/>
        </w:tabs>
        <w:spacing w:line="288" w:lineRule="auto"/>
        <w:ind w:leftChars="171" w:left="407" w:firstLineChars="200" w:firstLine="416"/>
        <w:jc w:val="left"/>
        <w:rPr>
          <w:rFonts w:ascii="微软雅黑" w:eastAsia="微软雅黑" w:hAnsi="微软雅黑"/>
          <w:sz w:val="21"/>
          <w:szCs w:val="21"/>
          <w:lang w:eastAsia="zh-CN"/>
        </w:rPr>
      </w:pPr>
      <w:r>
        <w:rPr>
          <w:rFonts w:ascii="微软雅黑" w:eastAsia="微软雅黑" w:hAnsi="微软雅黑" w:hint="eastAsia"/>
          <w:sz w:val="21"/>
          <w:szCs w:val="21"/>
          <w:lang w:eastAsia="zh-CN"/>
        </w:rPr>
        <w:t xml:space="preserve">为监测和评价系统的稳定性及实验数据的可靠性，在样本队列中每间隔一定数量的样本插入一个QC样本（一般为所有样本的混样），并对整个实验过程中插入的各QC样本的数据一致性进行评价。主要采用组内变异系数（CV）、主成分分析 (Principle Component </w:t>
      </w:r>
      <w:proofErr w:type="spellStart"/>
      <w:r>
        <w:rPr>
          <w:rFonts w:ascii="微软雅黑" w:eastAsia="微软雅黑" w:hAnsi="微软雅黑" w:hint="eastAsia"/>
          <w:sz w:val="21"/>
          <w:szCs w:val="21"/>
          <w:lang w:eastAsia="zh-CN"/>
        </w:rPr>
        <w:t>Ananlysis</w:t>
      </w:r>
      <w:proofErr w:type="spellEnd"/>
      <w:r>
        <w:rPr>
          <w:rFonts w:ascii="微软雅黑" w:eastAsia="微软雅黑" w:hAnsi="微软雅黑" w:hint="eastAsia"/>
          <w:sz w:val="21"/>
          <w:szCs w:val="21"/>
          <w:lang w:eastAsia="zh-CN"/>
        </w:rPr>
        <w:t>, PCA)和</w:t>
      </w:r>
      <w:r>
        <w:rPr>
          <w:rFonts w:ascii="微软雅黑" w:eastAsia="微软雅黑" w:hAnsi="微软雅黑"/>
          <w:sz w:val="18"/>
          <w:szCs w:val="18"/>
          <w:lang w:eastAsia="zh-CN"/>
        </w:rPr>
        <w:t>Pearson</w:t>
      </w:r>
      <w:r>
        <w:rPr>
          <w:rFonts w:ascii="微软雅黑" w:eastAsia="微软雅黑" w:hAnsi="微软雅黑"/>
          <w:sz w:val="21"/>
          <w:szCs w:val="21"/>
          <w:lang w:eastAsia="zh-CN"/>
        </w:rPr>
        <w:t>相关性</w:t>
      </w:r>
      <w:r>
        <w:rPr>
          <w:rFonts w:ascii="微软雅黑" w:eastAsia="微软雅黑" w:hAnsi="微软雅黑" w:hint="eastAsia"/>
          <w:sz w:val="21"/>
          <w:szCs w:val="21"/>
          <w:lang w:eastAsia="zh-CN"/>
        </w:rPr>
        <w:t>分析来评估QC。CV值越小，PCA中组内样本聚集性越高，相关</w:t>
      </w:r>
      <w:r>
        <w:rPr>
          <w:rFonts w:ascii="微软雅黑" w:eastAsia="微软雅黑" w:hAnsi="微软雅黑"/>
          <w:sz w:val="21"/>
          <w:szCs w:val="21"/>
          <w:lang w:eastAsia="zh-CN"/>
        </w:rPr>
        <w:t>性系数越接近</w:t>
      </w:r>
      <w:r>
        <w:rPr>
          <w:rFonts w:ascii="微软雅黑" w:eastAsia="微软雅黑" w:hAnsi="微软雅黑" w:hint="eastAsia"/>
          <w:sz w:val="21"/>
          <w:szCs w:val="21"/>
          <w:lang w:eastAsia="zh-CN"/>
        </w:rPr>
        <w:t>1，说明实验体系稳定。该项目QC样品CV中值为</w:t>
      </w:r>
      <w:proofErr w:type="spellStart"/>
      <w:r>
        <w:rPr>
          <w:rFonts w:ascii="微软雅黑" w:eastAsia="微软雅黑" w:hAnsi="微软雅黑" w:hint="eastAsia"/>
          <w:color w:val="FF0000"/>
          <w:sz w:val="21"/>
          <w:szCs w:val="21"/>
          <w:lang w:eastAsia="zh-CN"/>
        </w:rPr>
        <w:t>C</w:t>
      </w:r>
      <w:r>
        <w:rPr>
          <w:rFonts w:ascii="微软雅黑" w:eastAsia="微软雅黑" w:hAnsi="微软雅黑"/>
          <w:color w:val="FF0000"/>
          <w:sz w:val="21"/>
          <w:szCs w:val="21"/>
          <w:lang w:eastAsia="zh-CN"/>
        </w:rPr>
        <w:t>V_median</w:t>
      </w:r>
      <w:proofErr w:type="spellEnd"/>
      <w:r>
        <w:rPr>
          <w:rFonts w:ascii="微软雅黑" w:eastAsia="微软雅黑" w:hAnsi="微软雅黑" w:hint="eastAsia"/>
          <w:sz w:val="21"/>
          <w:szCs w:val="21"/>
          <w:lang w:eastAsia="zh-CN"/>
        </w:rPr>
        <w:t>%，</w:t>
      </w:r>
      <w:r>
        <w:rPr>
          <w:rFonts w:ascii="微软雅黑" w:eastAsia="微软雅黑" w:hAnsi="微软雅黑" w:hint="eastAsia"/>
          <w:color w:val="000000"/>
          <w:sz w:val="21"/>
          <w:szCs w:val="21"/>
          <w:lang w:eastAsia="zh-CN"/>
        </w:rPr>
        <w:t>相关系数大于</w:t>
      </w:r>
      <w:r>
        <w:rPr>
          <w:rFonts w:ascii="微软雅黑" w:eastAsia="微软雅黑" w:hAnsi="微软雅黑"/>
          <w:color w:val="000000"/>
          <w:sz w:val="21"/>
          <w:szCs w:val="21"/>
          <w:lang w:eastAsia="zh-CN"/>
        </w:rPr>
        <w:t>0.9</w:t>
      </w:r>
      <w:r>
        <w:rPr>
          <w:rFonts w:ascii="微软雅黑" w:eastAsia="微软雅黑" w:hAnsi="微软雅黑" w:hint="eastAsia"/>
          <w:color w:val="000000"/>
          <w:sz w:val="21"/>
          <w:szCs w:val="21"/>
          <w:lang w:eastAsia="zh-CN"/>
        </w:rPr>
        <w:t>，</w:t>
      </w:r>
      <w:r>
        <w:rPr>
          <w:rFonts w:ascii="微软雅黑" w:eastAsia="微软雅黑" w:hAnsi="微软雅黑" w:hint="eastAsia"/>
          <w:sz w:val="21"/>
          <w:szCs w:val="21"/>
          <w:lang w:eastAsia="zh-CN"/>
        </w:rPr>
        <w:t>说明体系稳定。</w:t>
      </w:r>
    </w:p>
    <w:p w14:paraId="2EBD2600" w14:textId="77777777" w:rsidR="00C35F46" w:rsidRDefault="00C35F46">
      <w:pPr>
        <w:tabs>
          <w:tab w:val="clear" w:pos="8640"/>
        </w:tabs>
        <w:spacing w:line="288" w:lineRule="auto"/>
        <w:ind w:leftChars="171" w:left="407" w:firstLineChars="200" w:firstLine="416"/>
        <w:jc w:val="left"/>
        <w:rPr>
          <w:rFonts w:ascii="微软雅黑" w:eastAsia="微软雅黑" w:hAnsi="微软雅黑"/>
          <w:sz w:val="21"/>
          <w:szCs w:val="21"/>
          <w:lang w:eastAsia="zh-CN"/>
        </w:rPr>
      </w:pPr>
    </w:p>
    <w:p w14:paraId="2967A332" w14:textId="77777777" w:rsidR="00C35F46" w:rsidRDefault="000A6A4B">
      <w:pPr>
        <w:pStyle w:val="a"/>
        <w:numPr>
          <w:ilvl w:val="0"/>
          <w:numId w:val="0"/>
        </w:numPr>
        <w:spacing w:line="288" w:lineRule="auto"/>
        <w:jc w:val="center"/>
        <w:rPr>
          <w:rFonts w:ascii="Calibri" w:eastAsia="微软雅黑"/>
          <w:lang w:eastAsia="zh-CN"/>
        </w:rPr>
      </w:pPr>
      <w:r>
        <w:rPr>
          <w:rFonts w:ascii="Calibri" w:eastAsia="微软雅黑"/>
          <w:lang w:eastAsia="zh-CN"/>
        </w:rPr>
        <w:t>[CV.png]</w:t>
      </w:r>
    </w:p>
    <w:p w14:paraId="07EC7CCD" w14:textId="77777777" w:rsidR="00C35F46" w:rsidRDefault="000A6A4B">
      <w:pPr>
        <w:tabs>
          <w:tab w:val="clear" w:pos="8640"/>
        </w:tabs>
        <w:spacing w:line="288" w:lineRule="auto"/>
        <w:jc w:val="center"/>
        <w:rPr>
          <w:rFonts w:ascii="微软雅黑" w:eastAsia="微软雅黑" w:hAnsi="微软雅黑"/>
          <w:sz w:val="21"/>
          <w:szCs w:val="22"/>
          <w:lang w:eastAsia="zh-CN"/>
        </w:rPr>
      </w:pPr>
      <w:r>
        <w:rPr>
          <w:rFonts w:ascii="微软雅黑" w:eastAsia="微软雅黑" w:hAnsi="微软雅黑" w:hint="eastAsia"/>
          <w:sz w:val="21"/>
          <w:szCs w:val="22"/>
          <w:lang w:eastAsia="zh-CN"/>
        </w:rPr>
        <w:t>图2-5  QC的CV值分布图</w:t>
      </w:r>
    </w:p>
    <w:p w14:paraId="167C6A77" w14:textId="77777777" w:rsidR="00C35F46" w:rsidRDefault="000A6A4B">
      <w:pPr>
        <w:tabs>
          <w:tab w:val="clear" w:pos="8640"/>
        </w:tabs>
        <w:spacing w:line="288" w:lineRule="auto"/>
        <w:rPr>
          <w:rFonts w:ascii="微软雅黑" w:eastAsia="微软雅黑" w:hAnsi="微软雅黑"/>
          <w:sz w:val="18"/>
          <w:szCs w:val="18"/>
          <w:lang w:eastAsia="zh-CN"/>
        </w:rPr>
      </w:pPr>
      <w:r>
        <w:rPr>
          <w:rFonts w:ascii="微软雅黑" w:eastAsia="微软雅黑" w:hAnsi="微软雅黑" w:hint="eastAsia"/>
          <w:sz w:val="18"/>
          <w:szCs w:val="18"/>
          <w:lang w:eastAsia="zh-CN"/>
        </w:rPr>
        <w:t>纵坐标：各QC样本的变异系数CV</w:t>
      </w:r>
      <w:r>
        <w:rPr>
          <w:rFonts w:ascii="微软雅黑" w:eastAsia="微软雅黑" w:hAnsi="微软雅黑"/>
          <w:sz w:val="18"/>
          <w:szCs w:val="18"/>
          <w:lang w:eastAsia="zh-CN"/>
        </w:rPr>
        <w:t xml:space="preserve"> %</w:t>
      </w:r>
    </w:p>
    <w:p w14:paraId="3E0D0E3A" w14:textId="77777777" w:rsidR="00C35F46" w:rsidRDefault="00C35F46">
      <w:pPr>
        <w:tabs>
          <w:tab w:val="clear" w:pos="8640"/>
        </w:tabs>
        <w:spacing w:line="288" w:lineRule="auto"/>
        <w:rPr>
          <w:rFonts w:ascii="微软雅黑" w:eastAsia="微软雅黑" w:hAnsi="微软雅黑"/>
          <w:sz w:val="18"/>
          <w:szCs w:val="18"/>
          <w:lang w:eastAsia="zh-CN"/>
        </w:rPr>
      </w:pPr>
    </w:p>
    <w:p w14:paraId="15E7AD5A" w14:textId="77777777" w:rsidR="00C35F46" w:rsidRDefault="000A6A4B">
      <w:pPr>
        <w:pStyle w:val="a"/>
        <w:numPr>
          <w:ilvl w:val="0"/>
          <w:numId w:val="0"/>
        </w:numPr>
        <w:spacing w:line="288" w:lineRule="auto"/>
        <w:jc w:val="center"/>
        <w:rPr>
          <w:rFonts w:ascii="Calibri" w:eastAsia="微软雅黑"/>
          <w:lang w:eastAsia="zh-CN"/>
        </w:rPr>
      </w:pPr>
      <w:r>
        <w:rPr>
          <w:rFonts w:ascii="Calibri" w:eastAsia="微软雅黑"/>
          <w:noProof/>
          <w:lang w:eastAsia="zh-CN"/>
        </w:rPr>
        <mc:AlternateContent>
          <mc:Choice Requires="wps">
            <w:drawing>
              <wp:anchor distT="0" distB="0" distL="114300" distR="114300" simplePos="0" relativeHeight="251591168" behindDoc="0" locked="0" layoutInCell="1" allowOverlap="1" wp14:anchorId="780B8EA3" wp14:editId="6E6BFBFF">
                <wp:simplePos x="0" y="0"/>
                <wp:positionH relativeFrom="column">
                  <wp:posOffset>4448175</wp:posOffset>
                </wp:positionH>
                <wp:positionV relativeFrom="paragraph">
                  <wp:posOffset>19050</wp:posOffset>
                </wp:positionV>
                <wp:extent cx="152400" cy="514350"/>
                <wp:effectExtent l="4445" t="4445" r="14605" b="14605"/>
                <wp:wrapNone/>
                <wp:docPr id="2" name="矩形 3387"/>
                <wp:cNvGraphicFramePr/>
                <a:graphic xmlns:a="http://schemas.openxmlformats.org/drawingml/2006/main">
                  <a:graphicData uri="http://schemas.microsoft.com/office/word/2010/wordprocessingShape">
                    <wps:wsp>
                      <wps:cNvSpPr/>
                      <wps:spPr>
                        <a:xfrm>
                          <a:off x="0" y="0"/>
                          <a:ext cx="152400" cy="514350"/>
                        </a:xfrm>
                        <a:prstGeom prst="rect">
                          <a:avLst/>
                        </a:prstGeom>
                        <a:solidFill>
                          <a:srgbClr val="FFFFFF"/>
                        </a:solidFill>
                        <a:ln w="9525" cap="flat" cmpd="sng">
                          <a:solidFill>
                            <a:srgbClr val="FFFFFF"/>
                          </a:solidFill>
                          <a:prstDash val="solid"/>
                          <a:miter/>
                          <a:headEnd type="none" w="med" len="med"/>
                          <a:tailEnd type="none" w="med" len="med"/>
                        </a:ln>
                      </wps:spPr>
                      <wps:bodyPr upright="1"/>
                    </wps:wsp>
                  </a:graphicData>
                </a:graphic>
              </wp:anchor>
            </w:drawing>
          </mc:Choice>
          <mc:Fallback>
            <w:pict>
              <v:rect w14:anchorId="500B8282" id="矩形 3387" o:spid="_x0000_s1026" style="position:absolute;left:0;text-align:left;margin-left:350.25pt;margin-top:1.5pt;width:12pt;height:40.5pt;z-index:25159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" strokecolor="white"/>
            </w:pict>
          </mc:Fallback>
        </mc:AlternateContent>
      </w:r>
      <w:r>
        <w:rPr>
          <w:rFonts w:ascii="Calibri" w:eastAsia="微软雅黑"/>
          <w:lang w:eastAsia="zh-CN"/>
        </w:rPr>
        <w:t>[DELE-QC.png]</w:t>
      </w:r>
    </w:p>
    <w:p w14:paraId="73F206D8" w14:textId="77777777" w:rsidR="00C35F46" w:rsidRDefault="000A6A4B">
      <w:pPr>
        <w:tabs>
          <w:tab w:val="clear" w:pos="8640"/>
        </w:tabs>
        <w:spacing w:line="288" w:lineRule="auto"/>
        <w:jc w:val="center"/>
        <w:rPr>
          <w:rFonts w:ascii="微软雅黑" w:eastAsia="微软雅黑" w:hAnsi="微软雅黑"/>
          <w:sz w:val="21"/>
          <w:szCs w:val="22"/>
          <w:lang w:eastAsia="zh-CN"/>
        </w:rPr>
      </w:pPr>
      <w:r>
        <w:rPr>
          <w:rFonts w:ascii="微软雅黑" w:eastAsia="微软雅黑" w:hAnsi="微软雅黑" w:hint="eastAsia"/>
          <w:sz w:val="21"/>
          <w:szCs w:val="22"/>
          <w:lang w:eastAsia="zh-CN"/>
        </w:rPr>
        <w:t>图2-6  QC样本的PCA得分图</w:t>
      </w:r>
    </w:p>
    <w:p w14:paraId="26FD92AB" w14:textId="77777777" w:rsidR="00C35F46" w:rsidRDefault="000A6A4B">
      <w:pPr>
        <w:tabs>
          <w:tab w:val="clear" w:pos="8640"/>
        </w:tabs>
        <w:spacing w:line="288" w:lineRule="auto"/>
        <w:jc w:val="left"/>
        <w:rPr>
          <w:rFonts w:ascii="微软雅黑" w:eastAsia="微软雅黑" w:hAnsi="微软雅黑"/>
          <w:sz w:val="18"/>
          <w:szCs w:val="18"/>
          <w:lang w:eastAsia="zh-CN"/>
        </w:rPr>
      </w:pPr>
      <w:r>
        <w:rPr>
          <w:rFonts w:ascii="微软雅黑" w:eastAsia="微软雅黑" w:hAnsi="微软雅黑" w:hint="eastAsia"/>
          <w:sz w:val="18"/>
          <w:szCs w:val="18"/>
          <w:lang w:eastAsia="zh-CN"/>
        </w:rPr>
        <w:t>横坐标：第一主成分；纵坐标：第二主成分；每个点代表一个样本</w:t>
      </w:r>
    </w:p>
    <w:p w14:paraId="68F069E2" w14:textId="77777777" w:rsidR="00C35F46" w:rsidRDefault="000A6A4B">
      <w:pPr>
        <w:pStyle w:val="a"/>
        <w:numPr>
          <w:ilvl w:val="0"/>
          <w:numId w:val="0"/>
        </w:numPr>
        <w:spacing w:line="288" w:lineRule="auto"/>
        <w:jc w:val="center"/>
        <w:rPr>
          <w:rFonts w:ascii="Calibri" w:eastAsia="微软雅黑"/>
          <w:lang w:eastAsia="zh-CN"/>
        </w:rPr>
      </w:pPr>
      <w:r>
        <w:rPr>
          <w:rFonts w:ascii="Calibri" w:eastAsia="微软雅黑"/>
          <w:lang w:eastAsia="zh-CN"/>
        </w:rPr>
        <w:t>[Scatterplot_QC.png]</w:t>
      </w:r>
    </w:p>
    <w:p w14:paraId="6A1AF30B" w14:textId="77777777" w:rsidR="00C35F46" w:rsidRDefault="000A6A4B">
      <w:pPr>
        <w:tabs>
          <w:tab w:val="clear" w:pos="8640"/>
        </w:tabs>
        <w:spacing w:line="288" w:lineRule="auto"/>
        <w:jc w:val="center"/>
        <w:rPr>
          <w:rFonts w:ascii="微软雅黑" w:eastAsia="微软雅黑" w:hAnsi="微软雅黑"/>
          <w:sz w:val="21"/>
          <w:szCs w:val="22"/>
          <w:lang w:eastAsia="zh-CN"/>
        </w:rPr>
      </w:pPr>
      <w:r>
        <w:rPr>
          <w:rFonts w:ascii="微软雅黑" w:eastAsia="微软雅黑" w:hAnsi="微软雅黑" w:hint="eastAsia"/>
          <w:sz w:val="21"/>
          <w:szCs w:val="22"/>
          <w:lang w:eastAsia="zh-CN"/>
        </w:rPr>
        <w:t>图2-7  QC样本相关性分析</w:t>
      </w:r>
    </w:p>
    <w:p w14:paraId="26EAD513" w14:textId="77777777" w:rsidR="00C35F46" w:rsidRDefault="000A6A4B">
      <w:pPr>
        <w:widowControl w:val="0"/>
        <w:tabs>
          <w:tab w:val="clear" w:pos="8640"/>
        </w:tabs>
        <w:autoSpaceDE w:val="0"/>
        <w:autoSpaceDN w:val="0"/>
        <w:adjustRightInd w:val="0"/>
        <w:jc w:val="left"/>
        <w:rPr>
          <w:rFonts w:ascii="微软雅黑" w:eastAsia="微软雅黑" w:hAnsi="微软雅黑"/>
          <w:sz w:val="18"/>
          <w:szCs w:val="18"/>
          <w:lang w:eastAsia="zh-CN"/>
        </w:rPr>
      </w:pPr>
      <w:r>
        <w:rPr>
          <w:rFonts w:ascii="微软雅黑" w:eastAsia="微软雅黑" w:hAnsi="微软雅黑" w:hint="eastAsia"/>
          <w:sz w:val="18"/>
          <w:szCs w:val="18"/>
          <w:lang w:eastAsia="zh-CN"/>
        </w:rPr>
        <w:lastRenderedPageBreak/>
        <w:t>横坐标和纵坐标分别标记强度值的对数值</w:t>
      </w:r>
      <w:r>
        <w:rPr>
          <w:rFonts w:ascii="微软雅黑" w:eastAsia="微软雅黑" w:hAnsi="微软雅黑"/>
          <w:sz w:val="18"/>
          <w:szCs w:val="18"/>
          <w:lang w:eastAsia="zh-CN"/>
        </w:rPr>
        <w:t>,</w:t>
      </w:r>
      <w:r>
        <w:rPr>
          <w:rFonts w:ascii="微软雅黑" w:eastAsia="微软雅黑" w:hAnsi="微软雅黑" w:hint="eastAsia"/>
          <w:sz w:val="18"/>
          <w:szCs w:val="18"/>
          <w:lang w:eastAsia="zh-CN"/>
        </w:rPr>
        <w:t>一般相关系数大于</w:t>
      </w:r>
      <w:r>
        <w:rPr>
          <w:rFonts w:ascii="微软雅黑" w:eastAsia="微软雅黑" w:hAnsi="微软雅黑"/>
          <w:sz w:val="18"/>
          <w:szCs w:val="18"/>
          <w:lang w:eastAsia="zh-CN"/>
        </w:rPr>
        <w:t>0.9</w:t>
      </w:r>
      <w:r>
        <w:rPr>
          <w:rFonts w:ascii="微软雅黑" w:eastAsia="微软雅黑" w:hAnsi="微软雅黑" w:hint="eastAsia"/>
          <w:sz w:val="18"/>
          <w:szCs w:val="18"/>
          <w:lang w:eastAsia="zh-CN"/>
        </w:rPr>
        <w:t>表明相关性较好。</w:t>
      </w:r>
    </w:p>
    <w:p w14:paraId="19FCF8D8"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附件</w:t>
      </w:r>
      <w:r>
        <w:rPr>
          <w:rFonts w:ascii="微软雅黑" w:eastAsia="微软雅黑" w:hAnsi="微软雅黑" w:cs="Calibri"/>
          <w:sz w:val="18"/>
          <w:szCs w:val="21"/>
          <w:lang w:eastAsia="zh-CN"/>
        </w:rPr>
        <w:t>：</w:t>
      </w:r>
    </w:p>
    <w:p w14:paraId="18E34020" w14:textId="57D1A835" w:rsidR="00C35F46" w:rsidRDefault="000A6A4B">
      <w:pPr>
        <w:pStyle w:val="aff0"/>
        <w:numPr>
          <w:ilvl w:val="0"/>
          <w:numId w:val="9"/>
        </w:numPr>
        <w:tabs>
          <w:tab w:val="clear" w:pos="8640"/>
        </w:tabs>
        <w:spacing w:line="288" w:lineRule="auto"/>
        <w:ind w:firstLineChars="0"/>
        <w:jc w:val="left"/>
        <w:rPr>
          <w:rFonts w:ascii="微软雅黑" w:eastAsia="微软雅黑" w:hAnsi="微软雅黑" w:cs="Calibri"/>
          <w:sz w:val="18"/>
          <w:szCs w:val="21"/>
        </w:rPr>
      </w:pPr>
      <w:r>
        <w:rPr>
          <w:rFonts w:ascii="微软雅黑" w:eastAsia="微软雅黑" w:hAnsi="微软雅黑" w:cs="Calibri"/>
          <w:sz w:val="18"/>
          <w:szCs w:val="21"/>
          <w:lang w:eastAsia="zh-CN"/>
        </w:rPr>
        <w:t>Appendix-A</w:t>
      </w:r>
      <w:r>
        <w:rPr>
          <w:rFonts w:ascii="微软雅黑" w:eastAsia="微软雅黑" w:hAnsi="微软雅黑" w:cs="Calibri" w:hint="eastAsia"/>
          <w:sz w:val="18"/>
          <w:szCs w:val="21"/>
          <w:lang w:eastAsia="zh-CN"/>
        </w:rPr>
        <w:t>\</w:t>
      </w:r>
      <w:r>
        <w:rPr>
          <w:rFonts w:ascii="微软雅黑" w:eastAsia="微软雅黑" w:hAnsi="微软雅黑" w:cs="Calibri"/>
          <w:sz w:val="18"/>
          <w:szCs w:val="21"/>
          <w:lang w:eastAsia="zh-CN"/>
        </w:rPr>
        <w:t>\</w:t>
      </w:r>
      <w:r w:rsidR="000F5D1D" w:rsidRPr="00F6489D">
        <w:rPr>
          <w:rFonts w:ascii="微软雅黑" w:eastAsia="微软雅黑" w:hAnsi="微软雅黑" w:cs="Calibri" w:hint="eastAsia"/>
          <w:sz w:val="18"/>
          <w:szCs w:val="21"/>
          <w:lang w:eastAsia="zh-CN"/>
        </w:rPr>
        <w:t>附件</w:t>
      </w:r>
      <w:r w:rsidR="001A103A">
        <w:rPr>
          <w:rFonts w:ascii="微软雅黑" w:eastAsia="微软雅黑" w:hAnsi="微软雅黑" w:cs="Calibri"/>
          <w:sz w:val="18"/>
          <w:szCs w:val="21"/>
          <w:lang w:eastAsia="zh-CN"/>
        </w:rPr>
        <w:t>3</w:t>
      </w:r>
    </w:p>
    <w:p w14:paraId="611FD44E" w14:textId="77777777" w:rsidR="00C35F46" w:rsidRDefault="00C35F46">
      <w:pPr>
        <w:tabs>
          <w:tab w:val="clear" w:pos="8640"/>
        </w:tabs>
        <w:spacing w:line="288" w:lineRule="auto"/>
        <w:ind w:leftChars="171" w:left="407" w:firstLineChars="200" w:firstLine="416"/>
        <w:jc w:val="left"/>
        <w:rPr>
          <w:rFonts w:ascii="微软雅黑" w:eastAsia="微软雅黑" w:hAnsi="微软雅黑"/>
          <w:sz w:val="21"/>
          <w:szCs w:val="21"/>
          <w:lang w:eastAsia="zh-CN"/>
        </w:rPr>
      </w:pPr>
    </w:p>
    <w:p w14:paraId="1D209585" w14:textId="77777777" w:rsidR="00C35F46" w:rsidRDefault="000A6A4B">
      <w:pPr>
        <w:pStyle w:val="2"/>
        <w:spacing w:after="0" w:line="288" w:lineRule="auto"/>
        <w:rPr>
          <w:rFonts w:ascii="微软雅黑" w:eastAsia="微软雅黑" w:hAnsi="微软雅黑"/>
          <w:b/>
          <w:caps/>
          <w:lang w:eastAsia="zh-CN"/>
        </w:rPr>
      </w:pPr>
      <w:bookmarkStart w:id="20" w:name="_Toc39762257"/>
      <w:r>
        <w:rPr>
          <w:rFonts w:ascii="微软雅黑" w:eastAsia="微软雅黑" w:hAnsi="微软雅黑"/>
          <w:b/>
          <w:i w:val="0"/>
          <w:lang w:eastAsia="zh-CN"/>
        </w:rPr>
        <w:lastRenderedPageBreak/>
        <w:t xml:space="preserve">Chapter 3 </w:t>
      </w:r>
      <w:r>
        <w:rPr>
          <w:rFonts w:ascii="微软雅黑" w:eastAsia="微软雅黑" w:hAnsi="微软雅黑" w:hint="eastAsia"/>
          <w:b/>
          <w:i w:val="0"/>
          <w:caps/>
          <w:lang w:eastAsia="zh-CN"/>
        </w:rPr>
        <w:t>生物信息学分析与展示</w:t>
      </w:r>
      <w:bookmarkEnd w:id="20"/>
    </w:p>
    <w:p w14:paraId="0614D959" w14:textId="77777777" w:rsidR="00C35F46" w:rsidRDefault="00C35F46">
      <w:pPr>
        <w:pStyle w:val="a1"/>
        <w:spacing w:after="0" w:line="288" w:lineRule="auto"/>
        <w:rPr>
          <w:rFonts w:ascii="微软雅黑" w:eastAsia="微软雅黑" w:hAnsi="微软雅黑"/>
          <w:sz w:val="11"/>
          <w:szCs w:val="21"/>
          <w:lang w:eastAsia="zh-CN"/>
        </w:rPr>
      </w:pPr>
    </w:p>
    <w:p w14:paraId="68E2F07D" w14:textId="77777777" w:rsidR="00C35F46" w:rsidRDefault="000A6A4B">
      <w:pPr>
        <w:tabs>
          <w:tab w:val="clear" w:pos="8640"/>
        </w:tabs>
        <w:spacing w:line="288" w:lineRule="auto"/>
        <w:ind w:left="456"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本实验结果中，为了保证后续生物信息与统计学分析的有效性、准确性，根据通用的原则，将在50%以上样本中均存在定量值的蛋白用于后续的统计学与生物信息学分析。本实验总共鉴定到</w:t>
      </w:r>
      <w:proofErr w:type="spellStart"/>
      <w:r>
        <w:rPr>
          <w:rFonts w:ascii="微软雅黑" w:eastAsia="微软雅黑" w:hAnsi="微软雅黑" w:hint="eastAsia"/>
          <w:color w:val="FF0000"/>
          <w:sz w:val="21"/>
          <w:szCs w:val="21"/>
          <w:lang w:eastAsia="zh-CN"/>
        </w:rPr>
        <w:t>to</w:t>
      </w:r>
      <w:r>
        <w:rPr>
          <w:rFonts w:ascii="微软雅黑" w:eastAsia="微软雅黑" w:hAnsi="微软雅黑"/>
          <w:color w:val="FF0000"/>
          <w:sz w:val="21"/>
          <w:szCs w:val="21"/>
          <w:lang w:eastAsia="zh-CN"/>
        </w:rPr>
        <w:t>tal_pro_num</w:t>
      </w:r>
      <w:proofErr w:type="spellEnd"/>
      <w:r>
        <w:rPr>
          <w:rFonts w:ascii="微软雅黑" w:eastAsia="微软雅黑" w:hAnsi="微软雅黑" w:hint="eastAsia"/>
          <w:sz w:val="21"/>
          <w:szCs w:val="21"/>
          <w:lang w:eastAsia="zh-CN"/>
        </w:rPr>
        <w:t>个蛋白，其中在50%以上样本中均存在定量值的蛋白有</w:t>
      </w:r>
      <w:proofErr w:type="spellStart"/>
      <w:r>
        <w:rPr>
          <w:rFonts w:ascii="微软雅黑" w:eastAsia="微软雅黑" w:hAnsi="微软雅黑"/>
          <w:color w:val="FF0000"/>
          <w:sz w:val="21"/>
          <w:szCs w:val="21"/>
          <w:lang w:eastAsia="zh-CN"/>
        </w:rPr>
        <w:t>half_pro_num</w:t>
      </w:r>
      <w:proofErr w:type="spellEnd"/>
      <w:r>
        <w:rPr>
          <w:rFonts w:ascii="微软雅黑" w:eastAsia="微软雅黑" w:hAnsi="微软雅黑" w:hint="eastAsia"/>
          <w:sz w:val="21"/>
          <w:szCs w:val="21"/>
          <w:lang w:eastAsia="zh-CN"/>
        </w:rPr>
        <w:t>个蛋白。</w:t>
      </w:r>
    </w:p>
    <w:p w14:paraId="6530DE59" w14:textId="77777777" w:rsidR="00C35F46" w:rsidRDefault="000A6A4B">
      <w:pPr>
        <w:pStyle w:val="3"/>
        <w:spacing w:before="0" w:after="0" w:line="288" w:lineRule="auto"/>
        <w:rPr>
          <w:rFonts w:ascii="微软雅黑" w:eastAsia="微软雅黑" w:hAnsi="微软雅黑"/>
          <w:b/>
          <w:caps w:val="0"/>
          <w:sz w:val="28"/>
          <w:lang w:eastAsia="zh-CN"/>
        </w:rPr>
      </w:pPr>
      <w:bookmarkStart w:id="21" w:name="_Toc39762258"/>
      <w:r>
        <w:rPr>
          <w:rFonts w:ascii="微软雅黑" w:eastAsia="微软雅黑" w:hAnsi="微软雅黑" w:hint="eastAsia"/>
          <w:b/>
          <w:caps w:val="0"/>
          <w:sz w:val="28"/>
          <w:lang w:eastAsia="zh-CN"/>
        </w:rPr>
        <w:t>单维统计学分析与生信分析</w:t>
      </w:r>
      <w:bookmarkEnd w:id="21"/>
    </w:p>
    <w:p w14:paraId="1ECEEE9A"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hint="eastAsia"/>
          <w:lang w:eastAsia="zh-CN"/>
        </w:rPr>
        <w:t>差异表达蛋白质筛选</w:t>
      </w:r>
    </w:p>
    <w:p w14:paraId="03A43D80" w14:textId="77777777" w:rsidR="00C35F46" w:rsidRDefault="000A6A4B">
      <w:pPr>
        <w:tabs>
          <w:tab w:val="clear" w:pos="8640"/>
        </w:tabs>
        <w:spacing w:line="288" w:lineRule="auto"/>
        <w:ind w:leftChars="178" w:left="424"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采用表达以倍数变化大于</w:t>
      </w:r>
      <w:r>
        <w:rPr>
          <w:rFonts w:ascii="微软雅黑" w:eastAsia="微软雅黑" w:hAnsi="微软雅黑"/>
          <w:sz w:val="21"/>
          <w:szCs w:val="21"/>
          <w:lang w:eastAsia="zh-CN"/>
        </w:rPr>
        <w:t>1.5</w:t>
      </w:r>
      <w:r>
        <w:rPr>
          <w:rFonts w:ascii="微软雅黑" w:eastAsia="微软雅黑" w:hAnsi="微软雅黑" w:hint="eastAsia"/>
          <w:sz w:val="21"/>
          <w:szCs w:val="21"/>
          <w:lang w:eastAsia="zh-CN"/>
        </w:rPr>
        <w:t>倍（上调大于</w:t>
      </w:r>
      <w:r>
        <w:rPr>
          <w:rFonts w:ascii="微软雅黑" w:eastAsia="微软雅黑" w:hAnsi="微软雅黑"/>
          <w:sz w:val="21"/>
          <w:szCs w:val="21"/>
          <w:lang w:eastAsia="zh-CN"/>
        </w:rPr>
        <w:t>1.5</w:t>
      </w:r>
      <w:r>
        <w:rPr>
          <w:rFonts w:ascii="微软雅黑" w:eastAsia="微软雅黑" w:hAnsi="微软雅黑" w:hint="eastAsia"/>
          <w:sz w:val="21"/>
          <w:szCs w:val="21"/>
          <w:lang w:eastAsia="zh-CN"/>
        </w:rPr>
        <w:t>倍或者下调小于</w:t>
      </w:r>
      <w:r>
        <w:rPr>
          <w:rFonts w:ascii="微软雅黑" w:eastAsia="微软雅黑" w:hAnsi="微软雅黑"/>
          <w:sz w:val="21"/>
          <w:szCs w:val="21"/>
          <w:lang w:eastAsia="zh-CN"/>
        </w:rPr>
        <w:t>0.67</w:t>
      </w:r>
      <w:r>
        <w:rPr>
          <w:rFonts w:ascii="微软雅黑" w:eastAsia="微软雅黑" w:hAnsi="微软雅黑" w:hint="eastAsia"/>
          <w:sz w:val="21"/>
          <w:szCs w:val="21"/>
          <w:lang w:eastAsia="zh-CN"/>
        </w:rPr>
        <w:t>倍）且</w:t>
      </w:r>
      <w:r>
        <w:rPr>
          <w:rFonts w:ascii="微软雅黑" w:eastAsia="微软雅黑" w:hAnsi="微软雅黑"/>
          <w:sz w:val="21"/>
          <w:szCs w:val="21"/>
          <w:lang w:eastAsia="zh-CN"/>
        </w:rPr>
        <w:t>p</w:t>
      </w:r>
      <w:r>
        <w:rPr>
          <w:rFonts w:ascii="微软雅黑" w:eastAsia="微软雅黑" w:hAnsi="微软雅黑" w:hint="eastAsia"/>
          <w:sz w:val="21"/>
          <w:szCs w:val="21"/>
          <w:lang w:eastAsia="zh-CN"/>
        </w:rPr>
        <w:t xml:space="preserve"> value小于0.05的标准筛选差异表达蛋白质。各比较组的差异表达蛋白质数目见下表。定量蛋白质结果以火山图（volcano plot）形式展示，参见图3-1。</w:t>
      </w:r>
    </w:p>
    <w:p w14:paraId="4ED809C7" w14:textId="77777777" w:rsidR="00C35F46" w:rsidRDefault="000A6A4B">
      <w:pPr>
        <w:pStyle w:val="aff0"/>
        <w:spacing w:line="288" w:lineRule="auto"/>
        <w:ind w:left="780" w:firstLineChars="0" w:firstLine="0"/>
        <w:jc w:val="center"/>
        <w:rPr>
          <w:rFonts w:ascii="微软雅黑" w:eastAsia="微软雅黑" w:hAnsi="微软雅黑" w:cs="Calibri"/>
          <w:sz w:val="21"/>
          <w:szCs w:val="21"/>
          <w:lang w:eastAsia="zh-CN"/>
        </w:rPr>
      </w:pPr>
      <w:r>
        <w:rPr>
          <w:rFonts w:ascii="微软雅黑" w:eastAsia="微软雅黑" w:hAnsi="微软雅黑" w:cs="Calibri"/>
          <w:sz w:val="21"/>
          <w:szCs w:val="21"/>
          <w:lang w:eastAsia="zh-CN"/>
        </w:rPr>
        <w:t>表3-1 蛋白质定量结果统计</w:t>
      </w:r>
    </w:p>
    <w:tbl>
      <w:tblPr>
        <w:tblW w:w="0" w:type="auto"/>
        <w:jc w:val="center"/>
        <w:tblBorders>
          <w:top w:val="single" w:sz="4" w:space="0" w:color="auto"/>
          <w:left w:val="single" w:sz="4" w:space="0" w:color="auto"/>
          <w:bottom w:val="single" w:sz="4" w:space="0" w:color="auto"/>
          <w:right w:val="single" w:sz="4" w:space="0" w:color="auto"/>
          <w:insideH w:val="single" w:sz="8" w:space="0" w:color="4BACC6"/>
        </w:tblBorders>
        <w:tblLook w:val="04A0" w:firstRow="1" w:lastRow="0" w:firstColumn="1" w:lastColumn="0" w:noHBand="0" w:noVBand="1"/>
      </w:tblPr>
      <w:tblGrid>
        <w:gridCol w:w="1574"/>
        <w:gridCol w:w="605"/>
        <w:gridCol w:w="917"/>
        <w:gridCol w:w="582"/>
      </w:tblGrid>
      <w:tr w:rsidR="00C35F46" w14:paraId="6CF587F2" w14:textId="77777777">
        <w:trPr>
          <w:jc w:val="center"/>
        </w:trPr>
        <w:tc>
          <w:tcPr>
            <w:tcW w:w="0" w:type="auto"/>
            <w:shd w:val="clear" w:color="auto" w:fill="4BACC6"/>
            <w:vAlign w:val="center"/>
          </w:tcPr>
          <w:p w14:paraId="50FBEC90" w14:textId="77777777" w:rsidR="00C35F46" w:rsidRDefault="000A6A4B">
            <w:pPr>
              <w:spacing w:line="288" w:lineRule="auto"/>
              <w:rPr>
                <w:rFonts w:ascii="微软雅黑" w:eastAsia="微软雅黑" w:hAnsi="微软雅黑" w:cs="Calibri"/>
                <w:b/>
                <w:bCs/>
                <w:sz w:val="21"/>
                <w:szCs w:val="21"/>
              </w:rPr>
            </w:pPr>
            <w:r>
              <w:rPr>
                <w:rFonts w:ascii="微软雅黑" w:eastAsia="微软雅黑" w:hAnsi="微软雅黑" w:cs="Calibri"/>
                <w:b/>
                <w:bCs/>
                <w:sz w:val="21"/>
                <w:szCs w:val="21"/>
              </w:rPr>
              <w:t>Comparisons</w:t>
            </w:r>
          </w:p>
        </w:tc>
        <w:tc>
          <w:tcPr>
            <w:tcW w:w="0" w:type="auto"/>
            <w:shd w:val="clear" w:color="auto" w:fill="4BACC6"/>
            <w:vAlign w:val="center"/>
          </w:tcPr>
          <w:p w14:paraId="6BAF1EE9" w14:textId="77777777" w:rsidR="00C35F46" w:rsidRDefault="000A6A4B">
            <w:pPr>
              <w:spacing w:line="288" w:lineRule="auto"/>
              <w:jc w:val="left"/>
              <w:rPr>
                <w:rFonts w:ascii="微软雅黑" w:eastAsia="微软雅黑" w:hAnsi="微软雅黑" w:cs="Calibri"/>
                <w:b/>
                <w:bCs/>
                <w:sz w:val="21"/>
                <w:szCs w:val="21"/>
              </w:rPr>
            </w:pPr>
            <w:r>
              <w:rPr>
                <w:rFonts w:ascii="微软雅黑" w:eastAsia="微软雅黑" w:hAnsi="微软雅黑" w:cs="Calibri"/>
                <w:b/>
                <w:bCs/>
                <w:sz w:val="21"/>
                <w:szCs w:val="21"/>
              </w:rPr>
              <w:t>Up-</w:t>
            </w:r>
          </w:p>
        </w:tc>
        <w:tc>
          <w:tcPr>
            <w:tcW w:w="0" w:type="auto"/>
            <w:shd w:val="clear" w:color="auto" w:fill="4BACC6"/>
            <w:vAlign w:val="center"/>
          </w:tcPr>
          <w:p w14:paraId="3841BF3D" w14:textId="77777777" w:rsidR="00C35F46" w:rsidRDefault="000A6A4B">
            <w:pPr>
              <w:spacing w:line="288" w:lineRule="auto"/>
              <w:jc w:val="left"/>
              <w:rPr>
                <w:rFonts w:ascii="微软雅黑" w:eastAsia="微软雅黑" w:hAnsi="微软雅黑" w:cs="Calibri"/>
                <w:b/>
                <w:bCs/>
                <w:sz w:val="21"/>
                <w:szCs w:val="21"/>
              </w:rPr>
            </w:pPr>
            <w:r>
              <w:rPr>
                <w:rFonts w:ascii="微软雅黑" w:eastAsia="微软雅黑" w:hAnsi="微软雅黑" w:cs="Calibri"/>
                <w:b/>
                <w:bCs/>
                <w:sz w:val="21"/>
                <w:szCs w:val="21"/>
              </w:rPr>
              <w:t>Down-</w:t>
            </w:r>
          </w:p>
        </w:tc>
        <w:tc>
          <w:tcPr>
            <w:tcW w:w="0" w:type="auto"/>
            <w:shd w:val="clear" w:color="auto" w:fill="4BACC6"/>
            <w:vAlign w:val="center"/>
          </w:tcPr>
          <w:p w14:paraId="4D5264E5" w14:textId="77777777" w:rsidR="00C35F46" w:rsidRDefault="000A6A4B">
            <w:pPr>
              <w:spacing w:line="288" w:lineRule="auto"/>
              <w:jc w:val="left"/>
              <w:rPr>
                <w:rFonts w:ascii="微软雅黑" w:eastAsia="微软雅黑" w:hAnsi="微软雅黑" w:cs="Calibri"/>
                <w:b/>
                <w:bCs/>
                <w:sz w:val="21"/>
                <w:szCs w:val="21"/>
              </w:rPr>
            </w:pPr>
            <w:r>
              <w:rPr>
                <w:rFonts w:ascii="微软雅黑" w:eastAsia="微软雅黑" w:hAnsi="微软雅黑" w:cs="Calibri"/>
                <w:b/>
                <w:bCs/>
                <w:sz w:val="21"/>
                <w:szCs w:val="21"/>
              </w:rPr>
              <w:t>All-</w:t>
            </w:r>
          </w:p>
        </w:tc>
      </w:tr>
      <w:tr w:rsidR="00C35F46" w14:paraId="1031D97C" w14:textId="77777777">
        <w:trPr>
          <w:jc w:val="center"/>
        </w:trPr>
        <w:tc>
          <w:tcPr>
            <w:tcW w:w="0" w:type="auto"/>
            <w:shd w:val="clear" w:color="auto" w:fill="auto"/>
            <w:vAlign w:val="center"/>
          </w:tcPr>
          <w:p w14:paraId="226D3831" w14:textId="77777777" w:rsidR="00C35F46" w:rsidRDefault="00C35F46">
            <w:pPr>
              <w:spacing w:line="288" w:lineRule="auto"/>
              <w:jc w:val="center"/>
              <w:rPr>
                <w:rFonts w:ascii="微软雅黑" w:eastAsia="微软雅黑" w:hAnsi="微软雅黑" w:cs="Calibri"/>
                <w:b/>
                <w:bCs/>
                <w:sz w:val="21"/>
                <w:szCs w:val="21"/>
              </w:rPr>
            </w:pPr>
          </w:p>
        </w:tc>
        <w:tc>
          <w:tcPr>
            <w:tcW w:w="0" w:type="auto"/>
            <w:shd w:val="clear" w:color="auto" w:fill="auto"/>
            <w:vAlign w:val="center"/>
          </w:tcPr>
          <w:p w14:paraId="53116B38" w14:textId="77777777" w:rsidR="00C35F46" w:rsidRDefault="00C35F46">
            <w:pPr>
              <w:spacing w:line="288" w:lineRule="auto"/>
              <w:jc w:val="center"/>
              <w:rPr>
                <w:rFonts w:ascii="微软雅黑" w:eastAsia="微软雅黑" w:hAnsi="微软雅黑" w:cs="Calibri"/>
                <w:b/>
                <w:bCs/>
                <w:sz w:val="21"/>
                <w:szCs w:val="21"/>
              </w:rPr>
            </w:pPr>
          </w:p>
        </w:tc>
        <w:tc>
          <w:tcPr>
            <w:tcW w:w="0" w:type="auto"/>
            <w:shd w:val="clear" w:color="auto" w:fill="auto"/>
            <w:vAlign w:val="center"/>
          </w:tcPr>
          <w:p w14:paraId="5E4B1EC1" w14:textId="77777777" w:rsidR="00C35F46" w:rsidRDefault="00C35F46">
            <w:pPr>
              <w:spacing w:line="288" w:lineRule="auto"/>
              <w:jc w:val="center"/>
              <w:rPr>
                <w:rFonts w:ascii="微软雅黑" w:eastAsia="微软雅黑" w:hAnsi="微软雅黑" w:cs="Calibri"/>
                <w:b/>
                <w:bCs/>
                <w:sz w:val="21"/>
                <w:szCs w:val="21"/>
              </w:rPr>
            </w:pPr>
          </w:p>
        </w:tc>
        <w:tc>
          <w:tcPr>
            <w:tcW w:w="0" w:type="auto"/>
            <w:shd w:val="clear" w:color="auto" w:fill="auto"/>
            <w:vAlign w:val="center"/>
          </w:tcPr>
          <w:p w14:paraId="02E7C309" w14:textId="77777777" w:rsidR="00C35F46" w:rsidRDefault="00C35F46">
            <w:pPr>
              <w:spacing w:line="288" w:lineRule="auto"/>
              <w:jc w:val="center"/>
              <w:rPr>
                <w:rFonts w:ascii="微软雅黑" w:eastAsia="微软雅黑" w:hAnsi="微软雅黑" w:cs="Calibri"/>
                <w:b/>
                <w:bCs/>
                <w:sz w:val="21"/>
                <w:szCs w:val="21"/>
              </w:rPr>
            </w:pPr>
          </w:p>
        </w:tc>
      </w:tr>
    </w:tbl>
    <w:p w14:paraId="637119C7" w14:textId="77777777" w:rsidR="00C35F46" w:rsidRDefault="000A6A4B">
      <w:pPr>
        <w:tabs>
          <w:tab w:val="clear" w:pos="8640"/>
        </w:tabs>
        <w:spacing w:line="288" w:lineRule="auto"/>
        <w:ind w:leftChars="177" w:left="421"/>
        <w:rPr>
          <w:rFonts w:ascii="微软雅黑" w:eastAsia="微软雅黑" w:hAnsi="微软雅黑" w:cs="Calibri"/>
          <w:sz w:val="18"/>
          <w:szCs w:val="21"/>
        </w:rPr>
      </w:pPr>
      <w:proofErr w:type="spellStart"/>
      <w:r>
        <w:rPr>
          <w:rFonts w:ascii="微软雅黑" w:eastAsia="微软雅黑" w:hAnsi="微软雅黑" w:cs="Calibri"/>
          <w:sz w:val="18"/>
          <w:szCs w:val="21"/>
        </w:rPr>
        <w:t>Comparisons：差异比较组；Up</w:t>
      </w:r>
      <w:proofErr w:type="spellEnd"/>
      <w:r>
        <w:rPr>
          <w:rFonts w:ascii="微软雅黑" w:eastAsia="微软雅黑" w:hAnsi="微软雅黑" w:cs="Calibri"/>
          <w:sz w:val="18"/>
          <w:szCs w:val="21"/>
        </w:rPr>
        <w:t>-：</w:t>
      </w:r>
      <w:proofErr w:type="spellStart"/>
      <w:r>
        <w:rPr>
          <w:rFonts w:ascii="微软雅黑" w:eastAsia="微软雅黑" w:hAnsi="微软雅黑" w:cs="Calibri"/>
          <w:sz w:val="18"/>
          <w:szCs w:val="21"/>
        </w:rPr>
        <w:t>上调差异表达蛋白质；Down</w:t>
      </w:r>
      <w:proofErr w:type="spellEnd"/>
      <w:r>
        <w:rPr>
          <w:rFonts w:ascii="微软雅黑" w:eastAsia="微软雅黑" w:hAnsi="微软雅黑" w:cs="Calibri"/>
          <w:sz w:val="18"/>
          <w:szCs w:val="21"/>
        </w:rPr>
        <w:t>-：</w:t>
      </w:r>
      <w:proofErr w:type="spellStart"/>
      <w:r>
        <w:rPr>
          <w:rFonts w:ascii="微软雅黑" w:eastAsia="微软雅黑" w:hAnsi="微软雅黑" w:cs="Calibri"/>
          <w:sz w:val="18"/>
          <w:szCs w:val="21"/>
        </w:rPr>
        <w:t>下调差异表达蛋白质；All：所有差异表达蛋白质</w:t>
      </w:r>
      <w:proofErr w:type="spellEnd"/>
      <w:r>
        <w:rPr>
          <w:rFonts w:ascii="微软雅黑" w:eastAsia="微软雅黑" w:hAnsi="微软雅黑" w:cs="Calibri"/>
          <w:sz w:val="18"/>
          <w:szCs w:val="21"/>
        </w:rPr>
        <w:t>。</w:t>
      </w:r>
    </w:p>
    <w:p w14:paraId="04F6CCD3"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附件</w:t>
      </w:r>
      <w:r>
        <w:rPr>
          <w:rFonts w:ascii="微软雅黑" w:eastAsia="微软雅黑" w:hAnsi="微软雅黑" w:cs="Calibri"/>
          <w:sz w:val="18"/>
          <w:szCs w:val="21"/>
          <w:lang w:eastAsia="zh-CN"/>
        </w:rPr>
        <w:t>：</w:t>
      </w:r>
    </w:p>
    <w:p w14:paraId="0B1C72DA" w14:textId="77777777" w:rsidR="00C35F46" w:rsidRDefault="000A6A4B">
      <w:pPr>
        <w:pStyle w:val="aff0"/>
        <w:widowControl w:val="0"/>
        <w:numPr>
          <w:ilvl w:val="0"/>
          <w:numId w:val="10"/>
        </w:numPr>
        <w:tabs>
          <w:tab w:val="clear" w:pos="8640"/>
        </w:tabs>
        <w:spacing w:line="288" w:lineRule="auto"/>
        <w:ind w:firstLineChars="0"/>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单维统计学与生信分析</w:t>
      </w:r>
      <w:r w:rsidR="004B38CB">
        <w:fldChar w:fldCharType="begin"/>
      </w:r>
      <w:r w:rsidR="004B38CB">
        <w:rPr>
          <w:lang w:eastAsia="zh-CN"/>
        </w:rPr>
        <w:instrText xml:space="preserve"> HYPERLINK "file:///\\\\</w:instrText>
      </w:r>
      <w:r w:rsidR="004B38CB">
        <w:rPr>
          <w:lang w:eastAsia="zh-CN"/>
        </w:rPr>
        <w:instrText>质谱鉴定和定量结果</w:instrText>
      </w:r>
      <w:r w:rsidR="004B38CB">
        <w:rPr>
          <w:lang w:eastAsia="zh-CN"/>
        </w:rPr>
        <w:instrText xml:space="preserve">" </w:instrText>
      </w:r>
      <w:r w:rsidR="004B38CB">
        <w:fldChar w:fldCharType="separate"/>
      </w:r>
      <w:r>
        <w:rPr>
          <w:rStyle w:val="afc"/>
          <w:rFonts w:ascii="微软雅黑" w:eastAsia="微软雅黑" w:hAnsi="微软雅黑" w:cs="Calibri" w:hint="eastAsia"/>
          <w:color w:val="auto"/>
          <w:sz w:val="18"/>
          <w:szCs w:val="21"/>
          <w:lang w:eastAsia="zh-CN"/>
        </w:rPr>
        <w:t>\</w:t>
      </w:r>
      <w:r>
        <w:rPr>
          <w:rStyle w:val="afc"/>
          <w:rFonts w:ascii="微软雅黑" w:eastAsia="微软雅黑" w:hAnsi="微软雅黑" w:cs="Calibri"/>
          <w:color w:val="auto"/>
          <w:sz w:val="18"/>
          <w:szCs w:val="21"/>
          <w:lang w:eastAsia="zh-CN"/>
        </w:rPr>
        <w:t>\</w:t>
      </w:r>
      <w:r>
        <w:rPr>
          <w:rStyle w:val="afc"/>
          <w:rFonts w:ascii="微软雅黑" w:eastAsia="微软雅黑" w:hAnsi="微软雅黑" w:cs="Calibri" w:hint="eastAsia"/>
          <w:color w:val="auto"/>
          <w:sz w:val="18"/>
          <w:szCs w:val="21"/>
          <w:lang w:eastAsia="zh-CN"/>
        </w:rPr>
        <w:t>质谱鉴定和定量结果</w:t>
      </w:r>
      <w:r w:rsidR="004B38CB">
        <w:rPr>
          <w:rStyle w:val="afc"/>
          <w:rFonts w:ascii="微软雅黑" w:eastAsia="微软雅黑" w:hAnsi="微软雅黑" w:cs="Calibri"/>
          <w:color w:val="auto"/>
          <w:sz w:val="18"/>
          <w:szCs w:val="21"/>
          <w:lang w:eastAsia="zh-CN"/>
        </w:rPr>
        <w:fldChar w:fldCharType="end"/>
      </w:r>
    </w:p>
    <w:p w14:paraId="5D6ED183" w14:textId="77777777" w:rsidR="00C35F46" w:rsidRDefault="00C35F46">
      <w:pPr>
        <w:pStyle w:val="aff0"/>
        <w:widowControl w:val="0"/>
        <w:tabs>
          <w:tab w:val="clear" w:pos="8640"/>
        </w:tabs>
        <w:spacing w:line="288" w:lineRule="auto"/>
        <w:ind w:left="782" w:firstLineChars="0" w:firstLine="0"/>
        <w:rPr>
          <w:rFonts w:ascii="微软雅黑" w:eastAsia="微软雅黑" w:hAnsi="微软雅黑" w:cs="Calibri"/>
          <w:sz w:val="18"/>
          <w:szCs w:val="21"/>
          <w:lang w:eastAsia="zh-CN"/>
        </w:rPr>
      </w:pPr>
    </w:p>
    <w:p w14:paraId="7F6870E4" w14:textId="77777777" w:rsidR="00C35F46" w:rsidRDefault="000A6A4B">
      <w:pPr>
        <w:pStyle w:val="a"/>
        <w:numPr>
          <w:ilvl w:val="0"/>
          <w:numId w:val="0"/>
        </w:numPr>
        <w:spacing w:line="288" w:lineRule="auto"/>
        <w:jc w:val="center"/>
        <w:rPr>
          <w:rFonts w:ascii="Calibri" w:eastAsia="微软雅黑"/>
          <w:lang w:eastAsia="zh-CN"/>
        </w:rPr>
      </w:pPr>
      <w:r>
        <w:rPr>
          <w:rFonts w:ascii="Calibri" w:eastAsia="微软雅黑"/>
          <w:lang w:eastAsia="zh-CN"/>
        </w:rPr>
        <w:t>[Volcano_Plot.png]</w:t>
      </w:r>
    </w:p>
    <w:p w14:paraId="64BFE704" w14:textId="767730F1" w:rsidR="00C35F46" w:rsidRDefault="000A6A4B">
      <w:pPr>
        <w:tabs>
          <w:tab w:val="clear" w:pos="8640"/>
        </w:tabs>
        <w:spacing w:line="288" w:lineRule="auto"/>
        <w:jc w:val="center"/>
        <w:rPr>
          <w:rFonts w:ascii="微软雅黑" w:eastAsia="微软雅黑" w:hAnsi="微软雅黑"/>
          <w:sz w:val="21"/>
          <w:szCs w:val="22"/>
          <w:lang w:eastAsia="zh-CN"/>
        </w:rPr>
      </w:pPr>
      <w:r>
        <w:rPr>
          <w:rFonts w:ascii="微软雅黑" w:eastAsia="微软雅黑" w:hAnsi="微软雅黑" w:hint="eastAsia"/>
          <w:sz w:val="21"/>
          <w:szCs w:val="22"/>
          <w:lang w:eastAsia="zh-CN"/>
        </w:rPr>
        <w:t xml:space="preserve">图3-1 </w:t>
      </w:r>
      <w:proofErr w:type="spellStart"/>
      <w:r w:rsidR="00601842">
        <w:rPr>
          <w:rFonts w:ascii="微软雅黑" w:eastAsia="微软雅黑" w:hAnsi="微软雅黑" w:hint="eastAsia"/>
          <w:color w:val="FF0000"/>
          <w:sz w:val="21"/>
          <w:szCs w:val="21"/>
          <w:lang w:eastAsia="zh-CN"/>
        </w:rPr>
        <w:t>g</w:t>
      </w:r>
      <w:r w:rsidR="00601842">
        <w:rPr>
          <w:rFonts w:ascii="微软雅黑" w:eastAsia="微软雅黑" w:hAnsi="微软雅黑"/>
          <w:color w:val="FF0000"/>
          <w:sz w:val="21"/>
          <w:szCs w:val="21"/>
          <w:lang w:eastAsia="zh-CN"/>
        </w:rPr>
        <w:t>roupvs</w:t>
      </w:r>
      <w:proofErr w:type="spellEnd"/>
      <w:r>
        <w:rPr>
          <w:rFonts w:ascii="微软雅黑" w:eastAsia="微软雅黑" w:hAnsi="微软雅黑" w:hint="eastAsia"/>
          <w:sz w:val="21"/>
          <w:szCs w:val="22"/>
          <w:lang w:eastAsia="zh-CN"/>
        </w:rPr>
        <w:t>组火山图</w:t>
      </w:r>
    </w:p>
    <w:p w14:paraId="310E7EF6" w14:textId="35E47D96" w:rsidR="00C35F46" w:rsidRDefault="000A6A4B">
      <w:pPr>
        <w:pStyle w:val="Default"/>
        <w:rPr>
          <w:color w:val="auto"/>
          <w:sz w:val="18"/>
          <w:szCs w:val="18"/>
        </w:rPr>
      </w:pPr>
      <w:r>
        <w:rPr>
          <w:rFonts w:hAnsi="微软雅黑" w:cs="Calibri" w:hint="eastAsia"/>
          <w:color w:val="auto"/>
          <w:sz w:val="18"/>
          <w:szCs w:val="21"/>
        </w:rPr>
        <w:t>采</w:t>
      </w:r>
      <w:r>
        <w:rPr>
          <w:rFonts w:hAnsi="微软雅黑" w:cs="Times New Roman" w:hint="eastAsia"/>
          <w:color w:val="auto"/>
          <w:sz w:val="18"/>
          <w:szCs w:val="21"/>
        </w:rPr>
        <w:t>用两组样本间的蛋白质表达差异倍数（Fold change）和T检验得到的</w:t>
      </w:r>
      <w:proofErr w:type="spellStart"/>
      <w:r>
        <w:rPr>
          <w:rFonts w:hAnsi="微软雅黑" w:cs="Times New Roman" w:hint="eastAsia"/>
          <w:color w:val="auto"/>
          <w:sz w:val="18"/>
          <w:szCs w:val="21"/>
        </w:rPr>
        <w:t>Pvalue</w:t>
      </w:r>
      <w:proofErr w:type="spellEnd"/>
      <w:r>
        <w:rPr>
          <w:rFonts w:hAnsi="微软雅黑" w:cs="Times New Roman" w:hint="eastAsia"/>
          <w:color w:val="auto"/>
          <w:sz w:val="18"/>
          <w:szCs w:val="21"/>
        </w:rPr>
        <w:t>两个因素共同绘制火山图，用于显示两组样本数据的显著性差异。横坐标为差异倍数（以2为底的对数变换），纵坐标为差异的显著性P-</w:t>
      </w:r>
      <w:r>
        <w:rPr>
          <w:color w:val="auto"/>
          <w:sz w:val="18"/>
          <w:szCs w:val="18"/>
        </w:rPr>
        <w:t>value</w:t>
      </w:r>
      <w:r>
        <w:rPr>
          <w:rFonts w:hint="eastAsia"/>
          <w:color w:val="auto"/>
          <w:sz w:val="18"/>
          <w:szCs w:val="18"/>
        </w:rPr>
        <w:t>（以</w:t>
      </w:r>
      <w:r>
        <w:rPr>
          <w:color w:val="auto"/>
          <w:sz w:val="18"/>
          <w:szCs w:val="18"/>
        </w:rPr>
        <w:t>10</w:t>
      </w:r>
      <w:r>
        <w:rPr>
          <w:rFonts w:hint="eastAsia"/>
          <w:color w:val="auto"/>
          <w:sz w:val="18"/>
          <w:szCs w:val="18"/>
        </w:rPr>
        <w:t>为底的对数变换），图中红色点为显著性上调表达的蛋白，蓝色点为显著性下调表达的蛋白（倍数变化大于</w:t>
      </w:r>
      <w:r>
        <w:rPr>
          <w:rFonts w:hAnsi="微软雅黑" w:cs="Times New Roman" w:hint="eastAsia"/>
          <w:color w:val="auto"/>
          <w:sz w:val="18"/>
          <w:szCs w:val="21"/>
        </w:rPr>
        <w:t>差异倍数</w:t>
      </w:r>
      <w:r>
        <w:rPr>
          <w:rFonts w:hint="eastAsia"/>
          <w:color w:val="auto"/>
          <w:sz w:val="18"/>
          <w:szCs w:val="18"/>
        </w:rPr>
        <w:t>且</w:t>
      </w:r>
      <w:r>
        <w:rPr>
          <w:color w:val="auto"/>
          <w:sz w:val="18"/>
          <w:szCs w:val="18"/>
        </w:rPr>
        <w:t>P value&lt;0.05</w:t>
      </w:r>
      <w:r>
        <w:rPr>
          <w:rFonts w:hint="eastAsia"/>
          <w:color w:val="auto"/>
          <w:sz w:val="18"/>
          <w:szCs w:val="18"/>
        </w:rPr>
        <w:t>），</w:t>
      </w:r>
      <w:r w:rsidR="00592108">
        <w:rPr>
          <w:rFonts w:hint="eastAsia"/>
          <w:color w:val="auto"/>
          <w:sz w:val="18"/>
          <w:szCs w:val="18"/>
        </w:rPr>
        <w:t>灰</w:t>
      </w:r>
      <w:r>
        <w:rPr>
          <w:rFonts w:hint="eastAsia"/>
          <w:color w:val="auto"/>
          <w:sz w:val="18"/>
          <w:szCs w:val="18"/>
        </w:rPr>
        <w:t>色点为无差异变化的蛋白。</w:t>
      </w:r>
      <w:r>
        <w:rPr>
          <w:color w:val="auto"/>
          <w:sz w:val="18"/>
          <w:szCs w:val="18"/>
        </w:rPr>
        <w:t xml:space="preserve"> </w:t>
      </w:r>
    </w:p>
    <w:p w14:paraId="14297C89"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2)</w:t>
      </w:r>
      <w:r>
        <w:rPr>
          <w:rFonts w:ascii="微软雅黑" w:eastAsia="微软雅黑" w:hAnsi="微软雅黑" w:cs="Calibri"/>
          <w:sz w:val="18"/>
          <w:szCs w:val="21"/>
          <w:lang w:eastAsia="zh-CN"/>
        </w:rPr>
        <w:t xml:space="preserve"> </w:t>
      </w:r>
      <w:r>
        <w:rPr>
          <w:rFonts w:ascii="微软雅黑" w:eastAsia="微软雅黑" w:hAnsi="微软雅黑" w:cs="Calibri" w:hint="eastAsia"/>
          <w:sz w:val="18"/>
          <w:szCs w:val="21"/>
          <w:lang w:eastAsia="zh-CN"/>
        </w:rPr>
        <w:t>单维统计学与生信分析</w:t>
      </w:r>
      <w:r>
        <w:rPr>
          <w:rFonts w:ascii="微软雅黑" w:eastAsia="微软雅黑" w:hAnsi="微软雅黑" w:cs="Calibri"/>
          <w:sz w:val="18"/>
          <w:szCs w:val="21"/>
          <w:lang w:eastAsia="zh-CN"/>
        </w:rPr>
        <w:t>\\ Volcano</w:t>
      </w:r>
    </w:p>
    <w:p w14:paraId="169B4D18"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sz w:val="18"/>
          <w:szCs w:val="21"/>
          <w:lang w:eastAsia="zh-CN"/>
        </w:rPr>
        <w:t xml:space="preserve"> </w:t>
      </w:r>
    </w:p>
    <w:p w14:paraId="5EE94378"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lang w:eastAsia="zh-CN"/>
        </w:rPr>
        <w:t>V</w:t>
      </w:r>
      <w:r>
        <w:rPr>
          <w:rFonts w:ascii="微软雅黑" w:eastAsia="微软雅黑" w:hAnsi="微软雅黑" w:hint="eastAsia"/>
          <w:lang w:eastAsia="zh-CN"/>
        </w:rPr>
        <w:t>enn图</w:t>
      </w:r>
      <w:r>
        <w:rPr>
          <w:rFonts w:ascii="微软雅黑" w:eastAsia="微软雅黑" w:hAnsi="微软雅黑"/>
          <w:lang w:eastAsia="zh-CN"/>
        </w:rPr>
        <w:t>：</w:t>
      </w:r>
    </w:p>
    <w:p w14:paraId="35CE43D0" w14:textId="77777777" w:rsidR="00C35F46" w:rsidRDefault="000A6A4B">
      <w:pPr>
        <w:pStyle w:val="a"/>
        <w:numPr>
          <w:ilvl w:val="0"/>
          <w:numId w:val="0"/>
        </w:numPr>
        <w:spacing w:line="288" w:lineRule="auto"/>
        <w:jc w:val="center"/>
        <w:rPr>
          <w:rFonts w:ascii="Calibri" w:eastAsia="微软雅黑"/>
          <w:lang w:eastAsia="zh-CN"/>
        </w:rPr>
      </w:pPr>
      <w:r>
        <w:rPr>
          <w:rFonts w:ascii="Calibri" w:eastAsia="微软雅黑"/>
          <w:lang w:eastAsia="zh-CN"/>
        </w:rPr>
        <w:t>[venn.png]</w:t>
      </w:r>
    </w:p>
    <w:p w14:paraId="450C47A5" w14:textId="77777777" w:rsidR="00C35F46" w:rsidRDefault="000A6A4B">
      <w:pPr>
        <w:tabs>
          <w:tab w:val="clear" w:pos="8640"/>
        </w:tabs>
        <w:spacing w:line="288" w:lineRule="auto"/>
        <w:jc w:val="center"/>
        <w:rPr>
          <w:rFonts w:ascii="微软雅黑" w:eastAsia="微软雅黑" w:hAnsi="微软雅黑"/>
          <w:sz w:val="21"/>
          <w:szCs w:val="22"/>
          <w:lang w:eastAsia="zh-CN"/>
        </w:rPr>
      </w:pPr>
      <w:r>
        <w:rPr>
          <w:rFonts w:ascii="微软雅黑" w:eastAsia="微软雅黑" w:hAnsi="微软雅黑" w:hint="eastAsia"/>
          <w:sz w:val="21"/>
          <w:szCs w:val="22"/>
          <w:lang w:eastAsia="zh-CN"/>
        </w:rPr>
        <w:t>图3-2</w:t>
      </w:r>
      <w:r>
        <w:rPr>
          <w:lang w:eastAsia="zh-CN"/>
        </w:rPr>
        <w:t xml:space="preserve"> </w:t>
      </w:r>
      <w:r>
        <w:rPr>
          <w:rFonts w:ascii="微软雅黑" w:eastAsia="微软雅黑" w:hAnsi="微软雅黑"/>
          <w:sz w:val="21"/>
          <w:szCs w:val="22"/>
          <w:lang w:eastAsia="zh-CN"/>
        </w:rPr>
        <w:t>Venn</w:t>
      </w:r>
    </w:p>
    <w:p w14:paraId="032570EB" w14:textId="77777777" w:rsidR="00C35F46" w:rsidRDefault="00C35F46">
      <w:pPr>
        <w:pStyle w:val="aff0"/>
        <w:tabs>
          <w:tab w:val="clear" w:pos="8640"/>
        </w:tabs>
        <w:spacing w:line="288" w:lineRule="auto"/>
        <w:ind w:left="1202" w:firstLineChars="0" w:firstLine="0"/>
        <w:jc w:val="center"/>
        <w:rPr>
          <w:rFonts w:hAnsi="微软雅黑"/>
          <w:sz w:val="21"/>
          <w:szCs w:val="21"/>
          <w:lang w:eastAsia="zh-CN"/>
        </w:rPr>
      </w:pPr>
    </w:p>
    <w:p w14:paraId="4E699108" w14:textId="77777777" w:rsidR="00C35F46" w:rsidRDefault="000A6A4B">
      <w:pPr>
        <w:pStyle w:val="Default"/>
        <w:numPr>
          <w:ilvl w:val="0"/>
          <w:numId w:val="11"/>
        </w:numPr>
        <w:rPr>
          <w:rFonts w:hAnsi="微软雅黑" w:cs="Calibri"/>
          <w:color w:val="auto"/>
          <w:spacing w:val="-2"/>
          <w:sz w:val="18"/>
          <w:szCs w:val="21"/>
        </w:rPr>
      </w:pPr>
      <w:r>
        <w:rPr>
          <w:rFonts w:hAnsi="微软雅黑" w:cs="Calibri"/>
          <w:color w:val="auto"/>
          <w:spacing w:val="-2"/>
          <w:sz w:val="18"/>
          <w:szCs w:val="21"/>
        </w:rPr>
        <w:t xml:space="preserve">) </w:t>
      </w:r>
      <w:r>
        <w:rPr>
          <w:rFonts w:hAnsi="微软雅黑" w:cs="Calibri" w:hint="eastAsia"/>
          <w:color w:val="auto"/>
          <w:spacing w:val="-2"/>
          <w:sz w:val="18"/>
          <w:szCs w:val="21"/>
        </w:rPr>
        <w:t>单维统计学与生信分析</w:t>
      </w:r>
      <w:r>
        <w:rPr>
          <w:rFonts w:hAnsi="微软雅黑" w:cs="Calibri"/>
          <w:color w:val="auto"/>
          <w:spacing w:val="-2"/>
          <w:sz w:val="18"/>
          <w:szCs w:val="21"/>
        </w:rPr>
        <w:t>\\ Venn</w:t>
      </w:r>
    </w:p>
    <w:p w14:paraId="42EDB973"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hint="eastAsia"/>
          <w:lang w:eastAsia="zh-CN"/>
        </w:rPr>
        <w:lastRenderedPageBreak/>
        <w:t>蛋白质丰度比分布图</w:t>
      </w:r>
      <w:r>
        <w:rPr>
          <w:rFonts w:ascii="微软雅黑" w:eastAsia="微软雅黑" w:hAnsi="微软雅黑"/>
          <w:lang w:eastAsia="zh-CN"/>
        </w:rPr>
        <w:t>：</w:t>
      </w:r>
    </w:p>
    <w:p w14:paraId="34F03D94" w14:textId="77777777" w:rsidR="00C35F46" w:rsidRDefault="000A6A4B">
      <w:pPr>
        <w:pStyle w:val="a"/>
        <w:numPr>
          <w:ilvl w:val="0"/>
          <w:numId w:val="0"/>
        </w:numPr>
        <w:spacing w:line="288" w:lineRule="auto"/>
        <w:jc w:val="center"/>
        <w:rPr>
          <w:rFonts w:ascii="Calibri" w:eastAsia="微软雅黑"/>
          <w:lang w:eastAsia="zh-CN"/>
        </w:rPr>
      </w:pPr>
      <w:r>
        <w:rPr>
          <w:rFonts w:ascii="Calibri" w:eastAsia="微软雅黑"/>
          <w:lang w:eastAsia="zh-CN"/>
        </w:rPr>
        <w:t>[</w:t>
      </w:r>
      <w:proofErr w:type="spellStart"/>
      <w:r>
        <w:rPr>
          <w:rFonts w:ascii="微软雅黑" w:eastAsia="微软雅黑" w:hAnsi="微软雅黑"/>
          <w:sz w:val="21"/>
          <w:szCs w:val="22"/>
          <w:lang w:eastAsia="zh-CN"/>
        </w:rPr>
        <w:t>Ratio_Distribution</w:t>
      </w:r>
      <w:proofErr w:type="spellEnd"/>
      <w:r>
        <w:rPr>
          <w:rFonts w:ascii="Calibri" w:eastAsia="微软雅黑"/>
          <w:lang w:eastAsia="zh-CN"/>
        </w:rPr>
        <w:t>]</w:t>
      </w:r>
    </w:p>
    <w:p w14:paraId="7F773792" w14:textId="343B6F56" w:rsidR="00C35F46" w:rsidRDefault="000A6A4B">
      <w:pPr>
        <w:tabs>
          <w:tab w:val="clear" w:pos="8640"/>
        </w:tabs>
        <w:spacing w:line="288" w:lineRule="auto"/>
        <w:ind w:leftChars="177" w:left="421" w:firstLineChars="206" w:firstLine="428"/>
        <w:jc w:val="center"/>
        <w:rPr>
          <w:rFonts w:ascii="微软雅黑" w:eastAsia="微软雅黑" w:hAnsi="微软雅黑"/>
          <w:sz w:val="21"/>
          <w:szCs w:val="22"/>
          <w:lang w:eastAsia="zh-CN"/>
        </w:rPr>
      </w:pPr>
      <w:r>
        <w:rPr>
          <w:rFonts w:ascii="微软雅黑" w:eastAsia="微软雅黑" w:hAnsi="微软雅黑" w:hint="eastAsia"/>
          <w:sz w:val="21"/>
          <w:szCs w:val="22"/>
          <w:lang w:eastAsia="zh-CN"/>
        </w:rPr>
        <w:t>图3-</w:t>
      </w:r>
      <w:r>
        <w:rPr>
          <w:rFonts w:ascii="微软雅黑" w:eastAsia="微软雅黑" w:hAnsi="微软雅黑"/>
          <w:sz w:val="21"/>
          <w:szCs w:val="22"/>
          <w:lang w:eastAsia="zh-CN"/>
        </w:rPr>
        <w:t xml:space="preserve">3 </w:t>
      </w:r>
      <w:proofErr w:type="spellStart"/>
      <w:r>
        <w:rPr>
          <w:rFonts w:ascii="微软雅黑" w:eastAsia="微软雅黑" w:hAnsi="微软雅黑"/>
          <w:sz w:val="21"/>
          <w:szCs w:val="22"/>
          <w:lang w:eastAsia="zh-CN"/>
        </w:rPr>
        <w:t>Ratio_Distribution_</w:t>
      </w:r>
      <w:r w:rsidR="00601842">
        <w:rPr>
          <w:rFonts w:ascii="微软雅黑" w:eastAsia="微软雅黑" w:hAnsi="微软雅黑" w:hint="eastAsia"/>
          <w:color w:val="FF0000"/>
          <w:sz w:val="21"/>
          <w:szCs w:val="21"/>
          <w:lang w:eastAsia="zh-CN"/>
        </w:rPr>
        <w:t>g</w:t>
      </w:r>
      <w:r w:rsidR="00601842">
        <w:rPr>
          <w:rFonts w:ascii="微软雅黑" w:eastAsia="微软雅黑" w:hAnsi="微软雅黑"/>
          <w:color w:val="FF0000"/>
          <w:sz w:val="21"/>
          <w:szCs w:val="21"/>
          <w:lang w:eastAsia="zh-CN"/>
        </w:rPr>
        <w:t>roupvs</w:t>
      </w:r>
      <w:proofErr w:type="spellEnd"/>
    </w:p>
    <w:p w14:paraId="1B9BCFF5" w14:textId="77777777" w:rsidR="00C35F46" w:rsidRDefault="000A6A4B">
      <w:pPr>
        <w:pStyle w:val="Default"/>
        <w:numPr>
          <w:ilvl w:val="0"/>
          <w:numId w:val="11"/>
        </w:numPr>
        <w:rPr>
          <w:rFonts w:hAnsi="微软雅黑" w:cs="Calibri"/>
          <w:color w:val="auto"/>
          <w:spacing w:val="-2"/>
          <w:sz w:val="18"/>
          <w:szCs w:val="21"/>
        </w:rPr>
      </w:pPr>
      <w:r>
        <w:rPr>
          <w:rFonts w:hAnsi="微软雅黑" w:cs="Calibri"/>
          <w:color w:val="auto"/>
          <w:spacing w:val="-2"/>
          <w:sz w:val="18"/>
          <w:szCs w:val="21"/>
        </w:rPr>
        <w:t xml:space="preserve">) </w:t>
      </w:r>
      <w:r>
        <w:rPr>
          <w:rFonts w:hAnsi="微软雅黑" w:cs="Calibri" w:hint="eastAsia"/>
          <w:color w:val="auto"/>
          <w:spacing w:val="-2"/>
          <w:sz w:val="18"/>
          <w:szCs w:val="21"/>
        </w:rPr>
        <w:t>单维统计学与生信分析</w:t>
      </w:r>
      <w:r>
        <w:rPr>
          <w:rFonts w:hAnsi="微软雅黑" w:cs="Calibri"/>
          <w:color w:val="auto"/>
          <w:spacing w:val="-2"/>
          <w:sz w:val="18"/>
          <w:szCs w:val="21"/>
        </w:rPr>
        <w:t xml:space="preserve">\\ </w:t>
      </w:r>
      <w:proofErr w:type="spellStart"/>
      <w:r>
        <w:rPr>
          <w:rFonts w:hAnsi="微软雅黑" w:cs="Calibri"/>
          <w:color w:val="auto"/>
          <w:spacing w:val="-2"/>
          <w:sz w:val="18"/>
          <w:szCs w:val="21"/>
        </w:rPr>
        <w:t>Ratio_Distribution</w:t>
      </w:r>
      <w:proofErr w:type="spellEnd"/>
    </w:p>
    <w:p w14:paraId="43859D7B" w14:textId="77777777" w:rsidR="00C35F46" w:rsidRDefault="00C35F46">
      <w:pPr>
        <w:tabs>
          <w:tab w:val="clear" w:pos="8640"/>
        </w:tabs>
        <w:spacing w:line="288" w:lineRule="auto"/>
        <w:jc w:val="center"/>
        <w:rPr>
          <w:rFonts w:ascii="微软雅黑" w:eastAsia="微软雅黑" w:hAnsi="微软雅黑" w:cs="Calibri"/>
          <w:sz w:val="18"/>
          <w:szCs w:val="21"/>
          <w:lang w:eastAsia="zh-CN"/>
        </w:rPr>
      </w:pPr>
    </w:p>
    <w:p w14:paraId="77F7495A" w14:textId="77777777" w:rsidR="00C35F46" w:rsidRDefault="000A6A4B">
      <w:pPr>
        <w:pStyle w:val="4"/>
        <w:spacing w:line="288" w:lineRule="auto"/>
        <w:rPr>
          <w:rFonts w:ascii="微软雅黑" w:eastAsia="微软雅黑" w:hAnsi="微软雅黑"/>
          <w:lang w:eastAsia="zh-CN"/>
        </w:rPr>
      </w:pPr>
      <w:bookmarkStart w:id="22" w:name="_Toc521490378"/>
      <w:r>
        <w:rPr>
          <w:rFonts w:ascii="微软雅黑" w:eastAsia="微软雅黑" w:hAnsi="微软雅黑"/>
          <w:lang w:eastAsia="zh-CN"/>
        </w:rPr>
        <w:t>差异表达蛋白质</w:t>
      </w:r>
      <w:r>
        <w:rPr>
          <w:rFonts w:ascii="微软雅黑" w:eastAsia="微软雅黑" w:hAnsi="微软雅黑" w:hint="eastAsia"/>
          <w:lang w:eastAsia="zh-CN"/>
        </w:rPr>
        <w:t>的</w:t>
      </w:r>
      <w:r>
        <w:rPr>
          <w:rFonts w:ascii="微软雅黑" w:eastAsia="微软雅黑" w:hAnsi="微软雅黑"/>
          <w:lang w:eastAsia="zh-CN"/>
        </w:rPr>
        <w:t>聚类分析（Clustering）</w:t>
      </w:r>
      <w:bookmarkEnd w:id="22"/>
    </w:p>
    <w:p w14:paraId="64C60172" w14:textId="188A6D23" w:rsidR="00C35F46" w:rsidRDefault="000A6A4B">
      <w:pPr>
        <w:pStyle w:val="aff0"/>
        <w:spacing w:line="288" w:lineRule="auto"/>
        <w:ind w:leftChars="178" w:left="424" w:firstLine="416"/>
        <w:rPr>
          <w:rFonts w:ascii="微软雅黑" w:eastAsia="微软雅黑" w:hAnsi="微软雅黑"/>
          <w:sz w:val="21"/>
          <w:szCs w:val="21"/>
          <w:lang w:eastAsia="zh-CN"/>
        </w:rPr>
      </w:pPr>
      <w:r>
        <w:rPr>
          <w:rFonts w:ascii="微软雅黑" w:eastAsia="微软雅黑" w:hAnsi="微软雅黑"/>
          <w:sz w:val="21"/>
          <w:szCs w:val="21"/>
          <w:lang w:eastAsia="zh-CN"/>
        </w:rPr>
        <w:t>本项目采用层次聚类算法（Hierarchical Cluster）对比较组的差异表达蛋白质分别进行聚类分析，并以热图（Heatmap）形式进行数据展示，如</w:t>
      </w:r>
      <w:r>
        <w:rPr>
          <w:rFonts w:ascii="微软雅黑" w:eastAsia="微软雅黑" w:hAnsi="微软雅黑" w:hint="eastAsia"/>
          <w:sz w:val="21"/>
          <w:szCs w:val="21"/>
          <w:lang w:eastAsia="zh-CN"/>
        </w:rPr>
        <w:t>下</w:t>
      </w:r>
      <w:r>
        <w:rPr>
          <w:rFonts w:ascii="微软雅黑" w:eastAsia="微软雅黑" w:hAnsi="微软雅黑"/>
          <w:sz w:val="21"/>
          <w:szCs w:val="21"/>
          <w:lang w:eastAsia="zh-CN"/>
        </w:rPr>
        <w:t>图表明，通过倍数变化大于</w:t>
      </w:r>
      <w:proofErr w:type="spellStart"/>
      <w:r w:rsidR="000F5D1D" w:rsidRPr="00E756E5">
        <w:rPr>
          <w:rFonts w:ascii="微软雅黑" w:eastAsia="微软雅黑" w:hAnsi="微软雅黑" w:hint="eastAsia"/>
          <w:color w:val="FF0000"/>
          <w:sz w:val="21"/>
          <w:szCs w:val="21"/>
          <w:lang w:eastAsia="zh-CN"/>
        </w:rPr>
        <w:t>up</w:t>
      </w:r>
      <w:r w:rsidR="000F5D1D" w:rsidRPr="00E756E5">
        <w:rPr>
          <w:rFonts w:ascii="微软雅黑" w:eastAsia="微软雅黑" w:hAnsi="微软雅黑"/>
          <w:color w:val="FF0000"/>
          <w:sz w:val="21"/>
          <w:szCs w:val="21"/>
          <w:lang w:eastAsia="zh-CN"/>
        </w:rPr>
        <w:t>Ratio</w:t>
      </w:r>
      <w:proofErr w:type="spellEnd"/>
      <w:r w:rsidR="003605B6" w:rsidRPr="003605B6">
        <w:rPr>
          <w:rFonts w:ascii="微软雅黑" w:eastAsia="微软雅黑" w:hAnsi="微软雅黑" w:hint="eastAsia"/>
          <w:sz w:val="21"/>
          <w:szCs w:val="21"/>
          <w:lang w:eastAsia="zh-CN"/>
        </w:rPr>
        <w:t>倍且</w:t>
      </w:r>
      <w:r w:rsidR="003605B6" w:rsidRPr="003605B6">
        <w:rPr>
          <w:rFonts w:ascii="微软雅黑" w:eastAsia="微软雅黑" w:hAnsi="微软雅黑"/>
          <w:sz w:val="21"/>
          <w:szCs w:val="21"/>
          <w:lang w:eastAsia="zh-CN"/>
        </w:rPr>
        <w:t>P value &lt;0.05</w:t>
      </w:r>
      <w:r w:rsidR="003605B6" w:rsidRPr="003605B6">
        <w:rPr>
          <w:rFonts w:ascii="微软雅黑" w:eastAsia="微软雅黑" w:hAnsi="微软雅黑" w:hint="eastAsia"/>
          <w:sz w:val="21"/>
          <w:szCs w:val="21"/>
          <w:lang w:eastAsia="zh-CN"/>
        </w:rPr>
        <w:t>的标准筛选得到的差异表达蛋白质可以有效地把比较组分开，进而说明差异表达蛋白质筛选的合理性。</w:t>
      </w:r>
    </w:p>
    <w:p w14:paraId="1B326714" w14:textId="77777777" w:rsidR="00C35F46" w:rsidRDefault="000A6A4B">
      <w:pPr>
        <w:pStyle w:val="aff0"/>
        <w:spacing w:line="288" w:lineRule="auto"/>
        <w:ind w:leftChars="178" w:left="424" w:firstLine="416"/>
        <w:rPr>
          <w:rFonts w:ascii="微软雅黑" w:eastAsia="微软雅黑" w:hAnsi="微软雅黑"/>
          <w:sz w:val="21"/>
          <w:szCs w:val="21"/>
          <w:lang w:eastAsia="zh-CN"/>
        </w:rPr>
      </w:pPr>
      <w:r>
        <w:rPr>
          <w:rFonts w:ascii="微软雅黑" w:eastAsia="微软雅黑" w:hAnsi="微软雅黑"/>
          <w:sz w:val="21"/>
          <w:szCs w:val="21"/>
          <w:lang w:eastAsia="zh-CN"/>
        </w:rPr>
        <w:t>聚类分析是一种常用的探索性数据分析方法，其目的是在相似性的基础上对数据进行分组、归类。聚类分组的结果中，一般组内的数据模式相似性较高，而组间的数据模式相似性较低，因此可以有效区分组别。在聚类分析过程中，聚类算法会对样本（Sample）和变量（Variable，在蛋白质组学研究中通常指蛋白质的定量信息）两个维度进行分类。对样本的聚类结果可以检验所筛选的目标蛋白质的合理性，即这些目标蛋白质表达量的变化可否代表生物学处理对样本造成的显著影响；目标蛋白质的聚类结果可以帮助我们从蛋白质集合中区分具有不同表达模式的蛋白质子集合，具有相近表达模式的蛋白质可能具有相似的功能或者参与相同的生物学途径，或者在通路中处于临近的调控位置。参考资料：</w:t>
      </w:r>
      <w:hyperlink r:id="rId17" w:history="1">
        <w:r>
          <w:rPr>
            <w:rFonts w:ascii="微软雅黑" w:eastAsia="微软雅黑" w:hAnsi="微软雅黑"/>
            <w:sz w:val="21"/>
            <w:lang w:eastAsia="zh-CN"/>
          </w:rPr>
          <w:t>http://en.wikipedia.org/wiki/Cluster_analysis</w:t>
        </w:r>
      </w:hyperlink>
      <w:r>
        <w:rPr>
          <w:rFonts w:ascii="微软雅黑" w:eastAsia="微软雅黑" w:hAnsi="微软雅黑"/>
          <w:sz w:val="21"/>
          <w:szCs w:val="21"/>
          <w:lang w:eastAsia="zh-CN"/>
        </w:rPr>
        <w:t>。</w:t>
      </w:r>
      <w:r>
        <w:rPr>
          <w:rFonts w:ascii="微软雅黑" w:eastAsia="微软雅黑" w:hAnsi="微软雅黑" w:hint="eastAsia"/>
          <w:sz w:val="21"/>
          <w:szCs w:val="21"/>
          <w:lang w:eastAsia="zh-CN"/>
        </w:rPr>
        <w:t>以一个</w:t>
      </w:r>
      <w:r>
        <w:rPr>
          <w:rFonts w:ascii="微软雅黑" w:eastAsia="微软雅黑" w:hAnsi="微软雅黑"/>
          <w:sz w:val="21"/>
          <w:szCs w:val="21"/>
          <w:lang w:eastAsia="zh-CN"/>
        </w:rPr>
        <w:t>比较组为例，所得的表达差异蛋白进行聚类分析的结果如下：</w:t>
      </w:r>
    </w:p>
    <w:p w14:paraId="77A93CFC" w14:textId="77777777" w:rsidR="00C35F46" w:rsidRDefault="000A6A4B">
      <w:pPr>
        <w:pStyle w:val="aff0"/>
        <w:spacing w:line="288" w:lineRule="auto"/>
        <w:ind w:firstLineChars="175" w:firstLine="416"/>
        <w:jc w:val="center"/>
        <w:rPr>
          <w:rFonts w:ascii="Calibri" w:eastAsia="微软雅黑"/>
          <w:lang w:eastAsia="zh-CN"/>
        </w:rPr>
      </w:pPr>
      <w:r>
        <w:rPr>
          <w:rFonts w:ascii="Calibri" w:eastAsia="微软雅黑"/>
          <w:lang w:eastAsia="zh-CN"/>
        </w:rPr>
        <w:t>[cluster.png]</w:t>
      </w:r>
    </w:p>
    <w:p w14:paraId="32957DC4" w14:textId="77777777" w:rsidR="00C35F46" w:rsidRDefault="000A6A4B">
      <w:pPr>
        <w:tabs>
          <w:tab w:val="clear" w:pos="8640"/>
        </w:tabs>
        <w:spacing w:line="288" w:lineRule="auto"/>
        <w:jc w:val="center"/>
        <w:rPr>
          <w:rFonts w:ascii="微软雅黑" w:eastAsia="微软雅黑" w:hAnsi="微软雅黑"/>
          <w:sz w:val="21"/>
          <w:szCs w:val="22"/>
          <w:lang w:eastAsia="zh-CN"/>
        </w:rPr>
      </w:pPr>
      <w:r>
        <w:rPr>
          <w:rFonts w:ascii="微软雅黑" w:eastAsia="微软雅黑" w:hAnsi="微软雅黑"/>
          <w:sz w:val="21"/>
          <w:szCs w:val="22"/>
          <w:lang w:eastAsia="zh-CN"/>
        </w:rPr>
        <w:t>图3-</w:t>
      </w:r>
      <w:r>
        <w:rPr>
          <w:rFonts w:ascii="微软雅黑" w:eastAsia="微软雅黑" w:hAnsi="微软雅黑" w:hint="eastAsia"/>
          <w:sz w:val="21"/>
          <w:szCs w:val="22"/>
          <w:lang w:eastAsia="zh-CN"/>
        </w:rPr>
        <w:t>4</w:t>
      </w:r>
      <w:r>
        <w:rPr>
          <w:rFonts w:ascii="微软雅黑" w:eastAsia="微软雅黑" w:hAnsi="微软雅黑"/>
          <w:sz w:val="21"/>
          <w:szCs w:val="22"/>
          <w:lang w:eastAsia="zh-CN"/>
        </w:rPr>
        <w:t>差异表达蛋白质聚类分析</w:t>
      </w:r>
    </w:p>
    <w:p w14:paraId="2C06A989" w14:textId="4F376AD3" w:rsidR="00C35F46" w:rsidRDefault="000A6A4B">
      <w:pPr>
        <w:tabs>
          <w:tab w:val="clear" w:pos="8640"/>
        </w:tabs>
        <w:spacing w:line="288" w:lineRule="auto"/>
        <w:ind w:leftChars="238" w:left="566"/>
        <w:rPr>
          <w:rFonts w:ascii="微软雅黑" w:eastAsia="微软雅黑" w:hAnsi="微软雅黑"/>
          <w:sz w:val="18"/>
          <w:szCs w:val="21"/>
          <w:lang w:eastAsia="zh-CN"/>
        </w:rPr>
      </w:pPr>
      <w:r>
        <w:rPr>
          <w:rFonts w:ascii="微软雅黑" w:eastAsia="微软雅黑" w:hAnsi="微软雅黑"/>
          <w:sz w:val="18"/>
          <w:szCs w:val="21"/>
          <w:lang w:eastAsia="zh-CN"/>
        </w:rPr>
        <w:t>层次聚类结果以树型热图表示，图中每行代表一个蛋白（即纵坐标为显著性差异表达的蛋白），每列代表一组样品（横坐标为样品信息），显著性差异表达的蛋白在不同样品中的表达量的对数值(Log2Expression）值以不同颜色在热图中展现，其中红色代表显著性上调蛋白，</w:t>
      </w:r>
      <w:r w:rsidR="00490FB2">
        <w:rPr>
          <w:rFonts w:ascii="微软雅黑" w:eastAsia="微软雅黑" w:hAnsi="微软雅黑" w:hint="eastAsia"/>
          <w:sz w:val="18"/>
          <w:szCs w:val="21"/>
          <w:lang w:eastAsia="zh-CN"/>
        </w:rPr>
        <w:t>蓝</w:t>
      </w:r>
      <w:r>
        <w:rPr>
          <w:rFonts w:ascii="微软雅黑" w:eastAsia="微软雅黑" w:hAnsi="微软雅黑"/>
          <w:sz w:val="18"/>
          <w:szCs w:val="21"/>
          <w:lang w:eastAsia="zh-CN"/>
        </w:rPr>
        <w:t>色代表显著性下调蛋白，灰色部分代表无蛋白定量信息。</w:t>
      </w:r>
    </w:p>
    <w:p w14:paraId="16A2C4BD"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sz w:val="18"/>
          <w:szCs w:val="21"/>
          <w:lang w:eastAsia="zh-CN"/>
        </w:rPr>
        <w:t>所有组别的聚类分析结果输出文件：</w:t>
      </w:r>
    </w:p>
    <w:p w14:paraId="7D624393" w14:textId="77777777" w:rsidR="00C35F46" w:rsidRDefault="000A6A4B">
      <w:pPr>
        <w:pStyle w:val="aff0"/>
        <w:widowControl w:val="0"/>
        <w:numPr>
          <w:ilvl w:val="0"/>
          <w:numId w:val="12"/>
        </w:numPr>
        <w:tabs>
          <w:tab w:val="clear" w:pos="8640"/>
        </w:tabs>
        <w:spacing w:line="288" w:lineRule="auto"/>
        <w:ind w:firstLineChars="0"/>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单维统计学与生信分析\</w:t>
      </w:r>
      <w:r>
        <w:rPr>
          <w:rFonts w:ascii="微软雅黑" w:eastAsia="微软雅黑" w:hAnsi="微软雅黑" w:cs="Calibri"/>
          <w:sz w:val="18"/>
          <w:szCs w:val="21"/>
          <w:lang w:eastAsia="zh-CN"/>
        </w:rPr>
        <w:t>\</w:t>
      </w:r>
      <w:r>
        <w:rPr>
          <w:rFonts w:ascii="微软雅黑" w:eastAsia="微软雅黑" w:hAnsi="微软雅黑" w:cs="Calibri" w:hint="eastAsia"/>
          <w:sz w:val="18"/>
          <w:szCs w:val="21"/>
          <w:lang w:eastAsia="zh-CN"/>
        </w:rPr>
        <w:t>比较组</w:t>
      </w:r>
      <w:r>
        <w:rPr>
          <w:rFonts w:ascii="微软雅黑" w:eastAsia="微软雅黑" w:hAnsi="微软雅黑" w:cs="Calibri"/>
          <w:sz w:val="18"/>
          <w:szCs w:val="21"/>
          <w:lang w:eastAsia="zh-CN"/>
        </w:rPr>
        <w:t xml:space="preserve"> \\ cluster</w:t>
      </w:r>
    </w:p>
    <w:p w14:paraId="3DC75218" w14:textId="77777777" w:rsidR="00C35F46" w:rsidRDefault="000A6A4B">
      <w:pPr>
        <w:pStyle w:val="4"/>
        <w:spacing w:line="288" w:lineRule="auto"/>
        <w:rPr>
          <w:rFonts w:ascii="微软雅黑" w:eastAsia="微软雅黑" w:hAnsi="微软雅黑"/>
          <w:lang w:eastAsia="zh-CN"/>
        </w:rPr>
      </w:pPr>
      <w:bookmarkStart w:id="23" w:name="_Toc521490379"/>
      <w:r>
        <w:rPr>
          <w:rFonts w:ascii="微软雅黑" w:eastAsia="微软雅黑" w:hAnsi="微软雅黑"/>
          <w:lang w:eastAsia="zh-CN"/>
        </w:rPr>
        <w:t>差异表达蛋白质</w:t>
      </w:r>
      <w:r>
        <w:rPr>
          <w:rFonts w:ascii="微软雅黑" w:eastAsia="微软雅黑" w:hAnsi="微软雅黑" w:hint="eastAsia"/>
          <w:lang w:eastAsia="zh-CN"/>
        </w:rPr>
        <w:t>的</w:t>
      </w:r>
      <w:r>
        <w:rPr>
          <w:rFonts w:ascii="微软雅黑" w:eastAsia="微软雅黑" w:hAnsi="微软雅黑"/>
          <w:lang w:eastAsia="zh-CN"/>
        </w:rPr>
        <w:t>Gene Ontology (GO)功能富集分析</w:t>
      </w:r>
      <w:bookmarkEnd w:id="23"/>
    </w:p>
    <w:p w14:paraId="22A52794" w14:textId="77777777" w:rsidR="00C35F46" w:rsidRDefault="000A6A4B">
      <w:pPr>
        <w:pStyle w:val="aff0"/>
        <w:spacing w:line="288" w:lineRule="auto"/>
        <w:ind w:leftChars="178" w:left="424" w:firstLineChars="239" w:firstLine="497"/>
        <w:rPr>
          <w:rFonts w:ascii="微软雅黑" w:eastAsia="微软雅黑" w:hAnsi="微软雅黑"/>
          <w:sz w:val="21"/>
          <w:szCs w:val="21"/>
          <w:lang w:eastAsia="zh-CN"/>
        </w:rPr>
      </w:pPr>
      <w:r>
        <w:rPr>
          <w:rFonts w:ascii="微软雅黑" w:eastAsia="微软雅黑" w:hAnsi="微软雅黑"/>
          <w:sz w:val="21"/>
          <w:szCs w:val="21"/>
          <w:lang w:eastAsia="zh-CN"/>
        </w:rPr>
        <w:t>在进行蛋白质组学研究时，我们的研究对象是细胞、组织或生物体中全部蛋白质的集合。对于后续功能研究和分析来说，了解每一个蛋白质的功能、细胞定位和参与的生物学</w:t>
      </w:r>
      <w:r>
        <w:rPr>
          <w:rFonts w:ascii="微软雅黑" w:eastAsia="微软雅黑" w:hAnsi="微软雅黑"/>
          <w:sz w:val="21"/>
          <w:szCs w:val="21"/>
          <w:lang w:eastAsia="zh-CN"/>
        </w:rPr>
        <w:lastRenderedPageBreak/>
        <w:t>过程固然重要，但是对于高通量组学来说，了解哪一些功能或生物学途径受到生物学处理的显著影响是首要任务。因此，需要从更为系统和概括的层次和角度，对所研究的蛋白及其功能进行概括和分析。我们采用Blast2Go（https://www.blast2go.com/）软件对本项目鉴定的所有蛋白质进行GO功能注释，然后通过Fisher精确检验方法对差异表达蛋白质进行GO功能富集分析，如</w:t>
      </w:r>
      <w:r>
        <w:rPr>
          <w:rFonts w:ascii="微软雅黑" w:eastAsia="微软雅黑" w:hAnsi="微软雅黑" w:hint="eastAsia"/>
          <w:sz w:val="21"/>
          <w:szCs w:val="21"/>
          <w:lang w:eastAsia="zh-CN"/>
        </w:rPr>
        <w:t>下</w:t>
      </w:r>
      <w:r>
        <w:rPr>
          <w:rFonts w:ascii="微软雅黑" w:eastAsia="微软雅黑" w:hAnsi="微软雅黑"/>
          <w:sz w:val="21"/>
          <w:szCs w:val="21"/>
          <w:lang w:eastAsia="zh-CN"/>
        </w:rPr>
        <w:t>图所示，分析结果表明比较组</w:t>
      </w:r>
      <w:proofErr w:type="spellStart"/>
      <w:r>
        <w:rPr>
          <w:rFonts w:ascii="微软雅黑" w:eastAsia="微软雅黑" w:hAnsi="微软雅黑" w:hint="eastAsia"/>
          <w:color w:val="FF0000"/>
          <w:sz w:val="21"/>
          <w:szCs w:val="21"/>
          <w:lang w:eastAsia="zh-CN"/>
        </w:rPr>
        <w:t>groupvs</w:t>
      </w:r>
      <w:proofErr w:type="spellEnd"/>
      <w:r>
        <w:rPr>
          <w:rFonts w:ascii="微软雅黑" w:eastAsia="微软雅黑" w:hAnsi="微软雅黑"/>
          <w:sz w:val="21"/>
          <w:szCs w:val="21"/>
          <w:lang w:eastAsia="zh-CN"/>
        </w:rPr>
        <w:t>中，</w:t>
      </w:r>
      <w:r>
        <w:rPr>
          <w:rFonts w:ascii="微软雅黑" w:eastAsia="微软雅黑" w:hAnsi="微软雅黑" w:hint="eastAsia"/>
          <w:color w:val="FF0000"/>
          <w:sz w:val="21"/>
          <w:szCs w:val="21"/>
          <w:lang w:eastAsia="zh-CN"/>
        </w:rPr>
        <w:t>B</w:t>
      </w:r>
      <w:r>
        <w:rPr>
          <w:rFonts w:ascii="微软雅黑" w:eastAsia="微软雅黑" w:hAnsi="微软雅黑"/>
          <w:color w:val="FF0000"/>
          <w:sz w:val="21"/>
          <w:szCs w:val="21"/>
          <w:lang w:eastAsia="zh-CN"/>
        </w:rPr>
        <w:t>P</w:t>
      </w:r>
      <w:r>
        <w:rPr>
          <w:rFonts w:ascii="微软雅黑" w:eastAsia="微软雅黑" w:hAnsi="微软雅黑" w:hint="eastAsia"/>
          <w:color w:val="FF0000"/>
          <w:sz w:val="21"/>
          <w:szCs w:val="21"/>
          <w:lang w:eastAsia="zh-CN"/>
        </w:rPr>
        <w:t>-</w:t>
      </w:r>
      <w:r>
        <w:rPr>
          <w:rFonts w:ascii="微软雅黑" w:eastAsia="微软雅黑" w:hAnsi="微软雅黑"/>
          <w:color w:val="FF0000"/>
          <w:sz w:val="21"/>
          <w:szCs w:val="21"/>
          <w:lang w:eastAsia="zh-CN"/>
        </w:rPr>
        <w:t>TOP5</w:t>
      </w:r>
      <w:r>
        <w:rPr>
          <w:rFonts w:ascii="微软雅黑" w:eastAsia="微软雅黑" w:hAnsi="微软雅黑"/>
          <w:sz w:val="21"/>
          <w:szCs w:val="21"/>
          <w:lang w:eastAsia="zh-CN"/>
        </w:rPr>
        <w:t>等重要生物学过程，</w:t>
      </w:r>
      <w:r>
        <w:rPr>
          <w:rFonts w:ascii="微软雅黑" w:eastAsia="微软雅黑" w:hAnsi="微软雅黑"/>
          <w:color w:val="FF0000"/>
          <w:sz w:val="21"/>
          <w:szCs w:val="21"/>
          <w:lang w:eastAsia="zh-CN"/>
        </w:rPr>
        <w:t>MF</w:t>
      </w:r>
      <w:r>
        <w:rPr>
          <w:rFonts w:ascii="微软雅黑" w:eastAsia="微软雅黑" w:hAnsi="微软雅黑" w:hint="eastAsia"/>
          <w:color w:val="FF0000"/>
          <w:sz w:val="21"/>
          <w:szCs w:val="21"/>
          <w:lang w:eastAsia="zh-CN"/>
        </w:rPr>
        <w:t>-</w:t>
      </w:r>
      <w:r>
        <w:rPr>
          <w:rFonts w:ascii="微软雅黑" w:eastAsia="微软雅黑" w:hAnsi="微软雅黑"/>
          <w:color w:val="FF0000"/>
          <w:sz w:val="21"/>
          <w:szCs w:val="21"/>
          <w:lang w:eastAsia="zh-CN"/>
        </w:rPr>
        <w:t>TOP5</w:t>
      </w:r>
      <w:r>
        <w:rPr>
          <w:rFonts w:ascii="微软雅黑" w:eastAsia="微软雅黑" w:hAnsi="微软雅黑"/>
          <w:sz w:val="21"/>
          <w:szCs w:val="21"/>
          <w:lang w:eastAsia="zh-CN"/>
        </w:rPr>
        <w:t>等分子功能，</w:t>
      </w:r>
      <w:r>
        <w:rPr>
          <w:rFonts w:ascii="微软雅黑" w:eastAsia="微软雅黑" w:hAnsi="微软雅黑"/>
          <w:color w:val="FF0000"/>
          <w:sz w:val="21"/>
          <w:szCs w:val="21"/>
          <w:lang w:eastAsia="zh-CN"/>
        </w:rPr>
        <w:t>CC</w:t>
      </w:r>
      <w:r>
        <w:rPr>
          <w:rFonts w:ascii="微软雅黑" w:eastAsia="微软雅黑" w:hAnsi="微软雅黑" w:hint="eastAsia"/>
          <w:color w:val="FF0000"/>
          <w:sz w:val="21"/>
          <w:szCs w:val="21"/>
          <w:lang w:eastAsia="zh-CN"/>
        </w:rPr>
        <w:t>-</w:t>
      </w:r>
      <w:r>
        <w:rPr>
          <w:rFonts w:ascii="微软雅黑" w:eastAsia="微软雅黑" w:hAnsi="微软雅黑"/>
          <w:color w:val="FF0000"/>
          <w:sz w:val="21"/>
          <w:szCs w:val="21"/>
          <w:lang w:eastAsia="zh-CN"/>
        </w:rPr>
        <w:t>TOP5</w:t>
      </w:r>
      <w:r>
        <w:rPr>
          <w:rFonts w:ascii="微软雅黑" w:eastAsia="微软雅黑" w:hAnsi="微软雅黑"/>
          <w:sz w:val="21"/>
          <w:szCs w:val="21"/>
          <w:lang w:eastAsia="zh-CN"/>
        </w:rPr>
        <w:t>等定位蛋白质，发生了显著性变化。</w:t>
      </w:r>
    </w:p>
    <w:p w14:paraId="34EC2FD5" w14:textId="77777777" w:rsidR="00C35F46" w:rsidRDefault="000A6A4B">
      <w:pPr>
        <w:pStyle w:val="aff0"/>
        <w:spacing w:line="288" w:lineRule="auto"/>
        <w:ind w:leftChars="178" w:left="424" w:firstLineChars="239" w:firstLine="497"/>
        <w:rPr>
          <w:rFonts w:ascii="微软雅黑" w:eastAsia="微软雅黑" w:hAnsi="微软雅黑"/>
          <w:sz w:val="21"/>
          <w:szCs w:val="21"/>
          <w:lang w:eastAsia="zh-CN"/>
        </w:rPr>
      </w:pPr>
      <w:r>
        <w:rPr>
          <w:rFonts w:ascii="微软雅黑" w:eastAsia="微软雅黑" w:hAnsi="微软雅黑"/>
          <w:sz w:val="21"/>
          <w:szCs w:val="21"/>
          <w:lang w:eastAsia="zh-CN"/>
        </w:rPr>
        <w:t xml:space="preserve">基因本体（Gene Ontology, http://www.geneontology.org/）是一个标准化的功能分类体系，提供了一套动态更新的标准化词汇表，并以以下三个方面描述生物体中基因和基因产物的属性：参与的生物过程（Biological Process, BP），分子功能（Molecular Function, MF）和细胞组分（Cellular Component, CC），关于GO功能注释的更多信息请参考: </w:t>
      </w:r>
      <w:hyperlink r:id="rId18" w:history="1">
        <w:r>
          <w:rPr>
            <w:rFonts w:ascii="微软雅黑" w:eastAsia="微软雅黑" w:hAnsi="微软雅黑"/>
            <w:sz w:val="21"/>
            <w:szCs w:val="21"/>
            <w:lang w:eastAsia="zh-CN"/>
          </w:rPr>
          <w:t>http://en.wikipedia.org/wiki/Gene_Ontology</w:t>
        </w:r>
      </w:hyperlink>
      <w:r>
        <w:rPr>
          <w:rFonts w:ascii="微软雅黑" w:eastAsia="微软雅黑" w:hAnsi="微软雅黑"/>
          <w:sz w:val="21"/>
          <w:szCs w:val="21"/>
          <w:lang w:eastAsia="zh-CN"/>
        </w:rPr>
        <w:t>。GO数据库中的功能并不是完全并列的关系，彼此之间是（不完全严谨的）层级关系，并由此形成树状结构。每一个层级与其上一层级相比，对于蛋白</w:t>
      </w:r>
      <w:r>
        <w:rPr>
          <w:rFonts w:ascii="微软雅黑" w:eastAsia="微软雅黑" w:hAnsi="微软雅黑" w:hint="eastAsia"/>
          <w:sz w:val="21"/>
          <w:szCs w:val="21"/>
          <w:lang w:eastAsia="zh-CN"/>
        </w:rPr>
        <w:t>质</w:t>
      </w:r>
      <w:r>
        <w:rPr>
          <w:rFonts w:ascii="微软雅黑" w:eastAsia="微软雅黑" w:hAnsi="微软雅黑"/>
          <w:sz w:val="21"/>
          <w:szCs w:val="21"/>
          <w:lang w:eastAsia="zh-CN"/>
        </w:rPr>
        <w:t>的属性描述都更为精准一些，层级越高（Level级别数字越大），对于蛋白</w:t>
      </w:r>
      <w:r>
        <w:rPr>
          <w:rFonts w:ascii="微软雅黑" w:eastAsia="微软雅黑" w:hAnsi="微软雅黑" w:hint="eastAsia"/>
          <w:sz w:val="21"/>
          <w:szCs w:val="21"/>
          <w:lang w:eastAsia="zh-CN"/>
        </w:rPr>
        <w:t>质</w:t>
      </w:r>
      <w:r>
        <w:rPr>
          <w:rFonts w:ascii="微软雅黑" w:eastAsia="微软雅黑" w:hAnsi="微软雅黑"/>
          <w:sz w:val="21"/>
          <w:szCs w:val="21"/>
          <w:lang w:eastAsia="zh-CN"/>
        </w:rPr>
        <w:t>功能描述的更为具体详细。</w:t>
      </w:r>
    </w:p>
    <w:p w14:paraId="63F3DAC3" w14:textId="77777777" w:rsidR="00C35F46" w:rsidRDefault="000A6A4B">
      <w:pPr>
        <w:pStyle w:val="aff0"/>
        <w:spacing w:line="288" w:lineRule="auto"/>
        <w:ind w:leftChars="178" w:left="424" w:firstLineChars="239" w:firstLine="497"/>
        <w:rPr>
          <w:rFonts w:ascii="微软雅黑" w:eastAsia="微软雅黑" w:hAnsi="微软雅黑"/>
          <w:sz w:val="21"/>
          <w:szCs w:val="21"/>
          <w:lang w:eastAsia="zh-CN"/>
        </w:rPr>
      </w:pPr>
      <w:r>
        <w:rPr>
          <w:rFonts w:ascii="微软雅黑" w:eastAsia="微软雅黑" w:hAnsi="微软雅黑"/>
          <w:sz w:val="21"/>
          <w:szCs w:val="21"/>
          <w:lang w:eastAsia="zh-CN"/>
        </w:rPr>
        <w:t>GO功能注释的显著性富集分析是通过Fisher精确检验（Fisher’s Exact Test）来评价某个GO功能条目的蛋白质富集度的显著性水平。差异表达蛋白质的功能富集分析是将所有差异表达蛋白质与参考物种的全部蛋白质或实验鉴定到的所有蛋白质根据GO功能的注释结果进行对照比较，通过Fisher精确检验 (Fisher’s Exact Test)，得出两者差异的显著性，从而找到所有差异表达蛋白质富集的功能类别（P value &lt;0.05）。不同于蛋白质功能注释以蛋白质为单位进行注释，差异表达蛋白质的功能富集分析以GO功能条目为单位，结果可以直接揭示所有差异表达蛋白质的整体功能富集特征，这些被显著富集的GO条目往往涉及到研究者最为关心的生物学功能。</w:t>
      </w:r>
    </w:p>
    <w:p w14:paraId="1D1C699F" w14:textId="77777777" w:rsidR="00C35F46" w:rsidRDefault="000A6A4B">
      <w:pPr>
        <w:spacing w:line="288" w:lineRule="auto"/>
        <w:ind w:firstLineChars="200" w:firstLine="476"/>
        <w:jc w:val="center"/>
        <w:rPr>
          <w:rFonts w:ascii="Calibri" w:eastAsia="微软雅黑"/>
          <w:lang w:eastAsia="zh-CN"/>
        </w:rPr>
      </w:pPr>
      <w:r>
        <w:rPr>
          <w:rFonts w:ascii="Calibri" w:eastAsia="微软雅黑"/>
          <w:lang w:eastAsia="zh-CN"/>
        </w:rPr>
        <w:t>[go_enrichment.png]</w:t>
      </w:r>
    </w:p>
    <w:p w14:paraId="660CB920" w14:textId="77777777" w:rsidR="00C35F46" w:rsidRDefault="000A6A4B">
      <w:pPr>
        <w:tabs>
          <w:tab w:val="clear" w:pos="8640"/>
        </w:tabs>
        <w:spacing w:line="288" w:lineRule="auto"/>
        <w:jc w:val="center"/>
        <w:rPr>
          <w:rFonts w:ascii="微软雅黑" w:eastAsia="微软雅黑" w:hAnsi="微软雅黑"/>
          <w:sz w:val="21"/>
          <w:szCs w:val="22"/>
          <w:lang w:eastAsia="zh-CN"/>
        </w:rPr>
      </w:pPr>
      <w:r>
        <w:rPr>
          <w:rFonts w:ascii="微软雅黑" w:eastAsia="微软雅黑" w:hAnsi="微软雅黑"/>
          <w:sz w:val="21"/>
          <w:szCs w:val="22"/>
          <w:lang w:eastAsia="zh-CN"/>
        </w:rPr>
        <w:t>图3-</w:t>
      </w:r>
      <w:r>
        <w:rPr>
          <w:rFonts w:ascii="微软雅黑" w:eastAsia="微软雅黑" w:hAnsi="微软雅黑" w:hint="eastAsia"/>
          <w:sz w:val="21"/>
          <w:szCs w:val="22"/>
          <w:lang w:eastAsia="zh-CN"/>
        </w:rPr>
        <w:t>5</w:t>
      </w:r>
      <w:r>
        <w:rPr>
          <w:rFonts w:ascii="微软雅黑" w:eastAsia="微软雅黑" w:hAnsi="微软雅黑"/>
          <w:sz w:val="21"/>
          <w:szCs w:val="22"/>
          <w:lang w:eastAsia="zh-CN"/>
        </w:rPr>
        <w:t xml:space="preserve">  GO功能富集分析</w:t>
      </w:r>
    </w:p>
    <w:p w14:paraId="1126DB97" w14:textId="1AD4B949" w:rsidR="00C35F46" w:rsidRDefault="000A6A4B">
      <w:pPr>
        <w:spacing w:line="288" w:lineRule="auto"/>
        <w:ind w:left="782"/>
        <w:rPr>
          <w:rFonts w:ascii="微软雅黑" w:eastAsia="微软雅黑" w:hAnsi="微软雅黑"/>
          <w:sz w:val="18"/>
          <w:szCs w:val="21"/>
          <w:lang w:eastAsia="zh-CN"/>
        </w:rPr>
      </w:pPr>
      <w:r>
        <w:rPr>
          <w:rFonts w:ascii="微软雅黑" w:eastAsia="微软雅黑" w:hAnsi="微软雅黑"/>
          <w:sz w:val="18"/>
          <w:szCs w:val="21"/>
          <w:lang w:eastAsia="zh-CN"/>
        </w:rPr>
        <w:t>图中横坐标表示富集到的GO功能分类，分为生物过程（Biological Process，BP），分子功能（Molecular Function，MF）和细胞组分（Cellular Component，CC）三大类；纵坐标表示每个功能分类下的差异蛋白质数目；条形图颜色表示富集的GO功能分类的显著性即基于Fisher精确检验（Fisher’s Exact Test）计算</w:t>
      </w:r>
      <w:bookmarkStart w:id="24" w:name="OLE_LINK66"/>
      <w:bookmarkStart w:id="25" w:name="OLE_LINK67"/>
      <w:r>
        <w:rPr>
          <w:rFonts w:ascii="微软雅黑" w:eastAsia="微软雅黑" w:hAnsi="微软雅黑"/>
          <w:sz w:val="18"/>
          <w:szCs w:val="21"/>
          <w:lang w:eastAsia="zh-CN"/>
        </w:rPr>
        <w:t>P值</w:t>
      </w:r>
      <w:bookmarkEnd w:id="24"/>
      <w:bookmarkEnd w:id="25"/>
      <w:r>
        <w:rPr>
          <w:rFonts w:ascii="微软雅黑" w:eastAsia="微软雅黑" w:hAnsi="微软雅黑"/>
          <w:sz w:val="18"/>
          <w:szCs w:val="21"/>
          <w:lang w:eastAsia="zh-CN"/>
        </w:rPr>
        <w:t>，颜色梯度代表P值的大小，颜色由橘色至红色渐变，越接近红色代表P值越小，对应的GO功能类别富集度的显著性水平越高；条形图上方标签显示富集因子（</w:t>
      </w:r>
      <w:proofErr w:type="spellStart"/>
      <w:r>
        <w:rPr>
          <w:rFonts w:ascii="微软雅黑" w:eastAsia="微软雅黑" w:hAnsi="微软雅黑"/>
          <w:sz w:val="18"/>
          <w:szCs w:val="21"/>
          <w:lang w:eastAsia="zh-CN"/>
        </w:rPr>
        <w:t>richFator</w:t>
      </w:r>
      <w:proofErr w:type="spellEnd"/>
      <w:r>
        <w:rPr>
          <w:rFonts w:ascii="微软雅黑" w:eastAsia="微软雅黑" w:hAnsi="微软雅黑"/>
          <w:sz w:val="18"/>
          <w:szCs w:val="21"/>
          <w:lang w:eastAsia="zh-CN"/>
        </w:rPr>
        <w:t>&lt;=1）,富集因子表示注释到某GO 功能类别的差异表达蛋白质数目占注释到该GO功能类别的所有鉴定到的蛋白质数目的比例。一般情况下，GO富集结果中P值越小（P</w:t>
      </w:r>
      <w:r w:rsidR="008F5277">
        <w:rPr>
          <w:rFonts w:ascii="微软雅黑" w:eastAsia="微软雅黑" w:hAnsi="微软雅黑"/>
          <w:sz w:val="18"/>
          <w:szCs w:val="21"/>
          <w:lang w:eastAsia="zh-CN"/>
        </w:rPr>
        <w:t>&lt;</w:t>
      </w:r>
      <w:r>
        <w:rPr>
          <w:rFonts w:ascii="微软雅黑" w:eastAsia="微软雅黑" w:hAnsi="微软雅黑"/>
          <w:sz w:val="18"/>
          <w:szCs w:val="21"/>
          <w:lang w:eastAsia="zh-CN"/>
        </w:rPr>
        <w:t>0.05），对应</w:t>
      </w:r>
      <w:r>
        <w:rPr>
          <w:rFonts w:ascii="微软雅黑" w:eastAsia="微软雅黑" w:hAnsi="微软雅黑"/>
          <w:sz w:val="18"/>
          <w:szCs w:val="21"/>
          <w:lang w:eastAsia="zh-CN"/>
        </w:rPr>
        <w:lastRenderedPageBreak/>
        <w:t>GO功能分类从统计学上讲富集越显著，而与GO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1AC2F6F7"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sz w:val="18"/>
          <w:szCs w:val="21"/>
          <w:lang w:eastAsia="zh-CN"/>
        </w:rPr>
        <w:t>所有组别的GO富集结果输出文件：</w:t>
      </w:r>
      <w:bookmarkStart w:id="26" w:name="OLE_LINK69"/>
      <w:bookmarkStart w:id="27" w:name="OLE_LINK68"/>
      <w:bookmarkStart w:id="28" w:name="OLE_LINK38"/>
      <w:bookmarkStart w:id="29" w:name="OLE_LINK37"/>
    </w:p>
    <w:p w14:paraId="448923AB" w14:textId="77777777" w:rsidR="00C35F46" w:rsidRDefault="000A6A4B">
      <w:pPr>
        <w:numPr>
          <w:ilvl w:val="0"/>
          <w:numId w:val="13"/>
        </w:numPr>
        <w:tabs>
          <w:tab w:val="clear" w:pos="8640"/>
          <w:tab w:val="right" w:pos="1134"/>
        </w:tabs>
        <w:spacing w:line="288" w:lineRule="auto"/>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单维统计学与生信分析\</w:t>
      </w:r>
      <w:r>
        <w:rPr>
          <w:rFonts w:ascii="微软雅黑" w:eastAsia="微软雅黑" w:hAnsi="微软雅黑" w:cs="Calibri"/>
          <w:sz w:val="18"/>
          <w:szCs w:val="21"/>
          <w:lang w:eastAsia="zh-CN"/>
        </w:rPr>
        <w:t>\\</w:t>
      </w:r>
      <w:r>
        <w:rPr>
          <w:rFonts w:ascii="微软雅黑" w:eastAsia="微软雅黑" w:hAnsi="微软雅黑" w:cs="Calibri" w:hint="eastAsia"/>
          <w:sz w:val="18"/>
          <w:szCs w:val="21"/>
          <w:lang w:eastAsia="zh-CN"/>
        </w:rPr>
        <w:t>比较组</w:t>
      </w:r>
      <w:r>
        <w:rPr>
          <w:rFonts w:ascii="微软雅黑" w:eastAsia="微软雅黑" w:hAnsi="微软雅黑" w:cs="Calibri"/>
          <w:sz w:val="18"/>
          <w:szCs w:val="21"/>
          <w:lang w:eastAsia="zh-CN"/>
        </w:rPr>
        <w:t xml:space="preserve"> </w:t>
      </w:r>
      <w:bookmarkEnd w:id="26"/>
      <w:bookmarkEnd w:id="27"/>
      <w:r>
        <w:rPr>
          <w:rFonts w:ascii="微软雅黑" w:eastAsia="微软雅黑" w:hAnsi="微软雅黑" w:cs="Calibri"/>
          <w:sz w:val="18"/>
          <w:szCs w:val="21"/>
          <w:lang w:eastAsia="zh-CN"/>
        </w:rPr>
        <w:fldChar w:fldCharType="begin"/>
      </w:r>
      <w:r>
        <w:rPr>
          <w:rFonts w:ascii="微软雅黑" w:eastAsia="微软雅黑" w:hAnsi="微软雅黑" w:cs="Calibri"/>
          <w:sz w:val="18"/>
          <w:szCs w:val="21"/>
          <w:lang w:eastAsia="zh-CN"/>
        </w:rPr>
        <w:instrText xml:space="preserve"> HYPERLINK "\</w:instrText>
      </w:r>
      <w:r>
        <w:rPr>
          <w:rFonts w:ascii="微软雅黑" w:eastAsia="微软雅黑" w:hAnsi="微软雅黑" w:cs="Calibri" w:hint="eastAsia"/>
          <w:sz w:val="18"/>
          <w:szCs w:val="21"/>
          <w:lang w:eastAsia="zh-CN"/>
        </w:rPr>
        <w:instrText>\</w:instrText>
      </w:r>
      <w:r>
        <w:rPr>
          <w:rFonts w:ascii="微软雅黑" w:eastAsia="微软雅黑" w:hAnsi="微软雅黑" w:cs="Calibri"/>
          <w:sz w:val="18"/>
          <w:szCs w:val="21"/>
          <w:lang w:eastAsia="zh-CN"/>
        </w:rPr>
        <w:instrText>\</w:instrText>
      </w:r>
      <w:r>
        <w:rPr>
          <w:rFonts w:ascii="微软雅黑" w:eastAsia="微软雅黑" w:hAnsi="微软雅黑" w:cs="Calibri" w:hint="eastAsia"/>
          <w:sz w:val="18"/>
          <w:szCs w:val="21"/>
          <w:lang w:eastAsia="zh-CN"/>
        </w:rPr>
        <w:instrText>\</w:instrText>
      </w:r>
      <w:r>
        <w:rPr>
          <w:rFonts w:ascii="微软雅黑" w:eastAsia="微软雅黑" w:hAnsi="微软雅黑" w:cs="Calibri"/>
          <w:sz w:val="18"/>
          <w:szCs w:val="21"/>
          <w:lang w:eastAsia="zh-CN"/>
        </w:rPr>
        <w:instrText>GO\</w:instrText>
      </w:r>
      <w:r>
        <w:rPr>
          <w:rFonts w:ascii="微软雅黑" w:eastAsia="微软雅黑" w:hAnsi="微软雅黑" w:cs="Calibri" w:hint="eastAsia"/>
          <w:sz w:val="18"/>
          <w:szCs w:val="21"/>
          <w:lang w:eastAsia="zh-CN"/>
        </w:rPr>
        <w:instrText>\</w:instrText>
      </w:r>
      <w:r>
        <w:rPr>
          <w:rFonts w:ascii="微软雅黑" w:eastAsia="微软雅黑" w:hAnsi="微软雅黑" w:cs="Calibri"/>
          <w:sz w:val="18"/>
          <w:szCs w:val="21"/>
          <w:lang w:eastAsia="zh-CN"/>
        </w:rPr>
        <w:instrText>\</w:instrText>
      </w:r>
      <w:r>
        <w:rPr>
          <w:rFonts w:ascii="微软雅黑" w:eastAsia="微软雅黑" w:hAnsi="微软雅黑" w:cs="Calibri" w:hint="eastAsia"/>
          <w:sz w:val="18"/>
          <w:szCs w:val="21"/>
          <w:lang w:eastAsia="zh-CN"/>
        </w:rPr>
        <w:instrText>\</w:instrText>
      </w:r>
      <w:r>
        <w:rPr>
          <w:rFonts w:ascii="微软雅黑" w:eastAsia="微软雅黑" w:hAnsi="微软雅黑" w:cs="Calibri"/>
          <w:sz w:val="18"/>
          <w:szCs w:val="21"/>
          <w:lang w:eastAsia="zh-CN"/>
        </w:rPr>
        <w:instrText xml:space="preserve">GO" </w:instrText>
      </w:r>
      <w:r>
        <w:rPr>
          <w:rFonts w:ascii="微软雅黑" w:eastAsia="微软雅黑" w:hAnsi="微软雅黑" w:cs="Calibri"/>
          <w:sz w:val="18"/>
          <w:szCs w:val="21"/>
          <w:lang w:eastAsia="zh-CN"/>
        </w:rPr>
        <w:fldChar w:fldCharType="separate"/>
      </w:r>
      <w:r>
        <w:rPr>
          <w:rStyle w:val="afc"/>
          <w:rFonts w:ascii="微软雅黑" w:eastAsia="微软雅黑" w:hAnsi="微软雅黑" w:cs="Calibri" w:hint="eastAsia"/>
          <w:color w:val="auto"/>
          <w:sz w:val="18"/>
          <w:szCs w:val="21"/>
          <w:u w:val="none"/>
          <w:lang w:eastAsia="zh-CN"/>
        </w:rPr>
        <w:t>\\</w:t>
      </w:r>
      <w:r>
        <w:rPr>
          <w:rStyle w:val="afc"/>
          <w:rFonts w:ascii="微软雅黑" w:eastAsia="微软雅黑" w:hAnsi="微软雅黑" w:cs="Calibri"/>
          <w:color w:val="auto"/>
          <w:sz w:val="18"/>
          <w:szCs w:val="21"/>
          <w:u w:val="none"/>
          <w:lang w:eastAsia="zh-CN"/>
        </w:rPr>
        <w:t>GO</w:t>
      </w:r>
      <w:r>
        <w:rPr>
          <w:rStyle w:val="afc"/>
          <w:rFonts w:ascii="微软雅黑" w:eastAsia="微软雅黑" w:hAnsi="微软雅黑" w:cs="Calibri" w:hint="eastAsia"/>
          <w:color w:val="auto"/>
          <w:sz w:val="18"/>
          <w:szCs w:val="21"/>
          <w:u w:val="none"/>
          <w:lang w:eastAsia="zh-CN"/>
        </w:rPr>
        <w:t>\\</w:t>
      </w:r>
      <w:r>
        <w:rPr>
          <w:rStyle w:val="afc"/>
          <w:rFonts w:ascii="微软雅黑" w:eastAsia="微软雅黑" w:hAnsi="微软雅黑" w:cs="Calibri"/>
          <w:color w:val="auto"/>
          <w:sz w:val="18"/>
          <w:szCs w:val="21"/>
          <w:u w:val="none"/>
          <w:lang w:eastAsia="zh-CN"/>
        </w:rPr>
        <w:t>GO</w:t>
      </w:r>
      <w:r>
        <w:rPr>
          <w:rFonts w:ascii="微软雅黑" w:eastAsia="微软雅黑" w:hAnsi="微软雅黑" w:cs="Calibri"/>
          <w:sz w:val="18"/>
          <w:szCs w:val="21"/>
          <w:lang w:eastAsia="zh-CN"/>
        </w:rPr>
        <w:fldChar w:fldCharType="end"/>
      </w:r>
      <w:r>
        <w:rPr>
          <w:rFonts w:ascii="微软雅黑" w:eastAsia="微软雅黑" w:hAnsi="微软雅黑" w:cs="Calibri" w:hint="eastAsia"/>
          <w:sz w:val="18"/>
          <w:szCs w:val="21"/>
          <w:lang w:eastAsia="zh-CN"/>
        </w:rPr>
        <w:t>功能注释</w:t>
      </w:r>
      <w:r>
        <w:rPr>
          <w:rFonts w:ascii="微软雅黑" w:eastAsia="微软雅黑" w:hAnsi="微软雅黑" w:cs="Calibri"/>
          <w:sz w:val="18"/>
          <w:szCs w:val="21"/>
          <w:lang w:eastAsia="zh-CN"/>
        </w:rPr>
        <w:t>表</w:t>
      </w:r>
    </w:p>
    <w:p w14:paraId="5C2A2AF7" w14:textId="2936324C" w:rsidR="00C35F46" w:rsidRDefault="000A6A4B">
      <w:pPr>
        <w:numPr>
          <w:ilvl w:val="0"/>
          <w:numId w:val="13"/>
        </w:numPr>
        <w:tabs>
          <w:tab w:val="clear" w:pos="8640"/>
          <w:tab w:val="right" w:pos="1134"/>
        </w:tabs>
        <w:spacing w:line="288" w:lineRule="auto"/>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单维统计学与生信分析\</w:t>
      </w:r>
      <w:r>
        <w:rPr>
          <w:rFonts w:ascii="微软雅黑" w:eastAsia="微软雅黑" w:hAnsi="微软雅黑" w:cs="Calibri"/>
          <w:sz w:val="18"/>
          <w:szCs w:val="21"/>
          <w:lang w:eastAsia="zh-CN"/>
        </w:rPr>
        <w:t>\\</w:t>
      </w:r>
      <w:r>
        <w:rPr>
          <w:rFonts w:ascii="微软雅黑" w:eastAsia="微软雅黑" w:hAnsi="微软雅黑" w:cs="Calibri" w:hint="eastAsia"/>
          <w:sz w:val="18"/>
          <w:szCs w:val="21"/>
          <w:lang w:eastAsia="zh-CN"/>
        </w:rPr>
        <w:t>比较组</w:t>
      </w:r>
      <w:r>
        <w:rPr>
          <w:rFonts w:ascii="微软雅黑" w:eastAsia="微软雅黑" w:hAnsi="微软雅黑" w:cs="Calibri"/>
          <w:sz w:val="18"/>
          <w:szCs w:val="21"/>
          <w:lang w:eastAsia="zh-CN"/>
        </w:rPr>
        <w:t xml:space="preserve"> </w:t>
      </w:r>
      <w:hyperlink r:id="rId19" w:history="1">
        <w:r>
          <w:rPr>
            <w:rStyle w:val="afc"/>
            <w:rFonts w:ascii="微软雅黑" w:eastAsia="微软雅黑" w:hAnsi="微软雅黑" w:cs="Calibri" w:hint="eastAsia"/>
            <w:color w:val="auto"/>
            <w:sz w:val="18"/>
            <w:szCs w:val="21"/>
            <w:u w:val="none"/>
            <w:lang w:eastAsia="zh-CN"/>
          </w:rPr>
          <w:t>\\</w:t>
        </w:r>
        <w:r>
          <w:rPr>
            <w:rStyle w:val="afc"/>
            <w:rFonts w:ascii="微软雅黑" w:eastAsia="微软雅黑" w:hAnsi="微软雅黑" w:cs="Calibri"/>
            <w:color w:val="auto"/>
            <w:sz w:val="18"/>
            <w:szCs w:val="21"/>
            <w:u w:val="none"/>
            <w:lang w:eastAsia="zh-CN"/>
          </w:rPr>
          <w:t>GO</w:t>
        </w:r>
      </w:hyperlink>
      <w:r>
        <w:rPr>
          <w:rFonts w:ascii="微软雅黑" w:eastAsia="微软雅黑" w:hAnsi="微软雅黑" w:cs="Calibri" w:hint="eastAsia"/>
          <w:sz w:val="18"/>
          <w:szCs w:val="21"/>
          <w:lang w:eastAsia="zh-CN"/>
        </w:rPr>
        <w:t>\\</w:t>
      </w:r>
      <w:r>
        <w:rPr>
          <w:rFonts w:ascii="微软雅黑" w:eastAsia="微软雅黑" w:hAnsi="微软雅黑" w:cs="Calibri"/>
          <w:sz w:val="18"/>
          <w:szCs w:val="21"/>
          <w:lang w:eastAsia="zh-CN"/>
        </w:rPr>
        <w:t>GO_</w:t>
      </w:r>
      <w:r>
        <w:rPr>
          <w:rFonts w:ascii="微软雅黑" w:eastAsia="微软雅黑" w:hAnsi="微软雅黑" w:cs="Calibri"/>
          <w:sz w:val="18"/>
          <w:szCs w:val="21"/>
        </w:rPr>
        <w:t>Enrichment</w:t>
      </w:r>
    </w:p>
    <w:p w14:paraId="58BF2962" w14:textId="77777777" w:rsidR="00C35F46" w:rsidRDefault="000A6A4B">
      <w:pPr>
        <w:pStyle w:val="4"/>
        <w:spacing w:line="288" w:lineRule="auto"/>
        <w:rPr>
          <w:rFonts w:ascii="微软雅黑" w:eastAsia="微软雅黑" w:hAnsi="微软雅黑"/>
          <w:lang w:eastAsia="zh-CN"/>
        </w:rPr>
      </w:pPr>
      <w:bookmarkStart w:id="30" w:name="_Toc521490380"/>
      <w:bookmarkEnd w:id="28"/>
      <w:bookmarkEnd w:id="29"/>
      <w:r>
        <w:rPr>
          <w:rFonts w:ascii="微软雅黑" w:eastAsia="微软雅黑" w:hAnsi="微软雅黑"/>
          <w:lang w:eastAsia="zh-CN"/>
        </w:rPr>
        <w:t>差异表达蛋白质</w:t>
      </w:r>
      <w:r>
        <w:rPr>
          <w:rFonts w:ascii="微软雅黑" w:eastAsia="微软雅黑" w:hAnsi="微软雅黑" w:hint="eastAsia"/>
          <w:lang w:eastAsia="zh-CN"/>
        </w:rPr>
        <w:t>的</w:t>
      </w:r>
      <w:r>
        <w:rPr>
          <w:rFonts w:ascii="微软雅黑" w:eastAsia="微软雅黑" w:hAnsi="微软雅黑"/>
          <w:lang w:eastAsia="zh-CN"/>
        </w:rPr>
        <w:t>KEGG通路富集分析</w:t>
      </w:r>
      <w:bookmarkEnd w:id="30"/>
    </w:p>
    <w:p w14:paraId="38A384C5" w14:textId="77777777" w:rsidR="00C35F46" w:rsidRDefault="000A6A4B">
      <w:pPr>
        <w:pStyle w:val="aff0"/>
        <w:spacing w:line="288" w:lineRule="auto"/>
        <w:ind w:leftChars="178" w:left="424" w:firstLineChars="205" w:firstLine="426"/>
        <w:rPr>
          <w:rFonts w:ascii="微软雅黑" w:eastAsia="微软雅黑" w:hAnsi="微软雅黑"/>
          <w:sz w:val="21"/>
          <w:szCs w:val="21"/>
          <w:lang w:eastAsia="zh-CN"/>
        </w:rPr>
      </w:pPr>
      <w:r>
        <w:rPr>
          <w:rFonts w:ascii="微软雅黑" w:eastAsia="微软雅黑" w:hAnsi="微软雅黑"/>
          <w:sz w:val="21"/>
          <w:szCs w:val="21"/>
          <w:lang w:eastAsia="zh-CN"/>
        </w:rPr>
        <w:t>在生物体中，蛋白质并不独立行使其功能，而是不同蛋白质相互协调完成一系列生化反应以行使其生物学功能。因此，通路分析是更系统、全面地了解细胞的生物学过程、性状或疾病的发生机理、药物作用机制等最直接和必要的途径。通过对显著性差异表达的蛋白质进行KEGG通路注释，旨在帮助我们了解这些蛋白可能参与的代谢或信号通路，从而显示蛋白质从细胞表面到细胞核的一系列变化过程，揭示参与该过程的一系列生物学事件和作用因子，提示某一过程的中断或变化可能导致的生物学后果等。如图所示，通过Fisher精确检验方法对</w:t>
      </w:r>
      <w:r>
        <w:rPr>
          <w:rFonts w:ascii="微软雅黑" w:eastAsia="微软雅黑" w:hAnsi="微软雅黑" w:hint="eastAsia"/>
          <w:sz w:val="21"/>
          <w:szCs w:val="21"/>
          <w:lang w:eastAsia="zh-CN"/>
        </w:rPr>
        <w:t>比较组</w:t>
      </w:r>
      <w:proofErr w:type="spellStart"/>
      <w:r>
        <w:rPr>
          <w:rFonts w:ascii="微软雅黑" w:eastAsia="微软雅黑" w:hAnsi="微软雅黑" w:hint="eastAsia"/>
          <w:color w:val="FF0000"/>
          <w:sz w:val="21"/>
          <w:szCs w:val="21"/>
          <w:lang w:eastAsia="zh-CN"/>
        </w:rPr>
        <w:t>g</w:t>
      </w:r>
      <w:r>
        <w:rPr>
          <w:rFonts w:ascii="微软雅黑" w:eastAsia="微软雅黑" w:hAnsi="微软雅黑"/>
          <w:color w:val="FF0000"/>
          <w:sz w:val="21"/>
          <w:szCs w:val="21"/>
          <w:lang w:eastAsia="zh-CN"/>
        </w:rPr>
        <w:t>roupvs</w:t>
      </w:r>
      <w:proofErr w:type="spellEnd"/>
      <w:r>
        <w:rPr>
          <w:rFonts w:ascii="微软雅黑" w:eastAsia="微软雅黑" w:hAnsi="微软雅黑" w:hint="eastAsia"/>
          <w:sz w:val="21"/>
          <w:szCs w:val="21"/>
          <w:lang w:eastAsia="zh-CN"/>
        </w:rPr>
        <w:t>的</w:t>
      </w:r>
      <w:r>
        <w:rPr>
          <w:rFonts w:ascii="微软雅黑" w:eastAsia="微软雅黑" w:hAnsi="微软雅黑"/>
          <w:sz w:val="21"/>
          <w:szCs w:val="21"/>
          <w:lang w:eastAsia="zh-CN"/>
        </w:rPr>
        <w:t>差异表达蛋白质进行KEGG通路富集分析，</w:t>
      </w:r>
      <w:r>
        <w:rPr>
          <w:rFonts w:ascii="微软雅黑" w:eastAsia="微软雅黑" w:hAnsi="微软雅黑"/>
          <w:color w:val="FF0000"/>
          <w:sz w:val="21"/>
          <w:szCs w:val="21"/>
          <w:lang w:eastAsia="zh-CN"/>
        </w:rPr>
        <w:t>KeggEnrich-top5</w:t>
      </w:r>
      <w:r>
        <w:rPr>
          <w:rFonts w:ascii="微软雅黑" w:eastAsia="微软雅黑" w:hAnsi="微软雅黑"/>
          <w:sz w:val="21"/>
          <w:szCs w:val="21"/>
          <w:lang w:eastAsia="zh-CN"/>
        </w:rPr>
        <w:t>等重要通路发生了显著变化。以</w:t>
      </w:r>
      <w:r>
        <w:rPr>
          <w:rFonts w:ascii="微软雅黑" w:eastAsia="微软雅黑" w:hAnsi="微软雅黑"/>
          <w:color w:val="FF0000"/>
          <w:sz w:val="21"/>
          <w:szCs w:val="21"/>
          <w:lang w:eastAsia="zh-CN"/>
        </w:rPr>
        <w:t>KeggEnrich-top1</w:t>
      </w:r>
      <w:r>
        <w:rPr>
          <w:rFonts w:ascii="微软雅黑" w:eastAsia="微软雅黑" w:hAnsi="微软雅黑"/>
          <w:sz w:val="21"/>
          <w:szCs w:val="21"/>
          <w:lang w:eastAsia="zh-CN"/>
        </w:rPr>
        <w:t xml:space="preserve"> 通路（排名第一位的通路图）为例，图展示了该通路图的详细信息。</w:t>
      </w:r>
    </w:p>
    <w:p w14:paraId="7429502E" w14:textId="77777777" w:rsidR="00C35F46" w:rsidRDefault="000A6A4B">
      <w:pPr>
        <w:pStyle w:val="aff0"/>
        <w:spacing w:line="288" w:lineRule="auto"/>
        <w:ind w:leftChars="178" w:left="424" w:firstLineChars="205" w:firstLine="426"/>
        <w:rPr>
          <w:rFonts w:ascii="微软雅黑" w:eastAsia="微软雅黑" w:hAnsi="微软雅黑"/>
          <w:sz w:val="21"/>
          <w:szCs w:val="21"/>
          <w:lang w:eastAsia="zh-CN"/>
        </w:rPr>
      </w:pPr>
      <w:r>
        <w:rPr>
          <w:rFonts w:ascii="微软雅黑" w:eastAsia="微软雅黑" w:hAnsi="微软雅黑"/>
          <w:sz w:val="21"/>
          <w:szCs w:val="21"/>
          <w:lang w:eastAsia="zh-CN"/>
        </w:rPr>
        <w:t xml:space="preserve">KEGG (Kyoto Encyclopedia of Genes and Genomes, </w:t>
      </w:r>
      <w:hyperlink r:id="rId20" w:history="1">
        <w:r>
          <w:rPr>
            <w:rFonts w:ascii="微软雅黑" w:eastAsia="微软雅黑" w:hAnsi="微软雅黑"/>
            <w:sz w:val="21"/>
            <w:lang w:eastAsia="zh-CN"/>
          </w:rPr>
          <w:t>http://www.kegg.jp/</w:t>
        </w:r>
      </w:hyperlink>
      <w:r>
        <w:rPr>
          <w:rFonts w:ascii="微软雅黑" w:eastAsia="微软雅黑" w:hAnsi="微软雅黑"/>
          <w:sz w:val="21"/>
          <w:szCs w:val="21"/>
          <w:lang w:eastAsia="zh-CN"/>
        </w:rPr>
        <w:t xml:space="preserve">)是常用于通路研究的数据库之一，它是由研究人员阅读海量文献以特定的图形语言描述众多的代谢途径以及各途径之间的相互关系。KEGG数据库收录了新陈代谢，遗传信息加工，环境信息加工，细胞过程，生物体系统，人类疾病以及药物开发等多个方面的通路信息，KEGG数据库相关资料参见: </w:t>
      </w:r>
      <w:hyperlink r:id="rId21" w:history="1">
        <w:r>
          <w:rPr>
            <w:rFonts w:ascii="微软雅黑" w:eastAsia="微软雅黑" w:hAnsi="微软雅黑"/>
            <w:sz w:val="21"/>
            <w:szCs w:val="21"/>
            <w:lang w:eastAsia="zh-CN"/>
          </w:rPr>
          <w:t>http://www.genome.jp/kegg/pathway.html</w:t>
        </w:r>
      </w:hyperlink>
      <w:r>
        <w:rPr>
          <w:rFonts w:ascii="微软雅黑" w:eastAsia="微软雅黑" w:hAnsi="微软雅黑"/>
          <w:sz w:val="21"/>
          <w:szCs w:val="21"/>
          <w:lang w:eastAsia="zh-CN"/>
        </w:rPr>
        <w:t>。KEGG通路富集分析方法与GO富集分析相似，即以KEGG通路为单位，以鉴定的总蛋白质为背景，通过Fisher精确检验（Fisher’s Exact Test），来分析计算各个通路蛋白质富集度的显著性水平，从而确定受到显著影响的代谢和信号转导途径。</w:t>
      </w:r>
    </w:p>
    <w:p w14:paraId="6FF5F403" w14:textId="77777777" w:rsidR="00C35F46" w:rsidRDefault="000A6A4B">
      <w:pPr>
        <w:spacing w:line="288" w:lineRule="auto"/>
        <w:ind w:firstLine="420"/>
        <w:jc w:val="center"/>
        <w:rPr>
          <w:rFonts w:ascii="微软雅黑" w:eastAsia="微软雅黑" w:hAnsi="微软雅黑" w:cs="Calibri"/>
          <w:szCs w:val="21"/>
          <w:lang w:eastAsia="zh-CN"/>
        </w:rPr>
      </w:pPr>
      <w:r>
        <w:rPr>
          <w:rFonts w:ascii="Calibri" w:eastAsia="微软雅黑" w:hAnsi="Calibri" w:cs="Calibri"/>
          <w:sz w:val="21"/>
          <w:szCs w:val="21"/>
          <w:lang w:eastAsia="zh-CN"/>
        </w:rPr>
        <w:t>[KEGG_Enrichment.png]</w:t>
      </w:r>
    </w:p>
    <w:p w14:paraId="499F084E" w14:textId="77777777" w:rsidR="00C35F46" w:rsidRDefault="000A6A4B">
      <w:pPr>
        <w:tabs>
          <w:tab w:val="clear" w:pos="8640"/>
        </w:tabs>
        <w:spacing w:line="288" w:lineRule="auto"/>
        <w:jc w:val="center"/>
        <w:rPr>
          <w:rFonts w:ascii="微软雅黑" w:eastAsia="微软雅黑" w:hAnsi="微软雅黑" w:cs="Calibri"/>
          <w:sz w:val="21"/>
          <w:szCs w:val="21"/>
          <w:lang w:eastAsia="zh-CN"/>
        </w:rPr>
      </w:pPr>
      <w:r>
        <w:rPr>
          <w:rFonts w:ascii="微软雅黑" w:eastAsia="微软雅黑" w:hAnsi="微软雅黑" w:cs="Calibri"/>
          <w:sz w:val="21"/>
          <w:szCs w:val="21"/>
          <w:lang w:eastAsia="zh-CN"/>
        </w:rPr>
        <w:t>图3-</w:t>
      </w:r>
      <w:r>
        <w:rPr>
          <w:rFonts w:ascii="微软雅黑" w:eastAsia="微软雅黑" w:hAnsi="微软雅黑" w:cs="Calibri" w:hint="eastAsia"/>
          <w:sz w:val="21"/>
          <w:szCs w:val="21"/>
          <w:lang w:eastAsia="zh-CN"/>
        </w:rPr>
        <w:t>6</w:t>
      </w:r>
      <w:r>
        <w:rPr>
          <w:rFonts w:ascii="微软雅黑" w:eastAsia="微软雅黑" w:hAnsi="微软雅黑" w:cs="Calibri"/>
          <w:sz w:val="21"/>
          <w:szCs w:val="21"/>
          <w:lang w:eastAsia="zh-CN"/>
        </w:rPr>
        <w:t xml:space="preserve"> KEGG通路富集分析</w:t>
      </w:r>
    </w:p>
    <w:p w14:paraId="750E83DB" w14:textId="1B72AAD8" w:rsidR="00C35F46" w:rsidRDefault="000A6A4B">
      <w:pPr>
        <w:spacing w:line="288" w:lineRule="auto"/>
        <w:ind w:left="782"/>
        <w:rPr>
          <w:rFonts w:ascii="微软雅黑" w:eastAsia="微软雅黑" w:hAnsi="微软雅黑"/>
          <w:sz w:val="18"/>
          <w:szCs w:val="21"/>
          <w:lang w:eastAsia="zh-CN"/>
        </w:rPr>
      </w:pPr>
      <w:r>
        <w:rPr>
          <w:rFonts w:ascii="微软雅黑" w:eastAsia="微软雅黑" w:hAnsi="微软雅黑"/>
          <w:sz w:val="18"/>
          <w:szCs w:val="21"/>
          <w:lang w:eastAsia="zh-CN"/>
        </w:rPr>
        <w:t>图中纵坐标表示显著富集的KEGG通路；横坐标表示每条KEGG通路中包含的差异表达蛋白质数目；条形图颜色表示富集的KEGG通路的显著性即基于Fisher精确检验（Fisher’s Exact Test）计算P值，颜色梯度代表P值的大小，颜色由橘色至红色渐变，越接近红色代表P值越小，对应KEGG通路富集度的显著性水平越高；条形图上方标签显示富集因子（</w:t>
      </w:r>
      <w:proofErr w:type="spellStart"/>
      <w:r>
        <w:rPr>
          <w:rFonts w:ascii="微软雅黑" w:eastAsia="微软雅黑" w:hAnsi="微软雅黑"/>
          <w:sz w:val="18"/>
          <w:szCs w:val="21"/>
          <w:lang w:eastAsia="zh-CN"/>
        </w:rPr>
        <w:t>richFator</w:t>
      </w:r>
      <w:proofErr w:type="spellEnd"/>
      <w:r>
        <w:rPr>
          <w:rFonts w:ascii="微软雅黑" w:eastAsia="微软雅黑" w:hAnsi="微软雅黑"/>
          <w:sz w:val="18"/>
          <w:szCs w:val="21"/>
          <w:lang w:eastAsia="zh-CN"/>
        </w:rPr>
        <w:t>&lt;=1）,富集因子表示参与某KEGG通路的差异表达蛋白质数目占所有鉴定到的蛋白质中参与该条通路的蛋白质数目的比例。一般</w:t>
      </w:r>
      <w:r>
        <w:rPr>
          <w:rFonts w:ascii="微软雅黑" w:eastAsia="微软雅黑" w:hAnsi="微软雅黑"/>
          <w:sz w:val="18"/>
          <w:szCs w:val="21"/>
          <w:lang w:eastAsia="zh-CN"/>
        </w:rPr>
        <w:lastRenderedPageBreak/>
        <w:t>情况下，KEGG通路富集结果中P值越小（P</w:t>
      </w:r>
      <w:r w:rsidR="008F5277">
        <w:rPr>
          <w:rFonts w:ascii="微软雅黑" w:eastAsia="微软雅黑" w:hAnsi="微软雅黑"/>
          <w:sz w:val="18"/>
          <w:szCs w:val="21"/>
          <w:lang w:eastAsia="zh-CN"/>
        </w:rPr>
        <w:t>&lt;</w:t>
      </w:r>
      <w:r>
        <w:rPr>
          <w:rFonts w:ascii="微软雅黑" w:eastAsia="微软雅黑" w:hAnsi="微软雅黑"/>
          <w:sz w:val="18"/>
          <w:szCs w:val="21"/>
          <w:lang w:eastAsia="zh-CN"/>
        </w:rPr>
        <w:t>0.05），统计学上KEGG通路富集越显著，而KEGG通路下包含的差异表达蛋白质数目在某种程度上反映实验设计中生物学处理对各个通路的影响程度大小，因此可以结合两方面因素，选择较为感兴趣的代谢或信号转导途径以及显著性影响这些途径的差异表达蛋白进行后续生物学实验验证或机制研究。</w:t>
      </w:r>
    </w:p>
    <w:p w14:paraId="48E55B80" w14:textId="77777777" w:rsidR="00C35F46" w:rsidRDefault="000A6A4B">
      <w:pPr>
        <w:spacing w:line="288" w:lineRule="auto"/>
        <w:jc w:val="center"/>
        <w:rPr>
          <w:rFonts w:ascii="微软雅黑" w:eastAsia="微软雅黑" w:hAnsi="微软雅黑" w:cs="Calibri"/>
          <w:lang w:eastAsia="zh-CN"/>
        </w:rPr>
      </w:pPr>
      <w:r>
        <w:rPr>
          <w:rFonts w:ascii="Calibri" w:eastAsia="微软雅黑" w:hAnsi="Calibri" w:cs="Calibri"/>
          <w:sz w:val="21"/>
          <w:lang w:eastAsia="zh-CN"/>
        </w:rPr>
        <w:t>[Pathway.png]</w:t>
      </w:r>
    </w:p>
    <w:p w14:paraId="21F4098E" w14:textId="77777777" w:rsidR="00C35F46" w:rsidRDefault="000A6A4B">
      <w:pPr>
        <w:tabs>
          <w:tab w:val="clear" w:pos="8640"/>
        </w:tabs>
        <w:spacing w:line="288" w:lineRule="auto"/>
        <w:jc w:val="center"/>
        <w:rPr>
          <w:rFonts w:ascii="微软雅黑" w:eastAsia="微软雅黑" w:hAnsi="微软雅黑" w:cs="Calibri"/>
          <w:sz w:val="21"/>
          <w:szCs w:val="21"/>
          <w:lang w:eastAsia="zh-CN"/>
        </w:rPr>
      </w:pPr>
      <w:r>
        <w:rPr>
          <w:rFonts w:ascii="微软雅黑" w:eastAsia="微软雅黑" w:hAnsi="微软雅黑" w:cs="Calibri"/>
          <w:sz w:val="21"/>
          <w:szCs w:val="21"/>
          <w:lang w:eastAsia="zh-CN"/>
        </w:rPr>
        <w:t>图3-</w:t>
      </w:r>
      <w:r>
        <w:rPr>
          <w:rFonts w:ascii="微软雅黑" w:eastAsia="微软雅黑" w:hAnsi="微软雅黑" w:cs="Calibri" w:hint="eastAsia"/>
          <w:sz w:val="21"/>
          <w:szCs w:val="21"/>
          <w:lang w:eastAsia="zh-CN"/>
        </w:rPr>
        <w:t>7</w:t>
      </w:r>
      <w:r>
        <w:rPr>
          <w:rFonts w:ascii="微软雅黑" w:eastAsia="微软雅黑" w:hAnsi="微软雅黑" w:cs="Calibri"/>
          <w:sz w:val="21"/>
          <w:szCs w:val="21"/>
          <w:lang w:eastAsia="zh-CN"/>
        </w:rPr>
        <w:t xml:space="preserve"> KEGG通路图举例</w:t>
      </w:r>
    </w:p>
    <w:p w14:paraId="2A1F4E13" w14:textId="77777777" w:rsidR="00C35F46" w:rsidRDefault="000A6A4B">
      <w:pPr>
        <w:spacing w:line="288" w:lineRule="auto"/>
        <w:ind w:left="782"/>
        <w:jc w:val="left"/>
        <w:rPr>
          <w:rFonts w:ascii="微软雅黑" w:eastAsia="微软雅黑" w:hAnsi="微软雅黑"/>
          <w:sz w:val="18"/>
          <w:szCs w:val="21"/>
          <w:lang w:eastAsia="zh-CN"/>
        </w:rPr>
      </w:pPr>
      <w:r>
        <w:rPr>
          <w:rFonts w:ascii="微软雅黑" w:eastAsia="微软雅黑" w:hAnsi="微软雅黑"/>
          <w:sz w:val="18"/>
          <w:szCs w:val="21"/>
          <w:lang w:eastAsia="zh-CN"/>
        </w:rPr>
        <w:t>图中</w:t>
      </w:r>
      <w:r>
        <w:rPr>
          <w:rFonts w:ascii="微软雅黑" w:eastAsia="微软雅黑" w:hAnsi="微软雅黑" w:hint="eastAsia"/>
          <w:sz w:val="18"/>
          <w:szCs w:val="21"/>
          <w:lang w:eastAsia="zh-CN"/>
        </w:rPr>
        <w:t>红色方框表示</w:t>
      </w:r>
      <w:r>
        <w:rPr>
          <w:rFonts w:ascii="微软雅黑" w:eastAsia="微软雅黑" w:hAnsi="微软雅黑"/>
          <w:sz w:val="18"/>
          <w:szCs w:val="21"/>
          <w:lang w:eastAsia="zh-CN"/>
        </w:rPr>
        <w:t>上调蛋白，深绿色方框</w:t>
      </w:r>
      <w:r>
        <w:rPr>
          <w:rFonts w:ascii="微软雅黑" w:eastAsia="微软雅黑" w:hAnsi="微软雅黑" w:hint="eastAsia"/>
          <w:sz w:val="18"/>
          <w:szCs w:val="21"/>
          <w:lang w:eastAsia="zh-CN"/>
        </w:rPr>
        <w:t>表示</w:t>
      </w:r>
      <w:r>
        <w:rPr>
          <w:rFonts w:ascii="微软雅黑" w:eastAsia="微软雅黑" w:hAnsi="微软雅黑"/>
          <w:sz w:val="18"/>
          <w:szCs w:val="21"/>
          <w:lang w:eastAsia="zh-CN"/>
        </w:rPr>
        <w:t xml:space="preserve">下调蛋白。 </w:t>
      </w:r>
    </w:p>
    <w:p w14:paraId="0E02FF4E"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sz w:val="18"/>
          <w:szCs w:val="21"/>
          <w:lang w:eastAsia="zh-CN"/>
        </w:rPr>
        <w:t>所有组别的KEGG富集结果输出文件：</w:t>
      </w:r>
    </w:p>
    <w:p w14:paraId="240902FE" w14:textId="77777777" w:rsidR="00C35F46" w:rsidRDefault="000A6A4B">
      <w:pPr>
        <w:pStyle w:val="aff0"/>
        <w:widowControl w:val="0"/>
        <w:numPr>
          <w:ilvl w:val="0"/>
          <w:numId w:val="14"/>
        </w:numPr>
        <w:tabs>
          <w:tab w:val="clear" w:pos="8640"/>
        </w:tabs>
        <w:spacing w:line="288" w:lineRule="auto"/>
        <w:ind w:firstLineChars="0"/>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单维统计学与生信分析\</w:t>
      </w:r>
      <w:r>
        <w:rPr>
          <w:rFonts w:ascii="微软雅黑" w:eastAsia="微软雅黑" w:hAnsi="微软雅黑" w:cs="Calibri"/>
          <w:sz w:val="18"/>
          <w:szCs w:val="21"/>
          <w:lang w:eastAsia="zh-CN"/>
        </w:rPr>
        <w:t>\</w:t>
      </w:r>
      <w:r>
        <w:rPr>
          <w:rFonts w:ascii="微软雅黑" w:eastAsia="微软雅黑" w:hAnsi="微软雅黑" w:cs="Calibri" w:hint="eastAsia"/>
          <w:sz w:val="18"/>
          <w:szCs w:val="21"/>
          <w:lang w:eastAsia="zh-CN"/>
        </w:rPr>
        <w:t>比较组\\</w:t>
      </w:r>
      <w:r>
        <w:rPr>
          <w:rFonts w:ascii="微软雅黑" w:eastAsia="微软雅黑" w:hAnsi="微软雅黑" w:cs="Calibri"/>
          <w:sz w:val="18"/>
          <w:szCs w:val="21"/>
          <w:lang w:eastAsia="zh-CN"/>
        </w:rPr>
        <w:t>KEGG \\KEGG通路注释统计表</w:t>
      </w:r>
    </w:p>
    <w:p w14:paraId="08C491D5" w14:textId="77777777" w:rsidR="00C35F46" w:rsidRDefault="000A6A4B">
      <w:pPr>
        <w:pStyle w:val="aff0"/>
        <w:widowControl w:val="0"/>
        <w:numPr>
          <w:ilvl w:val="0"/>
          <w:numId w:val="14"/>
        </w:numPr>
        <w:tabs>
          <w:tab w:val="clear" w:pos="8640"/>
        </w:tabs>
        <w:spacing w:line="288" w:lineRule="auto"/>
        <w:ind w:firstLineChars="0"/>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单维统计学与生信分析\</w:t>
      </w:r>
      <w:r>
        <w:rPr>
          <w:rFonts w:ascii="微软雅黑" w:eastAsia="微软雅黑" w:hAnsi="微软雅黑" w:cs="Calibri"/>
          <w:sz w:val="18"/>
          <w:szCs w:val="21"/>
          <w:lang w:eastAsia="zh-CN"/>
        </w:rPr>
        <w:t>\</w:t>
      </w:r>
      <w:r>
        <w:rPr>
          <w:rFonts w:ascii="微软雅黑" w:eastAsia="微软雅黑" w:hAnsi="微软雅黑" w:cs="Calibri" w:hint="eastAsia"/>
          <w:sz w:val="18"/>
          <w:szCs w:val="21"/>
          <w:lang w:eastAsia="zh-CN"/>
        </w:rPr>
        <w:t>比较组\\</w:t>
      </w:r>
      <w:r>
        <w:rPr>
          <w:rFonts w:ascii="微软雅黑" w:eastAsia="微软雅黑" w:hAnsi="微软雅黑" w:cs="Calibri"/>
          <w:sz w:val="18"/>
          <w:szCs w:val="21"/>
          <w:lang w:eastAsia="zh-CN"/>
        </w:rPr>
        <w:t>KEGG \\map文件夹</w:t>
      </w:r>
    </w:p>
    <w:p w14:paraId="781B5DC2" w14:textId="0A947A93" w:rsidR="00C35F46" w:rsidRDefault="000A6A4B">
      <w:pPr>
        <w:pStyle w:val="aff0"/>
        <w:widowControl w:val="0"/>
        <w:numPr>
          <w:ilvl w:val="0"/>
          <w:numId w:val="14"/>
        </w:numPr>
        <w:tabs>
          <w:tab w:val="clear" w:pos="8640"/>
        </w:tabs>
        <w:spacing w:line="288" w:lineRule="auto"/>
        <w:ind w:firstLineChars="0"/>
        <w:rPr>
          <w:rFonts w:ascii="微软雅黑" w:eastAsia="微软雅黑" w:hAnsi="微软雅黑" w:cs="Calibri"/>
          <w:sz w:val="18"/>
          <w:szCs w:val="21"/>
        </w:rPr>
      </w:pPr>
      <w:proofErr w:type="spellStart"/>
      <w:r>
        <w:rPr>
          <w:rFonts w:ascii="微软雅黑" w:eastAsia="微软雅黑" w:hAnsi="微软雅黑" w:cs="Calibri" w:hint="eastAsia"/>
          <w:sz w:val="18"/>
          <w:szCs w:val="21"/>
        </w:rPr>
        <w:t>单维统计学与生信分析</w:t>
      </w:r>
      <w:proofErr w:type="spellEnd"/>
      <w:r>
        <w:rPr>
          <w:rFonts w:ascii="微软雅黑" w:eastAsia="微软雅黑" w:hAnsi="微软雅黑" w:cs="Calibri" w:hint="eastAsia"/>
          <w:sz w:val="18"/>
          <w:szCs w:val="21"/>
          <w:lang w:eastAsia="zh-CN"/>
        </w:rPr>
        <w:t>\</w:t>
      </w:r>
      <w:r>
        <w:rPr>
          <w:rFonts w:ascii="微软雅黑" w:eastAsia="微软雅黑" w:hAnsi="微软雅黑" w:cs="Calibri"/>
          <w:sz w:val="18"/>
          <w:szCs w:val="21"/>
          <w:lang w:eastAsia="zh-CN"/>
        </w:rPr>
        <w:t>\</w:t>
      </w:r>
      <w:r>
        <w:rPr>
          <w:rFonts w:ascii="微软雅黑" w:eastAsia="微软雅黑" w:hAnsi="微软雅黑" w:cs="Calibri" w:hint="eastAsia"/>
          <w:sz w:val="18"/>
          <w:szCs w:val="21"/>
          <w:lang w:eastAsia="zh-CN"/>
        </w:rPr>
        <w:t>比较组</w:t>
      </w:r>
      <w:r>
        <w:rPr>
          <w:rFonts w:ascii="微软雅黑" w:eastAsia="微软雅黑" w:hAnsi="微软雅黑" w:cs="Calibri" w:hint="eastAsia"/>
          <w:sz w:val="18"/>
          <w:szCs w:val="21"/>
        </w:rPr>
        <w:t>\\</w:t>
      </w:r>
      <w:r>
        <w:rPr>
          <w:rFonts w:ascii="微软雅黑" w:eastAsia="微软雅黑" w:hAnsi="微软雅黑" w:cs="Calibri"/>
          <w:sz w:val="18"/>
          <w:szCs w:val="21"/>
        </w:rPr>
        <w:t xml:space="preserve">KEGG \\ </w:t>
      </w:r>
      <w:proofErr w:type="spellStart"/>
      <w:r>
        <w:rPr>
          <w:rFonts w:ascii="微软雅黑" w:eastAsia="微软雅黑" w:hAnsi="微软雅黑" w:cs="Calibri"/>
          <w:sz w:val="18"/>
          <w:szCs w:val="21"/>
        </w:rPr>
        <w:t>KEGG_Enrichment</w:t>
      </w:r>
      <w:proofErr w:type="spellEnd"/>
    </w:p>
    <w:p w14:paraId="4CE8E352" w14:textId="77777777" w:rsidR="00C35F46" w:rsidRDefault="000A6A4B">
      <w:pPr>
        <w:pStyle w:val="4"/>
        <w:spacing w:line="288" w:lineRule="auto"/>
        <w:rPr>
          <w:rFonts w:ascii="微软雅黑" w:eastAsia="微软雅黑" w:hAnsi="微软雅黑"/>
          <w:lang w:eastAsia="zh-CN"/>
        </w:rPr>
      </w:pPr>
      <w:bookmarkStart w:id="31" w:name="_Toc521490381"/>
      <w:r>
        <w:rPr>
          <w:rFonts w:ascii="微软雅黑" w:eastAsia="微软雅黑" w:hAnsi="微软雅黑" w:hint="eastAsia"/>
          <w:lang w:eastAsia="zh-CN"/>
        </w:rPr>
        <w:t>差异表达</w:t>
      </w:r>
      <w:r>
        <w:rPr>
          <w:rFonts w:ascii="微软雅黑" w:eastAsia="微软雅黑" w:hAnsi="微软雅黑"/>
          <w:lang w:eastAsia="zh-CN"/>
        </w:rPr>
        <w:t>蛋白质</w:t>
      </w:r>
      <w:r>
        <w:rPr>
          <w:rFonts w:ascii="微软雅黑" w:eastAsia="微软雅黑" w:hAnsi="微软雅黑" w:hint="eastAsia"/>
          <w:lang w:eastAsia="zh-CN"/>
        </w:rPr>
        <w:t>的</w:t>
      </w:r>
      <w:r>
        <w:rPr>
          <w:rFonts w:ascii="微软雅黑" w:eastAsia="微软雅黑" w:hAnsi="微软雅黑"/>
          <w:lang w:eastAsia="zh-CN"/>
        </w:rPr>
        <w:t>相互作用网络分析（PPI）</w:t>
      </w:r>
      <w:bookmarkEnd w:id="31"/>
    </w:p>
    <w:p w14:paraId="1D65A6C5" w14:textId="77777777" w:rsidR="00C35F46" w:rsidRDefault="000A6A4B">
      <w:pPr>
        <w:pStyle w:val="aff0"/>
        <w:spacing w:line="288" w:lineRule="auto"/>
        <w:ind w:leftChars="178" w:left="424" w:firstLineChars="178" w:firstLine="370"/>
        <w:rPr>
          <w:rFonts w:ascii="微软雅黑" w:eastAsia="微软雅黑" w:hAnsi="微软雅黑"/>
          <w:sz w:val="21"/>
          <w:szCs w:val="21"/>
          <w:lang w:eastAsia="zh-CN"/>
        </w:rPr>
      </w:pPr>
      <w:r>
        <w:rPr>
          <w:rFonts w:ascii="微软雅黑" w:eastAsia="微软雅黑" w:hAnsi="微软雅黑"/>
          <w:sz w:val="21"/>
          <w:szCs w:val="21"/>
          <w:lang w:eastAsia="zh-CN"/>
        </w:rPr>
        <w:t>在生物体中，蛋白质并不是独立存在的，其功能的行使必须借助于其他蛋白质的调节和介导。这种调节或介导作用的实现首先要求蛋白质之间有结合作用或相互作用。对蛋白质之间的相互作用及相互作用形成的网络进行研究，对于揭示蛋白质的功能具有重要意义。例如，高度聚集的蛋白质可能具有相同或相似的功能；连接度高的蛋白质可能是影响整个系统代谢或信号转导途径的关键点。同时，将蛋白质相互作用网络分析和通路注释的结果相结合，可以获得更全面系统的分子层面的细胞活动模型，便于分子机制的深入研究和挖掘。</w:t>
      </w:r>
      <w:r>
        <w:rPr>
          <w:rFonts w:ascii="微软雅黑" w:eastAsia="微软雅黑" w:hAnsi="微软雅黑" w:hint="eastAsia"/>
          <w:sz w:val="21"/>
          <w:szCs w:val="21"/>
          <w:lang w:eastAsia="zh-CN"/>
        </w:rPr>
        <w:t>以其中一个比较组</w:t>
      </w:r>
      <w:r>
        <w:rPr>
          <w:rFonts w:ascii="微软雅黑" w:eastAsia="微软雅黑" w:hAnsi="微软雅黑"/>
          <w:sz w:val="21"/>
          <w:szCs w:val="21"/>
          <w:lang w:eastAsia="zh-CN"/>
        </w:rPr>
        <w:t>的差异表达蛋白质构建</w:t>
      </w:r>
      <w:r>
        <w:rPr>
          <w:rFonts w:ascii="微软雅黑" w:eastAsia="微软雅黑" w:hAnsi="微软雅黑" w:hint="eastAsia"/>
          <w:sz w:val="21"/>
          <w:szCs w:val="21"/>
          <w:lang w:eastAsia="zh-CN"/>
        </w:rPr>
        <w:t>的</w:t>
      </w:r>
      <w:r>
        <w:rPr>
          <w:rFonts w:ascii="微软雅黑" w:eastAsia="微软雅黑" w:hAnsi="微软雅黑"/>
          <w:sz w:val="21"/>
          <w:szCs w:val="21"/>
          <w:lang w:eastAsia="zh-CN"/>
        </w:rPr>
        <w:t>蛋白质互作网络图</w:t>
      </w:r>
      <w:r>
        <w:rPr>
          <w:rFonts w:ascii="微软雅黑" w:eastAsia="微软雅黑" w:hAnsi="微软雅黑" w:hint="eastAsia"/>
          <w:sz w:val="21"/>
          <w:szCs w:val="21"/>
          <w:lang w:eastAsia="zh-CN"/>
        </w:rPr>
        <w:t>展示如下：</w:t>
      </w:r>
    </w:p>
    <w:p w14:paraId="5FBB8F35" w14:textId="77777777" w:rsidR="00C35F46" w:rsidRDefault="000A6A4B">
      <w:pPr>
        <w:spacing w:line="288" w:lineRule="auto"/>
        <w:jc w:val="center"/>
        <w:rPr>
          <w:rFonts w:ascii="Calibri" w:eastAsia="微软雅黑" w:hAnsi="Calibri" w:cs="Calibri"/>
          <w:sz w:val="21"/>
          <w:lang w:eastAsia="zh-CN"/>
        </w:rPr>
      </w:pPr>
      <w:r>
        <w:rPr>
          <w:rFonts w:ascii="Calibri" w:eastAsia="微软雅黑" w:hAnsi="Calibri" w:cs="Calibri"/>
          <w:sz w:val="21"/>
          <w:lang w:eastAsia="zh-CN"/>
        </w:rPr>
        <w:t>[ppi.png]</w:t>
      </w:r>
    </w:p>
    <w:p w14:paraId="3971D492" w14:textId="77777777" w:rsidR="00C35F46" w:rsidRDefault="000A6A4B">
      <w:pPr>
        <w:tabs>
          <w:tab w:val="clear" w:pos="8640"/>
        </w:tabs>
        <w:spacing w:line="288" w:lineRule="auto"/>
        <w:jc w:val="center"/>
        <w:rPr>
          <w:rFonts w:ascii="微软雅黑" w:eastAsia="微软雅黑" w:hAnsi="微软雅黑" w:cs="Calibri"/>
          <w:sz w:val="21"/>
          <w:szCs w:val="21"/>
          <w:lang w:eastAsia="zh-CN"/>
        </w:rPr>
      </w:pPr>
      <w:r>
        <w:rPr>
          <w:rFonts w:ascii="微软雅黑" w:eastAsia="微软雅黑" w:hAnsi="微软雅黑" w:cs="Calibri"/>
          <w:sz w:val="21"/>
          <w:szCs w:val="21"/>
          <w:lang w:eastAsia="zh-CN"/>
        </w:rPr>
        <w:t>图3-</w:t>
      </w:r>
      <w:r>
        <w:rPr>
          <w:rFonts w:ascii="微软雅黑" w:eastAsia="微软雅黑" w:hAnsi="微软雅黑" w:cs="Calibri" w:hint="eastAsia"/>
          <w:sz w:val="21"/>
          <w:szCs w:val="21"/>
          <w:lang w:eastAsia="zh-CN"/>
        </w:rPr>
        <w:t>8</w:t>
      </w:r>
      <w:r>
        <w:rPr>
          <w:rFonts w:ascii="微软雅黑" w:eastAsia="微软雅黑" w:hAnsi="微软雅黑" w:cs="Calibri"/>
          <w:sz w:val="21"/>
          <w:szCs w:val="21"/>
          <w:lang w:eastAsia="zh-CN"/>
        </w:rPr>
        <w:t>差异表达蛋白质相互作用网络</w:t>
      </w:r>
    </w:p>
    <w:p w14:paraId="153D54D5" w14:textId="093A286C" w:rsidR="005255A3" w:rsidRDefault="000369C4" w:rsidP="000369C4">
      <w:pPr>
        <w:spacing w:line="288" w:lineRule="auto"/>
        <w:ind w:leftChars="238" w:left="566"/>
        <w:rPr>
          <w:rFonts w:ascii="微软雅黑" w:eastAsia="微软雅黑" w:hAnsi="微软雅黑"/>
          <w:sz w:val="18"/>
          <w:szCs w:val="21"/>
          <w:lang w:eastAsia="zh-CN"/>
        </w:rPr>
      </w:pPr>
      <w:r w:rsidRPr="000369C4">
        <w:rPr>
          <w:rFonts w:ascii="微软雅黑" w:eastAsia="微软雅黑" w:hAnsi="微软雅黑" w:hint="eastAsia"/>
          <w:sz w:val="18"/>
          <w:szCs w:val="21"/>
          <w:lang w:eastAsia="zh-CN"/>
        </w:rPr>
        <w:t>蛋白质互作网络中结点表示蛋白质，线表示蛋白质与蛋白质之间的相互作用。网络中红色、蓝色节点为差异表达蛋白质。网络中，与某个蛋白质A直接相互作用的蛋白质数目称为该蛋白质A的连接度，通常来讲，蛋白质的连接度越大，该蛋白质发生变化时整个系统受到的扰动就越大，该蛋白质可能是维持系统平衡和稳定的关键，为后续重点研究的候选蛋白质</w:t>
      </w:r>
      <w:r>
        <w:rPr>
          <w:rFonts w:ascii="微软雅黑" w:eastAsia="微软雅黑" w:hAnsi="微软雅黑" w:hint="eastAsia"/>
          <w:sz w:val="18"/>
          <w:szCs w:val="21"/>
          <w:lang w:eastAsia="zh-CN"/>
        </w:rPr>
        <w:t>。</w:t>
      </w:r>
    </w:p>
    <w:p w14:paraId="6FE69CEA"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sz w:val="18"/>
          <w:szCs w:val="21"/>
          <w:lang w:eastAsia="zh-CN"/>
        </w:rPr>
        <w:t>所有组别的PPI分析结果输出文件：</w:t>
      </w:r>
    </w:p>
    <w:p w14:paraId="7D1EAEE5" w14:textId="77777777" w:rsidR="00C35F46" w:rsidRDefault="000A6A4B">
      <w:pPr>
        <w:pStyle w:val="aff0"/>
        <w:numPr>
          <w:ilvl w:val="0"/>
          <w:numId w:val="15"/>
        </w:numPr>
        <w:tabs>
          <w:tab w:val="clear" w:pos="8640"/>
        </w:tabs>
        <w:spacing w:line="288" w:lineRule="auto"/>
        <w:ind w:firstLineChars="0"/>
        <w:jc w:val="left"/>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单维统计学与生信分析\</w:t>
      </w:r>
      <w:r>
        <w:rPr>
          <w:rFonts w:ascii="微软雅黑" w:eastAsia="微软雅黑" w:hAnsi="微软雅黑" w:cs="Calibri"/>
          <w:sz w:val="18"/>
          <w:szCs w:val="21"/>
          <w:lang w:eastAsia="zh-CN"/>
        </w:rPr>
        <w:t>\</w:t>
      </w:r>
      <w:r>
        <w:rPr>
          <w:rFonts w:ascii="微软雅黑" w:eastAsia="微软雅黑" w:hAnsi="微软雅黑" w:cs="Calibri" w:hint="eastAsia"/>
          <w:sz w:val="18"/>
          <w:szCs w:val="21"/>
          <w:lang w:eastAsia="zh-CN"/>
        </w:rPr>
        <w:t>比较组</w:t>
      </w:r>
      <w:r>
        <w:rPr>
          <w:rFonts w:ascii="微软雅黑" w:eastAsia="微软雅黑" w:hAnsi="微软雅黑" w:cs="Calibri"/>
          <w:sz w:val="18"/>
          <w:szCs w:val="21"/>
          <w:lang w:eastAsia="zh-CN"/>
        </w:rPr>
        <w:t xml:space="preserve"> </w:t>
      </w:r>
      <w:r>
        <w:rPr>
          <w:rFonts w:ascii="微软雅黑" w:eastAsia="微软雅黑" w:hAnsi="微软雅黑" w:cs="Calibri" w:hint="eastAsia"/>
          <w:sz w:val="18"/>
          <w:szCs w:val="21"/>
          <w:lang w:eastAsia="zh-CN"/>
        </w:rPr>
        <w:t>\\</w:t>
      </w:r>
      <w:r>
        <w:rPr>
          <w:rFonts w:ascii="微软雅黑" w:eastAsia="微软雅黑" w:hAnsi="微软雅黑" w:cs="Calibri"/>
          <w:sz w:val="18"/>
          <w:szCs w:val="21"/>
          <w:lang w:eastAsia="zh-CN"/>
        </w:rPr>
        <w:t>PPI分析结果文件夹</w:t>
      </w:r>
      <w:r>
        <w:rPr>
          <w:rFonts w:ascii="微软雅黑" w:eastAsia="微软雅黑" w:hAnsi="微软雅黑" w:cs="Calibri" w:hint="eastAsia"/>
          <w:sz w:val="18"/>
          <w:szCs w:val="21"/>
          <w:lang w:eastAsia="zh-CN"/>
        </w:rPr>
        <w:t>\\PPI互作网络图</w:t>
      </w:r>
    </w:p>
    <w:p w14:paraId="1D288AFE" w14:textId="77777777" w:rsidR="00C35F46" w:rsidRDefault="000A6A4B">
      <w:pPr>
        <w:pStyle w:val="3"/>
        <w:spacing w:before="0" w:after="0" w:line="288" w:lineRule="auto"/>
        <w:rPr>
          <w:rFonts w:ascii="微软雅黑" w:eastAsia="微软雅黑" w:hAnsi="微软雅黑"/>
          <w:b/>
          <w:caps w:val="0"/>
          <w:sz w:val="28"/>
          <w:lang w:eastAsia="zh-CN"/>
        </w:rPr>
      </w:pPr>
      <w:bookmarkStart w:id="32" w:name="_Toc523922435"/>
      <w:bookmarkStart w:id="33" w:name="_Toc39762259"/>
      <w:r>
        <w:rPr>
          <w:rFonts w:ascii="微软雅黑" w:eastAsia="微软雅黑" w:hAnsi="微软雅黑" w:hint="eastAsia"/>
          <w:b/>
          <w:caps w:val="0"/>
          <w:sz w:val="28"/>
          <w:lang w:eastAsia="zh-CN"/>
        </w:rPr>
        <w:t>多维统计学分析与生信分析</w:t>
      </w:r>
      <w:bookmarkEnd w:id="32"/>
      <w:bookmarkEnd w:id="33"/>
    </w:p>
    <w:p w14:paraId="3768F93B"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hint="eastAsia"/>
          <w:lang w:eastAsia="zh-CN"/>
        </w:rPr>
        <w:t>主成分分析（PCA）</w:t>
      </w:r>
    </w:p>
    <w:p w14:paraId="512E26CC" w14:textId="77777777" w:rsidR="00C35F46" w:rsidRDefault="000A6A4B">
      <w:pPr>
        <w:tabs>
          <w:tab w:val="clear" w:pos="8640"/>
        </w:tabs>
        <w:spacing w:line="288" w:lineRule="auto"/>
        <w:ind w:leftChars="178" w:left="424"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主成分分析（Principal Component Analysis, PCA）是一种非监督的数据分析方法。在主成分分析中，样本的蛋白表达轮廓越相似，则聚集程度越高，样本差异越大，则距离越原，因此能从总体上反映样本组间和组内的变异度。它将原本鉴定到的所有蛋白质重新</w:t>
      </w:r>
      <w:r>
        <w:rPr>
          <w:rFonts w:ascii="微软雅黑" w:eastAsia="微软雅黑" w:hAnsi="微软雅黑" w:hint="eastAsia"/>
          <w:sz w:val="21"/>
          <w:szCs w:val="21"/>
          <w:lang w:eastAsia="zh-CN"/>
        </w:rPr>
        <w:lastRenderedPageBreak/>
        <w:t>线性组合，形成一组新的综合变量，同时根据所分析的问题从中选取几个综合变量，使它们尽可能多地反映原有变量的信息，从而实现降维的目的，以便从整体上反应各样本的蛋白组轮廓特点。</w:t>
      </w:r>
    </w:p>
    <w:p w14:paraId="72933C32" w14:textId="77777777" w:rsidR="00C35F46" w:rsidRDefault="000A6A4B">
      <w:pPr>
        <w:spacing w:line="288" w:lineRule="auto"/>
        <w:jc w:val="center"/>
        <w:rPr>
          <w:rFonts w:ascii="微软雅黑" w:eastAsia="微软雅黑" w:hAnsi="微软雅黑"/>
          <w:sz w:val="21"/>
          <w:lang w:eastAsia="zh-CN"/>
        </w:rPr>
      </w:pPr>
      <w:r>
        <w:rPr>
          <w:rFonts w:ascii="微软雅黑" w:eastAsia="微软雅黑" w:hAnsi="微软雅黑"/>
          <w:sz w:val="21"/>
          <w:lang w:eastAsia="zh-CN"/>
        </w:rPr>
        <w:t>[pca.png]</w:t>
      </w:r>
    </w:p>
    <w:p w14:paraId="15792D13" w14:textId="77777777" w:rsidR="00C35F46" w:rsidRDefault="000A6A4B">
      <w:pPr>
        <w:spacing w:line="288" w:lineRule="auto"/>
        <w:jc w:val="center"/>
        <w:rPr>
          <w:rFonts w:ascii="微软雅黑" w:eastAsia="微软雅黑" w:hAnsi="微软雅黑"/>
          <w:sz w:val="21"/>
          <w:lang w:eastAsia="zh-CN"/>
        </w:rPr>
      </w:pPr>
      <w:r>
        <w:rPr>
          <w:rFonts w:ascii="微软雅黑" w:eastAsia="微软雅黑" w:hAnsi="微软雅黑"/>
          <w:sz w:val="21"/>
          <w:lang w:eastAsia="zh-CN"/>
        </w:rPr>
        <w:t>图3-</w:t>
      </w:r>
      <w:r>
        <w:rPr>
          <w:rFonts w:ascii="微软雅黑" w:eastAsia="微软雅黑" w:hAnsi="微软雅黑" w:hint="eastAsia"/>
          <w:sz w:val="21"/>
          <w:lang w:eastAsia="zh-CN"/>
        </w:rPr>
        <w:t>9</w:t>
      </w:r>
      <w:r>
        <w:rPr>
          <w:rFonts w:ascii="微软雅黑" w:eastAsia="微软雅黑" w:hAnsi="微软雅黑"/>
          <w:sz w:val="21"/>
          <w:lang w:eastAsia="zh-CN"/>
        </w:rPr>
        <w:t xml:space="preserve"> PCA得分图</w:t>
      </w:r>
    </w:p>
    <w:p w14:paraId="64C2DC63" w14:textId="77777777" w:rsidR="00C35F46" w:rsidRDefault="000A6A4B">
      <w:pPr>
        <w:spacing w:line="288" w:lineRule="auto"/>
        <w:ind w:left="360"/>
        <w:rPr>
          <w:rFonts w:ascii="微软雅黑" w:eastAsia="微软雅黑" w:hAnsi="微软雅黑"/>
          <w:sz w:val="18"/>
          <w:szCs w:val="21"/>
          <w:lang w:eastAsia="zh-CN"/>
        </w:rPr>
      </w:pPr>
      <w:r>
        <w:rPr>
          <w:rFonts w:ascii="微软雅黑" w:eastAsia="微软雅黑" w:hAnsi="微软雅黑"/>
          <w:sz w:val="18"/>
          <w:szCs w:val="21"/>
          <w:lang w:eastAsia="zh-CN"/>
        </w:rPr>
        <w:t>图中t[1]代表主成分1、t[2]代表主成分2，</w:t>
      </w:r>
      <w:r>
        <w:rPr>
          <w:rFonts w:ascii="微软雅黑" w:eastAsia="微软雅黑" w:hAnsi="微软雅黑" w:hint="eastAsia"/>
          <w:sz w:val="18"/>
          <w:szCs w:val="21"/>
          <w:lang w:eastAsia="zh-CN"/>
        </w:rPr>
        <w:t>每个点代表一个样本</w:t>
      </w:r>
    </w:p>
    <w:p w14:paraId="228D9B6E"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附件</w:t>
      </w:r>
      <w:r>
        <w:rPr>
          <w:rFonts w:ascii="微软雅黑" w:eastAsia="微软雅黑" w:hAnsi="微软雅黑" w:cs="Calibri"/>
          <w:sz w:val="18"/>
          <w:szCs w:val="21"/>
          <w:lang w:eastAsia="zh-CN"/>
        </w:rPr>
        <w:t>：</w:t>
      </w:r>
    </w:p>
    <w:p w14:paraId="2D90A028" w14:textId="77777777" w:rsidR="00C35F46" w:rsidRDefault="000A6A4B">
      <w:pPr>
        <w:pStyle w:val="aff0"/>
        <w:widowControl w:val="0"/>
        <w:numPr>
          <w:ilvl w:val="0"/>
          <w:numId w:val="16"/>
        </w:numPr>
        <w:tabs>
          <w:tab w:val="clear" w:pos="8640"/>
        </w:tabs>
        <w:spacing w:line="288" w:lineRule="auto"/>
        <w:ind w:firstLineChars="0"/>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多维统计学与生信分析</w:t>
      </w:r>
      <w:r w:rsidR="004B38CB">
        <w:fldChar w:fldCharType="begin"/>
      </w:r>
      <w:r w:rsidR="004B38CB">
        <w:rPr>
          <w:lang w:eastAsia="zh-CN"/>
        </w:rPr>
        <w:instrText xml:space="preserve"> HYPERLINK "file:///\\\\PCA" </w:instrText>
      </w:r>
      <w:r w:rsidR="004B38CB">
        <w:fldChar w:fldCharType="separate"/>
      </w:r>
      <w:r>
        <w:rPr>
          <w:rStyle w:val="afc"/>
          <w:rFonts w:ascii="微软雅黑" w:eastAsia="微软雅黑" w:hAnsi="微软雅黑" w:cs="Calibri"/>
          <w:color w:val="auto"/>
          <w:sz w:val="18"/>
          <w:szCs w:val="21"/>
          <w:u w:val="none"/>
          <w:lang w:eastAsia="zh-CN"/>
        </w:rPr>
        <w:t>\\PCA</w:t>
      </w:r>
      <w:r w:rsidR="004B38CB">
        <w:rPr>
          <w:rStyle w:val="afc"/>
          <w:rFonts w:ascii="微软雅黑" w:eastAsia="微软雅黑" w:hAnsi="微软雅黑" w:cs="Calibri"/>
          <w:color w:val="auto"/>
          <w:sz w:val="18"/>
          <w:szCs w:val="21"/>
          <w:u w:val="none"/>
          <w:lang w:eastAsia="zh-CN"/>
        </w:rPr>
        <w:fldChar w:fldCharType="end"/>
      </w:r>
    </w:p>
    <w:p w14:paraId="205CE62A" w14:textId="77777777" w:rsidR="00C35F46" w:rsidRDefault="00C35F46">
      <w:pPr>
        <w:pStyle w:val="aff0"/>
        <w:widowControl w:val="0"/>
        <w:tabs>
          <w:tab w:val="clear" w:pos="8640"/>
        </w:tabs>
        <w:spacing w:line="288" w:lineRule="auto"/>
        <w:ind w:left="1202" w:firstLineChars="0" w:firstLine="0"/>
        <w:rPr>
          <w:rFonts w:ascii="微软雅黑" w:eastAsia="微软雅黑" w:hAnsi="微软雅黑" w:cs="Calibri"/>
          <w:sz w:val="18"/>
          <w:szCs w:val="21"/>
          <w:lang w:eastAsia="zh-CN"/>
        </w:rPr>
      </w:pPr>
    </w:p>
    <w:p w14:paraId="26F6A59D"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hint="eastAsia"/>
          <w:lang w:eastAsia="zh-CN"/>
        </w:rPr>
        <w:t>WGCNA分析（weighted gene co-expression network analysis）</w:t>
      </w:r>
    </w:p>
    <w:p w14:paraId="5F3C2F08" w14:textId="77777777" w:rsidR="00C35F46" w:rsidRDefault="000A6A4B">
      <w:pPr>
        <w:tabs>
          <w:tab w:val="clear" w:pos="8640"/>
        </w:tabs>
        <w:spacing w:line="288" w:lineRule="auto"/>
        <w:ind w:leftChars="178" w:left="424"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加权共表达网络分析用于分析多样本蛋白的表达模式，通过将表达模式相似的蛋白聚类分析，可鉴定出高度协同变化的蛋白模块（module），该模块中的蛋白可能协同参与某一生物过程并发挥重要作用；并根据蛋白模块的内连性和模块与特定性状或表型之间的关联，筛选候补生物标记物或治疗靶点，在疾病以及其他性状与蛋白关联分析等方面的研究中广泛应用。</w:t>
      </w:r>
    </w:p>
    <w:p w14:paraId="22E52C2F" w14:textId="77777777" w:rsidR="00C35F46" w:rsidRDefault="000A6A4B">
      <w:pPr>
        <w:tabs>
          <w:tab w:val="clear" w:pos="8640"/>
        </w:tabs>
        <w:spacing w:line="288" w:lineRule="auto"/>
        <w:ind w:leftChars="178" w:left="424"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WGCNA算法（weighted gene co-expression network analysis，基因加权共表达网络分析）是构建加权共表达网络的常用算法。首先假定蛋白网络服从无尺度分布，并定义蛋白共表达相关矩阵、蛋白网络形成的邻接函数，然后计算不同节点的相异系数，并据此构建分层聚类树(hierarchical clustering tree)，该聚类树的不同分支代表不同的蛋白模块(module)，模块内蛋白共表达程度高，而分属不同模块的蛋白共表达程度低。最后，探索蛋白模块与特定表型或疾病的关联关系，最终达到鉴定疾病治疗的靶点蛋白、蛋白网络的目的。</w:t>
      </w:r>
    </w:p>
    <w:p w14:paraId="4CDCDE97" w14:textId="77777777" w:rsidR="00C35F46" w:rsidRDefault="000A6A4B">
      <w:pPr>
        <w:tabs>
          <w:tab w:val="clear" w:pos="8640"/>
        </w:tabs>
        <w:spacing w:line="288" w:lineRule="auto"/>
        <w:ind w:leftChars="178" w:left="424"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基于最优软阈值计算蛋白间表达量相关系数，构建蛋白层次聚类树划分共表达模块，并对表达模式相近的模块进行合并，获得最终划分的蛋白共表达模块：</w:t>
      </w:r>
    </w:p>
    <w:p w14:paraId="505426B0" w14:textId="77777777" w:rsidR="00C35F46" w:rsidRDefault="000A6A4B">
      <w:pPr>
        <w:spacing w:line="288" w:lineRule="auto"/>
        <w:jc w:val="center"/>
        <w:rPr>
          <w:rFonts w:ascii="微软雅黑" w:eastAsia="微软雅黑" w:hAnsi="微软雅黑"/>
          <w:sz w:val="21"/>
          <w:lang w:eastAsia="zh-CN"/>
        </w:rPr>
      </w:pPr>
      <w:r>
        <w:rPr>
          <w:rFonts w:ascii="微软雅黑" w:eastAsia="微软雅黑" w:hAnsi="微软雅黑"/>
          <w:sz w:val="21"/>
          <w:lang w:eastAsia="zh-CN"/>
        </w:rPr>
        <w:t>[PlotModule.png]</w:t>
      </w:r>
    </w:p>
    <w:p w14:paraId="475D13FD" w14:textId="77777777" w:rsidR="00C35F46" w:rsidRDefault="000A6A4B">
      <w:pPr>
        <w:spacing w:line="288" w:lineRule="auto"/>
        <w:jc w:val="center"/>
        <w:rPr>
          <w:rFonts w:ascii="微软雅黑" w:eastAsia="微软雅黑" w:hAnsi="微软雅黑"/>
          <w:sz w:val="21"/>
          <w:lang w:eastAsia="zh-CN"/>
        </w:rPr>
      </w:pPr>
      <w:r>
        <w:rPr>
          <w:rFonts w:ascii="微软雅黑" w:eastAsia="微软雅黑" w:hAnsi="微软雅黑" w:hint="eastAsia"/>
          <w:sz w:val="21"/>
          <w:lang w:eastAsia="zh-CN"/>
        </w:rPr>
        <w:t>图3-10   蛋白共表达模块划分</w:t>
      </w:r>
    </w:p>
    <w:p w14:paraId="58D4B9E2" w14:textId="77777777" w:rsidR="00C35F46" w:rsidRDefault="000A6A4B">
      <w:pPr>
        <w:spacing w:line="288" w:lineRule="auto"/>
        <w:jc w:val="left"/>
        <w:rPr>
          <w:rFonts w:ascii="微软雅黑" w:eastAsia="微软雅黑" w:hAnsi="微软雅黑"/>
          <w:sz w:val="18"/>
          <w:szCs w:val="21"/>
          <w:lang w:eastAsia="zh-CN"/>
        </w:rPr>
      </w:pPr>
      <w:r>
        <w:rPr>
          <w:rFonts w:ascii="微软雅黑" w:eastAsia="微软雅黑" w:hAnsi="微软雅黑" w:hint="eastAsia"/>
          <w:sz w:val="18"/>
          <w:szCs w:val="21"/>
          <w:lang w:eastAsia="zh-CN"/>
        </w:rPr>
        <w:t>横坐标展示的是不同的模块，每个模块用不同的颜色表示，灰色表示无法进行归类的模块；每个树杈代表一个蛋白，树杈的距离体现了蛋白的相似程度，树杈越短相似性越高，表达模式相近的蛋白聚集在一个分支里。</w:t>
      </w:r>
    </w:p>
    <w:p w14:paraId="73EBFF4C" w14:textId="77777777" w:rsidR="00C35F46" w:rsidRDefault="00C35F46">
      <w:pPr>
        <w:spacing w:line="288" w:lineRule="auto"/>
        <w:jc w:val="left"/>
        <w:rPr>
          <w:rFonts w:ascii="微软雅黑" w:eastAsia="微软雅黑" w:hAnsi="微软雅黑"/>
          <w:sz w:val="18"/>
          <w:szCs w:val="21"/>
          <w:lang w:eastAsia="zh-CN"/>
        </w:rPr>
      </w:pPr>
    </w:p>
    <w:p w14:paraId="3FADEB8A" w14:textId="77777777" w:rsidR="00C35F46" w:rsidRDefault="000A6A4B">
      <w:pPr>
        <w:tabs>
          <w:tab w:val="clear" w:pos="8640"/>
        </w:tabs>
        <w:spacing w:line="288" w:lineRule="auto"/>
        <w:ind w:leftChars="178" w:left="424"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lastRenderedPageBreak/>
        <w:t>模块特征值一定程度上代表模块内蛋白的表达模式，通过将模块特征值与表型性状或临床指标特征相关联，计算二者之间的相关系数，可以识别出与表型性状有显著关联的共表达模块（如果未有临床/样本性状数据，我们则是按照样本分组信息构建性状数据，从而将模块特征值与样本分组进行相关性分析）。</w:t>
      </w:r>
    </w:p>
    <w:p w14:paraId="0E31DA63" w14:textId="77777777" w:rsidR="00C35F46" w:rsidRDefault="000A6A4B">
      <w:pPr>
        <w:tabs>
          <w:tab w:val="clear" w:pos="8640"/>
        </w:tabs>
        <w:spacing w:line="288" w:lineRule="auto"/>
        <w:ind w:leftChars="178" w:left="424"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如下图所示，以</w:t>
      </w:r>
      <w:r>
        <w:rPr>
          <w:rFonts w:ascii="微软雅黑" w:eastAsia="微软雅黑" w:hAnsi="微软雅黑" w:hint="eastAsia"/>
          <w:sz w:val="21"/>
          <w:szCs w:val="21"/>
          <w:u w:val="single"/>
          <w:lang w:eastAsia="zh-CN"/>
        </w:rPr>
        <w:t>分组</w:t>
      </w:r>
      <w:r>
        <w:rPr>
          <w:rFonts w:ascii="微软雅黑" w:eastAsia="微软雅黑" w:hAnsi="微软雅黑" w:hint="eastAsia"/>
          <w:sz w:val="21"/>
          <w:szCs w:val="21"/>
          <w:lang w:eastAsia="zh-CN"/>
        </w:rPr>
        <w:t>作为性状，可以获得与该性状相关的共表达模块情况。进一步可从模块与表型性状相关性图中挑选感兴趣的性状所对应的模块，一般筛选标准：相关性数值越接近±1，相关性检验P值小于0.05，表明该模块是决定该性状的关键模块。</w:t>
      </w:r>
    </w:p>
    <w:p w14:paraId="2993C5DB" w14:textId="77777777" w:rsidR="00C35F46" w:rsidRDefault="000A6A4B">
      <w:pPr>
        <w:spacing w:line="288" w:lineRule="auto"/>
        <w:jc w:val="center"/>
        <w:rPr>
          <w:rFonts w:ascii="微软雅黑" w:eastAsia="微软雅黑" w:hAnsi="微软雅黑"/>
          <w:sz w:val="21"/>
          <w:lang w:eastAsia="zh-CN"/>
        </w:rPr>
      </w:pPr>
      <w:r>
        <w:rPr>
          <w:rFonts w:ascii="微软雅黑" w:eastAsia="微软雅黑" w:hAnsi="微软雅黑"/>
          <w:sz w:val="21"/>
          <w:lang w:eastAsia="zh-CN"/>
        </w:rPr>
        <w:t>[Module-trait.relationships.png]</w:t>
      </w:r>
    </w:p>
    <w:p w14:paraId="251A3DC0" w14:textId="77777777" w:rsidR="00C35F46" w:rsidRDefault="000A6A4B">
      <w:pPr>
        <w:spacing w:line="288" w:lineRule="auto"/>
        <w:jc w:val="center"/>
        <w:rPr>
          <w:rFonts w:ascii="微软雅黑" w:eastAsia="微软雅黑" w:hAnsi="微软雅黑"/>
          <w:sz w:val="21"/>
          <w:lang w:eastAsia="zh-CN"/>
        </w:rPr>
      </w:pPr>
      <w:r>
        <w:rPr>
          <w:rFonts w:ascii="微软雅黑" w:eastAsia="微软雅黑" w:hAnsi="微软雅黑" w:hint="eastAsia"/>
          <w:sz w:val="21"/>
          <w:lang w:eastAsia="zh-CN"/>
        </w:rPr>
        <w:t>图3-11  模块与表型性状相关性热图</w:t>
      </w:r>
    </w:p>
    <w:p w14:paraId="7ABFA465" w14:textId="77777777" w:rsidR="00C35F46" w:rsidRDefault="000A6A4B">
      <w:pPr>
        <w:spacing w:line="288" w:lineRule="auto"/>
        <w:jc w:val="left"/>
        <w:rPr>
          <w:rFonts w:ascii="微软雅黑" w:eastAsia="微软雅黑" w:hAnsi="微软雅黑"/>
          <w:sz w:val="18"/>
          <w:szCs w:val="21"/>
          <w:lang w:eastAsia="zh-CN"/>
        </w:rPr>
      </w:pPr>
      <w:r>
        <w:rPr>
          <w:rFonts w:ascii="微软雅黑" w:eastAsia="微软雅黑" w:hAnsi="微软雅黑" w:hint="eastAsia"/>
          <w:sz w:val="18"/>
          <w:szCs w:val="21"/>
          <w:lang w:eastAsia="zh-CN"/>
        </w:rPr>
        <w:t>横坐标为性状因素； 左边纵坐标的色块为不同的 module 类型（以不同颜色命名不同 module）；中间的大色块代表各的蛋白 module，同时在色块上标注了相关性系数值及p-value（括号中的值）；右边 color bar 颜色代表相关系数大小，相关系数值介于-1 和+1 之间，红色代表正相关、绿色代表负相关，相关性越高则颜色越深，相关性越低则颜色越浅</w:t>
      </w:r>
    </w:p>
    <w:p w14:paraId="2512B8FE" w14:textId="77777777" w:rsidR="00C35F46" w:rsidRDefault="00C35F46">
      <w:pPr>
        <w:spacing w:line="288" w:lineRule="auto"/>
        <w:jc w:val="left"/>
        <w:rPr>
          <w:rFonts w:ascii="微软雅黑" w:eastAsia="微软雅黑" w:hAnsi="微软雅黑"/>
          <w:sz w:val="18"/>
          <w:szCs w:val="21"/>
          <w:lang w:eastAsia="zh-CN"/>
        </w:rPr>
      </w:pPr>
    </w:p>
    <w:p w14:paraId="5A4FBD51" w14:textId="77777777" w:rsidR="00C35F46" w:rsidRDefault="000A6A4B">
      <w:pPr>
        <w:widowControl w:val="0"/>
        <w:tabs>
          <w:tab w:val="clear" w:pos="8640"/>
        </w:tabs>
        <w:spacing w:line="288" w:lineRule="auto"/>
        <w:ind w:firstLine="420"/>
        <w:rPr>
          <w:rFonts w:ascii="微软雅黑" w:eastAsia="微软雅黑" w:hAnsi="微软雅黑"/>
          <w:sz w:val="21"/>
          <w:szCs w:val="21"/>
          <w:lang w:eastAsia="zh-CN"/>
        </w:rPr>
      </w:pPr>
      <w:r>
        <w:rPr>
          <w:rFonts w:ascii="微软雅黑" w:eastAsia="微软雅黑" w:hAnsi="微软雅黑" w:hint="eastAsia"/>
          <w:sz w:val="21"/>
          <w:szCs w:val="21"/>
          <w:lang w:eastAsia="zh-CN"/>
        </w:rPr>
        <w:t>观察模块特征特征值的聚类树杈图和聚类热图能有效的识别出表达模式更加相似的模块组。如下图所示：</w:t>
      </w:r>
    </w:p>
    <w:p w14:paraId="401EAC7C" w14:textId="77777777" w:rsidR="00C35F46" w:rsidRDefault="000A6A4B">
      <w:pPr>
        <w:widowControl w:val="0"/>
        <w:tabs>
          <w:tab w:val="clear" w:pos="8640"/>
        </w:tabs>
        <w:spacing w:line="288" w:lineRule="auto"/>
        <w:jc w:val="center"/>
        <w:rPr>
          <w:rFonts w:ascii="微软雅黑" w:eastAsia="微软雅黑" w:hAnsi="微软雅黑"/>
          <w:sz w:val="21"/>
          <w:lang w:eastAsia="zh-CN"/>
        </w:rPr>
      </w:pPr>
      <w:r>
        <w:rPr>
          <w:rFonts w:ascii="微软雅黑" w:eastAsia="微软雅黑" w:hAnsi="微软雅黑"/>
          <w:sz w:val="21"/>
          <w:lang w:eastAsia="zh-CN"/>
        </w:rPr>
        <w:t>[Eigengene.dendrogram.heatmap.png]</w:t>
      </w:r>
    </w:p>
    <w:p w14:paraId="73CBE5A3" w14:textId="77777777" w:rsidR="00C35F46" w:rsidRDefault="000A6A4B">
      <w:pPr>
        <w:widowControl w:val="0"/>
        <w:tabs>
          <w:tab w:val="clear" w:pos="8640"/>
        </w:tabs>
        <w:spacing w:line="288" w:lineRule="auto"/>
        <w:ind w:firstLine="420"/>
        <w:jc w:val="center"/>
        <w:rPr>
          <w:rFonts w:ascii="微软雅黑" w:eastAsia="微软雅黑" w:hAnsi="微软雅黑" w:cs="Calibri"/>
          <w:sz w:val="21"/>
          <w:szCs w:val="21"/>
          <w:lang w:eastAsia="zh-CN"/>
        </w:rPr>
      </w:pPr>
      <w:r>
        <w:rPr>
          <w:rFonts w:ascii="微软雅黑" w:eastAsia="微软雅黑" w:hAnsi="微软雅黑" w:cs="Calibri" w:hint="eastAsia"/>
          <w:sz w:val="21"/>
          <w:szCs w:val="21"/>
          <w:lang w:eastAsia="zh-CN"/>
        </w:rPr>
        <w:t>图</w:t>
      </w:r>
      <w:r>
        <w:rPr>
          <w:rFonts w:ascii="微软雅黑" w:eastAsia="微软雅黑" w:hAnsi="微软雅黑" w:cs="Calibri"/>
          <w:sz w:val="21"/>
          <w:szCs w:val="21"/>
          <w:lang w:eastAsia="zh-CN"/>
        </w:rPr>
        <w:t>3-</w:t>
      </w:r>
      <w:r>
        <w:rPr>
          <w:rFonts w:ascii="微软雅黑" w:eastAsia="微软雅黑" w:hAnsi="微软雅黑" w:cs="Calibri" w:hint="eastAsia"/>
          <w:sz w:val="21"/>
          <w:szCs w:val="21"/>
          <w:lang w:eastAsia="zh-CN"/>
        </w:rPr>
        <w:t>12 模块（性状）关联聚类图</w:t>
      </w:r>
    </w:p>
    <w:p w14:paraId="7035A130" w14:textId="77777777" w:rsidR="00C35F46" w:rsidRDefault="000A6A4B">
      <w:pPr>
        <w:widowControl w:val="0"/>
        <w:tabs>
          <w:tab w:val="clear" w:pos="8640"/>
        </w:tabs>
        <w:spacing w:line="288" w:lineRule="auto"/>
        <w:rPr>
          <w:rFonts w:ascii="微软雅黑" w:eastAsia="微软雅黑" w:hAnsi="微软雅黑"/>
          <w:sz w:val="18"/>
          <w:szCs w:val="21"/>
          <w:lang w:eastAsia="zh-CN"/>
        </w:rPr>
      </w:pPr>
      <w:r>
        <w:rPr>
          <w:rFonts w:ascii="微软雅黑" w:eastAsia="微软雅黑" w:hAnsi="微软雅黑"/>
          <w:sz w:val="18"/>
          <w:szCs w:val="21"/>
          <w:lang w:eastAsia="zh-CN"/>
        </w:rPr>
        <w:t>上半张</w:t>
      </w:r>
      <w:r>
        <w:rPr>
          <w:rFonts w:ascii="微软雅黑" w:eastAsia="微软雅黑" w:hAnsi="微软雅黑" w:hint="eastAsia"/>
          <w:sz w:val="18"/>
          <w:szCs w:val="21"/>
          <w:lang w:eastAsia="zh-CN"/>
        </w:rPr>
        <w:t>聚类树杈图展示了不同模块（性状）之间的相异程度，距离越远则说明相异程度越高。</w:t>
      </w:r>
      <w:r>
        <w:rPr>
          <w:rFonts w:ascii="微软雅黑" w:eastAsia="微软雅黑" w:hAnsi="微软雅黑"/>
          <w:sz w:val="18"/>
          <w:szCs w:val="21"/>
          <w:lang w:eastAsia="zh-CN"/>
        </w:rPr>
        <w:t>下半张图展示了</w:t>
      </w:r>
      <w:r>
        <w:rPr>
          <w:rFonts w:ascii="微软雅黑" w:eastAsia="微软雅黑" w:hAnsi="微软雅黑" w:hint="eastAsia"/>
          <w:sz w:val="18"/>
          <w:szCs w:val="21"/>
          <w:lang w:eastAsia="zh-CN"/>
        </w:rPr>
        <w:t>不同</w:t>
      </w:r>
      <w:r>
        <w:rPr>
          <w:rFonts w:ascii="微软雅黑" w:eastAsia="微软雅黑" w:hAnsi="微软雅黑"/>
          <w:sz w:val="18"/>
          <w:szCs w:val="21"/>
          <w:lang w:eastAsia="zh-CN"/>
        </w:rPr>
        <w:t>模块</w:t>
      </w:r>
      <w:r>
        <w:rPr>
          <w:rFonts w:ascii="微软雅黑" w:eastAsia="微软雅黑" w:hAnsi="微软雅黑" w:hint="eastAsia"/>
          <w:sz w:val="18"/>
          <w:szCs w:val="21"/>
          <w:lang w:eastAsia="zh-CN"/>
        </w:rPr>
        <w:t>（性状）之间的相似程度，颜色越接近红色则说明相似程度越高</w:t>
      </w:r>
    </w:p>
    <w:p w14:paraId="54759BC2" w14:textId="77777777" w:rsidR="00C35F46" w:rsidRDefault="00C35F46">
      <w:pPr>
        <w:spacing w:line="288" w:lineRule="auto"/>
        <w:jc w:val="left"/>
        <w:rPr>
          <w:rFonts w:ascii="微软雅黑" w:eastAsia="微软雅黑" w:hAnsi="微软雅黑"/>
          <w:sz w:val="21"/>
          <w:szCs w:val="21"/>
          <w:lang w:eastAsia="zh-CN"/>
        </w:rPr>
      </w:pPr>
    </w:p>
    <w:p w14:paraId="3EE53BEA" w14:textId="77777777" w:rsidR="00C35F46" w:rsidRDefault="000A6A4B">
      <w:pPr>
        <w:tabs>
          <w:tab w:val="clear" w:pos="8640"/>
        </w:tabs>
        <w:spacing w:line="288" w:lineRule="auto"/>
        <w:ind w:leftChars="178" w:left="424" w:firstLineChars="200" w:firstLine="416"/>
        <w:jc w:val="left"/>
        <w:rPr>
          <w:rFonts w:ascii="微软雅黑" w:eastAsia="微软雅黑" w:hAnsi="微软雅黑"/>
          <w:sz w:val="21"/>
          <w:szCs w:val="21"/>
          <w:lang w:eastAsia="zh-CN"/>
        </w:rPr>
      </w:pPr>
      <w:r>
        <w:rPr>
          <w:rFonts w:ascii="微软雅黑" w:eastAsia="微软雅黑" w:hAnsi="微软雅黑" w:hint="eastAsia"/>
          <w:sz w:val="21"/>
          <w:szCs w:val="21"/>
          <w:lang w:eastAsia="zh-CN"/>
        </w:rPr>
        <w:t>利用Topological Overlap Matrix（TOM）进行聚类热图分析，从而反映不同共表达模块内蛋白表达量之间的相关性</w:t>
      </w:r>
    </w:p>
    <w:p w14:paraId="7B38630F" w14:textId="77777777" w:rsidR="00C35F46" w:rsidRDefault="000A6A4B">
      <w:pPr>
        <w:widowControl w:val="0"/>
        <w:tabs>
          <w:tab w:val="clear" w:pos="8640"/>
        </w:tabs>
        <w:spacing w:line="288" w:lineRule="auto"/>
        <w:jc w:val="center"/>
        <w:rPr>
          <w:rFonts w:ascii="微软雅黑" w:eastAsia="微软雅黑" w:hAnsi="微软雅黑"/>
          <w:sz w:val="21"/>
        </w:rPr>
      </w:pPr>
      <w:r>
        <w:rPr>
          <w:rFonts w:ascii="微软雅黑" w:eastAsia="微软雅黑" w:hAnsi="微软雅黑"/>
          <w:sz w:val="21"/>
        </w:rPr>
        <w:t>[ProteinNetwork_heatmap_plot.png]</w:t>
      </w:r>
    </w:p>
    <w:p w14:paraId="3D3D3B99" w14:textId="77777777" w:rsidR="00C35F46" w:rsidRDefault="000A6A4B">
      <w:pPr>
        <w:spacing w:line="288" w:lineRule="auto"/>
        <w:jc w:val="center"/>
        <w:rPr>
          <w:rFonts w:ascii="微软雅黑" w:eastAsia="微软雅黑" w:hAnsi="微软雅黑"/>
          <w:sz w:val="21"/>
          <w:lang w:eastAsia="zh-CN"/>
        </w:rPr>
      </w:pPr>
      <w:r>
        <w:rPr>
          <w:rFonts w:ascii="微软雅黑" w:eastAsia="微软雅黑" w:hAnsi="微软雅黑" w:hint="eastAsia"/>
          <w:sz w:val="21"/>
          <w:lang w:eastAsia="zh-CN"/>
        </w:rPr>
        <w:t>图3-</w:t>
      </w:r>
      <w:r>
        <w:rPr>
          <w:rFonts w:ascii="微软雅黑" w:eastAsia="微软雅黑" w:hAnsi="微软雅黑"/>
          <w:sz w:val="21"/>
          <w:lang w:eastAsia="zh-CN"/>
        </w:rPr>
        <w:t>1</w:t>
      </w:r>
      <w:r>
        <w:rPr>
          <w:rFonts w:ascii="微软雅黑" w:eastAsia="微软雅黑" w:hAnsi="微软雅黑" w:hint="eastAsia"/>
          <w:sz w:val="21"/>
          <w:lang w:eastAsia="zh-CN"/>
        </w:rPr>
        <w:t xml:space="preserve">3  </w:t>
      </w:r>
      <w:r>
        <w:rPr>
          <w:rFonts w:ascii="微软雅黑" w:eastAsia="微软雅黑" w:hAnsi="微软雅黑" w:hint="eastAsia"/>
          <w:sz w:val="21"/>
          <w:szCs w:val="21"/>
          <w:lang w:eastAsia="zh-CN"/>
        </w:rPr>
        <w:t>蛋白网络热图</w:t>
      </w:r>
    </w:p>
    <w:p w14:paraId="71242DE0" w14:textId="77777777" w:rsidR="00C35F46" w:rsidRDefault="000A6A4B">
      <w:pPr>
        <w:spacing w:line="288" w:lineRule="auto"/>
        <w:rPr>
          <w:rFonts w:ascii="微软雅黑" w:eastAsia="微软雅黑" w:hAnsi="微软雅黑"/>
          <w:sz w:val="18"/>
          <w:szCs w:val="21"/>
          <w:lang w:eastAsia="zh-CN"/>
        </w:rPr>
      </w:pPr>
      <w:r>
        <w:rPr>
          <w:rFonts w:ascii="微软雅黑" w:eastAsia="微软雅黑" w:hAnsi="微软雅黑" w:hint="eastAsia"/>
          <w:sz w:val="18"/>
          <w:szCs w:val="21"/>
          <w:lang w:eastAsia="zh-CN"/>
        </w:rPr>
        <w:t>聚类树的每个树杈表示一个蛋白，树杈的距离体现了蛋白相似程度，表达模式相近的蛋白聚集在一个分支里。聚类热图中每一行及每一列均对应一个蛋白，颜色越深，提示蛋白间的表达模式有高度的overlap，蛋白间的关系越密切。</w:t>
      </w:r>
    </w:p>
    <w:p w14:paraId="1400EDA7" w14:textId="77777777" w:rsidR="00C35F46" w:rsidRDefault="00C35F46">
      <w:pPr>
        <w:spacing w:line="288" w:lineRule="auto"/>
        <w:rPr>
          <w:rFonts w:ascii="微软雅黑" w:eastAsia="微软雅黑" w:hAnsi="微软雅黑"/>
          <w:sz w:val="18"/>
          <w:szCs w:val="21"/>
          <w:lang w:eastAsia="zh-CN"/>
        </w:rPr>
      </w:pPr>
    </w:p>
    <w:p w14:paraId="02A9DC24" w14:textId="77777777" w:rsidR="00C35F46" w:rsidRDefault="000A6A4B">
      <w:pPr>
        <w:tabs>
          <w:tab w:val="clear" w:pos="8640"/>
        </w:tabs>
        <w:spacing w:line="288" w:lineRule="auto"/>
        <w:ind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lastRenderedPageBreak/>
        <w:t>根据上述结果， 挑选与表型性状高度关联的共表达模块，然后进一步对所挑选的模块中的蛋白在所有样本中的表达量进行聚类热图分析，并且研究每个模块在所有样本的特征值分布情况（一张图对应一个模块），如下图所示：</w:t>
      </w:r>
    </w:p>
    <w:p w14:paraId="496EF498" w14:textId="77777777" w:rsidR="00C35F46" w:rsidRDefault="000A6A4B">
      <w:pPr>
        <w:widowControl w:val="0"/>
        <w:tabs>
          <w:tab w:val="clear" w:pos="8640"/>
        </w:tabs>
        <w:spacing w:line="288" w:lineRule="auto"/>
        <w:jc w:val="center"/>
        <w:rPr>
          <w:rFonts w:ascii="微软雅黑" w:eastAsia="微软雅黑" w:hAnsi="微软雅黑"/>
          <w:sz w:val="21"/>
          <w:lang w:eastAsia="zh-CN"/>
        </w:rPr>
      </w:pPr>
      <w:r>
        <w:rPr>
          <w:rFonts w:ascii="微软雅黑" w:eastAsia="微软雅黑" w:hAnsi="微软雅黑"/>
          <w:sz w:val="21"/>
          <w:lang w:eastAsia="zh-CN"/>
        </w:rPr>
        <w:t>[module.heatmap_barplot.png]</w:t>
      </w:r>
    </w:p>
    <w:p w14:paraId="40AA48CF" w14:textId="77777777" w:rsidR="00C35F46" w:rsidRDefault="000A6A4B">
      <w:pPr>
        <w:spacing w:line="288"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图3-14蛋白表达热图及模块特征值分布图</w:t>
      </w:r>
    </w:p>
    <w:p w14:paraId="5FB7F2A8" w14:textId="77777777" w:rsidR="00C35F46" w:rsidRDefault="000A6A4B">
      <w:pPr>
        <w:spacing w:line="288" w:lineRule="auto"/>
        <w:rPr>
          <w:rFonts w:ascii="微软雅黑" w:eastAsia="微软雅黑" w:hAnsi="微软雅黑"/>
          <w:sz w:val="18"/>
          <w:szCs w:val="21"/>
          <w:lang w:eastAsia="zh-CN"/>
        </w:rPr>
      </w:pPr>
      <w:r>
        <w:rPr>
          <w:rFonts w:ascii="微软雅黑" w:eastAsia="微软雅黑" w:hAnsi="微软雅黑" w:hint="eastAsia"/>
          <w:sz w:val="18"/>
          <w:szCs w:val="21"/>
          <w:lang w:eastAsia="zh-CN"/>
        </w:rPr>
        <w:t>上部分热图展示了该模块中蛋白在各个样本中的表达模式热图，其中横坐标为不同样本，纵坐标为该模块中的各个蛋白； 红色代表上调，绿色代表下调。</w:t>
      </w:r>
    </w:p>
    <w:p w14:paraId="2EE4FF7C" w14:textId="77777777" w:rsidR="00C35F46" w:rsidRDefault="000A6A4B">
      <w:pPr>
        <w:spacing w:line="288" w:lineRule="auto"/>
        <w:rPr>
          <w:rFonts w:ascii="微软雅黑" w:eastAsia="微软雅黑" w:hAnsi="微软雅黑"/>
          <w:sz w:val="18"/>
          <w:szCs w:val="21"/>
          <w:lang w:eastAsia="zh-CN"/>
        </w:rPr>
      </w:pPr>
      <w:r>
        <w:rPr>
          <w:rFonts w:ascii="微软雅黑" w:eastAsia="微软雅黑" w:hAnsi="微软雅黑" w:hint="eastAsia"/>
          <w:sz w:val="18"/>
          <w:szCs w:val="21"/>
          <w:lang w:eastAsia="zh-CN"/>
        </w:rPr>
        <w:t>下部分对应展示了该模块中各个样本的模块特征值分布， 绝对值越大说明模块蛋白在该样本中整体表达量上调/下调，值越接近横坐标说明蛋白整体表达量变化较小。</w:t>
      </w:r>
    </w:p>
    <w:p w14:paraId="2229F378" w14:textId="77777777" w:rsidR="00C35F46" w:rsidRDefault="00C35F46">
      <w:pPr>
        <w:spacing w:line="288" w:lineRule="auto"/>
        <w:rPr>
          <w:rFonts w:ascii="微软雅黑" w:eastAsia="微软雅黑" w:hAnsi="微软雅黑"/>
          <w:sz w:val="18"/>
          <w:szCs w:val="21"/>
          <w:lang w:eastAsia="zh-CN"/>
        </w:rPr>
      </w:pPr>
    </w:p>
    <w:p w14:paraId="3E6DF7A5" w14:textId="77777777" w:rsidR="00C35F46" w:rsidRDefault="000A6A4B">
      <w:pPr>
        <w:widowControl w:val="0"/>
        <w:tabs>
          <w:tab w:val="clear" w:pos="8640"/>
        </w:tabs>
        <w:spacing w:line="288" w:lineRule="auto"/>
        <w:rPr>
          <w:rFonts w:ascii="Times New Roman" w:hAnsi="Times New Roman"/>
          <w:szCs w:val="21"/>
          <w:shd w:val="clear" w:color="auto" w:fill="FFFFFF"/>
          <w:lang w:eastAsia="zh-CN"/>
        </w:rPr>
      </w:pPr>
      <w:r>
        <w:rPr>
          <w:rFonts w:ascii="微软雅黑" w:eastAsia="微软雅黑" w:hAnsi="微软雅黑" w:hint="eastAsia"/>
          <w:sz w:val="21"/>
          <w:szCs w:val="21"/>
          <w:lang w:eastAsia="zh-CN"/>
        </w:rPr>
        <w:tab/>
        <w:t xml:space="preserve">     将所挑选出的模块中的蛋白进行 GO/KEGG 富集分析， 以查看该模块中共表达蛋白的功能/通路富集情况，反映该模块的蛋白功能/通路水平的特征，如下所示：</w:t>
      </w:r>
    </w:p>
    <w:p w14:paraId="1BC23F7F" w14:textId="77777777" w:rsidR="00C35F46" w:rsidRDefault="000A6A4B">
      <w:pPr>
        <w:widowControl w:val="0"/>
        <w:tabs>
          <w:tab w:val="clear" w:pos="8640"/>
        </w:tabs>
        <w:spacing w:line="288" w:lineRule="auto"/>
        <w:jc w:val="center"/>
        <w:rPr>
          <w:rFonts w:ascii="微软雅黑" w:eastAsia="微软雅黑" w:hAnsi="微软雅黑"/>
          <w:sz w:val="21"/>
        </w:rPr>
      </w:pPr>
      <w:r>
        <w:rPr>
          <w:rFonts w:ascii="微软雅黑" w:eastAsia="微软雅黑" w:hAnsi="微软雅黑"/>
          <w:sz w:val="21"/>
        </w:rPr>
        <w:t>[</w:t>
      </w:r>
      <w:proofErr w:type="spellStart"/>
      <w:r>
        <w:rPr>
          <w:rFonts w:ascii="微软雅黑" w:eastAsia="微软雅黑" w:hAnsi="微软雅黑"/>
          <w:sz w:val="21"/>
        </w:rPr>
        <w:t>WGCNA_GO_enrichment</w:t>
      </w:r>
      <w:proofErr w:type="spellEnd"/>
      <w:r>
        <w:rPr>
          <w:rFonts w:ascii="微软雅黑" w:eastAsia="微软雅黑" w:hAnsi="微软雅黑"/>
          <w:sz w:val="21"/>
        </w:rPr>
        <w:t>]</w:t>
      </w:r>
    </w:p>
    <w:p w14:paraId="060ABAB7" w14:textId="77777777" w:rsidR="00C35F46" w:rsidRDefault="000A6A4B">
      <w:pPr>
        <w:spacing w:line="288"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图3-15 GO富集分析</w:t>
      </w:r>
    </w:p>
    <w:p w14:paraId="2BFB1158" w14:textId="540F8E6D" w:rsidR="005255A3" w:rsidRDefault="005255A3" w:rsidP="005255A3">
      <w:pPr>
        <w:spacing w:line="288" w:lineRule="auto"/>
        <w:jc w:val="left"/>
        <w:rPr>
          <w:rFonts w:ascii="微软雅黑" w:eastAsia="微软雅黑" w:hAnsi="微软雅黑"/>
          <w:sz w:val="18"/>
          <w:szCs w:val="21"/>
          <w:lang w:eastAsia="zh-CN"/>
        </w:rPr>
      </w:pPr>
      <w:r w:rsidRPr="005255A3">
        <w:rPr>
          <w:rFonts w:ascii="微软雅黑" w:eastAsia="微软雅黑" w:hAnsi="微软雅黑" w:hint="eastAsia"/>
          <w:sz w:val="18"/>
          <w:szCs w:val="21"/>
          <w:lang w:eastAsia="zh-CN"/>
        </w:rPr>
        <w:t>横坐标：GO功能类别，纵坐标：蛋白数量，条形图数字标签标识与GO功能相关的Rich factor；颜色深浅表示p值大小，即某个功能受到影响的显著程度</w:t>
      </w:r>
      <w:r>
        <w:rPr>
          <w:rFonts w:ascii="微软雅黑" w:eastAsia="微软雅黑" w:hAnsi="微软雅黑" w:hint="eastAsia"/>
          <w:sz w:val="18"/>
          <w:szCs w:val="21"/>
          <w:lang w:eastAsia="zh-CN"/>
        </w:rPr>
        <w:t>。</w:t>
      </w:r>
    </w:p>
    <w:p w14:paraId="5C8D1C24" w14:textId="7DF49B69" w:rsidR="00C35F46" w:rsidRDefault="000A6A4B">
      <w:pPr>
        <w:spacing w:line="288" w:lineRule="auto"/>
        <w:jc w:val="center"/>
        <w:rPr>
          <w:rFonts w:ascii="微软雅黑" w:eastAsia="微软雅黑" w:hAnsi="微软雅黑"/>
          <w:sz w:val="18"/>
          <w:szCs w:val="21"/>
          <w:lang w:eastAsia="zh-CN"/>
        </w:rPr>
      </w:pPr>
      <w:r>
        <w:rPr>
          <w:rFonts w:ascii="Cambria" w:eastAsia="宋体" w:hAnsi="Cambria"/>
          <w:spacing w:val="0"/>
          <w:kern w:val="2"/>
          <w:szCs w:val="24"/>
          <w:lang w:eastAsia="zh-CN"/>
        </w:rPr>
        <w:t>[</w:t>
      </w:r>
      <w:proofErr w:type="spellStart"/>
      <w:r>
        <w:rPr>
          <w:rFonts w:ascii="微软雅黑" w:eastAsia="微软雅黑" w:hAnsi="微软雅黑"/>
          <w:sz w:val="21"/>
          <w:lang w:eastAsia="zh-CN"/>
        </w:rPr>
        <w:t>WGCNA_KEGG_enrichment</w:t>
      </w:r>
      <w:proofErr w:type="spellEnd"/>
      <w:r>
        <w:rPr>
          <w:rFonts w:ascii="Cambria" w:eastAsia="宋体" w:hAnsi="Cambria"/>
          <w:spacing w:val="0"/>
          <w:kern w:val="2"/>
          <w:szCs w:val="24"/>
          <w:lang w:eastAsia="zh-CN"/>
        </w:rPr>
        <w:t>]</w:t>
      </w:r>
    </w:p>
    <w:p w14:paraId="2C7D78B5" w14:textId="77777777" w:rsidR="00C35F46" w:rsidRDefault="000A6A4B">
      <w:pPr>
        <w:spacing w:line="288"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图3-16 KEGG富集分析</w:t>
      </w:r>
    </w:p>
    <w:p w14:paraId="7B2E1A44" w14:textId="759D972D" w:rsidR="00C35F46" w:rsidRDefault="005255A3">
      <w:pPr>
        <w:spacing w:line="288" w:lineRule="auto"/>
        <w:rPr>
          <w:rFonts w:ascii="微软雅黑" w:eastAsia="微软雅黑" w:hAnsi="微软雅黑"/>
          <w:sz w:val="18"/>
          <w:szCs w:val="21"/>
          <w:lang w:eastAsia="zh-CN"/>
        </w:rPr>
      </w:pPr>
      <w:r w:rsidRPr="005255A3">
        <w:rPr>
          <w:rFonts w:ascii="微软雅黑" w:eastAsia="微软雅黑" w:hAnsi="微软雅黑" w:hint="eastAsia"/>
          <w:sz w:val="18"/>
          <w:szCs w:val="21"/>
          <w:lang w:eastAsia="zh-CN"/>
        </w:rPr>
        <w:t>横坐标：蛋白数量，纵坐标：KEGG通路，条形图数字标签标识与KEGG通路相关的Rich factor；颜色深浅表示p值大小，即某条通路受到影响的显著程度</w:t>
      </w:r>
      <w:r>
        <w:rPr>
          <w:rFonts w:ascii="微软雅黑" w:eastAsia="微软雅黑" w:hAnsi="微软雅黑" w:hint="eastAsia"/>
          <w:sz w:val="18"/>
          <w:szCs w:val="21"/>
          <w:lang w:eastAsia="zh-CN"/>
        </w:rPr>
        <w:t>。</w:t>
      </w:r>
    </w:p>
    <w:p w14:paraId="2F19C4B4" w14:textId="77777777" w:rsidR="005255A3" w:rsidRDefault="005255A3">
      <w:pPr>
        <w:spacing w:line="288" w:lineRule="auto"/>
        <w:rPr>
          <w:rFonts w:ascii="微软雅黑" w:eastAsia="微软雅黑" w:hAnsi="微软雅黑"/>
          <w:sz w:val="18"/>
          <w:szCs w:val="21"/>
          <w:lang w:eastAsia="zh-CN"/>
        </w:rPr>
      </w:pPr>
    </w:p>
    <w:p w14:paraId="32B28F80" w14:textId="77777777" w:rsidR="00C35F46" w:rsidRDefault="000A6A4B">
      <w:pPr>
        <w:widowControl w:val="0"/>
        <w:tabs>
          <w:tab w:val="clear" w:pos="8640"/>
        </w:tabs>
        <w:spacing w:line="288" w:lineRule="auto"/>
        <w:ind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在筛选出与性状（样本）高度相关的模块后，我们还可以观察</w:t>
      </w:r>
      <w:r>
        <w:rPr>
          <w:rFonts w:ascii="微软雅黑" w:eastAsia="微软雅黑" w:hAnsi="微软雅黑"/>
          <w:sz w:val="21"/>
          <w:szCs w:val="21"/>
          <w:lang w:eastAsia="zh-CN"/>
        </w:rPr>
        <w:t>Gene Significance</w:t>
      </w:r>
      <w:r>
        <w:rPr>
          <w:rFonts w:ascii="微软雅黑" w:eastAsia="微软雅黑" w:hAnsi="微软雅黑" w:hint="eastAsia"/>
          <w:sz w:val="21"/>
          <w:szCs w:val="21"/>
          <w:lang w:eastAsia="zh-CN"/>
        </w:rPr>
        <w:t>（GS</w:t>
      </w:r>
      <w:r>
        <w:rPr>
          <w:rFonts w:ascii="微软雅黑" w:eastAsia="微软雅黑" w:hAnsi="微软雅黑"/>
          <w:sz w:val="21"/>
          <w:szCs w:val="21"/>
          <w:lang w:eastAsia="zh-CN"/>
        </w:rPr>
        <w:t>，</w:t>
      </w:r>
      <w:r>
        <w:rPr>
          <w:rFonts w:ascii="微软雅黑" w:eastAsia="微软雅黑" w:hAnsi="微软雅黑" w:hint="eastAsia"/>
          <w:sz w:val="21"/>
          <w:szCs w:val="21"/>
          <w:lang w:eastAsia="zh-CN"/>
        </w:rPr>
        <w:t>蛋白与性状/样本的相关性）与</w:t>
      </w:r>
      <w:r>
        <w:rPr>
          <w:rFonts w:ascii="微软雅黑" w:eastAsia="微软雅黑" w:hAnsi="微软雅黑"/>
          <w:sz w:val="21"/>
          <w:szCs w:val="21"/>
          <w:lang w:eastAsia="zh-CN"/>
        </w:rPr>
        <w:t>Module Membership</w:t>
      </w:r>
      <w:r>
        <w:rPr>
          <w:rFonts w:ascii="微软雅黑" w:eastAsia="微软雅黑" w:hAnsi="微软雅黑" w:hint="eastAsia"/>
          <w:sz w:val="21"/>
          <w:szCs w:val="21"/>
          <w:lang w:eastAsia="zh-CN"/>
        </w:rPr>
        <w:t>（MM</w:t>
      </w:r>
      <w:r>
        <w:rPr>
          <w:rFonts w:ascii="微软雅黑" w:eastAsia="微软雅黑" w:hAnsi="微软雅黑"/>
          <w:sz w:val="21"/>
          <w:szCs w:val="21"/>
          <w:lang w:eastAsia="zh-CN"/>
        </w:rPr>
        <w:t>，</w:t>
      </w:r>
      <w:r>
        <w:rPr>
          <w:rFonts w:ascii="微软雅黑" w:eastAsia="微软雅黑" w:hAnsi="微软雅黑" w:hint="eastAsia"/>
          <w:sz w:val="21"/>
          <w:szCs w:val="21"/>
          <w:lang w:eastAsia="zh-CN"/>
        </w:rPr>
        <w:t>蛋白与模块的相关性）在每个模块中的散点分布情况，从而探究重点模块中蛋白-模块的相关性和蛋白-性状的相关性是否有较好的一致性，并且进一步从重点模块中筛选出相关性较高的关键蛋白，如下图所示：</w:t>
      </w:r>
    </w:p>
    <w:p w14:paraId="0737F174" w14:textId="77777777" w:rsidR="00C35F46" w:rsidRDefault="000A6A4B">
      <w:pPr>
        <w:widowControl w:val="0"/>
        <w:tabs>
          <w:tab w:val="clear" w:pos="8640"/>
        </w:tabs>
        <w:spacing w:line="288" w:lineRule="auto"/>
        <w:jc w:val="center"/>
        <w:rPr>
          <w:rFonts w:ascii="微软雅黑" w:eastAsia="微软雅黑" w:hAnsi="微软雅黑"/>
          <w:sz w:val="21"/>
          <w:lang w:eastAsia="zh-CN"/>
        </w:rPr>
      </w:pPr>
      <w:r>
        <w:rPr>
          <w:rFonts w:ascii="微软雅黑" w:eastAsia="微软雅黑" w:hAnsi="微软雅黑"/>
          <w:sz w:val="21"/>
          <w:lang w:eastAsia="zh-CN"/>
        </w:rPr>
        <w:t>[</w:t>
      </w:r>
      <w:proofErr w:type="spellStart"/>
      <w:r>
        <w:rPr>
          <w:rFonts w:ascii="微软雅黑" w:eastAsia="微软雅黑" w:hAnsi="微软雅黑"/>
          <w:sz w:val="21"/>
          <w:lang w:eastAsia="zh-CN"/>
        </w:rPr>
        <w:t>moduel_GS_vs_MM</w:t>
      </w:r>
      <w:proofErr w:type="spellEnd"/>
      <w:r>
        <w:rPr>
          <w:rFonts w:ascii="微软雅黑" w:eastAsia="微软雅黑" w:hAnsi="微软雅黑"/>
          <w:sz w:val="21"/>
          <w:lang w:eastAsia="zh-CN"/>
        </w:rPr>
        <w:t>]</w:t>
      </w:r>
    </w:p>
    <w:p w14:paraId="08369B5A" w14:textId="77777777" w:rsidR="00C35F46" w:rsidRDefault="000A6A4B">
      <w:pPr>
        <w:widowControl w:val="0"/>
        <w:tabs>
          <w:tab w:val="clear" w:pos="8640"/>
        </w:tabs>
        <w:spacing w:line="288" w:lineRule="auto"/>
        <w:ind w:firstLine="420"/>
        <w:jc w:val="center"/>
        <w:rPr>
          <w:rFonts w:ascii="微软雅黑" w:eastAsia="微软雅黑" w:hAnsi="微软雅黑" w:cs="Calibri"/>
          <w:sz w:val="21"/>
          <w:szCs w:val="21"/>
          <w:lang w:eastAsia="zh-CN"/>
        </w:rPr>
      </w:pPr>
      <w:r>
        <w:rPr>
          <w:rFonts w:ascii="微软雅黑" w:eastAsia="微软雅黑" w:hAnsi="微软雅黑" w:cs="Calibri" w:hint="eastAsia"/>
          <w:sz w:val="21"/>
          <w:szCs w:val="21"/>
          <w:lang w:eastAsia="zh-CN"/>
        </w:rPr>
        <w:t>图</w:t>
      </w:r>
      <w:r>
        <w:rPr>
          <w:rFonts w:ascii="微软雅黑" w:eastAsia="微软雅黑" w:hAnsi="微软雅黑" w:cs="Calibri"/>
          <w:sz w:val="21"/>
          <w:szCs w:val="21"/>
          <w:lang w:eastAsia="zh-CN"/>
        </w:rPr>
        <w:t>3-1</w:t>
      </w:r>
      <w:r>
        <w:rPr>
          <w:rFonts w:ascii="微软雅黑" w:eastAsia="微软雅黑" w:hAnsi="微软雅黑" w:cs="Calibri" w:hint="eastAsia"/>
          <w:sz w:val="21"/>
          <w:szCs w:val="21"/>
          <w:lang w:eastAsia="zh-CN"/>
        </w:rPr>
        <w:t>7散点分布图</w:t>
      </w:r>
    </w:p>
    <w:p w14:paraId="31F2859E" w14:textId="77777777" w:rsidR="00C35F46" w:rsidRDefault="000A6A4B">
      <w:pPr>
        <w:spacing w:line="288" w:lineRule="auto"/>
        <w:rPr>
          <w:rFonts w:ascii="微软雅黑" w:eastAsia="微软雅黑" w:hAnsi="微软雅黑"/>
          <w:sz w:val="18"/>
          <w:szCs w:val="21"/>
          <w:lang w:eastAsia="zh-CN"/>
        </w:rPr>
      </w:pPr>
      <w:r>
        <w:rPr>
          <w:rFonts w:ascii="微软雅黑" w:eastAsia="微软雅黑" w:hAnsi="微软雅黑" w:hint="eastAsia"/>
          <w:sz w:val="18"/>
          <w:szCs w:val="21"/>
          <w:lang w:eastAsia="zh-CN"/>
        </w:rPr>
        <w:t>横坐标为每个蛋白的表达量与模块特征值的相关系数，纵坐标为每个蛋白的表达量与性状（样本）数据的相关性，</w:t>
      </w:r>
      <w:proofErr w:type="spellStart"/>
      <w:r>
        <w:rPr>
          <w:rFonts w:ascii="微软雅黑" w:eastAsia="微软雅黑" w:hAnsi="微软雅黑" w:hint="eastAsia"/>
          <w:sz w:val="18"/>
          <w:szCs w:val="21"/>
          <w:lang w:eastAsia="zh-CN"/>
        </w:rPr>
        <w:t>cor</w:t>
      </w:r>
      <w:proofErr w:type="spellEnd"/>
      <w:r>
        <w:rPr>
          <w:rFonts w:ascii="微软雅黑" w:eastAsia="微软雅黑" w:hAnsi="微软雅黑" w:hint="eastAsia"/>
          <w:sz w:val="18"/>
          <w:szCs w:val="21"/>
          <w:lang w:eastAsia="zh-CN"/>
        </w:rPr>
        <w:t>值为GS和MM值的相关系数，p值则是对相关系数的假设检验值</w:t>
      </w:r>
    </w:p>
    <w:p w14:paraId="3FFCC189" w14:textId="77777777" w:rsidR="00C35F46" w:rsidRDefault="00C35F46">
      <w:pPr>
        <w:spacing w:line="288" w:lineRule="auto"/>
        <w:rPr>
          <w:rFonts w:ascii="微软雅黑" w:eastAsia="微软雅黑" w:hAnsi="微软雅黑"/>
          <w:sz w:val="18"/>
          <w:szCs w:val="21"/>
          <w:lang w:eastAsia="zh-CN"/>
        </w:rPr>
      </w:pPr>
    </w:p>
    <w:p w14:paraId="5E997504" w14:textId="77777777" w:rsidR="00C35F46" w:rsidRDefault="000A6A4B">
      <w:pPr>
        <w:tabs>
          <w:tab w:val="clear" w:pos="8640"/>
        </w:tabs>
        <w:spacing w:line="288" w:lineRule="auto"/>
        <w:ind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lastRenderedPageBreak/>
        <w:t xml:space="preserve">将所挑选出的模块中包含的所有蛋白构建蛋白共表达网络，以 </w:t>
      </w:r>
      <w:proofErr w:type="spellStart"/>
      <w:r>
        <w:rPr>
          <w:rFonts w:ascii="微软雅黑" w:eastAsia="微软雅黑" w:hAnsi="微软雅黑" w:hint="eastAsia"/>
          <w:sz w:val="21"/>
          <w:szCs w:val="21"/>
          <w:lang w:eastAsia="zh-CN"/>
        </w:rPr>
        <w:t>cytoscape</w:t>
      </w:r>
      <w:proofErr w:type="spellEnd"/>
      <w:r>
        <w:rPr>
          <w:rFonts w:ascii="微软雅黑" w:eastAsia="微软雅黑" w:hAnsi="微软雅黑" w:hint="eastAsia"/>
          <w:sz w:val="21"/>
          <w:szCs w:val="21"/>
          <w:lang w:eastAsia="zh-CN"/>
        </w:rPr>
        <w:t xml:space="preserve"> 软件进行可视化展示，反映模块中蛋白的相互关系，从另外一个角度筛选该模块共表达网络中的核心蛋白，进行后续深入研究，以下结果仅为示例：</w:t>
      </w:r>
    </w:p>
    <w:p w14:paraId="402B08E6" w14:textId="77777777" w:rsidR="00C35F46" w:rsidRDefault="000A6A4B">
      <w:pPr>
        <w:tabs>
          <w:tab w:val="clear" w:pos="8640"/>
        </w:tabs>
        <w:spacing w:line="288" w:lineRule="auto"/>
        <w:jc w:val="center"/>
        <w:rPr>
          <w:rFonts w:ascii="Times New Roman" w:hAnsi="Times New Roman"/>
          <w:szCs w:val="21"/>
          <w:shd w:val="clear" w:color="auto" w:fill="FFFFFF"/>
          <w:lang w:eastAsia="zh-CN"/>
        </w:rPr>
      </w:pPr>
      <w:r>
        <w:rPr>
          <w:rFonts w:ascii="Cambria" w:eastAsia="宋体" w:hAnsi="Cambria"/>
          <w:noProof/>
          <w:spacing w:val="0"/>
          <w:kern w:val="2"/>
          <w:szCs w:val="24"/>
          <w:lang w:eastAsia="zh-CN"/>
        </w:rPr>
        <w:drawing>
          <wp:inline distT="0" distB="0" distL="114300" distR="114300" wp14:anchorId="3FAF5E59" wp14:editId="45C347C9">
            <wp:extent cx="4330700" cy="3568700"/>
            <wp:effectExtent l="0" t="0" r="12700" b="1270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4330700" cy="3568700"/>
                    </a:xfrm>
                    <a:prstGeom prst="rect">
                      <a:avLst/>
                    </a:prstGeom>
                    <a:noFill/>
                    <a:ln>
                      <a:noFill/>
                    </a:ln>
                  </pic:spPr>
                </pic:pic>
              </a:graphicData>
            </a:graphic>
          </wp:inline>
        </w:drawing>
      </w:r>
    </w:p>
    <w:p w14:paraId="4E012F5A" w14:textId="77777777" w:rsidR="00C35F46" w:rsidRDefault="000A6A4B">
      <w:pPr>
        <w:spacing w:line="288" w:lineRule="auto"/>
        <w:jc w:val="center"/>
        <w:rPr>
          <w:rFonts w:ascii="微软雅黑" w:eastAsia="微软雅黑" w:hAnsi="微软雅黑"/>
          <w:sz w:val="21"/>
          <w:szCs w:val="21"/>
          <w:lang w:eastAsia="zh-CN"/>
        </w:rPr>
      </w:pPr>
      <w:r>
        <w:rPr>
          <w:rFonts w:ascii="微软雅黑" w:eastAsia="微软雅黑" w:hAnsi="微软雅黑" w:hint="eastAsia"/>
          <w:sz w:val="21"/>
          <w:szCs w:val="21"/>
          <w:lang w:eastAsia="zh-CN"/>
        </w:rPr>
        <w:t>图3-18某模块内蛋白共表达网络</w:t>
      </w:r>
    </w:p>
    <w:p w14:paraId="1E827AB2" w14:textId="77777777" w:rsidR="00C35F46" w:rsidRDefault="000A6A4B">
      <w:pPr>
        <w:spacing w:line="288" w:lineRule="auto"/>
        <w:rPr>
          <w:rFonts w:ascii="微软雅黑" w:eastAsia="微软雅黑" w:hAnsi="微软雅黑"/>
          <w:sz w:val="18"/>
          <w:szCs w:val="21"/>
          <w:lang w:eastAsia="zh-CN"/>
        </w:rPr>
      </w:pPr>
      <w:r>
        <w:rPr>
          <w:rFonts w:ascii="微软雅黑" w:eastAsia="微软雅黑" w:hAnsi="微软雅黑"/>
          <w:sz w:val="18"/>
          <w:szCs w:val="21"/>
          <w:lang w:eastAsia="zh-CN"/>
        </w:rPr>
        <w:t>黄色节点代表蛋白， 节点大小与其连接度（Degree）正相关，即与该蛋白相关的蛋白越多， 则其连接度越大，节点尺寸就越大，其在网络中的地位越关键。 线条表示蛋白之间的互作关系，线条的粗细与相关系数的绝对值成正比，即相关程度越高。</w:t>
      </w:r>
    </w:p>
    <w:p w14:paraId="0EA9C0D4" w14:textId="77777777" w:rsidR="00C35F46" w:rsidRDefault="00C35F46">
      <w:pPr>
        <w:spacing w:line="288" w:lineRule="auto"/>
        <w:rPr>
          <w:rFonts w:ascii="微软雅黑" w:eastAsia="微软雅黑" w:hAnsi="微软雅黑"/>
          <w:sz w:val="18"/>
          <w:szCs w:val="21"/>
          <w:lang w:eastAsia="zh-CN"/>
        </w:rPr>
      </w:pPr>
    </w:p>
    <w:p w14:paraId="21574767" w14:textId="77777777" w:rsidR="00C35F46" w:rsidRDefault="000A6A4B">
      <w:pPr>
        <w:spacing w:line="288" w:lineRule="auto"/>
        <w:ind w:left="782"/>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WGCNA</w:t>
      </w:r>
      <w:r>
        <w:rPr>
          <w:rFonts w:ascii="微软雅黑" w:eastAsia="微软雅黑" w:hAnsi="微软雅黑" w:cs="Calibri"/>
          <w:sz w:val="18"/>
          <w:szCs w:val="21"/>
          <w:lang w:eastAsia="zh-CN"/>
        </w:rPr>
        <w:t>分析</w:t>
      </w:r>
      <w:r>
        <w:rPr>
          <w:rFonts w:ascii="微软雅黑" w:eastAsia="微软雅黑" w:hAnsi="微软雅黑" w:cs="Calibri" w:hint="eastAsia"/>
          <w:sz w:val="18"/>
          <w:szCs w:val="21"/>
          <w:lang w:eastAsia="zh-CN"/>
        </w:rPr>
        <w:t>相关</w:t>
      </w:r>
      <w:r>
        <w:rPr>
          <w:rFonts w:ascii="微软雅黑" w:eastAsia="微软雅黑" w:hAnsi="微软雅黑" w:cs="Calibri"/>
          <w:sz w:val="18"/>
          <w:szCs w:val="21"/>
          <w:lang w:eastAsia="zh-CN"/>
        </w:rPr>
        <w:t>结果输出文件：</w:t>
      </w:r>
    </w:p>
    <w:p w14:paraId="2C5B11B6" w14:textId="77777777" w:rsidR="00C35F46" w:rsidRDefault="000A6A4B">
      <w:pPr>
        <w:pStyle w:val="aff0"/>
        <w:numPr>
          <w:ilvl w:val="0"/>
          <w:numId w:val="17"/>
        </w:numPr>
        <w:tabs>
          <w:tab w:val="clear" w:pos="8640"/>
        </w:tabs>
        <w:spacing w:line="288" w:lineRule="auto"/>
        <w:ind w:firstLineChars="0"/>
        <w:jc w:val="left"/>
        <w:rPr>
          <w:rFonts w:ascii="微软雅黑" w:eastAsia="微软雅黑" w:hAnsi="微软雅黑" w:cs="Calibri"/>
          <w:sz w:val="18"/>
          <w:szCs w:val="21"/>
          <w:lang w:eastAsia="zh-CN"/>
        </w:rPr>
      </w:pPr>
      <w:r>
        <w:rPr>
          <w:rFonts w:ascii="微软雅黑" w:eastAsia="微软雅黑" w:hAnsi="微软雅黑" w:cs="Calibri" w:hint="eastAsia"/>
          <w:sz w:val="18"/>
          <w:szCs w:val="21"/>
          <w:lang w:eastAsia="zh-CN"/>
        </w:rPr>
        <w:t>多维统计学与生信分析\</w:t>
      </w:r>
      <w:r>
        <w:rPr>
          <w:rFonts w:ascii="微软雅黑" w:eastAsia="微软雅黑" w:hAnsi="微软雅黑" w:cs="Calibri"/>
          <w:sz w:val="18"/>
          <w:szCs w:val="21"/>
          <w:lang w:eastAsia="zh-CN"/>
        </w:rPr>
        <w:t>\</w:t>
      </w:r>
      <w:r>
        <w:rPr>
          <w:rFonts w:ascii="微软雅黑" w:eastAsia="微软雅黑" w:hAnsi="微软雅黑" w:cs="Calibri" w:hint="eastAsia"/>
          <w:sz w:val="18"/>
          <w:szCs w:val="21"/>
          <w:lang w:eastAsia="zh-CN"/>
        </w:rPr>
        <w:t>WGCNA</w:t>
      </w:r>
    </w:p>
    <w:p w14:paraId="3CC33E0C" w14:textId="77777777" w:rsidR="00C35F46" w:rsidRDefault="00C35F46">
      <w:pPr>
        <w:spacing w:line="288" w:lineRule="auto"/>
        <w:rPr>
          <w:rFonts w:ascii="微软雅黑" w:eastAsia="微软雅黑" w:hAnsi="微软雅黑"/>
          <w:sz w:val="18"/>
          <w:szCs w:val="21"/>
          <w:lang w:eastAsia="zh-CN"/>
        </w:rPr>
      </w:pPr>
    </w:p>
    <w:p w14:paraId="29301E6A" w14:textId="77777777" w:rsidR="00C35F46" w:rsidRDefault="00C35F46">
      <w:pPr>
        <w:pStyle w:val="aff0"/>
        <w:tabs>
          <w:tab w:val="clear" w:pos="8640"/>
        </w:tabs>
        <w:spacing w:line="288" w:lineRule="auto"/>
        <w:ind w:left="1202" w:firstLineChars="0" w:firstLine="0"/>
        <w:jc w:val="left"/>
        <w:rPr>
          <w:rFonts w:ascii="微软雅黑" w:eastAsia="微软雅黑" w:hAnsi="微软雅黑" w:cs="Calibri"/>
          <w:sz w:val="18"/>
          <w:szCs w:val="21"/>
          <w:lang w:eastAsia="zh-CN"/>
        </w:rPr>
      </w:pPr>
    </w:p>
    <w:p w14:paraId="360B89FF" w14:textId="77777777" w:rsidR="00C35F46" w:rsidRDefault="000A6A4B">
      <w:pPr>
        <w:pStyle w:val="2"/>
        <w:spacing w:after="0" w:line="288" w:lineRule="auto"/>
        <w:rPr>
          <w:rFonts w:ascii="微软雅黑" w:eastAsia="微软雅黑" w:hAnsi="微软雅黑"/>
          <w:b/>
          <w:i w:val="0"/>
          <w:caps/>
          <w:lang w:eastAsia="zh-CN"/>
        </w:rPr>
      </w:pPr>
      <w:bookmarkStart w:id="34" w:name="_Toc509419278"/>
      <w:bookmarkStart w:id="35" w:name="_Toc39762260"/>
      <w:r>
        <w:rPr>
          <w:rFonts w:ascii="微软雅黑" w:eastAsia="微软雅黑" w:hAnsi="微软雅黑"/>
          <w:b/>
          <w:i w:val="0"/>
          <w:lang w:eastAsia="zh-CN"/>
        </w:rPr>
        <w:lastRenderedPageBreak/>
        <w:t xml:space="preserve">Chapter </w:t>
      </w:r>
      <w:bookmarkEnd w:id="34"/>
      <w:r>
        <w:rPr>
          <w:rFonts w:ascii="微软雅黑" w:eastAsia="微软雅黑" w:hAnsi="微软雅黑"/>
          <w:b/>
          <w:i w:val="0"/>
          <w:lang w:eastAsia="zh-CN"/>
        </w:rPr>
        <w:t>4</w:t>
      </w:r>
      <w:bookmarkStart w:id="36" w:name="_Toc509419279"/>
      <w:r>
        <w:rPr>
          <w:rFonts w:ascii="微软雅黑" w:eastAsia="微软雅黑" w:hAnsi="微软雅黑"/>
          <w:b/>
          <w:i w:val="0"/>
          <w:lang w:eastAsia="zh-CN"/>
        </w:rPr>
        <w:t xml:space="preserve"> </w:t>
      </w:r>
      <w:r>
        <w:rPr>
          <w:rFonts w:ascii="微软雅黑" w:eastAsia="微软雅黑" w:hAnsi="微软雅黑"/>
          <w:b/>
          <w:i w:val="0"/>
          <w:caps/>
          <w:lang w:eastAsia="zh-CN"/>
        </w:rPr>
        <w:t>Methodology</w:t>
      </w:r>
      <w:bookmarkEnd w:id="35"/>
      <w:bookmarkEnd w:id="36"/>
    </w:p>
    <w:p w14:paraId="73B9CC08" w14:textId="77777777" w:rsidR="00C35F46" w:rsidRDefault="000A6A4B">
      <w:pPr>
        <w:pStyle w:val="3"/>
        <w:spacing w:before="0" w:after="0" w:line="288" w:lineRule="auto"/>
        <w:rPr>
          <w:rFonts w:ascii="微软雅黑" w:eastAsia="微软雅黑" w:hAnsi="微软雅黑"/>
          <w:b/>
          <w:caps w:val="0"/>
          <w:sz w:val="28"/>
          <w:lang w:eastAsia="zh-CN"/>
        </w:rPr>
      </w:pPr>
      <w:bookmarkStart w:id="37" w:name="_Toc39762261"/>
      <w:r>
        <w:rPr>
          <w:rFonts w:ascii="微软雅黑" w:eastAsia="微软雅黑" w:hAnsi="微软雅黑" w:hint="eastAsia"/>
          <w:b/>
          <w:caps w:val="0"/>
          <w:sz w:val="28"/>
          <w:lang w:eastAsia="zh-CN"/>
        </w:rPr>
        <w:t>DIA分析方法</w:t>
      </w:r>
      <w:bookmarkEnd w:id="37"/>
    </w:p>
    <w:p w14:paraId="39D54B4A" w14:textId="77777777" w:rsidR="00C35F46" w:rsidRDefault="000A6A4B">
      <w:pPr>
        <w:pStyle w:val="4"/>
        <w:spacing w:line="288" w:lineRule="auto"/>
        <w:rPr>
          <w:rFonts w:ascii="微软雅黑" w:eastAsia="微软雅黑" w:hAnsi="微软雅黑"/>
          <w:lang w:eastAsia="zh-CN"/>
        </w:rPr>
      </w:pPr>
      <w:bookmarkStart w:id="38" w:name="_Toc509419280"/>
      <w:r>
        <w:rPr>
          <w:rFonts w:ascii="微软雅黑" w:eastAsia="微软雅黑" w:hAnsi="微软雅黑"/>
          <w:lang w:eastAsia="zh-CN"/>
        </w:rPr>
        <w:t>实验基本流程</w:t>
      </w:r>
      <w:bookmarkEnd w:id="38"/>
    </w:p>
    <w:p w14:paraId="46B61D70" w14:textId="77777777" w:rsidR="00C35F46" w:rsidRDefault="000A6A4B">
      <w:pPr>
        <w:tabs>
          <w:tab w:val="clear" w:pos="8640"/>
        </w:tabs>
        <w:spacing w:line="288" w:lineRule="auto"/>
        <w:ind w:leftChars="171" w:left="407" w:firstLineChars="200" w:firstLine="416"/>
        <w:jc w:val="left"/>
        <w:rPr>
          <w:rFonts w:ascii="微软雅黑" w:eastAsia="微软雅黑" w:hAnsi="微软雅黑"/>
          <w:sz w:val="21"/>
          <w:szCs w:val="21"/>
          <w:lang w:eastAsia="zh-CN"/>
        </w:rPr>
      </w:pPr>
      <w:r>
        <w:rPr>
          <w:rFonts w:ascii="微软雅黑" w:eastAsia="微软雅黑" w:hAnsi="微软雅黑" w:hint="eastAsia"/>
          <w:sz w:val="21"/>
          <w:szCs w:val="21"/>
          <w:lang w:eastAsia="zh-CN"/>
        </w:rPr>
        <w:t>本项目实验示例流程见下图4</w:t>
      </w:r>
      <w:r>
        <w:rPr>
          <w:rFonts w:ascii="微软雅黑" w:eastAsia="微软雅黑" w:hAnsi="微软雅黑"/>
          <w:sz w:val="21"/>
          <w:szCs w:val="21"/>
          <w:lang w:eastAsia="zh-CN"/>
        </w:rPr>
        <w:t>-1</w:t>
      </w:r>
      <w:r>
        <w:rPr>
          <w:rFonts w:ascii="微软雅黑" w:eastAsia="微软雅黑" w:hAnsi="微软雅黑" w:hint="eastAsia"/>
          <w:sz w:val="21"/>
          <w:szCs w:val="21"/>
          <w:lang w:eastAsia="zh-CN"/>
        </w:rPr>
        <w:t>，主要包括图谱构建和DIA分析两个部分：蛋白质提取、肽段酶解、色谱分级、液相色谱-串联质谱（LC-MS/MS）数据DDA采集、液相色谱-串联质谱（LC-MS/MS）数据DIA采集、library的构建、蛋白质DIA数据鉴定和定量分析、差异表达蛋白质筛选、差异表达蛋白质聚类分析、功能注释和通路分析等步骤。</w:t>
      </w:r>
    </w:p>
    <w:p w14:paraId="53943D6F" w14:textId="77777777" w:rsidR="00C35F46" w:rsidRDefault="00C35F46">
      <w:pPr>
        <w:tabs>
          <w:tab w:val="clear" w:pos="8640"/>
        </w:tabs>
        <w:spacing w:line="288" w:lineRule="auto"/>
        <w:ind w:leftChars="171" w:left="407" w:firstLineChars="200" w:firstLine="416"/>
        <w:jc w:val="left"/>
        <w:rPr>
          <w:rFonts w:ascii="微软雅黑" w:eastAsia="微软雅黑" w:hAnsi="微软雅黑"/>
          <w:sz w:val="21"/>
          <w:szCs w:val="21"/>
          <w:lang w:eastAsia="zh-CN"/>
        </w:rPr>
      </w:pPr>
    </w:p>
    <w:p w14:paraId="7905ACCE" w14:textId="77777777" w:rsidR="00C35F46" w:rsidRDefault="000A6A4B">
      <w:pPr>
        <w:pStyle w:val="aff0"/>
        <w:spacing w:line="288" w:lineRule="auto"/>
        <w:ind w:firstLineChars="0" w:firstLine="0"/>
        <w:jc w:val="center"/>
        <w:rPr>
          <w:rFonts w:ascii="微软雅黑" w:eastAsia="微软雅黑" w:hAnsi="微软雅黑"/>
          <w:spacing w:val="0"/>
          <w:sz w:val="21"/>
          <w:szCs w:val="22"/>
          <w:lang w:eastAsia="zh-CN"/>
        </w:rPr>
      </w:pPr>
      <w:r>
        <w:rPr>
          <w:rFonts w:ascii="微软雅黑" w:eastAsia="微软雅黑" w:hAnsi="微软雅黑" w:cs="Calibri"/>
          <w:noProof/>
          <w:lang w:eastAsia="zh-CN"/>
        </w:rPr>
        <w:drawing>
          <wp:inline distT="0" distB="0" distL="114300" distR="114300" wp14:anchorId="6FA5C07C" wp14:editId="44D6466A">
            <wp:extent cx="5289550" cy="3270250"/>
            <wp:effectExtent l="0" t="0" r="6350" b="6350"/>
            <wp:docPr id="1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pic:cNvPicPr>
                      <a:picLocks noChangeAspect="1"/>
                    </pic:cNvPicPr>
                  </pic:nvPicPr>
                  <pic:blipFill>
                    <a:blip r:embed="rId23"/>
                    <a:stretch>
                      <a:fillRect/>
                    </a:stretch>
                  </pic:blipFill>
                  <pic:spPr>
                    <a:xfrm>
                      <a:off x="0" y="0"/>
                      <a:ext cx="5289550" cy="3270250"/>
                    </a:xfrm>
                    <a:prstGeom prst="rect">
                      <a:avLst/>
                    </a:prstGeom>
                    <a:noFill/>
                    <a:ln>
                      <a:noFill/>
                    </a:ln>
                  </pic:spPr>
                </pic:pic>
              </a:graphicData>
            </a:graphic>
          </wp:inline>
        </w:drawing>
      </w:r>
    </w:p>
    <w:p w14:paraId="69C340BC" w14:textId="77777777" w:rsidR="00C35F46" w:rsidRDefault="000A6A4B">
      <w:pPr>
        <w:pStyle w:val="a7"/>
        <w:spacing w:after="0" w:line="288" w:lineRule="auto"/>
        <w:jc w:val="center"/>
        <w:rPr>
          <w:rFonts w:ascii="微软雅黑" w:eastAsia="微软雅黑" w:hAnsi="微软雅黑" w:cs="Calibri"/>
          <w:sz w:val="24"/>
          <w:lang w:eastAsia="zh-CN"/>
        </w:rPr>
      </w:pPr>
      <w:r>
        <w:rPr>
          <w:rFonts w:ascii="微软雅黑" w:eastAsia="微软雅黑" w:hAnsi="微软雅黑" w:hint="eastAsia"/>
          <w:sz w:val="21"/>
          <w:szCs w:val="22"/>
          <w:lang w:eastAsia="zh-CN"/>
        </w:rPr>
        <w:t xml:space="preserve">图 </w:t>
      </w:r>
      <w:bookmarkStart w:id="39" w:name="_Toc2161"/>
      <w:r>
        <w:rPr>
          <w:rFonts w:ascii="微软雅黑" w:eastAsia="微软雅黑" w:hAnsi="微软雅黑" w:hint="eastAsia"/>
          <w:sz w:val="21"/>
          <w:szCs w:val="22"/>
          <w:lang w:eastAsia="zh-CN"/>
        </w:rPr>
        <w:t>4-1 DIA实验和分析流程示例图</w:t>
      </w:r>
      <w:bookmarkEnd w:id="39"/>
    </w:p>
    <w:p w14:paraId="02976DB4" w14:textId="77777777" w:rsidR="00C35F46" w:rsidRDefault="000A6A4B">
      <w:pPr>
        <w:pStyle w:val="4"/>
        <w:spacing w:line="288" w:lineRule="auto"/>
        <w:rPr>
          <w:rFonts w:ascii="微软雅黑" w:eastAsia="微软雅黑" w:hAnsi="微软雅黑"/>
          <w:lang w:eastAsia="zh-CN"/>
        </w:rPr>
      </w:pPr>
      <w:bookmarkStart w:id="40" w:name="_Toc509419282"/>
      <w:r>
        <w:rPr>
          <w:rFonts w:ascii="微软雅黑" w:eastAsia="微软雅黑" w:hAnsi="微软雅黑"/>
          <w:lang w:eastAsia="zh-CN"/>
        </w:rPr>
        <w:t>实验方法</w:t>
      </w:r>
      <w:bookmarkEnd w:id="40"/>
    </w:p>
    <w:p w14:paraId="06583A1B" w14:textId="77777777" w:rsidR="000A6A4B" w:rsidRPr="000A6A4B" w:rsidRDefault="000A6A4B" w:rsidP="000A6A4B">
      <w:pPr>
        <w:pStyle w:val="a1"/>
        <w:spacing w:line="288" w:lineRule="auto"/>
        <w:ind w:leftChars="171" w:left="407" w:firstLineChars="200" w:firstLine="416"/>
        <w:rPr>
          <w:rFonts w:ascii="微软雅黑" w:eastAsia="微软雅黑" w:hAnsi="微软雅黑"/>
          <w:sz w:val="21"/>
          <w:szCs w:val="21"/>
          <w:lang w:eastAsia="zh-CN"/>
        </w:rPr>
      </w:pPr>
      <w:bookmarkStart w:id="41" w:name="_Toc509419283"/>
      <w:r w:rsidRPr="000A6A4B">
        <w:rPr>
          <w:rFonts w:ascii="微软雅黑" w:eastAsia="微软雅黑" w:hAnsi="微软雅黑" w:hint="eastAsia"/>
          <w:sz w:val="21"/>
          <w:szCs w:val="21"/>
          <w:lang w:eastAsia="zh-CN"/>
        </w:rPr>
        <w:t>用裂解液提取蛋白后，每例样品取适量蛋白，混合成Pool样品，用于构建Spectral Library。样品进行SDS-PAGE电泳测试，评估样品间的一致性。</w:t>
      </w:r>
    </w:p>
    <w:p w14:paraId="01B9DBA2" w14:textId="77777777" w:rsidR="00C35F46" w:rsidRDefault="000A6A4B" w:rsidP="000A6A4B">
      <w:pPr>
        <w:pStyle w:val="a1"/>
        <w:spacing w:after="0" w:line="288" w:lineRule="auto"/>
        <w:ind w:leftChars="171" w:left="407" w:firstLineChars="200" w:firstLine="416"/>
        <w:rPr>
          <w:rFonts w:ascii="微软雅黑" w:eastAsia="微软雅黑" w:hAnsi="微软雅黑"/>
          <w:color w:val="FF0000"/>
          <w:sz w:val="21"/>
          <w:szCs w:val="21"/>
          <w:lang w:eastAsia="zh-CN"/>
        </w:rPr>
      </w:pPr>
      <w:r w:rsidRPr="000A6A4B">
        <w:rPr>
          <w:rFonts w:ascii="微软雅黑" w:eastAsia="微软雅黑" w:hAnsi="微软雅黑" w:hint="eastAsia"/>
          <w:sz w:val="21"/>
          <w:szCs w:val="21"/>
          <w:lang w:eastAsia="zh-CN"/>
        </w:rPr>
        <w:t>所有样品，包括混合Pool样品进行酶解。OD280测定肽段浓度。Pool样本的肽段采用HPRP方法进行分级，收集所有组分。然后分别取出2μg肽段，掺入适量</w:t>
      </w:r>
      <w:proofErr w:type="spellStart"/>
      <w:r w:rsidRPr="000A6A4B">
        <w:rPr>
          <w:rFonts w:ascii="微软雅黑" w:eastAsia="微软雅黑" w:hAnsi="微软雅黑" w:hint="eastAsia"/>
          <w:sz w:val="21"/>
          <w:szCs w:val="21"/>
          <w:lang w:eastAsia="zh-CN"/>
        </w:rPr>
        <w:t>iRT</w:t>
      </w:r>
      <w:proofErr w:type="spellEnd"/>
      <w:r w:rsidRPr="000A6A4B">
        <w:rPr>
          <w:rFonts w:ascii="微软雅黑" w:eastAsia="微软雅黑" w:hAnsi="微软雅黑" w:hint="eastAsia"/>
          <w:sz w:val="21"/>
          <w:szCs w:val="21"/>
          <w:lang w:eastAsia="zh-CN"/>
        </w:rPr>
        <w:t>标准肽段，进行DDA质谱检测，用于建库。测试样品各取2μg肽段，分别掺入适量</w:t>
      </w:r>
      <w:proofErr w:type="spellStart"/>
      <w:r w:rsidRPr="000A6A4B">
        <w:rPr>
          <w:rFonts w:ascii="微软雅黑" w:eastAsia="微软雅黑" w:hAnsi="微软雅黑" w:hint="eastAsia"/>
          <w:sz w:val="21"/>
          <w:szCs w:val="21"/>
          <w:lang w:eastAsia="zh-CN"/>
        </w:rPr>
        <w:t>iRT</w:t>
      </w:r>
      <w:proofErr w:type="spellEnd"/>
      <w:r w:rsidRPr="000A6A4B">
        <w:rPr>
          <w:rFonts w:ascii="微软雅黑" w:eastAsia="微软雅黑" w:hAnsi="微软雅黑" w:hint="eastAsia"/>
          <w:sz w:val="21"/>
          <w:szCs w:val="21"/>
          <w:lang w:eastAsia="zh-CN"/>
        </w:rPr>
        <w:t>标准肽段，进行 DIA质谱测试。</w:t>
      </w:r>
    </w:p>
    <w:p w14:paraId="522B7456"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lang w:eastAsia="zh-CN"/>
        </w:rPr>
        <w:lastRenderedPageBreak/>
        <w:t>质谱方法</w:t>
      </w:r>
      <w:bookmarkEnd w:id="41"/>
    </w:p>
    <w:p w14:paraId="681AF56A" w14:textId="77777777" w:rsidR="00C35F46" w:rsidRDefault="000A6A4B">
      <w:pPr>
        <w:pStyle w:val="a1"/>
        <w:spacing w:after="0" w:line="288" w:lineRule="auto"/>
        <w:ind w:leftChars="171" w:left="407" w:firstLineChars="200" w:firstLine="416"/>
        <w:rPr>
          <w:rFonts w:ascii="微软雅黑" w:eastAsia="微软雅黑" w:hAnsi="微软雅黑"/>
          <w:sz w:val="21"/>
          <w:szCs w:val="21"/>
          <w:lang w:eastAsia="zh-CN"/>
        </w:rPr>
      </w:pPr>
      <w:r w:rsidRPr="000A6A4B">
        <w:rPr>
          <w:rFonts w:ascii="微软雅黑" w:eastAsia="微软雅黑" w:hAnsi="微软雅黑" w:hint="eastAsia"/>
          <w:sz w:val="21"/>
          <w:szCs w:val="21"/>
          <w:lang w:eastAsia="zh-CN"/>
        </w:rPr>
        <w:t xml:space="preserve">DIA分析采用纳升流速HPLC系统Easy </w:t>
      </w:r>
      <w:proofErr w:type="spellStart"/>
      <w:r w:rsidRPr="000A6A4B">
        <w:rPr>
          <w:rFonts w:ascii="微软雅黑" w:eastAsia="微软雅黑" w:hAnsi="微软雅黑" w:hint="eastAsia"/>
          <w:sz w:val="21"/>
          <w:szCs w:val="21"/>
          <w:lang w:eastAsia="zh-CN"/>
        </w:rPr>
        <w:t>nLC</w:t>
      </w:r>
      <w:proofErr w:type="spellEnd"/>
      <w:r w:rsidRPr="000A6A4B">
        <w:rPr>
          <w:rFonts w:ascii="微软雅黑" w:eastAsia="微软雅黑" w:hAnsi="微软雅黑" w:hint="eastAsia"/>
          <w:sz w:val="21"/>
          <w:szCs w:val="21"/>
          <w:lang w:eastAsia="zh-CN"/>
        </w:rPr>
        <w:t xml:space="preserve">进行色谱分离。缓冲液：A液为0.1%甲酸水溶液，B液为0.1%甲酸乙腈水溶液（乙腈为84%）。色谱柱以95%的A液平衡。样品进样到Trap Column后经过色谱分析柱25cm tip-column进行梯度分离，流速为300nl/min。一级质谱扫描范围：300-1800 m/z，质谱分辨率：60,000（@m/z 200），AGC target：3e6，Maximum IT：50 </w:t>
      </w:r>
      <w:proofErr w:type="spellStart"/>
      <w:r w:rsidRPr="000A6A4B">
        <w:rPr>
          <w:rFonts w:ascii="微软雅黑" w:eastAsia="微软雅黑" w:hAnsi="微软雅黑" w:hint="eastAsia"/>
          <w:sz w:val="21"/>
          <w:szCs w:val="21"/>
          <w:lang w:eastAsia="zh-CN"/>
        </w:rPr>
        <w:t>ms</w:t>
      </w:r>
      <w:proofErr w:type="spellEnd"/>
      <w:r w:rsidRPr="000A6A4B">
        <w:rPr>
          <w:rFonts w:ascii="微软雅黑" w:eastAsia="微软雅黑" w:hAnsi="微软雅黑" w:hint="eastAsia"/>
          <w:sz w:val="21"/>
          <w:szCs w:val="21"/>
          <w:lang w:eastAsia="zh-CN"/>
        </w:rPr>
        <w:t xml:space="preserve">。每次一级MS扫描（full MS scan）后根据Inclusion list采集20个ddMS2扫描（MS2 scans），Isolation window：1.6 Th，质谱分辨率：30,000（@m/z 200），AGC target：3e6，Maximum IT：120 </w:t>
      </w:r>
      <w:proofErr w:type="spellStart"/>
      <w:r w:rsidRPr="000A6A4B">
        <w:rPr>
          <w:rFonts w:ascii="微软雅黑" w:eastAsia="微软雅黑" w:hAnsi="微软雅黑" w:hint="eastAsia"/>
          <w:sz w:val="21"/>
          <w:szCs w:val="21"/>
          <w:lang w:eastAsia="zh-CN"/>
        </w:rPr>
        <w:t>ms</w:t>
      </w:r>
      <w:proofErr w:type="spellEnd"/>
      <w:r w:rsidRPr="000A6A4B">
        <w:rPr>
          <w:rFonts w:ascii="微软雅黑" w:eastAsia="微软雅黑" w:hAnsi="微软雅黑" w:hint="eastAsia"/>
          <w:sz w:val="21"/>
          <w:szCs w:val="21"/>
          <w:lang w:eastAsia="zh-CN"/>
        </w:rPr>
        <w:t>，MS2 Activation Type：HCD，Normalized collision energy：27。</w:t>
      </w:r>
    </w:p>
    <w:p w14:paraId="6D45DC37" w14:textId="77777777" w:rsidR="00C35F46" w:rsidRDefault="000A6A4B">
      <w:pPr>
        <w:pStyle w:val="a1"/>
        <w:spacing w:after="0" w:line="288" w:lineRule="auto"/>
        <w:ind w:leftChars="171" w:left="407" w:firstLineChars="200" w:firstLine="416"/>
        <w:rPr>
          <w:rFonts w:ascii="微软雅黑" w:eastAsia="微软雅黑" w:hAnsi="微软雅黑"/>
          <w:sz w:val="21"/>
          <w:szCs w:val="21"/>
          <w:lang w:eastAsia="zh-CN"/>
        </w:rPr>
      </w:pPr>
      <w:r w:rsidRPr="000A6A4B">
        <w:rPr>
          <w:rFonts w:ascii="微软雅黑" w:eastAsia="微软雅黑" w:hAnsi="微软雅黑" w:hint="eastAsia"/>
          <w:sz w:val="21"/>
          <w:szCs w:val="21"/>
          <w:lang w:eastAsia="zh-CN"/>
        </w:rPr>
        <w:t xml:space="preserve">DIA分析采用纳升流速HPLC系统Easy </w:t>
      </w:r>
      <w:proofErr w:type="spellStart"/>
      <w:r w:rsidRPr="000A6A4B">
        <w:rPr>
          <w:rFonts w:ascii="微软雅黑" w:eastAsia="微软雅黑" w:hAnsi="微软雅黑" w:hint="eastAsia"/>
          <w:sz w:val="21"/>
          <w:szCs w:val="21"/>
          <w:lang w:eastAsia="zh-CN"/>
        </w:rPr>
        <w:t>nLC</w:t>
      </w:r>
      <w:proofErr w:type="spellEnd"/>
      <w:r w:rsidRPr="000A6A4B">
        <w:rPr>
          <w:rFonts w:ascii="微软雅黑" w:eastAsia="微软雅黑" w:hAnsi="微软雅黑" w:hint="eastAsia"/>
          <w:sz w:val="21"/>
          <w:szCs w:val="21"/>
          <w:lang w:eastAsia="zh-CN"/>
        </w:rPr>
        <w:t xml:space="preserve">进行色谱分离。缓冲液：A液为0.1%甲酸水溶液，B液为0.1%甲酸乙腈水溶液（乙腈为84%）。色谱柱以95%的A液平衡。样品进样到Trap Column后经过色谱分析柱25cm tip-column进行梯度分离，流速为300nl/min。一级质谱扫描范围：350-1650 m/z，质谱分辨率：120,000（@m/z 200），AGC target：3e6，Maximum IT：50 </w:t>
      </w:r>
      <w:proofErr w:type="spellStart"/>
      <w:r w:rsidRPr="000A6A4B">
        <w:rPr>
          <w:rFonts w:ascii="微软雅黑" w:eastAsia="微软雅黑" w:hAnsi="微软雅黑" w:hint="eastAsia"/>
          <w:sz w:val="21"/>
          <w:szCs w:val="21"/>
          <w:lang w:eastAsia="zh-CN"/>
        </w:rPr>
        <w:t>ms</w:t>
      </w:r>
      <w:proofErr w:type="spellEnd"/>
      <w:r w:rsidRPr="000A6A4B">
        <w:rPr>
          <w:rFonts w:ascii="微软雅黑" w:eastAsia="微软雅黑" w:hAnsi="微软雅黑" w:hint="eastAsia"/>
          <w:sz w:val="21"/>
          <w:szCs w:val="21"/>
          <w:lang w:eastAsia="zh-CN"/>
        </w:rPr>
        <w:t>。MS2采用DIA数据采集模式，设置30个DIA采集窗口，质谱分辨率：15,000（@m/z 200），AGC target：3e6，Maximum IT：auto，MS2 Activation Type：HCD，Normalized collision energy：30，Spectral data type: profile。</w:t>
      </w:r>
    </w:p>
    <w:p w14:paraId="2C1E1BB9" w14:textId="77777777" w:rsidR="00C35F46" w:rsidRDefault="000A6A4B">
      <w:pPr>
        <w:pStyle w:val="4"/>
        <w:spacing w:line="288" w:lineRule="auto"/>
        <w:rPr>
          <w:rFonts w:ascii="微软雅黑" w:eastAsia="微软雅黑" w:hAnsi="微软雅黑"/>
          <w:lang w:eastAsia="zh-CN"/>
        </w:rPr>
      </w:pPr>
      <w:bookmarkStart w:id="42" w:name="_Toc509419284"/>
      <w:r>
        <w:rPr>
          <w:rFonts w:ascii="微软雅黑" w:eastAsia="微软雅黑" w:hAnsi="微软雅黑"/>
          <w:lang w:eastAsia="zh-CN"/>
        </w:rPr>
        <w:t>LC</w:t>
      </w:r>
      <w:r>
        <w:rPr>
          <w:rFonts w:ascii="微软雅黑" w:eastAsia="微软雅黑" w:hAnsi="微软雅黑" w:hint="eastAsia"/>
          <w:lang w:eastAsia="zh-CN"/>
        </w:rPr>
        <w:t>-</w:t>
      </w:r>
      <w:r>
        <w:rPr>
          <w:rFonts w:ascii="微软雅黑" w:eastAsia="微软雅黑" w:hAnsi="微软雅黑"/>
          <w:lang w:eastAsia="zh-CN"/>
        </w:rPr>
        <w:t>MS</w:t>
      </w:r>
      <w:r>
        <w:rPr>
          <w:rFonts w:ascii="微软雅黑" w:eastAsia="微软雅黑" w:hAnsi="微软雅黑" w:hint="eastAsia"/>
          <w:lang w:eastAsia="zh-CN"/>
        </w:rPr>
        <w:t>/</w:t>
      </w:r>
      <w:r>
        <w:rPr>
          <w:rFonts w:ascii="微软雅黑" w:eastAsia="微软雅黑" w:hAnsi="微软雅黑"/>
          <w:lang w:eastAsia="zh-CN"/>
        </w:rPr>
        <w:t>MS数据分析</w:t>
      </w:r>
      <w:bookmarkEnd w:id="42"/>
    </w:p>
    <w:p w14:paraId="1A1A57DC" w14:textId="77777777" w:rsidR="008206A2" w:rsidRDefault="000A6A4B" w:rsidP="008206A2">
      <w:pPr>
        <w:pStyle w:val="a1"/>
        <w:spacing w:after="0" w:line="288" w:lineRule="auto"/>
        <w:ind w:leftChars="171" w:left="407" w:firstLineChars="200" w:firstLine="416"/>
        <w:rPr>
          <w:rFonts w:ascii="微软雅黑" w:eastAsia="微软雅黑" w:hAnsi="微软雅黑"/>
          <w:sz w:val="21"/>
          <w:szCs w:val="21"/>
          <w:lang w:eastAsia="zh-CN"/>
        </w:rPr>
      </w:pPr>
      <w:r w:rsidRPr="000A6A4B">
        <w:rPr>
          <w:rFonts w:ascii="微软雅黑" w:eastAsia="微软雅黑" w:hAnsi="微软雅黑" w:hint="eastAsia"/>
          <w:sz w:val="21"/>
          <w:szCs w:val="21"/>
          <w:lang w:eastAsia="zh-CN"/>
        </w:rPr>
        <w:t>DDA数据直接导入</w:t>
      </w:r>
      <w:proofErr w:type="spellStart"/>
      <w:r w:rsidRPr="000A6A4B">
        <w:rPr>
          <w:rFonts w:ascii="微软雅黑" w:eastAsia="微软雅黑" w:hAnsi="微软雅黑" w:hint="eastAsia"/>
          <w:sz w:val="21"/>
          <w:szCs w:val="21"/>
          <w:lang w:eastAsia="zh-CN"/>
        </w:rPr>
        <w:t>Spectronaut</w:t>
      </w:r>
      <w:proofErr w:type="spellEnd"/>
      <w:r w:rsidRPr="000A6A4B">
        <w:rPr>
          <w:rFonts w:ascii="微软雅黑" w:eastAsia="微软雅黑" w:hAnsi="微软雅黑" w:hint="eastAsia"/>
          <w:sz w:val="21"/>
          <w:szCs w:val="21"/>
          <w:lang w:eastAsia="zh-CN"/>
        </w:rPr>
        <w:t>软件构建Spectral Library。采用</w:t>
      </w:r>
      <w:proofErr w:type="spellStart"/>
      <w:r w:rsidRPr="00AC3266">
        <w:rPr>
          <w:rFonts w:ascii="微软雅黑" w:eastAsia="微软雅黑" w:hAnsi="微软雅黑" w:hint="eastAsia"/>
          <w:sz w:val="21"/>
          <w:szCs w:val="21"/>
          <w:lang w:eastAsia="zh-CN"/>
        </w:rPr>
        <w:t>human_uniprot</w:t>
      </w:r>
      <w:proofErr w:type="spellEnd"/>
      <w:r w:rsidRPr="000A6A4B">
        <w:rPr>
          <w:rFonts w:ascii="微软雅黑" w:eastAsia="微软雅黑" w:hAnsi="微软雅黑" w:hint="eastAsia"/>
          <w:sz w:val="21"/>
          <w:szCs w:val="21"/>
          <w:lang w:eastAsia="zh-CN"/>
        </w:rPr>
        <w:t>下载数据库。检索参数设置如下：酶为trypsin，max miss cleavage site为1，固定修饰为Carbamidomethyl(C)，动态修饰设定为Oxidation(M)和Acetyl(Protein N-term)，数据库检索鉴定到的蛋白必须通过设定的过滤参数FDR&lt;1%。</w:t>
      </w:r>
      <w:bookmarkStart w:id="43" w:name="_Toc39762262"/>
    </w:p>
    <w:p w14:paraId="7FA9499E" w14:textId="77777777" w:rsidR="008206A2" w:rsidRPr="008206A2" w:rsidRDefault="008206A2" w:rsidP="008206A2">
      <w:pPr>
        <w:pStyle w:val="a1"/>
        <w:spacing w:after="0" w:line="288" w:lineRule="auto"/>
        <w:ind w:leftChars="171" w:left="407" w:firstLineChars="200" w:firstLine="416"/>
        <w:rPr>
          <w:rFonts w:ascii="微软雅黑" w:eastAsia="微软雅黑" w:hAnsi="微软雅黑"/>
          <w:sz w:val="21"/>
          <w:szCs w:val="21"/>
          <w:lang w:eastAsia="zh-CN"/>
        </w:rPr>
      </w:pPr>
      <w:r w:rsidRPr="008206A2">
        <w:rPr>
          <w:rFonts w:ascii="微软雅黑" w:eastAsia="微软雅黑" w:hAnsi="微软雅黑" w:hint="eastAsia"/>
          <w:sz w:val="21"/>
          <w:szCs w:val="21"/>
          <w:lang w:eastAsia="zh-CN"/>
        </w:rPr>
        <w:t>DIA数据采用</w:t>
      </w:r>
      <w:proofErr w:type="spellStart"/>
      <w:r w:rsidRPr="008206A2">
        <w:rPr>
          <w:rFonts w:ascii="微软雅黑" w:eastAsia="微软雅黑" w:hAnsi="微软雅黑" w:hint="eastAsia"/>
          <w:sz w:val="21"/>
          <w:szCs w:val="21"/>
          <w:lang w:eastAsia="zh-CN"/>
        </w:rPr>
        <w:t>Spectronaut</w:t>
      </w:r>
      <w:proofErr w:type="spellEnd"/>
      <w:r w:rsidRPr="008206A2">
        <w:rPr>
          <w:rFonts w:ascii="微软雅黑" w:eastAsia="微软雅黑" w:hAnsi="微软雅黑" w:hint="eastAsia"/>
          <w:sz w:val="21"/>
          <w:szCs w:val="21"/>
          <w:lang w:eastAsia="zh-CN"/>
        </w:rPr>
        <w:t xml:space="preserve">软件进行数据处理，数据库与建库所用数据库相同。软件参数设置如下：retention time prediction type设置为 dynamic </w:t>
      </w:r>
      <w:proofErr w:type="spellStart"/>
      <w:r w:rsidRPr="008206A2">
        <w:rPr>
          <w:rFonts w:ascii="微软雅黑" w:eastAsia="微软雅黑" w:hAnsi="微软雅黑" w:hint="eastAsia"/>
          <w:sz w:val="21"/>
          <w:szCs w:val="21"/>
          <w:lang w:eastAsia="zh-CN"/>
        </w:rPr>
        <w:t>iRT</w:t>
      </w:r>
      <w:proofErr w:type="spellEnd"/>
      <w:r w:rsidRPr="008206A2">
        <w:rPr>
          <w:rFonts w:ascii="微软雅黑" w:eastAsia="微软雅黑" w:hAnsi="微软雅黑" w:hint="eastAsia"/>
          <w:sz w:val="21"/>
          <w:szCs w:val="21"/>
          <w:lang w:eastAsia="zh-CN"/>
        </w:rPr>
        <w:t>, interference on MS2 level correction为enabled，cross run normalization为enabled，所有结果必须通过设定的过滤参数Q Value cutoff 为0.01（相当于FDR&lt;1%）。</w:t>
      </w:r>
    </w:p>
    <w:p w14:paraId="1C7A232B" w14:textId="77777777" w:rsidR="00C35F46" w:rsidRDefault="000A6A4B">
      <w:pPr>
        <w:pStyle w:val="3"/>
        <w:spacing w:before="0" w:after="0" w:line="288" w:lineRule="auto"/>
        <w:rPr>
          <w:rFonts w:ascii="微软雅黑" w:eastAsia="微软雅黑" w:hAnsi="微软雅黑"/>
          <w:b/>
          <w:caps w:val="0"/>
          <w:sz w:val="28"/>
          <w:lang w:eastAsia="zh-CN"/>
        </w:rPr>
      </w:pPr>
      <w:r>
        <w:rPr>
          <w:rFonts w:ascii="微软雅黑" w:eastAsia="微软雅黑" w:hAnsi="微软雅黑" w:hint="eastAsia"/>
          <w:b/>
          <w:caps w:val="0"/>
          <w:sz w:val="28"/>
          <w:lang w:eastAsia="zh-CN"/>
        </w:rPr>
        <w:lastRenderedPageBreak/>
        <w:t>生物信息学分析方法</w:t>
      </w:r>
      <w:bookmarkEnd w:id="43"/>
    </w:p>
    <w:p w14:paraId="14A3EA56"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hint="eastAsia"/>
          <w:lang w:eastAsia="zh-CN"/>
        </w:rPr>
        <w:t>GO功能注释</w:t>
      </w:r>
    </w:p>
    <w:p w14:paraId="6F61A42E" w14:textId="77777777" w:rsidR="00C35F46" w:rsidRDefault="000A6A4B">
      <w:pPr>
        <w:spacing w:line="288" w:lineRule="auto"/>
        <w:ind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利用Blast2GO对目标蛋白质集合进行GO注释，过程大致可以归纳为序列比对（Blast）、GO条目提取（Mapping）、GO注释（Annotation）和</w:t>
      </w:r>
      <w:proofErr w:type="spellStart"/>
      <w:r>
        <w:rPr>
          <w:rFonts w:ascii="微软雅黑" w:eastAsia="微软雅黑" w:hAnsi="微软雅黑" w:hint="eastAsia"/>
          <w:sz w:val="21"/>
          <w:szCs w:val="21"/>
          <w:lang w:eastAsia="zh-CN"/>
        </w:rPr>
        <w:t>InterProScan</w:t>
      </w:r>
      <w:proofErr w:type="spellEnd"/>
      <w:r>
        <w:rPr>
          <w:rFonts w:ascii="微软雅黑" w:eastAsia="微软雅黑" w:hAnsi="微软雅黑" w:hint="eastAsia"/>
          <w:sz w:val="21"/>
          <w:szCs w:val="21"/>
          <w:lang w:eastAsia="zh-CN"/>
        </w:rPr>
        <w:t>补充注释（Annotation Augmentation）等四个步骤。</w:t>
      </w:r>
    </w:p>
    <w:p w14:paraId="0FE468BB"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hint="eastAsia"/>
          <w:lang w:eastAsia="zh-CN"/>
        </w:rPr>
        <w:t>KEGG通路注释</w:t>
      </w:r>
    </w:p>
    <w:p w14:paraId="489296B0" w14:textId="77777777" w:rsidR="00C35F46" w:rsidRDefault="000A6A4B">
      <w:pPr>
        <w:spacing w:line="288" w:lineRule="auto"/>
        <w:ind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利用KAAS (KEGG Automatic Annotation Server) 软件，对目标蛋白质集合进行KEGG通路注释。</w:t>
      </w:r>
    </w:p>
    <w:p w14:paraId="3AABC617"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hint="eastAsia"/>
          <w:lang w:eastAsia="zh-CN"/>
        </w:rPr>
        <w:t>GO注释和KEGG注释的富集分析</w:t>
      </w:r>
    </w:p>
    <w:p w14:paraId="6ADB2643" w14:textId="77777777" w:rsidR="00C35F46" w:rsidRDefault="000A6A4B">
      <w:pPr>
        <w:spacing w:line="288" w:lineRule="auto"/>
        <w:ind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采用Fisher精确检验（Fisher’s Exact Test），比较各个GO分类或KEGG通路在目标蛋白质集合和总体蛋白质集合中的分布情况，对目标蛋白质集合进行GO注释或KEGG通路注释的富集分析。</w:t>
      </w:r>
    </w:p>
    <w:p w14:paraId="7457C43C"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hint="eastAsia"/>
          <w:lang w:eastAsia="zh-CN"/>
        </w:rPr>
        <w:t>蛋白质聚类分析</w:t>
      </w:r>
    </w:p>
    <w:p w14:paraId="66102137" w14:textId="77777777" w:rsidR="00C35F46" w:rsidRDefault="000A6A4B">
      <w:pPr>
        <w:spacing w:line="288" w:lineRule="auto"/>
        <w:ind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首先对目标蛋白质集合的定量信息进行归一化处理（归一化到（-1,1）区间）。然后，使用</w:t>
      </w:r>
      <w:proofErr w:type="spellStart"/>
      <w:r>
        <w:rPr>
          <w:rFonts w:ascii="微软雅黑" w:eastAsia="微软雅黑" w:hAnsi="微软雅黑" w:hint="eastAsia"/>
          <w:sz w:val="21"/>
          <w:szCs w:val="21"/>
          <w:lang w:eastAsia="zh-CN"/>
        </w:rPr>
        <w:t>Complexheatmap</w:t>
      </w:r>
      <w:proofErr w:type="spellEnd"/>
      <w:r>
        <w:rPr>
          <w:rFonts w:ascii="微软雅黑" w:eastAsia="微软雅黑" w:hAnsi="微软雅黑" w:hint="eastAsia"/>
          <w:sz w:val="21"/>
          <w:szCs w:val="21"/>
          <w:lang w:eastAsia="zh-CN"/>
        </w:rPr>
        <w:t xml:space="preserve"> R包（R Version 3.4）同时对样品和蛋白质的表达量两个维度进行分类（距离算法：欧几里得，连接方式：Average linkage），并生成层次聚类热图。</w:t>
      </w:r>
    </w:p>
    <w:p w14:paraId="13D718B8"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hint="eastAsia"/>
          <w:lang w:eastAsia="zh-CN"/>
        </w:rPr>
        <w:t>蛋白质相互作用网络分析</w:t>
      </w:r>
    </w:p>
    <w:p w14:paraId="3DDC073D" w14:textId="77777777" w:rsidR="00C35F46" w:rsidRDefault="000A6A4B">
      <w:pPr>
        <w:spacing w:line="288" w:lineRule="auto"/>
        <w:ind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基于</w:t>
      </w:r>
      <w:proofErr w:type="spellStart"/>
      <w:r>
        <w:rPr>
          <w:rFonts w:ascii="微软雅黑" w:eastAsia="微软雅黑" w:hAnsi="微软雅黑" w:hint="eastAsia"/>
          <w:sz w:val="21"/>
          <w:szCs w:val="21"/>
          <w:lang w:eastAsia="zh-CN"/>
        </w:rPr>
        <w:t>IntAct</w:t>
      </w:r>
      <w:proofErr w:type="spellEnd"/>
      <w:r>
        <w:rPr>
          <w:rFonts w:ascii="微软雅黑" w:eastAsia="微软雅黑" w:hAnsi="微软雅黑" w:hint="eastAsia"/>
          <w:sz w:val="21"/>
          <w:szCs w:val="21"/>
          <w:lang w:eastAsia="zh-CN"/>
        </w:rPr>
        <w:t xml:space="preserve"> (http://www.ebi.ac.uk/intact/main.xhtml)或者STRING（http://string-db.org/）数据库中的信息查找目标蛋白质之间的直接和间接相互作用关系，并使用</w:t>
      </w:r>
      <w:proofErr w:type="spellStart"/>
      <w:r>
        <w:rPr>
          <w:rFonts w:ascii="微软雅黑" w:eastAsia="微软雅黑" w:hAnsi="微软雅黑" w:hint="eastAsia"/>
          <w:sz w:val="21"/>
          <w:szCs w:val="21"/>
          <w:lang w:eastAsia="zh-CN"/>
        </w:rPr>
        <w:t>CytoScape</w:t>
      </w:r>
      <w:proofErr w:type="spellEnd"/>
      <w:r>
        <w:rPr>
          <w:rFonts w:ascii="微软雅黑" w:eastAsia="微软雅黑" w:hAnsi="微软雅黑" w:hint="eastAsia"/>
          <w:sz w:val="21"/>
          <w:szCs w:val="21"/>
          <w:lang w:eastAsia="zh-CN"/>
        </w:rPr>
        <w:t>软件（版本号：3.2.1）生成相互作用网络并对网络进行分析。</w:t>
      </w:r>
    </w:p>
    <w:p w14:paraId="3D0E7212"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hint="eastAsia"/>
          <w:lang w:eastAsia="zh-CN"/>
        </w:rPr>
        <w:t>PCA分析</w:t>
      </w:r>
    </w:p>
    <w:p w14:paraId="6E3AFE3E" w14:textId="77777777" w:rsidR="00C35F46" w:rsidRDefault="000A6A4B">
      <w:pPr>
        <w:spacing w:line="288" w:lineRule="auto"/>
        <w:ind w:firstLineChars="200" w:firstLine="416"/>
        <w:rPr>
          <w:rFonts w:ascii="微软雅黑" w:eastAsia="微软雅黑" w:hAnsi="微软雅黑"/>
          <w:sz w:val="21"/>
          <w:szCs w:val="21"/>
          <w:lang w:eastAsia="zh-CN"/>
        </w:rPr>
      </w:pPr>
      <w:r>
        <w:rPr>
          <w:rFonts w:ascii="微软雅黑" w:eastAsia="微软雅黑" w:hAnsi="微软雅黑" w:hint="eastAsia"/>
          <w:sz w:val="21"/>
          <w:szCs w:val="21"/>
          <w:lang w:eastAsia="zh-CN"/>
        </w:rPr>
        <w:t>应用软件SIMCA-P 14.1（</w:t>
      </w:r>
      <w:proofErr w:type="spellStart"/>
      <w:r>
        <w:rPr>
          <w:rFonts w:ascii="微软雅黑" w:eastAsia="微软雅黑" w:hAnsi="微软雅黑" w:hint="eastAsia"/>
          <w:sz w:val="21"/>
          <w:szCs w:val="21"/>
          <w:lang w:eastAsia="zh-CN"/>
        </w:rPr>
        <w:t>Umetrics</w:t>
      </w:r>
      <w:proofErr w:type="spellEnd"/>
      <w:r>
        <w:rPr>
          <w:rFonts w:ascii="微软雅黑" w:eastAsia="微软雅黑" w:hAnsi="微软雅黑" w:hint="eastAsia"/>
          <w:sz w:val="21"/>
          <w:szCs w:val="21"/>
          <w:lang w:eastAsia="zh-CN"/>
        </w:rPr>
        <w:t>，Umea，Sweden）进行模式识别，数据经Pareto-scaling预处理后，进行多维统计分析</w:t>
      </w:r>
    </w:p>
    <w:p w14:paraId="68388B54" w14:textId="77777777" w:rsidR="00C35F46" w:rsidRDefault="000A6A4B">
      <w:pPr>
        <w:pStyle w:val="4"/>
        <w:spacing w:line="288" w:lineRule="auto"/>
        <w:rPr>
          <w:rFonts w:ascii="微软雅黑" w:eastAsia="微软雅黑" w:hAnsi="微软雅黑"/>
          <w:lang w:eastAsia="zh-CN"/>
        </w:rPr>
      </w:pPr>
      <w:r>
        <w:rPr>
          <w:rFonts w:ascii="微软雅黑" w:eastAsia="微软雅黑" w:hAnsi="微软雅黑" w:hint="eastAsia"/>
          <w:lang w:eastAsia="zh-CN"/>
        </w:rPr>
        <w:t>WGCNA分析</w:t>
      </w:r>
    </w:p>
    <w:p w14:paraId="5C460AA1" w14:textId="77777777" w:rsidR="00C35F46" w:rsidRDefault="000A6A4B">
      <w:pPr>
        <w:spacing w:line="288" w:lineRule="auto"/>
        <w:ind w:firstLineChars="200" w:firstLine="416"/>
        <w:rPr>
          <w:lang w:eastAsia="zh-CN"/>
        </w:rPr>
      </w:pPr>
      <w:r>
        <w:rPr>
          <w:rFonts w:ascii="微软雅黑" w:eastAsia="微软雅黑" w:hAnsi="微软雅黑" w:hint="eastAsia"/>
          <w:sz w:val="21"/>
          <w:szCs w:val="21"/>
          <w:lang w:eastAsia="zh-CN"/>
        </w:rPr>
        <w:t>使用R包WGCNA（R Version 3.4）撰写脚本构建加权共表达网络。</w:t>
      </w:r>
    </w:p>
    <w:p w14:paraId="061298A9" w14:textId="77777777" w:rsidR="00C35F46" w:rsidRDefault="00C35F46">
      <w:pPr>
        <w:spacing w:line="288" w:lineRule="auto"/>
        <w:rPr>
          <w:lang w:eastAsia="zh-CN"/>
        </w:rPr>
      </w:pPr>
    </w:p>
    <w:p w14:paraId="12773A87" w14:textId="77777777" w:rsidR="00C35F46" w:rsidRDefault="000A6A4B">
      <w:pPr>
        <w:pStyle w:val="2"/>
        <w:spacing w:after="0" w:line="288" w:lineRule="auto"/>
        <w:rPr>
          <w:rFonts w:ascii="微软雅黑" w:eastAsia="微软雅黑" w:hAnsi="微软雅黑"/>
          <w:b/>
          <w:bCs/>
          <w:i w:val="0"/>
          <w:iCs/>
          <w:lang w:eastAsia="zh-CN"/>
        </w:rPr>
      </w:pPr>
      <w:bookmarkStart w:id="44" w:name="_Toc39762263"/>
      <w:bookmarkStart w:id="45" w:name="OLE_LINK1"/>
      <w:bookmarkStart w:id="46" w:name="OLE_LINK2"/>
      <w:r>
        <w:rPr>
          <w:rFonts w:ascii="微软雅黑" w:eastAsia="微软雅黑" w:hAnsi="微软雅黑"/>
          <w:b/>
          <w:bCs/>
          <w:i w:val="0"/>
          <w:iCs/>
          <w:lang w:eastAsia="zh-CN"/>
        </w:rPr>
        <w:lastRenderedPageBreak/>
        <w:t>Reference</w:t>
      </w:r>
      <w:bookmarkEnd w:id="44"/>
    </w:p>
    <w:bookmarkEnd w:id="45"/>
    <w:bookmarkEnd w:id="46"/>
    <w:p w14:paraId="030D0A30" w14:textId="77777777" w:rsidR="00C35F46" w:rsidRDefault="00C35F46">
      <w:pPr>
        <w:tabs>
          <w:tab w:val="clear" w:pos="8640"/>
          <w:tab w:val="left" w:pos="1575"/>
        </w:tabs>
        <w:spacing w:line="288" w:lineRule="auto"/>
        <w:ind w:leftChars="171" w:left="407" w:firstLineChars="200" w:firstLine="476"/>
        <w:jc w:val="center"/>
        <w:rPr>
          <w:rFonts w:ascii="微软雅黑" w:eastAsia="微软雅黑" w:hAnsi="微软雅黑"/>
          <w:lang w:eastAsia="zh-CN"/>
        </w:rPr>
      </w:pPr>
    </w:p>
    <w:p w14:paraId="264C8F4F" w14:textId="77777777" w:rsidR="00C35F46" w:rsidRDefault="000A6A4B">
      <w:pPr>
        <w:pStyle w:val="aff0"/>
        <w:tabs>
          <w:tab w:val="clear" w:pos="8640"/>
          <w:tab w:val="left" w:pos="1575"/>
        </w:tabs>
        <w:spacing w:line="288" w:lineRule="auto"/>
        <w:ind w:leftChars="171" w:left="407" w:firstLine="416"/>
        <w:jc w:val="left"/>
        <w:rPr>
          <w:rFonts w:ascii="微软雅黑" w:eastAsia="微软雅黑" w:hAnsi="微软雅黑"/>
          <w:sz w:val="21"/>
          <w:szCs w:val="21"/>
        </w:rPr>
      </w:pPr>
      <w:r>
        <w:rPr>
          <w:rFonts w:ascii="微软雅黑" w:eastAsia="微软雅黑" w:hAnsi="微软雅黑" w:hint="eastAsia"/>
          <w:sz w:val="21"/>
          <w:szCs w:val="21"/>
          <w:lang w:eastAsia="zh-CN"/>
        </w:rPr>
        <w:t xml:space="preserve">1. </w:t>
      </w:r>
      <w:r>
        <w:rPr>
          <w:rFonts w:ascii="微软雅黑" w:eastAsia="微软雅黑" w:hAnsi="微软雅黑"/>
          <w:sz w:val="21"/>
          <w:szCs w:val="21"/>
        </w:rPr>
        <w:t xml:space="preserve">Reiter L, </w:t>
      </w:r>
      <w:proofErr w:type="spellStart"/>
      <w:r>
        <w:rPr>
          <w:rFonts w:ascii="微软雅黑" w:eastAsia="微软雅黑" w:hAnsi="微软雅黑"/>
          <w:sz w:val="21"/>
          <w:szCs w:val="21"/>
        </w:rPr>
        <w:t>Rinner</w:t>
      </w:r>
      <w:proofErr w:type="spellEnd"/>
      <w:r>
        <w:rPr>
          <w:rFonts w:ascii="微软雅黑" w:eastAsia="微软雅黑" w:hAnsi="微软雅黑"/>
          <w:sz w:val="21"/>
          <w:szCs w:val="21"/>
        </w:rPr>
        <w:t xml:space="preserve"> O, </w:t>
      </w:r>
      <w:proofErr w:type="spellStart"/>
      <w:r>
        <w:rPr>
          <w:rFonts w:ascii="微软雅黑" w:eastAsia="微软雅黑" w:hAnsi="微软雅黑"/>
          <w:sz w:val="21"/>
          <w:szCs w:val="21"/>
        </w:rPr>
        <w:t>Picotti</w:t>
      </w:r>
      <w:proofErr w:type="spellEnd"/>
      <w:r>
        <w:rPr>
          <w:rFonts w:ascii="微软雅黑" w:eastAsia="微软雅黑" w:hAnsi="微软雅黑"/>
          <w:sz w:val="21"/>
          <w:szCs w:val="21"/>
        </w:rPr>
        <w:t xml:space="preserve"> P, </w:t>
      </w:r>
      <w:proofErr w:type="spellStart"/>
      <w:r>
        <w:rPr>
          <w:rFonts w:ascii="微软雅黑" w:eastAsia="微软雅黑" w:hAnsi="微软雅黑"/>
          <w:sz w:val="21"/>
          <w:szCs w:val="21"/>
        </w:rPr>
        <w:t>Hüttenhain</w:t>
      </w:r>
      <w:proofErr w:type="spellEnd"/>
      <w:r>
        <w:rPr>
          <w:rFonts w:ascii="微软雅黑" w:eastAsia="微软雅黑" w:hAnsi="微软雅黑"/>
          <w:sz w:val="21"/>
          <w:szCs w:val="21"/>
        </w:rPr>
        <w:t xml:space="preserve"> R, Beck M, </w:t>
      </w:r>
      <w:proofErr w:type="spellStart"/>
      <w:r>
        <w:rPr>
          <w:rFonts w:ascii="微软雅黑" w:eastAsia="微软雅黑" w:hAnsi="微软雅黑"/>
          <w:sz w:val="21"/>
          <w:szCs w:val="21"/>
        </w:rPr>
        <w:t>Brusniak</w:t>
      </w:r>
      <w:proofErr w:type="spellEnd"/>
      <w:r>
        <w:rPr>
          <w:rFonts w:ascii="微软雅黑" w:eastAsia="微软雅黑" w:hAnsi="微软雅黑"/>
          <w:sz w:val="21"/>
          <w:szCs w:val="21"/>
        </w:rPr>
        <w:t xml:space="preserve"> MY, </w:t>
      </w:r>
      <w:proofErr w:type="spellStart"/>
      <w:r>
        <w:rPr>
          <w:rFonts w:ascii="微软雅黑" w:eastAsia="微软雅黑" w:hAnsi="微软雅黑"/>
          <w:sz w:val="21"/>
          <w:szCs w:val="21"/>
        </w:rPr>
        <w:t>Hengartner</w:t>
      </w:r>
      <w:proofErr w:type="spellEnd"/>
      <w:r>
        <w:rPr>
          <w:rFonts w:ascii="微软雅黑" w:eastAsia="微软雅黑" w:hAnsi="微软雅黑"/>
          <w:sz w:val="21"/>
          <w:szCs w:val="21"/>
        </w:rPr>
        <w:t xml:space="preserve"> MO, </w:t>
      </w:r>
      <w:proofErr w:type="spellStart"/>
      <w:r>
        <w:rPr>
          <w:rFonts w:ascii="微软雅黑" w:eastAsia="微软雅黑" w:hAnsi="微软雅黑"/>
          <w:sz w:val="21"/>
          <w:szCs w:val="21"/>
        </w:rPr>
        <w:t>Aebersold</w:t>
      </w:r>
      <w:proofErr w:type="spellEnd"/>
      <w:r>
        <w:rPr>
          <w:rFonts w:ascii="微软雅黑" w:eastAsia="微软雅黑" w:hAnsi="微软雅黑"/>
          <w:sz w:val="21"/>
          <w:szCs w:val="21"/>
        </w:rPr>
        <w:t xml:space="preserve"> R. </w:t>
      </w:r>
      <w:proofErr w:type="spellStart"/>
      <w:r>
        <w:rPr>
          <w:rFonts w:ascii="微软雅黑" w:eastAsia="微软雅黑" w:hAnsi="微软雅黑"/>
          <w:sz w:val="21"/>
          <w:szCs w:val="21"/>
        </w:rPr>
        <w:t>mProphet</w:t>
      </w:r>
      <w:proofErr w:type="spellEnd"/>
      <w:r>
        <w:rPr>
          <w:rFonts w:ascii="微软雅黑" w:eastAsia="微软雅黑" w:hAnsi="微软雅黑"/>
          <w:sz w:val="21"/>
          <w:szCs w:val="21"/>
        </w:rPr>
        <w:t>: automated data processing and statistical validation for large-scale SRM experiments. Nat Methods. 2011;8(5):430-5.</w:t>
      </w:r>
    </w:p>
    <w:p w14:paraId="62228232" w14:textId="77777777" w:rsidR="00C35F46" w:rsidRDefault="000A6A4B">
      <w:pPr>
        <w:pStyle w:val="aff0"/>
        <w:spacing w:line="288" w:lineRule="auto"/>
        <w:ind w:leftChars="171" w:left="407" w:firstLine="416"/>
        <w:rPr>
          <w:rFonts w:ascii="微软雅黑" w:eastAsia="微软雅黑" w:hAnsi="微软雅黑"/>
          <w:sz w:val="21"/>
          <w:szCs w:val="21"/>
        </w:rPr>
      </w:pPr>
      <w:r>
        <w:rPr>
          <w:rFonts w:ascii="微软雅黑" w:eastAsia="微软雅黑" w:hAnsi="微软雅黑" w:hint="eastAsia"/>
          <w:sz w:val="21"/>
          <w:szCs w:val="21"/>
          <w:lang w:eastAsia="zh-CN"/>
        </w:rPr>
        <w:t xml:space="preserve">2. </w:t>
      </w:r>
      <w:r>
        <w:rPr>
          <w:rFonts w:ascii="微软雅黑" w:eastAsia="微软雅黑" w:hAnsi="微软雅黑"/>
          <w:sz w:val="21"/>
          <w:szCs w:val="21"/>
        </w:rPr>
        <w:t xml:space="preserve">Rosenberger G, Koh CC, Guo T, </w:t>
      </w:r>
      <w:proofErr w:type="spellStart"/>
      <w:r>
        <w:rPr>
          <w:rFonts w:ascii="微软雅黑" w:eastAsia="微软雅黑" w:hAnsi="微软雅黑"/>
          <w:sz w:val="21"/>
          <w:szCs w:val="21"/>
        </w:rPr>
        <w:t>Röst</w:t>
      </w:r>
      <w:proofErr w:type="spellEnd"/>
      <w:r>
        <w:rPr>
          <w:rFonts w:ascii="微软雅黑" w:eastAsia="微软雅黑" w:hAnsi="微软雅黑"/>
          <w:sz w:val="21"/>
          <w:szCs w:val="21"/>
        </w:rPr>
        <w:t xml:space="preserve"> HL, </w:t>
      </w:r>
      <w:proofErr w:type="spellStart"/>
      <w:r>
        <w:rPr>
          <w:rFonts w:ascii="微软雅黑" w:eastAsia="微软雅黑" w:hAnsi="微软雅黑"/>
          <w:sz w:val="21"/>
          <w:szCs w:val="21"/>
        </w:rPr>
        <w:t>Kouvonen</w:t>
      </w:r>
      <w:proofErr w:type="spellEnd"/>
      <w:r>
        <w:rPr>
          <w:rFonts w:ascii="微软雅黑" w:eastAsia="微软雅黑" w:hAnsi="微软雅黑"/>
          <w:sz w:val="21"/>
          <w:szCs w:val="21"/>
        </w:rPr>
        <w:t xml:space="preserve"> P, Collins BC, </w:t>
      </w:r>
      <w:proofErr w:type="spellStart"/>
      <w:r>
        <w:rPr>
          <w:rFonts w:ascii="微软雅黑" w:eastAsia="微软雅黑" w:hAnsi="微软雅黑"/>
          <w:sz w:val="21"/>
          <w:szCs w:val="21"/>
        </w:rPr>
        <w:t>Heusel</w:t>
      </w:r>
      <w:proofErr w:type="spellEnd"/>
      <w:r>
        <w:rPr>
          <w:rFonts w:ascii="微软雅黑" w:eastAsia="微软雅黑" w:hAnsi="微软雅黑"/>
          <w:sz w:val="21"/>
          <w:szCs w:val="21"/>
        </w:rPr>
        <w:t xml:space="preserve"> M, et al. A repository of assays to quantify 10,000 human proteins by SWATH-MS. Scientific Data. 2014; 1: 140031.</w:t>
      </w:r>
    </w:p>
    <w:p w14:paraId="60E9A75B" w14:textId="77777777" w:rsidR="00C35F46" w:rsidRDefault="000A6A4B">
      <w:pPr>
        <w:pStyle w:val="aff0"/>
        <w:spacing w:line="288" w:lineRule="auto"/>
        <w:ind w:leftChars="171" w:left="407" w:firstLine="416"/>
        <w:rPr>
          <w:rFonts w:ascii="微软雅黑" w:eastAsia="微软雅黑" w:hAnsi="微软雅黑"/>
          <w:sz w:val="21"/>
          <w:szCs w:val="21"/>
        </w:rPr>
      </w:pPr>
      <w:r>
        <w:rPr>
          <w:rFonts w:ascii="微软雅黑" w:eastAsia="微软雅黑" w:hAnsi="微软雅黑"/>
          <w:sz w:val="21"/>
          <w:szCs w:val="21"/>
        </w:rPr>
        <w:t xml:space="preserve">3. Parker SJ, </w:t>
      </w:r>
      <w:proofErr w:type="spellStart"/>
      <w:r>
        <w:rPr>
          <w:rFonts w:ascii="微软雅黑" w:eastAsia="微软雅黑" w:hAnsi="微软雅黑"/>
          <w:sz w:val="21"/>
          <w:szCs w:val="21"/>
        </w:rPr>
        <w:t>Rost</w:t>
      </w:r>
      <w:proofErr w:type="spellEnd"/>
      <w:r>
        <w:rPr>
          <w:rFonts w:ascii="微软雅黑" w:eastAsia="微软雅黑" w:hAnsi="微软雅黑"/>
          <w:sz w:val="21"/>
          <w:szCs w:val="21"/>
        </w:rPr>
        <w:t xml:space="preserve"> H, Rosenberger G, Collins BC, Malmström L, et al. Identification of a Set of Conserved Eukaryotic Internal Retention Time Standards for Data-independent Acquisition Mass Spectrometry. Mol Cell Proteomics. 2015; 14(10): 2800-2813.</w:t>
      </w:r>
    </w:p>
    <w:p w14:paraId="7EC63D2C" w14:textId="77777777" w:rsidR="00C35F46" w:rsidRDefault="000A6A4B">
      <w:pPr>
        <w:pStyle w:val="aff0"/>
        <w:numPr>
          <w:ilvl w:val="0"/>
          <w:numId w:val="18"/>
        </w:numPr>
        <w:tabs>
          <w:tab w:val="clear" w:pos="8640"/>
        </w:tabs>
        <w:spacing w:line="288" w:lineRule="auto"/>
        <w:ind w:left="426" w:firstLineChars="0" w:firstLine="425"/>
        <w:rPr>
          <w:rFonts w:ascii="微软雅黑" w:eastAsia="微软雅黑" w:hAnsi="微软雅黑"/>
          <w:sz w:val="21"/>
          <w:szCs w:val="21"/>
        </w:rPr>
      </w:pPr>
      <w:r>
        <w:rPr>
          <w:rFonts w:ascii="微软雅黑" w:eastAsia="微软雅黑" w:hAnsi="微软雅黑"/>
          <w:sz w:val="21"/>
          <w:szCs w:val="21"/>
        </w:rPr>
        <w:t xml:space="preserve">   Li S, Cao Q, Xiao W, Guo Y, Yang Y, </w:t>
      </w:r>
      <w:proofErr w:type="spellStart"/>
      <w:r>
        <w:rPr>
          <w:rFonts w:ascii="微软雅黑" w:eastAsia="微软雅黑" w:hAnsi="微软雅黑"/>
          <w:sz w:val="21"/>
          <w:szCs w:val="21"/>
        </w:rPr>
        <w:t>Duan</w:t>
      </w:r>
      <w:proofErr w:type="spellEnd"/>
      <w:r>
        <w:rPr>
          <w:rFonts w:ascii="微软雅黑" w:eastAsia="微软雅黑" w:hAnsi="微软雅黑"/>
          <w:sz w:val="21"/>
          <w:szCs w:val="21"/>
        </w:rPr>
        <w:t xml:space="preserve"> X, Shui W. Optimization of Acquisition and Data-Processing Parameters for Improved Proteomic Quantification by Sequential Window Acquisition of All Theoretical Fragment Ion Mass Spectrometry. J Proteome Res. 2017; 16(2):738-747.</w:t>
      </w:r>
    </w:p>
    <w:p w14:paraId="1625CF80" w14:textId="77777777" w:rsidR="00C35F46" w:rsidRDefault="000A6A4B">
      <w:pPr>
        <w:pStyle w:val="aff0"/>
        <w:numPr>
          <w:ilvl w:val="0"/>
          <w:numId w:val="18"/>
        </w:numPr>
        <w:tabs>
          <w:tab w:val="clear" w:pos="8640"/>
          <w:tab w:val="left" w:pos="567"/>
        </w:tabs>
        <w:spacing w:line="288" w:lineRule="auto"/>
        <w:ind w:left="426" w:firstLineChars="0" w:firstLine="425"/>
        <w:jc w:val="left"/>
        <w:rPr>
          <w:rFonts w:ascii="微软雅黑" w:eastAsia="微软雅黑" w:hAnsi="微软雅黑"/>
          <w:sz w:val="21"/>
          <w:szCs w:val="21"/>
        </w:rPr>
      </w:pPr>
      <w:r>
        <w:rPr>
          <w:rFonts w:ascii="微软雅黑" w:eastAsia="微软雅黑" w:hAnsi="微软雅黑"/>
          <w:sz w:val="21"/>
          <w:szCs w:val="21"/>
        </w:rPr>
        <w:t xml:space="preserve">  </w:t>
      </w:r>
      <w:proofErr w:type="spellStart"/>
      <w:r>
        <w:rPr>
          <w:rFonts w:ascii="微软雅黑" w:eastAsia="微软雅黑" w:hAnsi="微软雅黑"/>
          <w:sz w:val="21"/>
          <w:szCs w:val="21"/>
        </w:rPr>
        <w:t>Gotz</w:t>
      </w:r>
      <w:proofErr w:type="spellEnd"/>
      <w:r>
        <w:rPr>
          <w:rFonts w:ascii="微软雅黑" w:eastAsia="微软雅黑" w:hAnsi="微软雅黑"/>
          <w:sz w:val="21"/>
          <w:szCs w:val="21"/>
        </w:rPr>
        <w:t>, S., et al., High-throughput functional annotation and data mining with the Blast2GO suite. Nucleic Acids Res, 2008. 36(10): p. 3420-35.</w:t>
      </w:r>
    </w:p>
    <w:p w14:paraId="4396278F" w14:textId="77777777" w:rsidR="00C35F46" w:rsidRDefault="000A6A4B">
      <w:pPr>
        <w:pStyle w:val="aff0"/>
        <w:numPr>
          <w:ilvl w:val="0"/>
          <w:numId w:val="18"/>
        </w:numPr>
        <w:tabs>
          <w:tab w:val="clear" w:pos="8640"/>
          <w:tab w:val="left" w:pos="1134"/>
        </w:tabs>
        <w:spacing w:line="288" w:lineRule="auto"/>
        <w:ind w:left="426" w:firstLineChars="0" w:firstLine="425"/>
        <w:jc w:val="left"/>
        <w:rPr>
          <w:rFonts w:ascii="微软雅黑" w:eastAsia="微软雅黑" w:hAnsi="微软雅黑"/>
          <w:sz w:val="21"/>
          <w:szCs w:val="21"/>
        </w:rPr>
      </w:pPr>
      <w:r>
        <w:rPr>
          <w:rFonts w:ascii="微软雅黑" w:eastAsia="微软雅黑" w:hAnsi="微软雅黑"/>
          <w:sz w:val="21"/>
          <w:szCs w:val="21"/>
        </w:rPr>
        <w:t>Ashburner, M., et al., Gene ontology: tool for the unification of biology. The Gene Ontology Consortium. Nat Genet, 2000. 25(1): p. 25-9.</w:t>
      </w:r>
    </w:p>
    <w:p w14:paraId="72786C6B" w14:textId="77777777" w:rsidR="00C35F46" w:rsidRDefault="000A6A4B">
      <w:pPr>
        <w:pStyle w:val="aff0"/>
        <w:numPr>
          <w:ilvl w:val="0"/>
          <w:numId w:val="18"/>
        </w:numPr>
        <w:tabs>
          <w:tab w:val="clear" w:pos="8640"/>
          <w:tab w:val="left" w:pos="1134"/>
        </w:tabs>
        <w:spacing w:line="288" w:lineRule="auto"/>
        <w:ind w:left="426" w:firstLineChars="0" w:firstLine="425"/>
        <w:jc w:val="left"/>
        <w:rPr>
          <w:rFonts w:ascii="微软雅黑" w:eastAsia="微软雅黑" w:hAnsi="微软雅黑"/>
          <w:sz w:val="21"/>
          <w:szCs w:val="21"/>
        </w:rPr>
      </w:pPr>
      <w:proofErr w:type="spellStart"/>
      <w:r>
        <w:rPr>
          <w:rFonts w:ascii="微软雅黑" w:eastAsia="微软雅黑" w:hAnsi="微软雅黑"/>
          <w:sz w:val="21"/>
          <w:szCs w:val="21"/>
        </w:rPr>
        <w:t>Kanehisa</w:t>
      </w:r>
      <w:proofErr w:type="spellEnd"/>
      <w:r>
        <w:rPr>
          <w:rFonts w:ascii="微软雅黑" w:eastAsia="微软雅黑" w:hAnsi="微软雅黑"/>
          <w:sz w:val="21"/>
          <w:szCs w:val="21"/>
        </w:rPr>
        <w:t>, M., et al., KEGG for integration and interpretation of large-scale molecular data sets. Nucleic Acids Res, 2012. 40(Database issue): p. D109-14.</w:t>
      </w:r>
    </w:p>
    <w:p w14:paraId="10E42C0D" w14:textId="77777777" w:rsidR="00C35F46" w:rsidRDefault="000A6A4B">
      <w:pPr>
        <w:pStyle w:val="aff0"/>
        <w:numPr>
          <w:ilvl w:val="0"/>
          <w:numId w:val="18"/>
        </w:numPr>
        <w:tabs>
          <w:tab w:val="clear" w:pos="8640"/>
          <w:tab w:val="left" w:pos="1134"/>
        </w:tabs>
        <w:spacing w:line="288" w:lineRule="auto"/>
        <w:ind w:left="426" w:firstLineChars="0" w:firstLine="425"/>
        <w:jc w:val="left"/>
        <w:rPr>
          <w:rFonts w:ascii="微软雅黑" w:eastAsia="微软雅黑" w:hAnsi="微软雅黑"/>
          <w:sz w:val="21"/>
          <w:szCs w:val="21"/>
        </w:rPr>
      </w:pPr>
      <w:r>
        <w:rPr>
          <w:rFonts w:ascii="微软雅黑" w:eastAsia="微软雅黑" w:hAnsi="微软雅黑"/>
          <w:sz w:val="21"/>
          <w:szCs w:val="21"/>
        </w:rPr>
        <w:t>Wisniewski, J.R., et al., Universal sample preparation method for proteome analysis. Nat Methods, 2009. 6(5): p. 359-62.</w:t>
      </w:r>
    </w:p>
    <w:p w14:paraId="1C7AA6D9" w14:textId="77777777" w:rsidR="00C35F46" w:rsidRDefault="000A6A4B">
      <w:pPr>
        <w:pStyle w:val="aff0"/>
        <w:numPr>
          <w:ilvl w:val="0"/>
          <w:numId w:val="18"/>
        </w:numPr>
        <w:tabs>
          <w:tab w:val="clear" w:pos="8640"/>
          <w:tab w:val="left" w:pos="1134"/>
        </w:tabs>
        <w:spacing w:line="288" w:lineRule="auto"/>
        <w:ind w:left="426" w:firstLineChars="0" w:firstLine="425"/>
        <w:jc w:val="left"/>
        <w:rPr>
          <w:rFonts w:ascii="微软雅黑" w:eastAsia="微软雅黑" w:hAnsi="微软雅黑"/>
          <w:sz w:val="21"/>
          <w:szCs w:val="21"/>
        </w:rPr>
      </w:pPr>
      <w:r>
        <w:rPr>
          <w:rFonts w:ascii="微软雅黑" w:eastAsia="微软雅黑" w:hAnsi="微软雅黑"/>
          <w:sz w:val="21"/>
          <w:szCs w:val="21"/>
        </w:rPr>
        <w:t>Ross, P.L., et al., Multiplexed protein quantitation in Saccharomyces cerevisiae using amine-reactive isobaric tagging reagents. Mol Cell Proteomics, 2004. 3(12): p. 1154-69.</w:t>
      </w:r>
    </w:p>
    <w:p w14:paraId="285F882F" w14:textId="77777777" w:rsidR="00C35F46" w:rsidRDefault="000A6A4B">
      <w:pPr>
        <w:pStyle w:val="aff0"/>
        <w:numPr>
          <w:ilvl w:val="0"/>
          <w:numId w:val="18"/>
        </w:numPr>
        <w:tabs>
          <w:tab w:val="clear" w:pos="8640"/>
          <w:tab w:val="left" w:pos="1134"/>
        </w:tabs>
        <w:spacing w:line="288" w:lineRule="auto"/>
        <w:ind w:left="426" w:firstLineChars="0" w:firstLine="425"/>
        <w:jc w:val="left"/>
        <w:rPr>
          <w:rFonts w:ascii="微软雅黑" w:eastAsia="微软雅黑" w:hAnsi="微软雅黑"/>
          <w:sz w:val="21"/>
          <w:szCs w:val="21"/>
          <w:lang w:eastAsia="zh-CN"/>
        </w:rPr>
      </w:pPr>
      <w:r>
        <w:rPr>
          <w:rFonts w:ascii="微软雅黑" w:eastAsia="微软雅黑" w:hAnsi="微软雅黑" w:hint="eastAsia"/>
          <w:sz w:val="21"/>
          <w:szCs w:val="21"/>
          <w:lang w:eastAsia="zh-CN"/>
        </w:rPr>
        <w:t xml:space="preserve"> </w:t>
      </w:r>
      <w:bookmarkStart w:id="47" w:name="_Toc509419298"/>
      <w:r>
        <w:rPr>
          <w:rFonts w:ascii="微软雅黑" w:eastAsia="微软雅黑" w:hAnsi="微软雅黑"/>
          <w:sz w:val="21"/>
          <w:szCs w:val="21"/>
          <w:lang w:eastAsia="zh-CN"/>
        </w:rPr>
        <w:t>David M. Herrington</w:t>
      </w:r>
      <w:r>
        <w:rPr>
          <w:rFonts w:ascii="微软雅黑" w:eastAsia="微软雅黑" w:hAnsi="微软雅黑"/>
          <w:sz w:val="21"/>
          <w:szCs w:val="21"/>
        </w:rPr>
        <w:t xml:space="preserve">., et al., </w:t>
      </w:r>
      <w:r>
        <w:rPr>
          <w:rFonts w:ascii="微软雅黑" w:eastAsia="微软雅黑" w:hAnsi="微软雅黑"/>
          <w:sz w:val="21"/>
          <w:szCs w:val="21"/>
          <w:lang w:eastAsia="zh-CN"/>
        </w:rPr>
        <w:t>Proteomic Architecture of Human Coronary and Aortic Atherosclerosis. Circulation. 2018;137:2741-2756</w:t>
      </w:r>
    </w:p>
    <w:bookmarkEnd w:id="47"/>
    <w:p w14:paraId="73F83323" w14:textId="77777777" w:rsidR="00C35F46" w:rsidRDefault="000A6A4B">
      <w:pPr>
        <w:pStyle w:val="aff0"/>
        <w:tabs>
          <w:tab w:val="clear" w:pos="8640"/>
          <w:tab w:val="left" w:pos="1575"/>
        </w:tabs>
        <w:spacing w:line="288" w:lineRule="auto"/>
        <w:ind w:left="1276" w:rightChars="423" w:right="1007" w:firstLineChars="0" w:firstLine="0"/>
        <w:jc w:val="left"/>
        <w:rPr>
          <w:rFonts w:ascii="微软雅黑" w:eastAsia="微软雅黑" w:hAnsi="微软雅黑"/>
          <w:sz w:val="22"/>
        </w:rPr>
      </w:pPr>
      <w:r>
        <w:rPr>
          <w:rFonts w:ascii="微软雅黑" w:eastAsia="微软雅黑" w:hAnsi="微软雅黑"/>
          <w:noProof/>
          <w:lang w:eastAsia="zh-CN"/>
        </w:rPr>
        <w:lastRenderedPageBreak/>
        <w:drawing>
          <wp:anchor distT="0" distB="0" distL="114300" distR="114300" simplePos="0" relativeHeight="251657216" behindDoc="0" locked="0" layoutInCell="1" allowOverlap="1" wp14:anchorId="6B58239A" wp14:editId="2F5AB5A5">
            <wp:simplePos x="0" y="0"/>
            <wp:positionH relativeFrom="margin">
              <wp:posOffset>-681990</wp:posOffset>
            </wp:positionH>
            <wp:positionV relativeFrom="paragraph">
              <wp:posOffset>0</wp:posOffset>
            </wp:positionV>
            <wp:extent cx="6438900" cy="9107805"/>
            <wp:effectExtent l="0" t="0" r="0" b="17145"/>
            <wp:wrapSquare wrapText="bothSides"/>
            <wp:docPr id="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5"/>
                    <pic:cNvPicPr>
                      <a:picLocks noChangeAspect="1"/>
                    </pic:cNvPicPr>
                  </pic:nvPicPr>
                  <pic:blipFill>
                    <a:blip r:embed="rId24"/>
                    <a:stretch>
                      <a:fillRect/>
                    </a:stretch>
                  </pic:blipFill>
                  <pic:spPr>
                    <a:xfrm>
                      <a:off x="0" y="0"/>
                      <a:ext cx="6438900" cy="9107805"/>
                    </a:xfrm>
                    <a:prstGeom prst="rect">
                      <a:avLst/>
                    </a:prstGeom>
                    <a:noFill/>
                    <a:ln>
                      <a:noFill/>
                    </a:ln>
                  </pic:spPr>
                </pic:pic>
              </a:graphicData>
            </a:graphic>
          </wp:anchor>
        </w:drawing>
      </w:r>
    </w:p>
    <w:sectPr w:rsidR="00C35F46">
      <w:headerReference w:type="even" r:id="rId25"/>
      <w:headerReference w:type="default" r:id="rId26"/>
      <w:footerReference w:type="even" r:id="rId27"/>
      <w:footerReference w:type="default" r:id="rId28"/>
      <w:headerReference w:type="first" r:id="rId29"/>
      <w:footerReference w:type="first" r:id="rId30"/>
      <w:pgSz w:w="12240" w:h="15840"/>
      <w:pgMar w:top="1440" w:right="1800" w:bottom="1440" w:left="1800" w:header="0" w:footer="567"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15BAEC" w14:textId="77777777" w:rsidR="004B38CB" w:rsidRDefault="004B38CB">
      <w:r>
        <w:separator/>
      </w:r>
    </w:p>
  </w:endnote>
  <w:endnote w:type="continuationSeparator" w:id="0">
    <w:p w14:paraId="46E10AAD" w14:textId="77777777" w:rsidR="004B38CB" w:rsidRDefault="004B3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微软雅黑">
    <w:altName w:val="Microsoft Ya Hei"/>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36686" w14:textId="77777777" w:rsidR="000A6A4B" w:rsidRDefault="000A6A4B">
    <w:pPr>
      <w:pStyle w:val="af"/>
      <w:jc w:val="both"/>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6674E" w14:textId="77777777" w:rsidR="000A6A4B" w:rsidRDefault="000A6A4B">
    <w:pPr>
      <w:pStyle w:val="af"/>
    </w:pPr>
    <w:r>
      <w:fldChar w:fldCharType="begin"/>
    </w:r>
    <w:r>
      <w:instrText>PAGE   \* MERGEFORMAT</w:instrText>
    </w:r>
    <w:r>
      <w:fldChar w:fldCharType="separate"/>
    </w:r>
    <w:r w:rsidR="003605B6" w:rsidRPr="003605B6">
      <w:rPr>
        <w:noProof/>
        <w:lang w:val="zh-CN" w:eastAsia="zh-CN"/>
      </w:rPr>
      <w:t>i</w:t>
    </w:r>
    <w:r>
      <w:fldChar w:fldCharType="end"/>
    </w:r>
  </w:p>
  <w:p w14:paraId="5895EECE" w14:textId="77777777" w:rsidR="000A6A4B" w:rsidRDefault="000A6A4B">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9BC84" w14:textId="77777777" w:rsidR="000A6A4B" w:rsidRDefault="000A6A4B">
    <w:pPr>
      <w:pStyle w:val="af"/>
      <w:framePr w:wrap="around" w:vAnchor="text" w:hAnchor="margin" w:xAlign="center" w:y="1"/>
      <w:rPr>
        <w:rStyle w:val="afb"/>
      </w:rPr>
    </w:pPr>
    <w:r>
      <w:fldChar w:fldCharType="begin"/>
    </w:r>
    <w:r>
      <w:rPr>
        <w:rStyle w:val="afb"/>
      </w:rPr>
      <w:instrText xml:space="preserve">PAGE  </w:instrText>
    </w:r>
    <w:r>
      <w:fldChar w:fldCharType="separate"/>
    </w:r>
    <w:r>
      <w:rPr>
        <w:rStyle w:val="afb"/>
      </w:rPr>
      <w:t>v</w:t>
    </w:r>
    <w:r>
      <w:fldChar w:fldCharType="end"/>
    </w:r>
  </w:p>
  <w:p w14:paraId="4431C2A2" w14:textId="77777777" w:rsidR="000A6A4B" w:rsidRDefault="000A6A4B">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DDF3E" w14:textId="77777777" w:rsidR="000A6A4B" w:rsidRDefault="000A6A4B">
    <w:pPr>
      <w:pStyle w:val="af"/>
    </w:pPr>
    <w:r>
      <w:fldChar w:fldCharType="begin"/>
    </w:r>
    <w:r>
      <w:instrText>PAGE   \* MERGEFORMAT</w:instrText>
    </w:r>
    <w:r>
      <w:fldChar w:fldCharType="separate"/>
    </w:r>
    <w:r w:rsidR="003605B6" w:rsidRPr="003605B6">
      <w:rPr>
        <w:noProof/>
        <w:lang w:val="zh-CN" w:eastAsia="zh-CN"/>
      </w:rPr>
      <w:t>7</w:t>
    </w:r>
    <w:r>
      <w:fldChar w:fldCharType="end"/>
    </w:r>
  </w:p>
  <w:p w14:paraId="438A03C6" w14:textId="77777777" w:rsidR="000A6A4B" w:rsidRDefault="000A6A4B">
    <w:pPr>
      <w:pStyle w:val="af"/>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A89C6" w14:textId="77777777" w:rsidR="000A6A4B" w:rsidRDefault="000A6A4B">
    <w:pPr>
      <w:pStyle w:val="af"/>
    </w:pPr>
    <w:r>
      <w:rPr>
        <w:lang w:val="zh-CN" w:eastAsia="zh-CN"/>
      </w:rPr>
      <w:fldChar w:fldCharType="begin"/>
    </w:r>
    <w:r>
      <w:rPr>
        <w:lang w:val="zh-CN" w:eastAsia="zh-CN"/>
      </w:rPr>
      <w:instrText>PAGE   \* MERGEFORMAT</w:instrText>
    </w:r>
    <w:r>
      <w:rPr>
        <w:lang w:val="zh-CN" w:eastAsia="zh-CN"/>
      </w:rPr>
      <w:fldChar w:fldCharType="separate"/>
    </w:r>
    <w:r w:rsidR="003605B6">
      <w:rPr>
        <w:noProof/>
        <w:lang w:val="zh-CN" w:eastAsia="zh-CN"/>
      </w:rPr>
      <w:t>1</w:t>
    </w:r>
    <w:r>
      <w:rPr>
        <w:lang w:val="zh-CN" w:eastAsia="zh-CN"/>
      </w:rPr>
      <w:fldChar w:fldCharType="end"/>
    </w:r>
    <w:r>
      <w:rPr>
        <w:lang w:val="zh-CN" w:eastAsia="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B5C6BF" w14:textId="77777777" w:rsidR="004B38CB" w:rsidRDefault="004B38CB">
      <w:r>
        <w:separator/>
      </w:r>
    </w:p>
  </w:footnote>
  <w:footnote w:type="continuationSeparator" w:id="0">
    <w:p w14:paraId="5F155D89" w14:textId="77777777" w:rsidR="004B38CB" w:rsidRDefault="004B38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6AD91" w14:textId="77777777" w:rsidR="000A6A4B" w:rsidRDefault="000A6A4B">
    <w:pPr>
      <w:pStyle w:val="af1"/>
      <w:wordWrap w:val="0"/>
      <w:jc w:val="right"/>
    </w:pPr>
    <w:r>
      <w:t xml:space="preserve">  </w:t>
    </w:r>
    <w:r>
      <w:rPr>
        <w:noProof/>
        <w:lang w:eastAsia="zh-CN"/>
      </w:rPr>
      <w:drawing>
        <wp:anchor distT="0" distB="0" distL="114300" distR="114300" simplePos="0" relativeHeight="251657216" behindDoc="0" locked="0" layoutInCell="1" allowOverlap="1" wp14:anchorId="1F8BDDA7" wp14:editId="53C32250">
          <wp:simplePos x="0" y="0"/>
          <wp:positionH relativeFrom="column">
            <wp:posOffset>-320675</wp:posOffset>
          </wp:positionH>
          <wp:positionV relativeFrom="paragraph">
            <wp:posOffset>190500</wp:posOffset>
          </wp:positionV>
          <wp:extent cx="6081395" cy="770255"/>
          <wp:effectExtent l="0" t="0" r="14605" b="10795"/>
          <wp:wrapSquare wrapText="bothSides"/>
          <wp:docPr id="1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5"/>
                  <pic:cNvPicPr>
                    <a:picLocks noChangeAspect="1"/>
                  </pic:cNvPicPr>
                </pic:nvPicPr>
                <pic:blipFill>
                  <a:blip r:embed="rId1"/>
                  <a:srcRect r="5585"/>
                  <a:stretch>
                    <a:fillRect/>
                  </a:stretch>
                </pic:blipFill>
                <pic:spPr>
                  <a:xfrm>
                    <a:off x="0" y="0"/>
                    <a:ext cx="6081395" cy="770255"/>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25452" w14:textId="77777777" w:rsidR="000A6A4B" w:rsidRDefault="000A6A4B">
    <w:pPr>
      <w:pStyle w:val="af1"/>
      <w:jc w:val="right"/>
    </w:pPr>
    <w:r>
      <w:rPr>
        <w:noProof/>
        <w:lang w:eastAsia="zh-CN"/>
      </w:rPr>
      <w:drawing>
        <wp:anchor distT="0" distB="0" distL="114300" distR="114300" simplePos="0" relativeHeight="251658240" behindDoc="0" locked="0" layoutInCell="1" allowOverlap="1" wp14:anchorId="00083E51" wp14:editId="574B6870">
          <wp:simplePos x="0" y="0"/>
          <wp:positionH relativeFrom="margin">
            <wp:align>right</wp:align>
          </wp:positionH>
          <wp:positionV relativeFrom="paragraph">
            <wp:posOffset>143510</wp:posOffset>
          </wp:positionV>
          <wp:extent cx="6081395" cy="770255"/>
          <wp:effectExtent l="0" t="0" r="14605" b="10795"/>
          <wp:wrapSquare wrapText="bothSides"/>
          <wp:docPr id="1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6"/>
                  <pic:cNvPicPr>
                    <a:picLocks noChangeAspect="1"/>
                  </pic:cNvPicPr>
                </pic:nvPicPr>
                <pic:blipFill>
                  <a:blip r:embed="rId1"/>
                  <a:srcRect r="5585"/>
                  <a:stretch>
                    <a:fillRect/>
                  </a:stretch>
                </pic:blipFill>
                <pic:spPr>
                  <a:xfrm>
                    <a:off x="0" y="0"/>
                    <a:ext cx="6081395" cy="770255"/>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61D80" w14:textId="77777777" w:rsidR="000A6A4B" w:rsidRDefault="000A6A4B">
    <w:pPr>
      <w:pStyle w:val="af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F1113" w14:textId="77777777" w:rsidR="000A6A4B" w:rsidRDefault="000A6A4B">
    <w:pPr>
      <w:pStyle w:val="af1"/>
    </w:pPr>
    <w:r>
      <w:t xml:space="preserve">                                                                                                               </w:t>
    </w:r>
    <w:r>
      <w:rPr>
        <w:noProof/>
        <w:lang w:eastAsia="zh-CN"/>
      </w:rPr>
      <w:drawing>
        <wp:anchor distT="0" distB="0" distL="114300" distR="114300" simplePos="0" relativeHeight="251592192" behindDoc="0" locked="0" layoutInCell="1" allowOverlap="1" wp14:anchorId="02F287AE" wp14:editId="2D4BCA0C">
          <wp:simplePos x="0" y="0"/>
          <wp:positionH relativeFrom="margin">
            <wp:posOffset>0</wp:posOffset>
          </wp:positionH>
          <wp:positionV relativeFrom="paragraph">
            <wp:posOffset>174625</wp:posOffset>
          </wp:positionV>
          <wp:extent cx="6081395" cy="770255"/>
          <wp:effectExtent l="0" t="0" r="14605" b="10795"/>
          <wp:wrapSquare wrapText="bothSides"/>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1"/>
                  <a:srcRect r="5585"/>
                  <a:stretch>
                    <a:fillRect/>
                  </a:stretch>
                </pic:blipFill>
                <pic:spPr>
                  <a:xfrm>
                    <a:off x="0" y="0"/>
                    <a:ext cx="6081395" cy="770255"/>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9AF4A" w14:textId="77777777" w:rsidR="000A6A4B" w:rsidRDefault="000A6A4B">
    <w:pPr>
      <w:pStyle w:val="af1"/>
    </w:pPr>
    <w:r>
      <w:rPr>
        <w:noProof/>
        <w:lang w:eastAsia="zh-CN"/>
      </w:rPr>
      <w:drawing>
        <wp:anchor distT="0" distB="0" distL="114300" distR="114300" simplePos="0" relativeHeight="251724288" behindDoc="0" locked="0" layoutInCell="1" allowOverlap="1" wp14:anchorId="4F92EBCD" wp14:editId="526D0637">
          <wp:simplePos x="0" y="0"/>
          <wp:positionH relativeFrom="margin">
            <wp:posOffset>0</wp:posOffset>
          </wp:positionH>
          <wp:positionV relativeFrom="paragraph">
            <wp:posOffset>174625</wp:posOffset>
          </wp:positionV>
          <wp:extent cx="6081395" cy="770255"/>
          <wp:effectExtent l="0" t="0" r="14605" b="10795"/>
          <wp:wrapSquare wrapText="bothSides"/>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
                  <a:srcRect r="5585"/>
                  <a:stretch>
                    <a:fillRect/>
                  </a:stretch>
                </pic:blipFill>
                <pic:spPr>
                  <a:xfrm>
                    <a:off x="0" y="0"/>
                    <a:ext cx="6081395" cy="77025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A3789"/>
    <w:multiLevelType w:val="multilevel"/>
    <w:tmpl w:val="00FA3789"/>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1" w15:restartNumberingAfterBreak="0">
    <w:nsid w:val="14B92BB5"/>
    <w:multiLevelType w:val="multilevel"/>
    <w:tmpl w:val="14B92BB5"/>
    <w:lvl w:ilvl="0">
      <w:start w:val="4"/>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1E124CC1"/>
    <w:multiLevelType w:val="multilevel"/>
    <w:tmpl w:val="1E124CC1"/>
    <w:lvl w:ilvl="0">
      <w:start w:val="1"/>
      <w:numFmt w:val="decimal"/>
      <w:lvlText w:val="%1)"/>
      <w:lvlJc w:val="left"/>
      <w:pPr>
        <w:ind w:left="1218" w:hanging="420"/>
      </w:pPr>
      <w:rPr>
        <w:b w:val="0"/>
        <w:color w:val="0070C0"/>
      </w:rPr>
    </w:lvl>
    <w:lvl w:ilvl="1">
      <w:start w:val="1"/>
      <w:numFmt w:val="lowerLetter"/>
      <w:lvlText w:val="%2)"/>
      <w:lvlJc w:val="left"/>
      <w:pPr>
        <w:ind w:left="1638" w:hanging="420"/>
      </w:pPr>
    </w:lvl>
    <w:lvl w:ilvl="2">
      <w:start w:val="1"/>
      <w:numFmt w:val="lowerRoman"/>
      <w:lvlText w:val="%3."/>
      <w:lvlJc w:val="right"/>
      <w:pPr>
        <w:ind w:left="2058" w:hanging="420"/>
      </w:pPr>
    </w:lvl>
    <w:lvl w:ilvl="3">
      <w:start w:val="1"/>
      <w:numFmt w:val="decimal"/>
      <w:lvlText w:val="%4."/>
      <w:lvlJc w:val="left"/>
      <w:pPr>
        <w:ind w:left="2478" w:hanging="420"/>
      </w:pPr>
    </w:lvl>
    <w:lvl w:ilvl="4">
      <w:start w:val="1"/>
      <w:numFmt w:val="lowerLetter"/>
      <w:lvlText w:val="%5)"/>
      <w:lvlJc w:val="left"/>
      <w:pPr>
        <w:ind w:left="2898" w:hanging="420"/>
      </w:pPr>
    </w:lvl>
    <w:lvl w:ilvl="5">
      <w:start w:val="1"/>
      <w:numFmt w:val="lowerRoman"/>
      <w:lvlText w:val="%6."/>
      <w:lvlJc w:val="right"/>
      <w:pPr>
        <w:ind w:left="3318" w:hanging="420"/>
      </w:pPr>
    </w:lvl>
    <w:lvl w:ilvl="6">
      <w:start w:val="1"/>
      <w:numFmt w:val="decimal"/>
      <w:lvlText w:val="%7."/>
      <w:lvlJc w:val="left"/>
      <w:pPr>
        <w:ind w:left="3738" w:hanging="420"/>
      </w:pPr>
    </w:lvl>
    <w:lvl w:ilvl="7">
      <w:start w:val="1"/>
      <w:numFmt w:val="lowerLetter"/>
      <w:lvlText w:val="%8)"/>
      <w:lvlJc w:val="left"/>
      <w:pPr>
        <w:ind w:left="4158" w:hanging="420"/>
      </w:pPr>
    </w:lvl>
    <w:lvl w:ilvl="8">
      <w:start w:val="1"/>
      <w:numFmt w:val="lowerRoman"/>
      <w:lvlText w:val="%9."/>
      <w:lvlJc w:val="right"/>
      <w:pPr>
        <w:ind w:left="4578" w:hanging="420"/>
      </w:pPr>
    </w:lvl>
  </w:abstractNum>
  <w:abstractNum w:abstractNumId="3" w15:restartNumberingAfterBreak="0">
    <w:nsid w:val="20AC2A9B"/>
    <w:multiLevelType w:val="multilevel"/>
    <w:tmpl w:val="20AC2A9B"/>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4" w15:restartNumberingAfterBreak="0">
    <w:nsid w:val="22D748B5"/>
    <w:multiLevelType w:val="multilevel"/>
    <w:tmpl w:val="22D748B5"/>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5" w15:restartNumberingAfterBreak="0">
    <w:nsid w:val="233A2138"/>
    <w:multiLevelType w:val="multilevel"/>
    <w:tmpl w:val="233A2138"/>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6" w15:restartNumberingAfterBreak="0">
    <w:nsid w:val="26BF2E8F"/>
    <w:multiLevelType w:val="multilevel"/>
    <w:tmpl w:val="26BF2E8F"/>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7" w15:restartNumberingAfterBreak="0">
    <w:nsid w:val="288F2BA6"/>
    <w:multiLevelType w:val="multilevel"/>
    <w:tmpl w:val="288F2BA6"/>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8" w15:restartNumberingAfterBreak="0">
    <w:nsid w:val="2EC60B7A"/>
    <w:multiLevelType w:val="multilevel"/>
    <w:tmpl w:val="2EC60B7A"/>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9" w15:restartNumberingAfterBreak="0">
    <w:nsid w:val="376A1D03"/>
    <w:multiLevelType w:val="multilevel"/>
    <w:tmpl w:val="376A1D03"/>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10" w15:restartNumberingAfterBreak="0">
    <w:nsid w:val="47391E9B"/>
    <w:multiLevelType w:val="multilevel"/>
    <w:tmpl w:val="47391E9B"/>
    <w:lvl w:ilvl="0">
      <w:start w:val="3"/>
      <w:numFmt w:val="decimal"/>
      <w:lvlText w:val="%1"/>
      <w:lvlJc w:val="left"/>
      <w:pPr>
        <w:ind w:left="1158" w:hanging="360"/>
      </w:pPr>
      <w:rPr>
        <w:rFonts w:hint="default"/>
      </w:rPr>
    </w:lvl>
    <w:lvl w:ilvl="1">
      <w:start w:val="1"/>
      <w:numFmt w:val="lowerLetter"/>
      <w:lvlText w:val="%2)"/>
      <w:lvlJc w:val="left"/>
      <w:pPr>
        <w:ind w:left="1638" w:hanging="420"/>
      </w:pPr>
    </w:lvl>
    <w:lvl w:ilvl="2">
      <w:start w:val="1"/>
      <w:numFmt w:val="lowerRoman"/>
      <w:lvlText w:val="%3."/>
      <w:lvlJc w:val="right"/>
      <w:pPr>
        <w:ind w:left="2058" w:hanging="420"/>
      </w:pPr>
    </w:lvl>
    <w:lvl w:ilvl="3">
      <w:start w:val="1"/>
      <w:numFmt w:val="decimal"/>
      <w:lvlText w:val="%4."/>
      <w:lvlJc w:val="left"/>
      <w:pPr>
        <w:ind w:left="2478" w:hanging="420"/>
      </w:pPr>
    </w:lvl>
    <w:lvl w:ilvl="4">
      <w:start w:val="1"/>
      <w:numFmt w:val="lowerLetter"/>
      <w:lvlText w:val="%5)"/>
      <w:lvlJc w:val="left"/>
      <w:pPr>
        <w:ind w:left="2898" w:hanging="420"/>
      </w:pPr>
    </w:lvl>
    <w:lvl w:ilvl="5">
      <w:start w:val="1"/>
      <w:numFmt w:val="lowerRoman"/>
      <w:lvlText w:val="%6."/>
      <w:lvlJc w:val="right"/>
      <w:pPr>
        <w:ind w:left="3318" w:hanging="420"/>
      </w:pPr>
    </w:lvl>
    <w:lvl w:ilvl="6">
      <w:start w:val="1"/>
      <w:numFmt w:val="decimal"/>
      <w:lvlText w:val="%7."/>
      <w:lvlJc w:val="left"/>
      <w:pPr>
        <w:ind w:left="3738" w:hanging="420"/>
      </w:pPr>
    </w:lvl>
    <w:lvl w:ilvl="7">
      <w:start w:val="1"/>
      <w:numFmt w:val="lowerLetter"/>
      <w:lvlText w:val="%8)"/>
      <w:lvlJc w:val="left"/>
      <w:pPr>
        <w:ind w:left="4158" w:hanging="420"/>
      </w:pPr>
    </w:lvl>
    <w:lvl w:ilvl="8">
      <w:start w:val="1"/>
      <w:numFmt w:val="lowerRoman"/>
      <w:lvlText w:val="%9."/>
      <w:lvlJc w:val="right"/>
      <w:pPr>
        <w:ind w:left="4578" w:hanging="420"/>
      </w:pPr>
    </w:lvl>
  </w:abstractNum>
  <w:abstractNum w:abstractNumId="11" w15:restartNumberingAfterBreak="0">
    <w:nsid w:val="4E94436C"/>
    <w:multiLevelType w:val="multilevel"/>
    <w:tmpl w:val="4E94436C"/>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12" w15:restartNumberingAfterBreak="0">
    <w:nsid w:val="531E7511"/>
    <w:multiLevelType w:val="multilevel"/>
    <w:tmpl w:val="531E7511"/>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13" w15:restartNumberingAfterBreak="0">
    <w:nsid w:val="53814BEE"/>
    <w:multiLevelType w:val="multilevel"/>
    <w:tmpl w:val="53814BEE"/>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14" w15:restartNumberingAfterBreak="0">
    <w:nsid w:val="63895DB2"/>
    <w:multiLevelType w:val="multilevel"/>
    <w:tmpl w:val="63895DB2"/>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15" w15:restartNumberingAfterBreak="0">
    <w:nsid w:val="71A52A30"/>
    <w:multiLevelType w:val="singleLevel"/>
    <w:tmpl w:val="71A52A30"/>
    <w:lvl w:ilvl="0">
      <w:start w:val="1"/>
      <w:numFmt w:val="decimal"/>
      <w:pStyle w:val="a"/>
      <w:lvlText w:val="%1."/>
      <w:legacy w:legacy="1" w:legacySpace="0" w:legacyIndent="360"/>
      <w:lvlJc w:val="left"/>
      <w:pPr>
        <w:ind w:left="720" w:hanging="360"/>
      </w:pPr>
    </w:lvl>
  </w:abstractNum>
  <w:abstractNum w:abstractNumId="16" w15:restartNumberingAfterBreak="0">
    <w:nsid w:val="71DD0B79"/>
    <w:multiLevelType w:val="multilevel"/>
    <w:tmpl w:val="71DD0B79"/>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abstractNum w:abstractNumId="17" w15:restartNumberingAfterBreak="0">
    <w:nsid w:val="7D6C6637"/>
    <w:multiLevelType w:val="multilevel"/>
    <w:tmpl w:val="7D6C6637"/>
    <w:lvl w:ilvl="0">
      <w:start w:val="1"/>
      <w:numFmt w:val="decimal"/>
      <w:lvlText w:val="%1)"/>
      <w:lvlJc w:val="left"/>
      <w:pPr>
        <w:ind w:left="1202" w:hanging="420"/>
      </w:pPr>
      <w:rPr>
        <w:b w:val="0"/>
        <w:color w:val="0070C0"/>
      </w:rPr>
    </w:lvl>
    <w:lvl w:ilvl="1">
      <w:start w:val="1"/>
      <w:numFmt w:val="lowerLetter"/>
      <w:lvlText w:val="%2)"/>
      <w:lvlJc w:val="left"/>
      <w:pPr>
        <w:ind w:left="1622" w:hanging="420"/>
      </w:pPr>
    </w:lvl>
    <w:lvl w:ilvl="2">
      <w:start w:val="1"/>
      <w:numFmt w:val="lowerRoman"/>
      <w:lvlText w:val="%3."/>
      <w:lvlJc w:val="right"/>
      <w:pPr>
        <w:ind w:left="2042" w:hanging="420"/>
      </w:pPr>
    </w:lvl>
    <w:lvl w:ilvl="3">
      <w:start w:val="1"/>
      <w:numFmt w:val="decimal"/>
      <w:lvlText w:val="%4."/>
      <w:lvlJc w:val="left"/>
      <w:pPr>
        <w:ind w:left="2462" w:hanging="420"/>
      </w:pPr>
    </w:lvl>
    <w:lvl w:ilvl="4">
      <w:start w:val="1"/>
      <w:numFmt w:val="lowerLetter"/>
      <w:lvlText w:val="%5)"/>
      <w:lvlJc w:val="left"/>
      <w:pPr>
        <w:ind w:left="2882" w:hanging="420"/>
      </w:pPr>
    </w:lvl>
    <w:lvl w:ilvl="5">
      <w:start w:val="1"/>
      <w:numFmt w:val="lowerRoman"/>
      <w:lvlText w:val="%6."/>
      <w:lvlJc w:val="right"/>
      <w:pPr>
        <w:ind w:left="3302" w:hanging="420"/>
      </w:pPr>
    </w:lvl>
    <w:lvl w:ilvl="6">
      <w:start w:val="1"/>
      <w:numFmt w:val="decimal"/>
      <w:lvlText w:val="%7."/>
      <w:lvlJc w:val="left"/>
      <w:pPr>
        <w:ind w:left="3722" w:hanging="420"/>
      </w:pPr>
    </w:lvl>
    <w:lvl w:ilvl="7">
      <w:start w:val="1"/>
      <w:numFmt w:val="lowerLetter"/>
      <w:lvlText w:val="%8)"/>
      <w:lvlJc w:val="left"/>
      <w:pPr>
        <w:ind w:left="4142" w:hanging="420"/>
      </w:pPr>
    </w:lvl>
    <w:lvl w:ilvl="8">
      <w:start w:val="1"/>
      <w:numFmt w:val="lowerRoman"/>
      <w:lvlText w:val="%9."/>
      <w:lvlJc w:val="right"/>
      <w:pPr>
        <w:ind w:left="4562" w:hanging="420"/>
      </w:pPr>
    </w:lvl>
  </w:abstractNum>
  <w:num w:numId="1">
    <w:abstractNumId w:val="15"/>
    <w:lvlOverride w:ilvl="0">
      <w:lvl w:ilvl="0" w:tentative="1">
        <w:start w:val="1"/>
        <w:numFmt w:val="decimal"/>
        <w:pStyle w:val="a"/>
        <w:lvlText w:val="%1."/>
        <w:legacy w:legacy="1" w:legacySpace="0" w:legacyIndent="360"/>
        <w:lvlJc w:val="left"/>
        <w:pPr>
          <w:ind w:left="720" w:hanging="360"/>
        </w:pPr>
      </w:lvl>
    </w:lvlOverride>
  </w:num>
  <w:num w:numId="2">
    <w:abstractNumId w:val="4"/>
  </w:num>
  <w:num w:numId="3">
    <w:abstractNumId w:val="11"/>
  </w:num>
  <w:num w:numId="4">
    <w:abstractNumId w:val="17"/>
  </w:num>
  <w:num w:numId="5">
    <w:abstractNumId w:val="5"/>
  </w:num>
  <w:num w:numId="6">
    <w:abstractNumId w:val="16"/>
  </w:num>
  <w:num w:numId="7">
    <w:abstractNumId w:val="14"/>
  </w:num>
  <w:num w:numId="8">
    <w:abstractNumId w:val="8"/>
  </w:num>
  <w:num w:numId="9">
    <w:abstractNumId w:val="6"/>
  </w:num>
  <w:num w:numId="10">
    <w:abstractNumId w:val="2"/>
  </w:num>
  <w:num w:numId="11">
    <w:abstractNumId w:val="10"/>
  </w:num>
  <w:num w:numId="12">
    <w:abstractNumId w:val="3"/>
  </w:num>
  <w:num w:numId="13">
    <w:abstractNumId w:val="13"/>
  </w:num>
  <w:num w:numId="14">
    <w:abstractNumId w:val="12"/>
  </w:num>
  <w:num w:numId="15">
    <w:abstractNumId w:val="9"/>
  </w:num>
  <w:num w:numId="16">
    <w:abstractNumId w:val="0"/>
  </w:num>
  <w:num w:numId="17">
    <w:abstractNumId w:val="7"/>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oNotTrackMoves/>
  <w:defaultTabStop w:val="114"/>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51CCA"/>
    <w:rsid w:val="00000301"/>
    <w:rsid w:val="00000A3A"/>
    <w:rsid w:val="00001809"/>
    <w:rsid w:val="00007B11"/>
    <w:rsid w:val="00011FA1"/>
    <w:rsid w:val="00012C79"/>
    <w:rsid w:val="000133FB"/>
    <w:rsid w:val="000154BE"/>
    <w:rsid w:val="000206AB"/>
    <w:rsid w:val="00021FD7"/>
    <w:rsid w:val="0002670A"/>
    <w:rsid w:val="00030CE7"/>
    <w:rsid w:val="00032259"/>
    <w:rsid w:val="000369C4"/>
    <w:rsid w:val="0003703F"/>
    <w:rsid w:val="00043768"/>
    <w:rsid w:val="00043B4A"/>
    <w:rsid w:val="00046FF1"/>
    <w:rsid w:val="0004782C"/>
    <w:rsid w:val="00061437"/>
    <w:rsid w:val="000628E5"/>
    <w:rsid w:val="00066654"/>
    <w:rsid w:val="00073CB8"/>
    <w:rsid w:val="000747BD"/>
    <w:rsid w:val="00074C63"/>
    <w:rsid w:val="00075529"/>
    <w:rsid w:val="00076453"/>
    <w:rsid w:val="00085D96"/>
    <w:rsid w:val="0008664D"/>
    <w:rsid w:val="00087A66"/>
    <w:rsid w:val="0009051E"/>
    <w:rsid w:val="00093EAE"/>
    <w:rsid w:val="000A1D21"/>
    <w:rsid w:val="000A56A2"/>
    <w:rsid w:val="000A6A4B"/>
    <w:rsid w:val="000A6CB9"/>
    <w:rsid w:val="000A72B8"/>
    <w:rsid w:val="000B0A9C"/>
    <w:rsid w:val="000B2832"/>
    <w:rsid w:val="000B3384"/>
    <w:rsid w:val="000B4971"/>
    <w:rsid w:val="000B77BE"/>
    <w:rsid w:val="000C2536"/>
    <w:rsid w:val="000C3A9B"/>
    <w:rsid w:val="000C50F4"/>
    <w:rsid w:val="000C5C61"/>
    <w:rsid w:val="000C765F"/>
    <w:rsid w:val="000D1C0E"/>
    <w:rsid w:val="000D3326"/>
    <w:rsid w:val="000D41EE"/>
    <w:rsid w:val="000E5E2E"/>
    <w:rsid w:val="000F10EE"/>
    <w:rsid w:val="000F3189"/>
    <w:rsid w:val="000F5D1D"/>
    <w:rsid w:val="001007F4"/>
    <w:rsid w:val="001030CE"/>
    <w:rsid w:val="00104ADD"/>
    <w:rsid w:val="00105B6D"/>
    <w:rsid w:val="00114074"/>
    <w:rsid w:val="0012052C"/>
    <w:rsid w:val="00121B57"/>
    <w:rsid w:val="001233F1"/>
    <w:rsid w:val="0012528C"/>
    <w:rsid w:val="001320C8"/>
    <w:rsid w:val="00134B93"/>
    <w:rsid w:val="00137DAF"/>
    <w:rsid w:val="00141F7C"/>
    <w:rsid w:val="001458B9"/>
    <w:rsid w:val="00151CCA"/>
    <w:rsid w:val="001564A6"/>
    <w:rsid w:val="0015665F"/>
    <w:rsid w:val="0016063E"/>
    <w:rsid w:val="00163671"/>
    <w:rsid w:val="00165127"/>
    <w:rsid w:val="0016670E"/>
    <w:rsid w:val="00166C51"/>
    <w:rsid w:val="00174A0F"/>
    <w:rsid w:val="00182E7E"/>
    <w:rsid w:val="00183760"/>
    <w:rsid w:val="00193412"/>
    <w:rsid w:val="00193593"/>
    <w:rsid w:val="001965E9"/>
    <w:rsid w:val="001A0314"/>
    <w:rsid w:val="001A0E5A"/>
    <w:rsid w:val="001A103A"/>
    <w:rsid w:val="001A179F"/>
    <w:rsid w:val="001B0243"/>
    <w:rsid w:val="001B0B7B"/>
    <w:rsid w:val="001B28AC"/>
    <w:rsid w:val="001B2959"/>
    <w:rsid w:val="001B52DE"/>
    <w:rsid w:val="001B5A8D"/>
    <w:rsid w:val="001C13BD"/>
    <w:rsid w:val="001C3F47"/>
    <w:rsid w:val="001D35D0"/>
    <w:rsid w:val="001E20F4"/>
    <w:rsid w:val="001E6646"/>
    <w:rsid w:val="001F32D6"/>
    <w:rsid w:val="001F498B"/>
    <w:rsid w:val="00200267"/>
    <w:rsid w:val="00201DAB"/>
    <w:rsid w:val="00203333"/>
    <w:rsid w:val="00203CA1"/>
    <w:rsid w:val="00206E70"/>
    <w:rsid w:val="00207519"/>
    <w:rsid w:val="0021014B"/>
    <w:rsid w:val="00213942"/>
    <w:rsid w:val="0021503C"/>
    <w:rsid w:val="00217C33"/>
    <w:rsid w:val="002208FB"/>
    <w:rsid w:val="002318B6"/>
    <w:rsid w:val="00231A4C"/>
    <w:rsid w:val="00233532"/>
    <w:rsid w:val="00234244"/>
    <w:rsid w:val="002358BF"/>
    <w:rsid w:val="0024002E"/>
    <w:rsid w:val="00240544"/>
    <w:rsid w:val="0024168B"/>
    <w:rsid w:val="00243175"/>
    <w:rsid w:val="002470C5"/>
    <w:rsid w:val="00252D46"/>
    <w:rsid w:val="0025306B"/>
    <w:rsid w:val="00253BCA"/>
    <w:rsid w:val="00261ED0"/>
    <w:rsid w:val="00267002"/>
    <w:rsid w:val="002700ED"/>
    <w:rsid w:val="002723DB"/>
    <w:rsid w:val="002760D4"/>
    <w:rsid w:val="00277AFC"/>
    <w:rsid w:val="00280A2F"/>
    <w:rsid w:val="002828C8"/>
    <w:rsid w:val="00284F23"/>
    <w:rsid w:val="00286822"/>
    <w:rsid w:val="00287634"/>
    <w:rsid w:val="00293BE4"/>
    <w:rsid w:val="002963B3"/>
    <w:rsid w:val="002A2492"/>
    <w:rsid w:val="002A4305"/>
    <w:rsid w:val="002B0AFD"/>
    <w:rsid w:val="002B4B9B"/>
    <w:rsid w:val="002B58B6"/>
    <w:rsid w:val="002B66F4"/>
    <w:rsid w:val="002C4A57"/>
    <w:rsid w:val="002D2154"/>
    <w:rsid w:val="002D38BC"/>
    <w:rsid w:val="002D3D19"/>
    <w:rsid w:val="002D3E52"/>
    <w:rsid w:val="002D4177"/>
    <w:rsid w:val="002D457C"/>
    <w:rsid w:val="002E07EB"/>
    <w:rsid w:val="002E1A75"/>
    <w:rsid w:val="002E4D9A"/>
    <w:rsid w:val="002E57D5"/>
    <w:rsid w:val="002E58EF"/>
    <w:rsid w:val="002E5E41"/>
    <w:rsid w:val="002E68FE"/>
    <w:rsid w:val="002E79EB"/>
    <w:rsid w:val="002E7C18"/>
    <w:rsid w:val="002F47E8"/>
    <w:rsid w:val="002F4C93"/>
    <w:rsid w:val="002F747C"/>
    <w:rsid w:val="003038B1"/>
    <w:rsid w:val="00304B03"/>
    <w:rsid w:val="00305E14"/>
    <w:rsid w:val="00311348"/>
    <w:rsid w:val="00312935"/>
    <w:rsid w:val="00313FC0"/>
    <w:rsid w:val="0031446B"/>
    <w:rsid w:val="00316EA4"/>
    <w:rsid w:val="0031774B"/>
    <w:rsid w:val="00320F9A"/>
    <w:rsid w:val="003223F1"/>
    <w:rsid w:val="00322A46"/>
    <w:rsid w:val="00323D15"/>
    <w:rsid w:val="00326564"/>
    <w:rsid w:val="00327924"/>
    <w:rsid w:val="00331201"/>
    <w:rsid w:val="00333A82"/>
    <w:rsid w:val="00334BDC"/>
    <w:rsid w:val="003406E5"/>
    <w:rsid w:val="00342533"/>
    <w:rsid w:val="003500CA"/>
    <w:rsid w:val="003502C2"/>
    <w:rsid w:val="00351344"/>
    <w:rsid w:val="00354CE7"/>
    <w:rsid w:val="003560F7"/>
    <w:rsid w:val="00356C0C"/>
    <w:rsid w:val="003605B6"/>
    <w:rsid w:val="0036115B"/>
    <w:rsid w:val="003618A1"/>
    <w:rsid w:val="0036492B"/>
    <w:rsid w:val="00364951"/>
    <w:rsid w:val="00364E0C"/>
    <w:rsid w:val="00367E1C"/>
    <w:rsid w:val="00374DDA"/>
    <w:rsid w:val="00374F0B"/>
    <w:rsid w:val="003753AA"/>
    <w:rsid w:val="00381F84"/>
    <w:rsid w:val="003822F8"/>
    <w:rsid w:val="00385D22"/>
    <w:rsid w:val="003871FB"/>
    <w:rsid w:val="00387F9E"/>
    <w:rsid w:val="00391F81"/>
    <w:rsid w:val="00392817"/>
    <w:rsid w:val="0039706F"/>
    <w:rsid w:val="003A1B34"/>
    <w:rsid w:val="003A1C88"/>
    <w:rsid w:val="003A355C"/>
    <w:rsid w:val="003B3BC0"/>
    <w:rsid w:val="003B6137"/>
    <w:rsid w:val="003B6232"/>
    <w:rsid w:val="003B6D71"/>
    <w:rsid w:val="003B75FB"/>
    <w:rsid w:val="003C067A"/>
    <w:rsid w:val="003C0E12"/>
    <w:rsid w:val="003C25FD"/>
    <w:rsid w:val="003C5728"/>
    <w:rsid w:val="003D29F2"/>
    <w:rsid w:val="003D3AA4"/>
    <w:rsid w:val="003D5271"/>
    <w:rsid w:val="003D60E7"/>
    <w:rsid w:val="003E091B"/>
    <w:rsid w:val="003E0A8C"/>
    <w:rsid w:val="003E17DE"/>
    <w:rsid w:val="003E3863"/>
    <w:rsid w:val="003E4132"/>
    <w:rsid w:val="003E5166"/>
    <w:rsid w:val="003E59C7"/>
    <w:rsid w:val="003E6CB0"/>
    <w:rsid w:val="003E7D8F"/>
    <w:rsid w:val="003F4C97"/>
    <w:rsid w:val="003F5612"/>
    <w:rsid w:val="00402AD0"/>
    <w:rsid w:val="00402BDD"/>
    <w:rsid w:val="0040747A"/>
    <w:rsid w:val="00410713"/>
    <w:rsid w:val="00423C3E"/>
    <w:rsid w:val="00433390"/>
    <w:rsid w:val="0043508D"/>
    <w:rsid w:val="0043509D"/>
    <w:rsid w:val="00443DC7"/>
    <w:rsid w:val="004474CC"/>
    <w:rsid w:val="00447D67"/>
    <w:rsid w:val="0045277A"/>
    <w:rsid w:val="00453173"/>
    <w:rsid w:val="00453F28"/>
    <w:rsid w:val="00456B4E"/>
    <w:rsid w:val="00457BE7"/>
    <w:rsid w:val="00461790"/>
    <w:rsid w:val="00461B01"/>
    <w:rsid w:val="0046366F"/>
    <w:rsid w:val="00464617"/>
    <w:rsid w:val="004646B0"/>
    <w:rsid w:val="0047175C"/>
    <w:rsid w:val="00471BE5"/>
    <w:rsid w:val="00472CA0"/>
    <w:rsid w:val="00473A75"/>
    <w:rsid w:val="00473BC9"/>
    <w:rsid w:val="0047483A"/>
    <w:rsid w:val="00474951"/>
    <w:rsid w:val="00474D68"/>
    <w:rsid w:val="00474ED6"/>
    <w:rsid w:val="00474F80"/>
    <w:rsid w:val="00476FB1"/>
    <w:rsid w:val="00481D43"/>
    <w:rsid w:val="0048237A"/>
    <w:rsid w:val="0048421A"/>
    <w:rsid w:val="004845FC"/>
    <w:rsid w:val="00484631"/>
    <w:rsid w:val="00487086"/>
    <w:rsid w:val="0049077A"/>
    <w:rsid w:val="00490FB2"/>
    <w:rsid w:val="004931B9"/>
    <w:rsid w:val="0049622F"/>
    <w:rsid w:val="004A201D"/>
    <w:rsid w:val="004A7A20"/>
    <w:rsid w:val="004B01FF"/>
    <w:rsid w:val="004B0BD6"/>
    <w:rsid w:val="004B2E46"/>
    <w:rsid w:val="004B38CB"/>
    <w:rsid w:val="004B5DB3"/>
    <w:rsid w:val="004C3589"/>
    <w:rsid w:val="004C3623"/>
    <w:rsid w:val="004C38E7"/>
    <w:rsid w:val="004C3BDC"/>
    <w:rsid w:val="004C52D5"/>
    <w:rsid w:val="004D0328"/>
    <w:rsid w:val="004D43B3"/>
    <w:rsid w:val="004D4554"/>
    <w:rsid w:val="004E0CB4"/>
    <w:rsid w:val="004E3FD8"/>
    <w:rsid w:val="004E4577"/>
    <w:rsid w:val="004F26CD"/>
    <w:rsid w:val="004F593C"/>
    <w:rsid w:val="004F6AAA"/>
    <w:rsid w:val="004F7B03"/>
    <w:rsid w:val="004F7C3D"/>
    <w:rsid w:val="00502B04"/>
    <w:rsid w:val="00505123"/>
    <w:rsid w:val="00515D09"/>
    <w:rsid w:val="00516945"/>
    <w:rsid w:val="0051736E"/>
    <w:rsid w:val="005255A3"/>
    <w:rsid w:val="00526606"/>
    <w:rsid w:val="0053635F"/>
    <w:rsid w:val="0053790F"/>
    <w:rsid w:val="00554128"/>
    <w:rsid w:val="00554164"/>
    <w:rsid w:val="00561886"/>
    <w:rsid w:val="0056567C"/>
    <w:rsid w:val="00565B4D"/>
    <w:rsid w:val="005722CD"/>
    <w:rsid w:val="00574CBD"/>
    <w:rsid w:val="00575644"/>
    <w:rsid w:val="00577251"/>
    <w:rsid w:val="005803F6"/>
    <w:rsid w:val="00581617"/>
    <w:rsid w:val="005841D7"/>
    <w:rsid w:val="00586FFB"/>
    <w:rsid w:val="0059104D"/>
    <w:rsid w:val="00591ED3"/>
    <w:rsid w:val="00592108"/>
    <w:rsid w:val="00592EE1"/>
    <w:rsid w:val="005951AE"/>
    <w:rsid w:val="005961E3"/>
    <w:rsid w:val="005A0378"/>
    <w:rsid w:val="005A2B4D"/>
    <w:rsid w:val="005B5F84"/>
    <w:rsid w:val="005B6E6F"/>
    <w:rsid w:val="005C4E19"/>
    <w:rsid w:val="005C7174"/>
    <w:rsid w:val="005D0A51"/>
    <w:rsid w:val="005D2D0F"/>
    <w:rsid w:val="005D5DD1"/>
    <w:rsid w:val="005D5DFF"/>
    <w:rsid w:val="005D7757"/>
    <w:rsid w:val="005E0098"/>
    <w:rsid w:val="005E5927"/>
    <w:rsid w:val="005F2748"/>
    <w:rsid w:val="005F3220"/>
    <w:rsid w:val="005F4D66"/>
    <w:rsid w:val="00601842"/>
    <w:rsid w:val="006060CF"/>
    <w:rsid w:val="00610D57"/>
    <w:rsid w:val="0061130E"/>
    <w:rsid w:val="00612D57"/>
    <w:rsid w:val="0061558F"/>
    <w:rsid w:val="006167E9"/>
    <w:rsid w:val="006172F2"/>
    <w:rsid w:val="00620CF9"/>
    <w:rsid w:val="00625BB5"/>
    <w:rsid w:val="0063374D"/>
    <w:rsid w:val="00634679"/>
    <w:rsid w:val="00640A7A"/>
    <w:rsid w:val="00643D21"/>
    <w:rsid w:val="0064452A"/>
    <w:rsid w:val="00652B37"/>
    <w:rsid w:val="006540FC"/>
    <w:rsid w:val="006544F7"/>
    <w:rsid w:val="006551DE"/>
    <w:rsid w:val="00656F0B"/>
    <w:rsid w:val="00660E89"/>
    <w:rsid w:val="0066132F"/>
    <w:rsid w:val="0066276F"/>
    <w:rsid w:val="006647A2"/>
    <w:rsid w:val="00665745"/>
    <w:rsid w:val="00672675"/>
    <w:rsid w:val="00674A05"/>
    <w:rsid w:val="0068632C"/>
    <w:rsid w:val="00690E56"/>
    <w:rsid w:val="00693271"/>
    <w:rsid w:val="00694BDC"/>
    <w:rsid w:val="006A16BA"/>
    <w:rsid w:val="006A3F3B"/>
    <w:rsid w:val="006A5C17"/>
    <w:rsid w:val="006A6724"/>
    <w:rsid w:val="006A70AD"/>
    <w:rsid w:val="006A7ADB"/>
    <w:rsid w:val="006B160B"/>
    <w:rsid w:val="006B264A"/>
    <w:rsid w:val="006B2F45"/>
    <w:rsid w:val="006B579D"/>
    <w:rsid w:val="006B6175"/>
    <w:rsid w:val="006B640E"/>
    <w:rsid w:val="006C069D"/>
    <w:rsid w:val="006C68BB"/>
    <w:rsid w:val="006D0CF4"/>
    <w:rsid w:val="006D1233"/>
    <w:rsid w:val="006D49E0"/>
    <w:rsid w:val="006D4DC4"/>
    <w:rsid w:val="006D5C70"/>
    <w:rsid w:val="006D6671"/>
    <w:rsid w:val="006D669B"/>
    <w:rsid w:val="006D6F5C"/>
    <w:rsid w:val="006D72E7"/>
    <w:rsid w:val="006E1CCF"/>
    <w:rsid w:val="006E7D1D"/>
    <w:rsid w:val="006F06E9"/>
    <w:rsid w:val="006F17BF"/>
    <w:rsid w:val="006F33F8"/>
    <w:rsid w:val="006F468A"/>
    <w:rsid w:val="006F5678"/>
    <w:rsid w:val="006F7EFC"/>
    <w:rsid w:val="007003BB"/>
    <w:rsid w:val="00700F6B"/>
    <w:rsid w:val="00701FB1"/>
    <w:rsid w:val="00704A5C"/>
    <w:rsid w:val="007053E8"/>
    <w:rsid w:val="00706B89"/>
    <w:rsid w:val="0071357E"/>
    <w:rsid w:val="0071438C"/>
    <w:rsid w:val="00717AD1"/>
    <w:rsid w:val="0072240D"/>
    <w:rsid w:val="00732C30"/>
    <w:rsid w:val="00750CDF"/>
    <w:rsid w:val="0075250F"/>
    <w:rsid w:val="007531CF"/>
    <w:rsid w:val="00753F9E"/>
    <w:rsid w:val="0075461D"/>
    <w:rsid w:val="00754E9B"/>
    <w:rsid w:val="0075668E"/>
    <w:rsid w:val="00763A9E"/>
    <w:rsid w:val="0076404B"/>
    <w:rsid w:val="0076696D"/>
    <w:rsid w:val="00770488"/>
    <w:rsid w:val="0077081B"/>
    <w:rsid w:val="00772502"/>
    <w:rsid w:val="0077352D"/>
    <w:rsid w:val="0078000B"/>
    <w:rsid w:val="0078003D"/>
    <w:rsid w:val="00780CBB"/>
    <w:rsid w:val="00786AB0"/>
    <w:rsid w:val="00786E14"/>
    <w:rsid w:val="007904B0"/>
    <w:rsid w:val="0079078B"/>
    <w:rsid w:val="00791F41"/>
    <w:rsid w:val="00791F4D"/>
    <w:rsid w:val="007A22F7"/>
    <w:rsid w:val="007A26C1"/>
    <w:rsid w:val="007A7972"/>
    <w:rsid w:val="007B3C88"/>
    <w:rsid w:val="007B3EB8"/>
    <w:rsid w:val="007B4808"/>
    <w:rsid w:val="007C3799"/>
    <w:rsid w:val="007C4DD8"/>
    <w:rsid w:val="007D0FB5"/>
    <w:rsid w:val="007D22F5"/>
    <w:rsid w:val="007D774D"/>
    <w:rsid w:val="007E5525"/>
    <w:rsid w:val="007E6075"/>
    <w:rsid w:val="007E7F98"/>
    <w:rsid w:val="007F01D6"/>
    <w:rsid w:val="007F20BB"/>
    <w:rsid w:val="007F3540"/>
    <w:rsid w:val="007F4656"/>
    <w:rsid w:val="007F4705"/>
    <w:rsid w:val="007F4B44"/>
    <w:rsid w:val="007F7E7B"/>
    <w:rsid w:val="00800000"/>
    <w:rsid w:val="0080095A"/>
    <w:rsid w:val="0080176F"/>
    <w:rsid w:val="00810CE2"/>
    <w:rsid w:val="0081139D"/>
    <w:rsid w:val="00813F95"/>
    <w:rsid w:val="00816620"/>
    <w:rsid w:val="00816897"/>
    <w:rsid w:val="008206A2"/>
    <w:rsid w:val="00821AB9"/>
    <w:rsid w:val="00825181"/>
    <w:rsid w:val="00843779"/>
    <w:rsid w:val="00853054"/>
    <w:rsid w:val="00860DE9"/>
    <w:rsid w:val="008714C2"/>
    <w:rsid w:val="00873137"/>
    <w:rsid w:val="00881797"/>
    <w:rsid w:val="00881D72"/>
    <w:rsid w:val="008859E5"/>
    <w:rsid w:val="00885BF3"/>
    <w:rsid w:val="00886029"/>
    <w:rsid w:val="00886A2B"/>
    <w:rsid w:val="00890684"/>
    <w:rsid w:val="00893DE8"/>
    <w:rsid w:val="0089602B"/>
    <w:rsid w:val="008A0CC3"/>
    <w:rsid w:val="008A16E7"/>
    <w:rsid w:val="008A18FE"/>
    <w:rsid w:val="008A2BD9"/>
    <w:rsid w:val="008A51D3"/>
    <w:rsid w:val="008A5B37"/>
    <w:rsid w:val="008B0FEE"/>
    <w:rsid w:val="008B2C8F"/>
    <w:rsid w:val="008B2FB0"/>
    <w:rsid w:val="008B31E3"/>
    <w:rsid w:val="008B5CCD"/>
    <w:rsid w:val="008B6D68"/>
    <w:rsid w:val="008B724B"/>
    <w:rsid w:val="008B7A85"/>
    <w:rsid w:val="008C1313"/>
    <w:rsid w:val="008C23B1"/>
    <w:rsid w:val="008C3334"/>
    <w:rsid w:val="008C5DFC"/>
    <w:rsid w:val="008C6EB0"/>
    <w:rsid w:val="008E046E"/>
    <w:rsid w:val="008E0A81"/>
    <w:rsid w:val="008E1473"/>
    <w:rsid w:val="008E2AB2"/>
    <w:rsid w:val="008E3471"/>
    <w:rsid w:val="008E4DAE"/>
    <w:rsid w:val="008F39B4"/>
    <w:rsid w:val="008F5277"/>
    <w:rsid w:val="008F5898"/>
    <w:rsid w:val="008F7CFB"/>
    <w:rsid w:val="00900F02"/>
    <w:rsid w:val="009010A4"/>
    <w:rsid w:val="0090149C"/>
    <w:rsid w:val="00901784"/>
    <w:rsid w:val="00901FA1"/>
    <w:rsid w:val="00914D40"/>
    <w:rsid w:val="009153A4"/>
    <w:rsid w:val="009174CE"/>
    <w:rsid w:val="009217D0"/>
    <w:rsid w:val="00921D14"/>
    <w:rsid w:val="00923A46"/>
    <w:rsid w:val="00924410"/>
    <w:rsid w:val="00925092"/>
    <w:rsid w:val="00925232"/>
    <w:rsid w:val="0092525C"/>
    <w:rsid w:val="00925B18"/>
    <w:rsid w:val="00931B41"/>
    <w:rsid w:val="0093218B"/>
    <w:rsid w:val="0093359A"/>
    <w:rsid w:val="009369F9"/>
    <w:rsid w:val="00944BF4"/>
    <w:rsid w:val="00945DEA"/>
    <w:rsid w:val="009470EA"/>
    <w:rsid w:val="0094714E"/>
    <w:rsid w:val="00947B6B"/>
    <w:rsid w:val="009522EA"/>
    <w:rsid w:val="00955059"/>
    <w:rsid w:val="00961E46"/>
    <w:rsid w:val="00965CA7"/>
    <w:rsid w:val="00966FEF"/>
    <w:rsid w:val="0097386A"/>
    <w:rsid w:val="009758A2"/>
    <w:rsid w:val="00975BB5"/>
    <w:rsid w:val="009812D8"/>
    <w:rsid w:val="009874D1"/>
    <w:rsid w:val="00987713"/>
    <w:rsid w:val="009906BA"/>
    <w:rsid w:val="00995FDE"/>
    <w:rsid w:val="009A3895"/>
    <w:rsid w:val="009A5413"/>
    <w:rsid w:val="009B0479"/>
    <w:rsid w:val="009B0CCE"/>
    <w:rsid w:val="009B3395"/>
    <w:rsid w:val="009B5CEC"/>
    <w:rsid w:val="009C1041"/>
    <w:rsid w:val="009C1C4F"/>
    <w:rsid w:val="009C2448"/>
    <w:rsid w:val="009C2F62"/>
    <w:rsid w:val="009C382C"/>
    <w:rsid w:val="009D13D7"/>
    <w:rsid w:val="009E4CBF"/>
    <w:rsid w:val="009E72B5"/>
    <w:rsid w:val="009E7594"/>
    <w:rsid w:val="009E7D3B"/>
    <w:rsid w:val="009F061B"/>
    <w:rsid w:val="009F332B"/>
    <w:rsid w:val="009F3F37"/>
    <w:rsid w:val="009F4BBE"/>
    <w:rsid w:val="009F6306"/>
    <w:rsid w:val="009F6315"/>
    <w:rsid w:val="009F755D"/>
    <w:rsid w:val="00A00664"/>
    <w:rsid w:val="00A00C34"/>
    <w:rsid w:val="00A15152"/>
    <w:rsid w:val="00A17F8E"/>
    <w:rsid w:val="00A22FEC"/>
    <w:rsid w:val="00A32DA9"/>
    <w:rsid w:val="00A342B8"/>
    <w:rsid w:val="00A3584F"/>
    <w:rsid w:val="00A40A2E"/>
    <w:rsid w:val="00A42B55"/>
    <w:rsid w:val="00A45048"/>
    <w:rsid w:val="00A46897"/>
    <w:rsid w:val="00A46970"/>
    <w:rsid w:val="00A47010"/>
    <w:rsid w:val="00A4715B"/>
    <w:rsid w:val="00A50DB8"/>
    <w:rsid w:val="00A52FD8"/>
    <w:rsid w:val="00A55F48"/>
    <w:rsid w:val="00A56C8A"/>
    <w:rsid w:val="00A61320"/>
    <w:rsid w:val="00A65E1B"/>
    <w:rsid w:val="00A66274"/>
    <w:rsid w:val="00A675D0"/>
    <w:rsid w:val="00A7044E"/>
    <w:rsid w:val="00A7226B"/>
    <w:rsid w:val="00A72DAD"/>
    <w:rsid w:val="00A75062"/>
    <w:rsid w:val="00A76778"/>
    <w:rsid w:val="00A80849"/>
    <w:rsid w:val="00A82819"/>
    <w:rsid w:val="00A829C7"/>
    <w:rsid w:val="00A85E65"/>
    <w:rsid w:val="00A85EC0"/>
    <w:rsid w:val="00A90D42"/>
    <w:rsid w:val="00A92711"/>
    <w:rsid w:val="00A92C81"/>
    <w:rsid w:val="00A93476"/>
    <w:rsid w:val="00A946FF"/>
    <w:rsid w:val="00A97B12"/>
    <w:rsid w:val="00AA083E"/>
    <w:rsid w:val="00AA331B"/>
    <w:rsid w:val="00AA3A58"/>
    <w:rsid w:val="00AA3BE4"/>
    <w:rsid w:val="00AA47F1"/>
    <w:rsid w:val="00AA65DE"/>
    <w:rsid w:val="00AB3DB7"/>
    <w:rsid w:val="00AB434E"/>
    <w:rsid w:val="00AC3266"/>
    <w:rsid w:val="00AC4752"/>
    <w:rsid w:val="00AC4A37"/>
    <w:rsid w:val="00AC6CF4"/>
    <w:rsid w:val="00AC7BAC"/>
    <w:rsid w:val="00AD04AF"/>
    <w:rsid w:val="00AD05C2"/>
    <w:rsid w:val="00AD077D"/>
    <w:rsid w:val="00AD0922"/>
    <w:rsid w:val="00AD0974"/>
    <w:rsid w:val="00AD10A8"/>
    <w:rsid w:val="00AD1370"/>
    <w:rsid w:val="00AD29EA"/>
    <w:rsid w:val="00AD3D78"/>
    <w:rsid w:val="00AD4207"/>
    <w:rsid w:val="00AD57BB"/>
    <w:rsid w:val="00AD5878"/>
    <w:rsid w:val="00AE1AF3"/>
    <w:rsid w:val="00AF18AB"/>
    <w:rsid w:val="00AF31D3"/>
    <w:rsid w:val="00AF4F53"/>
    <w:rsid w:val="00AF7023"/>
    <w:rsid w:val="00AF7FC8"/>
    <w:rsid w:val="00B036B0"/>
    <w:rsid w:val="00B03CCC"/>
    <w:rsid w:val="00B056F1"/>
    <w:rsid w:val="00B06DA7"/>
    <w:rsid w:val="00B06E5F"/>
    <w:rsid w:val="00B075D4"/>
    <w:rsid w:val="00B119BF"/>
    <w:rsid w:val="00B13A1B"/>
    <w:rsid w:val="00B13D51"/>
    <w:rsid w:val="00B1550C"/>
    <w:rsid w:val="00B213EF"/>
    <w:rsid w:val="00B21B56"/>
    <w:rsid w:val="00B22033"/>
    <w:rsid w:val="00B2230C"/>
    <w:rsid w:val="00B34612"/>
    <w:rsid w:val="00B354DB"/>
    <w:rsid w:val="00B40034"/>
    <w:rsid w:val="00B436CC"/>
    <w:rsid w:val="00B44E20"/>
    <w:rsid w:val="00B45182"/>
    <w:rsid w:val="00B5127E"/>
    <w:rsid w:val="00B5291C"/>
    <w:rsid w:val="00B5545B"/>
    <w:rsid w:val="00B56332"/>
    <w:rsid w:val="00B56AA7"/>
    <w:rsid w:val="00B56E80"/>
    <w:rsid w:val="00B60F5C"/>
    <w:rsid w:val="00B623DB"/>
    <w:rsid w:val="00B631AE"/>
    <w:rsid w:val="00B65167"/>
    <w:rsid w:val="00B66EB8"/>
    <w:rsid w:val="00B7484E"/>
    <w:rsid w:val="00B74D76"/>
    <w:rsid w:val="00B76690"/>
    <w:rsid w:val="00B76E87"/>
    <w:rsid w:val="00B84FE6"/>
    <w:rsid w:val="00B86A91"/>
    <w:rsid w:val="00B90CEE"/>
    <w:rsid w:val="00B93EAA"/>
    <w:rsid w:val="00B9458D"/>
    <w:rsid w:val="00BA0D22"/>
    <w:rsid w:val="00BA4810"/>
    <w:rsid w:val="00BA620E"/>
    <w:rsid w:val="00BA6F92"/>
    <w:rsid w:val="00BB0DCF"/>
    <w:rsid w:val="00BB236C"/>
    <w:rsid w:val="00BB239A"/>
    <w:rsid w:val="00BB4216"/>
    <w:rsid w:val="00BC1652"/>
    <w:rsid w:val="00BC1EDF"/>
    <w:rsid w:val="00BC3372"/>
    <w:rsid w:val="00BC5956"/>
    <w:rsid w:val="00BC74A7"/>
    <w:rsid w:val="00BD03B1"/>
    <w:rsid w:val="00BD5FDD"/>
    <w:rsid w:val="00BE446B"/>
    <w:rsid w:val="00BE7500"/>
    <w:rsid w:val="00BF1DA7"/>
    <w:rsid w:val="00BF27BD"/>
    <w:rsid w:val="00BF6B6F"/>
    <w:rsid w:val="00C00926"/>
    <w:rsid w:val="00C01A70"/>
    <w:rsid w:val="00C02719"/>
    <w:rsid w:val="00C06202"/>
    <w:rsid w:val="00C06432"/>
    <w:rsid w:val="00C14133"/>
    <w:rsid w:val="00C14620"/>
    <w:rsid w:val="00C14805"/>
    <w:rsid w:val="00C2241E"/>
    <w:rsid w:val="00C32792"/>
    <w:rsid w:val="00C3340C"/>
    <w:rsid w:val="00C3582D"/>
    <w:rsid w:val="00C35F46"/>
    <w:rsid w:val="00C35F54"/>
    <w:rsid w:val="00C36074"/>
    <w:rsid w:val="00C40253"/>
    <w:rsid w:val="00C41AF4"/>
    <w:rsid w:val="00C450C5"/>
    <w:rsid w:val="00C51310"/>
    <w:rsid w:val="00C5321E"/>
    <w:rsid w:val="00C56A4D"/>
    <w:rsid w:val="00C61227"/>
    <w:rsid w:val="00C620C6"/>
    <w:rsid w:val="00C62131"/>
    <w:rsid w:val="00C6574E"/>
    <w:rsid w:val="00C70AB8"/>
    <w:rsid w:val="00C7220D"/>
    <w:rsid w:val="00C73542"/>
    <w:rsid w:val="00C76260"/>
    <w:rsid w:val="00C87A73"/>
    <w:rsid w:val="00C87F27"/>
    <w:rsid w:val="00C90580"/>
    <w:rsid w:val="00C978F2"/>
    <w:rsid w:val="00C9792A"/>
    <w:rsid w:val="00CA0662"/>
    <w:rsid w:val="00CA6BDC"/>
    <w:rsid w:val="00CB04DF"/>
    <w:rsid w:val="00CB050D"/>
    <w:rsid w:val="00CC1472"/>
    <w:rsid w:val="00CC2979"/>
    <w:rsid w:val="00CC56E4"/>
    <w:rsid w:val="00CD02F9"/>
    <w:rsid w:val="00CD1AED"/>
    <w:rsid w:val="00CD3741"/>
    <w:rsid w:val="00CD61FB"/>
    <w:rsid w:val="00CD6834"/>
    <w:rsid w:val="00CE305F"/>
    <w:rsid w:val="00CE4E84"/>
    <w:rsid w:val="00CE5C59"/>
    <w:rsid w:val="00CE6633"/>
    <w:rsid w:val="00CF27D1"/>
    <w:rsid w:val="00CF3559"/>
    <w:rsid w:val="00CF5294"/>
    <w:rsid w:val="00CF70D9"/>
    <w:rsid w:val="00D016A5"/>
    <w:rsid w:val="00D02359"/>
    <w:rsid w:val="00D0739E"/>
    <w:rsid w:val="00D1376E"/>
    <w:rsid w:val="00D17997"/>
    <w:rsid w:val="00D234FB"/>
    <w:rsid w:val="00D268C1"/>
    <w:rsid w:val="00D31D7B"/>
    <w:rsid w:val="00D331C0"/>
    <w:rsid w:val="00D33C4B"/>
    <w:rsid w:val="00D33CF8"/>
    <w:rsid w:val="00D363CA"/>
    <w:rsid w:val="00D436DF"/>
    <w:rsid w:val="00D4572D"/>
    <w:rsid w:val="00D465AB"/>
    <w:rsid w:val="00D504B1"/>
    <w:rsid w:val="00D5422B"/>
    <w:rsid w:val="00D55D00"/>
    <w:rsid w:val="00D575C7"/>
    <w:rsid w:val="00D6555B"/>
    <w:rsid w:val="00D7339E"/>
    <w:rsid w:val="00D77A7C"/>
    <w:rsid w:val="00D8259C"/>
    <w:rsid w:val="00D838A8"/>
    <w:rsid w:val="00D84B02"/>
    <w:rsid w:val="00D93A8F"/>
    <w:rsid w:val="00D959B7"/>
    <w:rsid w:val="00DA27CD"/>
    <w:rsid w:val="00DA2D19"/>
    <w:rsid w:val="00DA3FBF"/>
    <w:rsid w:val="00DA4A13"/>
    <w:rsid w:val="00DA66D1"/>
    <w:rsid w:val="00DA7CC4"/>
    <w:rsid w:val="00DA7EDD"/>
    <w:rsid w:val="00DB10A9"/>
    <w:rsid w:val="00DB3408"/>
    <w:rsid w:val="00DB48AF"/>
    <w:rsid w:val="00DB5D71"/>
    <w:rsid w:val="00DB6B30"/>
    <w:rsid w:val="00DB7B4B"/>
    <w:rsid w:val="00DC02F6"/>
    <w:rsid w:val="00DC46A2"/>
    <w:rsid w:val="00DC6E56"/>
    <w:rsid w:val="00DD09DF"/>
    <w:rsid w:val="00DD0D57"/>
    <w:rsid w:val="00DD1F5B"/>
    <w:rsid w:val="00DD34A7"/>
    <w:rsid w:val="00DD5EA6"/>
    <w:rsid w:val="00DE1D6B"/>
    <w:rsid w:val="00DE40AD"/>
    <w:rsid w:val="00DE786B"/>
    <w:rsid w:val="00DF13D3"/>
    <w:rsid w:val="00DF781F"/>
    <w:rsid w:val="00E11420"/>
    <w:rsid w:val="00E22524"/>
    <w:rsid w:val="00E225C6"/>
    <w:rsid w:val="00E24E0D"/>
    <w:rsid w:val="00E31AA3"/>
    <w:rsid w:val="00E31F82"/>
    <w:rsid w:val="00E36A7C"/>
    <w:rsid w:val="00E40D1A"/>
    <w:rsid w:val="00E41BF4"/>
    <w:rsid w:val="00E4416F"/>
    <w:rsid w:val="00E44566"/>
    <w:rsid w:val="00E448E2"/>
    <w:rsid w:val="00E45C2D"/>
    <w:rsid w:val="00E4690D"/>
    <w:rsid w:val="00E512D1"/>
    <w:rsid w:val="00E56119"/>
    <w:rsid w:val="00E60CAE"/>
    <w:rsid w:val="00E61937"/>
    <w:rsid w:val="00E64D89"/>
    <w:rsid w:val="00E70649"/>
    <w:rsid w:val="00E723FE"/>
    <w:rsid w:val="00E736D2"/>
    <w:rsid w:val="00E776E6"/>
    <w:rsid w:val="00E809EB"/>
    <w:rsid w:val="00E834DE"/>
    <w:rsid w:val="00E840B6"/>
    <w:rsid w:val="00E861EF"/>
    <w:rsid w:val="00E90E1E"/>
    <w:rsid w:val="00E914A9"/>
    <w:rsid w:val="00E91AA5"/>
    <w:rsid w:val="00EA1350"/>
    <w:rsid w:val="00EA290A"/>
    <w:rsid w:val="00EA312C"/>
    <w:rsid w:val="00EA4D2A"/>
    <w:rsid w:val="00EA5C02"/>
    <w:rsid w:val="00EA7963"/>
    <w:rsid w:val="00EA7AF3"/>
    <w:rsid w:val="00EB01F5"/>
    <w:rsid w:val="00EB37F9"/>
    <w:rsid w:val="00EB381D"/>
    <w:rsid w:val="00EB4D5A"/>
    <w:rsid w:val="00EB79CC"/>
    <w:rsid w:val="00EC0B9A"/>
    <w:rsid w:val="00EC50D8"/>
    <w:rsid w:val="00EC7253"/>
    <w:rsid w:val="00ED14F8"/>
    <w:rsid w:val="00ED2A38"/>
    <w:rsid w:val="00ED702B"/>
    <w:rsid w:val="00EE7973"/>
    <w:rsid w:val="00EE7CB1"/>
    <w:rsid w:val="00EF0CEF"/>
    <w:rsid w:val="00EF539D"/>
    <w:rsid w:val="00F006AE"/>
    <w:rsid w:val="00F02D1A"/>
    <w:rsid w:val="00F03E99"/>
    <w:rsid w:val="00F04FA0"/>
    <w:rsid w:val="00F05C81"/>
    <w:rsid w:val="00F135FE"/>
    <w:rsid w:val="00F1435D"/>
    <w:rsid w:val="00F1797D"/>
    <w:rsid w:val="00F201C6"/>
    <w:rsid w:val="00F208BB"/>
    <w:rsid w:val="00F21ECB"/>
    <w:rsid w:val="00F2241D"/>
    <w:rsid w:val="00F316A8"/>
    <w:rsid w:val="00F33ED8"/>
    <w:rsid w:val="00F34C32"/>
    <w:rsid w:val="00F36CAC"/>
    <w:rsid w:val="00F40CC5"/>
    <w:rsid w:val="00F40DDA"/>
    <w:rsid w:val="00F41186"/>
    <w:rsid w:val="00F419DF"/>
    <w:rsid w:val="00F43DAF"/>
    <w:rsid w:val="00F51D5B"/>
    <w:rsid w:val="00F53028"/>
    <w:rsid w:val="00F56E5A"/>
    <w:rsid w:val="00F6391A"/>
    <w:rsid w:val="00F66616"/>
    <w:rsid w:val="00F7044A"/>
    <w:rsid w:val="00F71D1A"/>
    <w:rsid w:val="00F725EB"/>
    <w:rsid w:val="00F73DCB"/>
    <w:rsid w:val="00F75143"/>
    <w:rsid w:val="00F75B5C"/>
    <w:rsid w:val="00F80540"/>
    <w:rsid w:val="00F815F0"/>
    <w:rsid w:val="00F84A28"/>
    <w:rsid w:val="00F85DA4"/>
    <w:rsid w:val="00F869E5"/>
    <w:rsid w:val="00F90F5F"/>
    <w:rsid w:val="00F92107"/>
    <w:rsid w:val="00F9281C"/>
    <w:rsid w:val="00F92BC9"/>
    <w:rsid w:val="00F930B5"/>
    <w:rsid w:val="00FA100A"/>
    <w:rsid w:val="00FA1FB6"/>
    <w:rsid w:val="00FA21F6"/>
    <w:rsid w:val="00FA3221"/>
    <w:rsid w:val="00FA4D7E"/>
    <w:rsid w:val="00FA5195"/>
    <w:rsid w:val="00FB36BC"/>
    <w:rsid w:val="00FB5AC3"/>
    <w:rsid w:val="00FC05A2"/>
    <w:rsid w:val="00FC22F7"/>
    <w:rsid w:val="00FC3128"/>
    <w:rsid w:val="00FC6EE6"/>
    <w:rsid w:val="00FD3516"/>
    <w:rsid w:val="00FD4D1E"/>
    <w:rsid w:val="00FE01B5"/>
    <w:rsid w:val="00FE0930"/>
    <w:rsid w:val="00FE3ADB"/>
    <w:rsid w:val="00FE646C"/>
    <w:rsid w:val="00FF1FB1"/>
    <w:rsid w:val="00FF6A31"/>
    <w:rsid w:val="08563E5B"/>
    <w:rsid w:val="0F9178ED"/>
    <w:rsid w:val="0FD1514B"/>
    <w:rsid w:val="11BD0E64"/>
    <w:rsid w:val="12160114"/>
    <w:rsid w:val="1A7C7EFA"/>
    <w:rsid w:val="1EFD71D3"/>
    <w:rsid w:val="20272CBE"/>
    <w:rsid w:val="202858F9"/>
    <w:rsid w:val="2E415A22"/>
    <w:rsid w:val="430F1AA0"/>
    <w:rsid w:val="5A4A4CDF"/>
    <w:rsid w:val="64871C8B"/>
    <w:rsid w:val="74795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16D1E85"/>
  <w15:docId w15:val="{BE3286F2-682C-4485-A3A6-3C80F5042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楷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qFormat="1"/>
    <w:lsdException w:name="index 3" w:semiHidden="1" w:qFormat="1"/>
    <w:lsdException w:name="index 4" w:semiHidden="1" w:qFormat="1"/>
    <w:lsdException w:name="index 5" w:semiHidden="1" w:qFormat="1"/>
    <w:lsdException w:name="toc 1" w:uiPriority="39" w:qFormat="1"/>
    <w:lsdException w:name="toc 2" w:uiPriority="39" w:qFormat="1"/>
    <w:lsdException w:name="toc 3" w:uiPriority="39" w:qFormat="1"/>
    <w:lsdException w:name="toc 4" w:uiPriority="39" w:qFormat="1"/>
    <w:lsdException w:name="toc 5" w:semiHidden="1" w:qFormat="1"/>
    <w:lsdException w:name="footnote text" w:semiHidden="1"/>
    <w:lsdException w:name="annotation text" w:uiPriority="99" w:qFormat="1"/>
    <w:lsdException w:name="header" w:qFormat="1"/>
    <w:lsdException w:name="footer" w:uiPriority="99"/>
    <w:lsdException w:name="index heading" w:semiHidden="1" w:qFormat="1"/>
    <w:lsdException w:name="caption" w:uiPriority="35" w:qFormat="1"/>
    <w:lsdException w:name="table of figures" w:uiPriority="99" w:qFormat="1"/>
    <w:lsdException w:name="footnote reference" w:semiHidden="1" w:qFormat="1"/>
    <w:lsdException w:name="annotation reference" w:semiHidden="1" w:uiPriority="99" w:qFormat="1"/>
    <w:lsdException w:name="page number" w:qFormat="1"/>
    <w:lsdException w:name="endnote reference" w:semiHidden="1" w:qFormat="1"/>
    <w:lsdException w:name="endnote text" w:semiHidden="1" w:qFormat="1"/>
    <w:lsdException w:name="table of authorities" w:semiHidden="1" w:qFormat="1"/>
    <w:lsdException w:name="macro" w:semiHidden="1" w:qFormat="1"/>
    <w:lsdException w:name="toa heading" w:semiHidden="1" w:qFormat="1"/>
    <w:lsdException w:name="List Number" w:qFormat="1"/>
    <w:lsdException w:name="Title" w:qFormat="1"/>
    <w:lsdException w:name="Default Paragraph Font" w:semiHidden="1" w:uiPriority="1" w:unhideWhenUsed="1"/>
    <w:lsdException w:name="Body Text" w:qFormat="1"/>
    <w:lsdException w:name="Subtitle" w:qFormat="1"/>
    <w:lsdException w:name="Dat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tabs>
        <w:tab w:val="right" w:pos="8640"/>
      </w:tabs>
      <w:jc w:val="both"/>
    </w:pPr>
    <w:rPr>
      <w:rFonts w:ascii="Garamond" w:hAnsi="Garamond"/>
      <w:spacing w:val="-2"/>
      <w:sz w:val="24"/>
      <w:lang w:eastAsia="en-US"/>
    </w:rPr>
  </w:style>
  <w:style w:type="paragraph" w:styleId="1">
    <w:name w:val="heading 1"/>
    <w:basedOn w:val="a0"/>
    <w:next w:val="a1"/>
    <w:link w:val="10"/>
    <w:qFormat/>
    <w:pPr>
      <w:keepNext/>
      <w:keepLines/>
      <w:pageBreakBefore/>
      <w:spacing w:after="700" w:line="360" w:lineRule="auto"/>
      <w:jc w:val="center"/>
      <w:outlineLvl w:val="0"/>
    </w:pPr>
    <w:rPr>
      <w:caps/>
      <w:spacing w:val="10"/>
      <w:kern w:val="28"/>
    </w:rPr>
  </w:style>
  <w:style w:type="paragraph" w:styleId="2">
    <w:name w:val="heading 2"/>
    <w:basedOn w:val="a0"/>
    <w:next w:val="a1"/>
    <w:qFormat/>
    <w:pPr>
      <w:keepNext/>
      <w:pageBreakBefore/>
      <w:spacing w:after="560"/>
      <w:jc w:val="center"/>
      <w:outlineLvl w:val="1"/>
    </w:pPr>
    <w:rPr>
      <w:i/>
      <w:spacing w:val="70"/>
      <w:sz w:val="28"/>
    </w:rPr>
  </w:style>
  <w:style w:type="paragraph" w:styleId="3">
    <w:name w:val="heading 3"/>
    <w:basedOn w:val="a0"/>
    <w:next w:val="a1"/>
    <w:qFormat/>
    <w:pPr>
      <w:keepNext/>
      <w:keepLines/>
      <w:spacing w:before="560" w:after="560"/>
      <w:jc w:val="center"/>
      <w:outlineLvl w:val="2"/>
    </w:pPr>
    <w:rPr>
      <w:caps/>
      <w:spacing w:val="2"/>
      <w:kern w:val="28"/>
    </w:rPr>
  </w:style>
  <w:style w:type="paragraph" w:styleId="4">
    <w:name w:val="heading 4"/>
    <w:basedOn w:val="a0"/>
    <w:next w:val="a1"/>
    <w:link w:val="40"/>
    <w:qFormat/>
    <w:pPr>
      <w:keepNext/>
      <w:keepLines/>
      <w:spacing w:line="360" w:lineRule="auto"/>
      <w:jc w:val="left"/>
      <w:outlineLvl w:val="3"/>
    </w:pPr>
    <w:rPr>
      <w:b/>
      <w:kern w:val="28"/>
    </w:rPr>
  </w:style>
  <w:style w:type="paragraph" w:styleId="5">
    <w:name w:val="heading 5"/>
    <w:basedOn w:val="a0"/>
    <w:next w:val="a1"/>
    <w:qFormat/>
    <w:pPr>
      <w:keepNext/>
      <w:spacing w:line="360" w:lineRule="auto"/>
      <w:jc w:val="center"/>
      <w:outlineLvl w:val="4"/>
    </w:pPr>
    <w:rPr>
      <w:i/>
      <w:spacing w:val="0"/>
      <w:kern w:val="28"/>
    </w:rPr>
  </w:style>
  <w:style w:type="paragraph" w:styleId="6">
    <w:name w:val="heading 6"/>
    <w:basedOn w:val="a0"/>
    <w:next w:val="a1"/>
    <w:qFormat/>
    <w:pPr>
      <w:keepNext/>
      <w:spacing w:before="120" w:after="80"/>
      <w:jc w:val="center"/>
      <w:outlineLvl w:val="5"/>
    </w:pPr>
    <w:rPr>
      <w:smallCaps/>
      <w:spacing w:val="20"/>
      <w:kern w:val="28"/>
    </w:rPr>
  </w:style>
  <w:style w:type="paragraph" w:styleId="7">
    <w:name w:val="heading 7"/>
    <w:basedOn w:val="a0"/>
    <w:next w:val="a1"/>
    <w:qFormat/>
    <w:pPr>
      <w:keepNext/>
      <w:spacing w:before="80" w:after="60"/>
      <w:outlineLvl w:val="6"/>
    </w:pPr>
    <w:rPr>
      <w:caps/>
      <w:spacing w:val="0"/>
      <w:kern w:val="28"/>
    </w:rPr>
  </w:style>
  <w:style w:type="paragraph" w:styleId="8">
    <w:name w:val="heading 8"/>
    <w:basedOn w:val="a0"/>
    <w:next w:val="a1"/>
    <w:qFormat/>
    <w:pPr>
      <w:keepNext/>
      <w:spacing w:line="360" w:lineRule="auto"/>
      <w:jc w:val="center"/>
      <w:outlineLvl w:val="7"/>
    </w:pPr>
    <w:rPr>
      <w:kern w:val="28"/>
    </w:rPr>
  </w:style>
  <w:style w:type="paragraph" w:styleId="9">
    <w:name w:val="heading 9"/>
    <w:basedOn w:val="a0"/>
    <w:next w:val="a1"/>
    <w:qFormat/>
    <w:pPr>
      <w:keepNext/>
      <w:spacing w:line="360" w:lineRule="auto"/>
      <w:jc w:val="left"/>
      <w:outlineLvl w:val="8"/>
    </w:pPr>
    <w:rPr>
      <w:kern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macro"/>
    <w:basedOn w:val="a1"/>
    <w:semiHidden/>
    <w:qFormat/>
    <w:pPr>
      <w:spacing w:after="120" w:line="240" w:lineRule="auto"/>
    </w:pPr>
    <w:rPr>
      <w:rFonts w:ascii="Courier New" w:hAnsi="Courier New"/>
    </w:rPr>
  </w:style>
  <w:style w:type="paragraph" w:styleId="a1">
    <w:name w:val="Body Text"/>
    <w:basedOn w:val="a0"/>
    <w:qFormat/>
    <w:pPr>
      <w:spacing w:after="280" w:line="360" w:lineRule="auto"/>
    </w:pPr>
  </w:style>
  <w:style w:type="paragraph" w:styleId="TOC7">
    <w:name w:val="toc 7"/>
    <w:basedOn w:val="a0"/>
    <w:next w:val="a0"/>
    <w:pPr>
      <w:tabs>
        <w:tab w:val="clear" w:pos="8640"/>
      </w:tabs>
      <w:ind w:left="1440"/>
      <w:jc w:val="left"/>
    </w:pPr>
    <w:rPr>
      <w:rFonts w:ascii="Calibri" w:hAnsi="Calibri" w:cs="Calibri"/>
      <w:sz w:val="18"/>
      <w:szCs w:val="18"/>
    </w:rPr>
  </w:style>
  <w:style w:type="paragraph" w:styleId="a6">
    <w:name w:val="table of authorities"/>
    <w:basedOn w:val="a0"/>
    <w:next w:val="a0"/>
    <w:semiHidden/>
    <w:qFormat/>
    <w:pPr>
      <w:tabs>
        <w:tab w:val="right" w:leader="dot" w:pos="8640"/>
      </w:tabs>
      <w:ind w:left="360" w:hanging="360"/>
    </w:pPr>
  </w:style>
  <w:style w:type="paragraph" w:styleId="a">
    <w:name w:val="List Number"/>
    <w:basedOn w:val="a0"/>
    <w:qFormat/>
    <w:pPr>
      <w:numPr>
        <w:numId w:val="1"/>
      </w:numPr>
      <w:tabs>
        <w:tab w:val="clear" w:pos="8640"/>
        <w:tab w:val="right" w:leader="dot" w:pos="7440"/>
      </w:tabs>
      <w:spacing w:line="360" w:lineRule="auto"/>
    </w:pPr>
  </w:style>
  <w:style w:type="paragraph" w:styleId="a7">
    <w:name w:val="caption"/>
    <w:basedOn w:val="a0"/>
    <w:next w:val="a1"/>
    <w:uiPriority w:val="35"/>
    <w:qFormat/>
    <w:pPr>
      <w:spacing w:after="560"/>
      <w:ind w:left="1920" w:right="1920"/>
    </w:pPr>
    <w:rPr>
      <w:spacing w:val="0"/>
      <w:sz w:val="18"/>
    </w:rPr>
  </w:style>
  <w:style w:type="paragraph" w:styleId="50">
    <w:name w:val="index 5"/>
    <w:basedOn w:val="a0"/>
    <w:next w:val="a0"/>
    <w:semiHidden/>
    <w:qFormat/>
    <w:pPr>
      <w:tabs>
        <w:tab w:val="right" w:leader="dot" w:pos="3960"/>
      </w:tabs>
      <w:ind w:left="1080" w:hanging="720"/>
    </w:pPr>
    <w:rPr>
      <w:i/>
      <w:spacing w:val="0"/>
      <w:sz w:val="20"/>
    </w:rPr>
  </w:style>
  <w:style w:type="paragraph" w:styleId="a8">
    <w:name w:val="toa heading"/>
    <w:basedOn w:val="a0"/>
    <w:next w:val="a6"/>
    <w:semiHidden/>
    <w:qFormat/>
    <w:pPr>
      <w:keepNext/>
      <w:keepLines/>
      <w:spacing w:before="280"/>
      <w:jc w:val="left"/>
    </w:pPr>
    <w:rPr>
      <w:b/>
      <w:kern w:val="28"/>
    </w:rPr>
  </w:style>
  <w:style w:type="paragraph" w:styleId="a9">
    <w:name w:val="annotation text"/>
    <w:basedOn w:val="a0"/>
    <w:link w:val="aa"/>
    <w:uiPriority w:val="99"/>
    <w:qFormat/>
    <w:pPr>
      <w:tabs>
        <w:tab w:val="left" w:pos="187"/>
      </w:tabs>
      <w:spacing w:after="120" w:line="220" w:lineRule="exact"/>
      <w:ind w:left="187" w:hanging="187"/>
    </w:pPr>
  </w:style>
  <w:style w:type="paragraph" w:styleId="41">
    <w:name w:val="index 4"/>
    <w:basedOn w:val="a0"/>
    <w:next w:val="a0"/>
    <w:semiHidden/>
    <w:qFormat/>
    <w:pPr>
      <w:tabs>
        <w:tab w:val="right" w:leader="dot" w:pos="3960"/>
      </w:tabs>
      <w:ind w:left="1080" w:hanging="720"/>
    </w:pPr>
    <w:rPr>
      <w:i/>
      <w:spacing w:val="0"/>
      <w:sz w:val="20"/>
    </w:rPr>
  </w:style>
  <w:style w:type="paragraph" w:styleId="TOC5">
    <w:name w:val="toc 5"/>
    <w:basedOn w:val="a0"/>
    <w:next w:val="a0"/>
    <w:semiHidden/>
    <w:qFormat/>
    <w:pPr>
      <w:tabs>
        <w:tab w:val="clear" w:pos="8640"/>
      </w:tabs>
      <w:ind w:left="960"/>
      <w:jc w:val="left"/>
    </w:pPr>
    <w:rPr>
      <w:rFonts w:ascii="Calibri" w:hAnsi="Calibri" w:cs="Calibri"/>
      <w:sz w:val="18"/>
      <w:szCs w:val="18"/>
    </w:rPr>
  </w:style>
  <w:style w:type="paragraph" w:styleId="TOC3">
    <w:name w:val="toc 3"/>
    <w:basedOn w:val="a0"/>
    <w:next w:val="a0"/>
    <w:uiPriority w:val="39"/>
    <w:qFormat/>
    <w:pPr>
      <w:tabs>
        <w:tab w:val="clear" w:pos="8640"/>
      </w:tabs>
      <w:ind w:left="480"/>
      <w:jc w:val="left"/>
    </w:pPr>
    <w:rPr>
      <w:rFonts w:ascii="Calibri" w:hAnsi="Calibri" w:cs="Calibri"/>
      <w:i/>
      <w:iCs/>
      <w:sz w:val="20"/>
    </w:rPr>
  </w:style>
  <w:style w:type="paragraph" w:styleId="TOC8">
    <w:name w:val="toc 8"/>
    <w:basedOn w:val="a0"/>
    <w:next w:val="a0"/>
    <w:pPr>
      <w:tabs>
        <w:tab w:val="clear" w:pos="8640"/>
      </w:tabs>
      <w:ind w:left="1680"/>
      <w:jc w:val="left"/>
    </w:pPr>
    <w:rPr>
      <w:rFonts w:ascii="Calibri" w:hAnsi="Calibri" w:cs="Calibri"/>
      <w:sz w:val="18"/>
      <w:szCs w:val="18"/>
    </w:rPr>
  </w:style>
  <w:style w:type="paragraph" w:styleId="30">
    <w:name w:val="index 3"/>
    <w:basedOn w:val="a0"/>
    <w:next w:val="a0"/>
    <w:semiHidden/>
    <w:qFormat/>
    <w:pPr>
      <w:tabs>
        <w:tab w:val="right" w:leader="dot" w:pos="3960"/>
      </w:tabs>
      <w:ind w:left="1080" w:hanging="720"/>
    </w:pPr>
    <w:rPr>
      <w:spacing w:val="0"/>
      <w:sz w:val="20"/>
    </w:rPr>
  </w:style>
  <w:style w:type="paragraph" w:styleId="ab">
    <w:name w:val="Date"/>
    <w:basedOn w:val="a1"/>
    <w:next w:val="a0"/>
    <w:qFormat/>
    <w:pPr>
      <w:spacing w:after="560"/>
      <w:jc w:val="center"/>
    </w:pPr>
  </w:style>
  <w:style w:type="paragraph" w:styleId="ac">
    <w:name w:val="endnote text"/>
    <w:basedOn w:val="a0"/>
    <w:semiHidden/>
    <w:qFormat/>
    <w:pPr>
      <w:tabs>
        <w:tab w:val="left" w:pos="187"/>
      </w:tabs>
      <w:spacing w:after="120" w:line="220" w:lineRule="exact"/>
      <w:ind w:left="187" w:hanging="187"/>
    </w:pPr>
    <w:rPr>
      <w:sz w:val="18"/>
    </w:rPr>
  </w:style>
  <w:style w:type="paragraph" w:styleId="ad">
    <w:name w:val="Balloon Text"/>
    <w:basedOn w:val="a0"/>
    <w:link w:val="ae"/>
    <w:qFormat/>
    <w:rPr>
      <w:sz w:val="18"/>
      <w:szCs w:val="18"/>
    </w:rPr>
  </w:style>
  <w:style w:type="paragraph" w:styleId="af">
    <w:name w:val="footer"/>
    <w:basedOn w:val="a0"/>
    <w:link w:val="af0"/>
    <w:uiPriority w:val="99"/>
    <w:pPr>
      <w:keepLines/>
      <w:tabs>
        <w:tab w:val="center" w:pos="4320"/>
      </w:tabs>
      <w:jc w:val="center"/>
    </w:pPr>
  </w:style>
  <w:style w:type="paragraph" w:styleId="af1">
    <w:name w:val="header"/>
    <w:basedOn w:val="a0"/>
    <w:qFormat/>
    <w:pPr>
      <w:tabs>
        <w:tab w:val="center" w:pos="4320"/>
      </w:tabs>
    </w:pPr>
  </w:style>
  <w:style w:type="paragraph" w:styleId="TOC1">
    <w:name w:val="toc 1"/>
    <w:basedOn w:val="a0"/>
    <w:next w:val="a0"/>
    <w:uiPriority w:val="39"/>
    <w:qFormat/>
    <w:pPr>
      <w:tabs>
        <w:tab w:val="clear" w:pos="8640"/>
      </w:tabs>
      <w:spacing w:before="120" w:after="120"/>
      <w:jc w:val="left"/>
    </w:pPr>
    <w:rPr>
      <w:rFonts w:ascii="Calibri" w:hAnsi="Calibri" w:cs="Calibri"/>
      <w:b/>
      <w:bCs/>
      <w:caps/>
      <w:sz w:val="20"/>
    </w:rPr>
  </w:style>
  <w:style w:type="paragraph" w:styleId="TOC4">
    <w:name w:val="toc 4"/>
    <w:basedOn w:val="a0"/>
    <w:next w:val="a0"/>
    <w:uiPriority w:val="39"/>
    <w:qFormat/>
    <w:pPr>
      <w:tabs>
        <w:tab w:val="clear" w:pos="8640"/>
      </w:tabs>
      <w:ind w:left="720"/>
      <w:jc w:val="left"/>
    </w:pPr>
    <w:rPr>
      <w:rFonts w:ascii="Calibri" w:hAnsi="Calibri" w:cs="Calibri"/>
      <w:sz w:val="18"/>
      <w:szCs w:val="18"/>
    </w:rPr>
  </w:style>
  <w:style w:type="paragraph" w:styleId="af2">
    <w:name w:val="index heading"/>
    <w:basedOn w:val="a0"/>
    <w:next w:val="11"/>
    <w:semiHidden/>
    <w:qFormat/>
    <w:pPr>
      <w:keepNext/>
      <w:spacing w:before="280"/>
    </w:pPr>
    <w:rPr>
      <w:kern w:val="28"/>
      <w:sz w:val="27"/>
    </w:rPr>
  </w:style>
  <w:style w:type="paragraph" w:styleId="11">
    <w:name w:val="index 1"/>
    <w:basedOn w:val="a0"/>
    <w:next w:val="a0"/>
    <w:semiHidden/>
    <w:pPr>
      <w:tabs>
        <w:tab w:val="right" w:leader="dot" w:pos="3960"/>
      </w:tabs>
      <w:ind w:left="720" w:hanging="720"/>
      <w:jc w:val="left"/>
    </w:pPr>
    <w:rPr>
      <w:sz w:val="20"/>
    </w:rPr>
  </w:style>
  <w:style w:type="paragraph" w:styleId="af3">
    <w:name w:val="Subtitle"/>
    <w:basedOn w:val="af4"/>
    <w:next w:val="a1"/>
    <w:qFormat/>
    <w:pPr>
      <w:spacing w:after="0" w:line="480" w:lineRule="auto"/>
    </w:pPr>
    <w:rPr>
      <w:caps/>
    </w:rPr>
  </w:style>
  <w:style w:type="paragraph" w:styleId="af4">
    <w:name w:val="Title"/>
    <w:basedOn w:val="a0"/>
    <w:next w:val="af3"/>
    <w:qFormat/>
    <w:pPr>
      <w:spacing w:after="280"/>
      <w:jc w:val="center"/>
    </w:pPr>
  </w:style>
  <w:style w:type="paragraph" w:styleId="af5">
    <w:name w:val="footnote text"/>
    <w:basedOn w:val="a0"/>
    <w:semiHidden/>
    <w:pPr>
      <w:tabs>
        <w:tab w:val="left" w:pos="187"/>
      </w:tabs>
      <w:spacing w:after="120" w:line="220" w:lineRule="exact"/>
      <w:ind w:left="187" w:hanging="187"/>
    </w:pPr>
    <w:rPr>
      <w:sz w:val="18"/>
    </w:rPr>
  </w:style>
  <w:style w:type="paragraph" w:styleId="TOC6">
    <w:name w:val="toc 6"/>
    <w:basedOn w:val="a0"/>
    <w:next w:val="a0"/>
    <w:pPr>
      <w:tabs>
        <w:tab w:val="clear" w:pos="8640"/>
      </w:tabs>
      <w:ind w:left="1200"/>
      <w:jc w:val="left"/>
    </w:pPr>
    <w:rPr>
      <w:rFonts w:ascii="Calibri" w:hAnsi="Calibri" w:cs="Calibri"/>
      <w:sz w:val="18"/>
      <w:szCs w:val="18"/>
    </w:rPr>
  </w:style>
  <w:style w:type="paragraph" w:styleId="af6">
    <w:name w:val="table of figures"/>
    <w:basedOn w:val="a0"/>
    <w:next w:val="a0"/>
    <w:uiPriority w:val="99"/>
    <w:qFormat/>
    <w:pPr>
      <w:tabs>
        <w:tab w:val="right" w:leader="dot" w:pos="8640"/>
      </w:tabs>
      <w:ind w:left="720" w:hanging="720"/>
    </w:pPr>
  </w:style>
  <w:style w:type="paragraph" w:styleId="TOC2">
    <w:name w:val="toc 2"/>
    <w:basedOn w:val="a0"/>
    <w:next w:val="a0"/>
    <w:uiPriority w:val="39"/>
    <w:qFormat/>
    <w:pPr>
      <w:tabs>
        <w:tab w:val="clear" w:pos="8640"/>
      </w:tabs>
      <w:ind w:left="240"/>
      <w:jc w:val="left"/>
    </w:pPr>
    <w:rPr>
      <w:rFonts w:ascii="Calibri" w:hAnsi="Calibri" w:cs="Calibri"/>
      <w:smallCaps/>
      <w:sz w:val="20"/>
    </w:rPr>
  </w:style>
  <w:style w:type="paragraph" w:styleId="TOC9">
    <w:name w:val="toc 9"/>
    <w:basedOn w:val="a0"/>
    <w:next w:val="a0"/>
    <w:pPr>
      <w:tabs>
        <w:tab w:val="clear" w:pos="8640"/>
      </w:tabs>
      <w:ind w:left="1920"/>
      <w:jc w:val="left"/>
    </w:pPr>
    <w:rPr>
      <w:rFonts w:ascii="Calibri" w:hAnsi="Calibri" w:cs="Calibri"/>
      <w:sz w:val="18"/>
      <w:szCs w:val="18"/>
    </w:rPr>
  </w:style>
  <w:style w:type="paragraph" w:styleId="20">
    <w:name w:val="index 2"/>
    <w:basedOn w:val="a0"/>
    <w:next w:val="a0"/>
    <w:semiHidden/>
    <w:qFormat/>
    <w:pPr>
      <w:tabs>
        <w:tab w:val="right" w:leader="dot" w:pos="3960"/>
      </w:tabs>
      <w:ind w:left="900" w:hanging="720"/>
      <w:jc w:val="left"/>
    </w:pPr>
    <w:rPr>
      <w:sz w:val="20"/>
    </w:rPr>
  </w:style>
  <w:style w:type="paragraph" w:styleId="af7">
    <w:name w:val="annotation subject"/>
    <w:basedOn w:val="a9"/>
    <w:next w:val="a9"/>
    <w:link w:val="af8"/>
    <w:pPr>
      <w:tabs>
        <w:tab w:val="clear" w:pos="187"/>
      </w:tabs>
      <w:spacing w:after="0" w:line="240" w:lineRule="auto"/>
      <w:ind w:left="0" w:firstLine="0"/>
      <w:jc w:val="left"/>
    </w:pPr>
    <w:rPr>
      <w:b/>
      <w:bCs/>
    </w:rPr>
  </w:style>
  <w:style w:type="table" w:styleId="af9">
    <w:name w:val="Table Grid"/>
    <w:basedOn w:val="a3"/>
    <w:uiPriority w:val="59"/>
    <w:qFormat/>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3"/>
    <w:uiPriority w:val="61"/>
    <w:rPr>
      <w:rFonts w:eastAsia="宋体"/>
    </w:rPr>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afa">
    <w:name w:val="endnote reference"/>
    <w:semiHidden/>
    <w:qFormat/>
    <w:rPr>
      <w:vertAlign w:val="superscript"/>
    </w:rPr>
  </w:style>
  <w:style w:type="character" w:styleId="afb">
    <w:name w:val="page number"/>
    <w:qFormat/>
  </w:style>
  <w:style w:type="character" w:styleId="afc">
    <w:name w:val="Hyperlink"/>
    <w:uiPriority w:val="99"/>
    <w:unhideWhenUsed/>
    <w:qFormat/>
    <w:rPr>
      <w:color w:val="0563C1"/>
      <w:u w:val="single"/>
    </w:rPr>
  </w:style>
  <w:style w:type="character" w:styleId="afd">
    <w:name w:val="annotation reference"/>
    <w:uiPriority w:val="99"/>
    <w:semiHidden/>
    <w:qFormat/>
    <w:rPr>
      <w:sz w:val="16"/>
    </w:rPr>
  </w:style>
  <w:style w:type="character" w:styleId="afe">
    <w:name w:val="footnote reference"/>
    <w:semiHidden/>
    <w:qFormat/>
    <w:rPr>
      <w:vertAlign w:val="superscript"/>
    </w:rPr>
  </w:style>
  <w:style w:type="character" w:customStyle="1" w:styleId="af0">
    <w:name w:val="页脚 字符"/>
    <w:link w:val="af"/>
    <w:uiPriority w:val="99"/>
    <w:qFormat/>
    <w:rPr>
      <w:rFonts w:ascii="Garamond" w:hAnsi="Garamond"/>
      <w:spacing w:val="-2"/>
      <w:sz w:val="24"/>
      <w:lang w:eastAsia="en-US"/>
    </w:rPr>
  </w:style>
  <w:style w:type="character" w:customStyle="1" w:styleId="ae">
    <w:name w:val="批注框文本 字符"/>
    <w:link w:val="ad"/>
    <w:qFormat/>
    <w:rPr>
      <w:rFonts w:ascii="Garamond" w:hAnsi="Garamond"/>
      <w:spacing w:val="-2"/>
      <w:sz w:val="18"/>
      <w:szCs w:val="18"/>
      <w:lang w:eastAsia="en-US"/>
    </w:rPr>
  </w:style>
  <w:style w:type="character" w:customStyle="1" w:styleId="InformationLinesChar">
    <w:name w:val="Information Lines Char"/>
    <w:link w:val="InformationLines"/>
    <w:qFormat/>
    <w:rPr>
      <w:rFonts w:ascii="Garamond" w:hAnsi="Garamond"/>
      <w:spacing w:val="-2"/>
      <w:sz w:val="24"/>
      <w:lang w:val="en-US" w:eastAsia="en-US" w:bidi="ar-SA"/>
    </w:rPr>
  </w:style>
  <w:style w:type="paragraph" w:customStyle="1" w:styleId="InformationLines">
    <w:name w:val="Information Lines"/>
    <w:basedOn w:val="a0"/>
    <w:link w:val="InformationLinesChar"/>
    <w:qFormat/>
    <w:pPr>
      <w:tabs>
        <w:tab w:val="clear" w:pos="8640"/>
        <w:tab w:val="right" w:leader="underscore" w:pos="7445"/>
      </w:tabs>
      <w:spacing w:line="360" w:lineRule="auto"/>
      <w:ind w:left="1440" w:right="720"/>
    </w:pPr>
  </w:style>
  <w:style w:type="character" w:customStyle="1" w:styleId="ListHeadings">
    <w:name w:val="List Headings"/>
    <w:qFormat/>
    <w:rPr>
      <w:i/>
      <w:iCs/>
    </w:rPr>
  </w:style>
  <w:style w:type="character" w:customStyle="1" w:styleId="10">
    <w:name w:val="标题 1 字符"/>
    <w:link w:val="1"/>
    <w:qFormat/>
    <w:rPr>
      <w:rFonts w:ascii="Garamond" w:hAnsi="Garamond"/>
      <w:caps/>
      <w:spacing w:val="10"/>
      <w:kern w:val="28"/>
      <w:sz w:val="24"/>
      <w:lang w:eastAsia="en-US"/>
    </w:rPr>
  </w:style>
  <w:style w:type="character" w:styleId="aff">
    <w:name w:val="Placeholder Text"/>
    <w:uiPriority w:val="99"/>
    <w:semiHidden/>
    <w:qFormat/>
    <w:rPr>
      <w:color w:val="808080"/>
    </w:rPr>
  </w:style>
  <w:style w:type="character" w:customStyle="1" w:styleId="GlossaryEntry">
    <w:name w:val="Glossary Entry"/>
    <w:qFormat/>
    <w:rPr>
      <w:b/>
    </w:rPr>
  </w:style>
  <w:style w:type="paragraph" w:customStyle="1" w:styleId="TOC10">
    <w:name w:val="TOC 标题1"/>
    <w:basedOn w:val="1"/>
    <w:next w:val="a0"/>
    <w:uiPriority w:val="39"/>
    <w:qFormat/>
    <w:pPr>
      <w:pageBreakBefore w:val="0"/>
      <w:tabs>
        <w:tab w:val="clear" w:pos="8640"/>
      </w:tabs>
      <w:spacing w:before="480" w:after="0" w:line="276" w:lineRule="auto"/>
      <w:jc w:val="left"/>
      <w:outlineLvl w:val="9"/>
    </w:pPr>
    <w:rPr>
      <w:rFonts w:ascii="Cambria" w:eastAsia="宋体" w:hAnsi="Cambria"/>
      <w:b/>
      <w:bCs/>
      <w:caps w:val="0"/>
      <w:color w:val="365F91"/>
      <w:spacing w:val="0"/>
      <w:kern w:val="0"/>
      <w:sz w:val="28"/>
      <w:szCs w:val="28"/>
      <w:lang w:eastAsia="zh-CN"/>
    </w:rPr>
  </w:style>
  <w:style w:type="paragraph" w:customStyle="1" w:styleId="12">
    <w:name w:val="书目1"/>
    <w:basedOn w:val="a1"/>
    <w:qFormat/>
    <w:pPr>
      <w:spacing w:after="0" w:line="240" w:lineRule="auto"/>
      <w:ind w:left="360" w:hanging="360"/>
      <w:jc w:val="left"/>
    </w:pPr>
  </w:style>
  <w:style w:type="paragraph" w:customStyle="1" w:styleId="TOC11">
    <w:name w:val="TOC 标题1"/>
    <w:basedOn w:val="1"/>
    <w:next w:val="a0"/>
    <w:uiPriority w:val="39"/>
    <w:unhideWhenUsed/>
    <w:qFormat/>
    <w:pPr>
      <w:pageBreakBefore w:val="0"/>
      <w:spacing w:before="240" w:after="0" w:line="259" w:lineRule="auto"/>
      <w:jc w:val="left"/>
      <w:outlineLvl w:val="9"/>
    </w:pPr>
    <w:rPr>
      <w:rFonts w:ascii="Calibri Light" w:hAnsi="Calibri Light"/>
      <w:caps w:val="0"/>
      <w:color w:val="2E74B5"/>
      <w:spacing w:val="0"/>
      <w:kern w:val="0"/>
      <w:sz w:val="32"/>
      <w:szCs w:val="32"/>
      <w:lang w:eastAsia="zh-CN"/>
    </w:rPr>
  </w:style>
  <w:style w:type="paragraph" w:styleId="aff0">
    <w:name w:val="List Paragraph"/>
    <w:basedOn w:val="a0"/>
    <w:uiPriority w:val="34"/>
    <w:qFormat/>
    <w:pPr>
      <w:ind w:firstLineChars="200" w:firstLine="420"/>
    </w:pPr>
  </w:style>
  <w:style w:type="paragraph" w:customStyle="1" w:styleId="TitleCover">
    <w:name w:val="Title Cover"/>
    <w:basedOn w:val="a0"/>
    <w:next w:val="SubtitleCover"/>
    <w:pPr>
      <w:keepNext/>
      <w:keepLines/>
      <w:spacing w:before="780" w:after="420"/>
      <w:ind w:left="1920" w:right="1920"/>
      <w:jc w:val="center"/>
    </w:pPr>
    <w:rPr>
      <w:caps/>
      <w:spacing w:val="5"/>
      <w:kern w:val="28"/>
    </w:rPr>
  </w:style>
  <w:style w:type="paragraph" w:customStyle="1" w:styleId="SubtitleCover">
    <w:name w:val="Subtitle Cover"/>
    <w:basedOn w:val="a0"/>
    <w:next w:val="a1"/>
    <w:qFormat/>
    <w:pPr>
      <w:keepNext/>
      <w:spacing w:after="560"/>
      <w:ind w:left="1800" w:right="1800"/>
      <w:jc w:val="center"/>
    </w:pPr>
  </w:style>
  <w:style w:type="paragraph" w:customStyle="1" w:styleId="Author">
    <w:name w:val="Author"/>
    <w:basedOn w:val="a1"/>
    <w:qFormat/>
    <w:pPr>
      <w:spacing w:after="0" w:line="480" w:lineRule="auto"/>
      <w:jc w:val="center"/>
    </w:pPr>
  </w:style>
  <w:style w:type="paragraph" w:customStyle="1" w:styleId="GlossaryDefinition">
    <w:name w:val="Glossary Definition"/>
    <w:basedOn w:val="a1"/>
    <w:pPr>
      <w:spacing w:line="240" w:lineRule="auto"/>
    </w:pPr>
  </w:style>
  <w:style w:type="paragraph" w:customStyle="1" w:styleId="Information">
    <w:name w:val="Information"/>
    <w:basedOn w:val="a0"/>
    <w:qFormat/>
    <w:pPr>
      <w:ind w:right="720"/>
    </w:pPr>
  </w:style>
  <w:style w:type="paragraph" w:customStyle="1" w:styleId="Professor">
    <w:name w:val="Professor"/>
    <w:basedOn w:val="a0"/>
    <w:qFormat/>
    <w:pPr>
      <w:tabs>
        <w:tab w:val="clear" w:pos="8640"/>
        <w:tab w:val="left" w:pos="5040"/>
      </w:tabs>
      <w:spacing w:after="560"/>
      <w:jc w:val="center"/>
    </w:pPr>
  </w:style>
  <w:style w:type="paragraph" w:customStyle="1" w:styleId="Program">
    <w:name w:val="Program"/>
    <w:basedOn w:val="a0"/>
    <w:qFormat/>
    <w:pPr>
      <w:spacing w:before="280" w:after="560"/>
      <w:ind w:right="720"/>
    </w:pPr>
  </w:style>
  <w:style w:type="character" w:customStyle="1" w:styleId="aa">
    <w:name w:val="批注文字 字符"/>
    <w:link w:val="a9"/>
    <w:uiPriority w:val="99"/>
    <w:rPr>
      <w:rFonts w:ascii="Garamond" w:hAnsi="Garamond"/>
      <w:spacing w:val="-2"/>
      <w:sz w:val="24"/>
      <w:lang w:eastAsia="en-US"/>
    </w:rPr>
  </w:style>
  <w:style w:type="paragraph" w:customStyle="1" w:styleId="Default">
    <w:name w:val="Default"/>
    <w:pPr>
      <w:widowControl w:val="0"/>
      <w:autoSpaceDE w:val="0"/>
      <w:autoSpaceDN w:val="0"/>
      <w:adjustRightInd w:val="0"/>
    </w:pPr>
    <w:rPr>
      <w:rFonts w:ascii="微软雅黑" w:eastAsia="微软雅黑" w:cs="微软雅黑"/>
      <w:color w:val="000000"/>
      <w:sz w:val="24"/>
      <w:szCs w:val="24"/>
    </w:rPr>
  </w:style>
  <w:style w:type="character" w:customStyle="1" w:styleId="af8">
    <w:name w:val="批注主题 字符"/>
    <w:link w:val="af7"/>
    <w:rPr>
      <w:rFonts w:ascii="Garamond" w:hAnsi="Garamond"/>
      <w:b/>
      <w:bCs/>
      <w:spacing w:val="-2"/>
      <w:sz w:val="24"/>
      <w:lang w:eastAsia="en-US"/>
    </w:rPr>
  </w:style>
  <w:style w:type="character" w:customStyle="1" w:styleId="40">
    <w:name w:val="标题 4 字符"/>
    <w:link w:val="4"/>
    <w:rPr>
      <w:rFonts w:ascii="Garamond" w:hAnsi="Garamond"/>
      <w:b/>
      <w:spacing w:val="-2"/>
      <w:kern w:val="28"/>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en.wikipedia.org/wiki/Gene_Ontology" TargetMode="External"/><Relationship Id="rId26"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hyperlink" Target="http://www.genome.jp/kegg/pathway.html"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en.wikipedia.org/wiki/Cluster_analysis" TargetMode="External"/><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www.kegg.jp/" TargetMode="External"/><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yperlink" Target="file:///\\GO"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footer" Target="footer3.xml"/><Relationship Id="rId30"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0C7C85-1E05-45A9-97DE-595B4BE7A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26</Pages>
  <Words>2751</Words>
  <Characters>15684</Characters>
  <Application>Microsoft Office Word</Application>
  <DocSecurity>0</DocSecurity>
  <Lines>130</Lines>
  <Paragraphs>36</Paragraphs>
  <ScaleCrop>false</ScaleCrop>
  <Company/>
  <LinksUpToDate>false</LinksUpToDate>
  <CharactersWithSpaces>18399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阮宏强</dc:creator>
  <cp:lastModifiedBy>王 家宾</cp:lastModifiedBy>
  <cp:revision>99</cp:revision>
  <cp:lastPrinted>2019-06-21T02:43:00Z</cp:lastPrinted>
  <dcterms:created xsi:type="dcterms:W3CDTF">2020-01-10T06:58:00Z</dcterms:created>
  <dcterms:modified xsi:type="dcterms:W3CDTF">2020-07-01T09:07:00Z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TC010183631033</vt:lpwstr>
  </property>
  <property fmtid="{D5CDD505-2E9C-101B-9397-08002B2CF9AE}" pid="3" name="KSOProductBuildVer">
    <vt:lpwstr>2052-11.1.0.9584</vt:lpwstr>
  </property>
  <property fmtid="{D5CDD505-2E9C-101B-9397-08002B2CF9AE}" pid="4" name="KSORubyTemplateID">
    <vt:lpwstr>6</vt:lpwstr>
  </property>
</Properties>
</file>