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1B6F7377" wp14:textId="77777777">
      <w:pPr>
        <w:pStyle w:val="Heading1"/>
        <w:keepNext w:val="false"/>
        <w:keepLines w:val="false"/>
        <w:suppressAutoHyphens w:val="true"/>
        <w:spacing w:before="0" w:after="0" w:line="240" w:lineRule="auto"/>
        <w:contextualSpacing/>
        <w:jc w:val="center"/>
        <w:rPr>
          <w:rFonts w:ascii="Calibri" w:hAnsi="Calibri" w:cs="Calibri" w:asciiTheme="majorHAnsi" w:hAnsiTheme="majorHAnsi" w:cstheme="majorHAnsi"/>
          <w:b/>
          <w:b/>
          <w:bCs/>
          <w:sz w:val="24"/>
          <w:szCs w:val="24"/>
        </w:rPr>
      </w:pPr>
      <w:r>
        <w:rPr>
          <w:rFonts w:ascii="Calibri" w:hAnsi="Calibri" w:cs="Calibri" w:asciiTheme="majorHAnsi" w:hAnsiTheme="majorHAnsi" w:cstheme="majorHAnsi"/>
          <w:b/>
          <w:bCs/>
          <w:sz w:val="24"/>
          <w:szCs w:val="24"/>
        </w:rPr>
        <w:t>CS 410 C++ to Assembly Activity Template</w:t>
      </w:r>
    </w:p>
    <w:p xmlns:wp14="http://schemas.microsoft.com/office/word/2010/wordml" w14:paraId="672A6659" wp14:textId="77777777">
      <w:pPr>
        <w:pStyle w:val="Normal"/>
        <w:suppressAutoHyphens w:val="true"/>
        <w:spacing w:before="0" w:after="0" w:line="240" w:lineRule="auto"/>
        <w:contextualSpacing/>
        <w:rPr>
          <w:rFonts w:ascii="Calibri" w:hAnsi="Calibri" w:cs="Calibri" w:asciiTheme="majorHAnsi" w:hAnsiTheme="majorHAnsi" w:cstheme="majorHAnsi"/>
          <w:bCs/>
        </w:rPr>
      </w:pPr>
      <w:r>
        <w:rPr>
          <w:rFonts w:ascii="Calibri" w:hAnsi="Calibri" w:cs="Calibri" w:cstheme="majorHAnsi"/>
          <w:bCs/>
        </w:rPr>
      </w:r>
    </w:p>
    <w:p xmlns:wp14="http://schemas.microsoft.com/office/word/2010/wordml" w14:paraId="7336A5AA" wp14:textId="77777777">
      <w:pPr>
        <w:pStyle w:val="Normal"/>
        <w:suppressAutoHyphens w:val="true"/>
        <w:spacing w:before="0" w:after="0" w:line="240" w:lineRule="auto"/>
        <w:contextualSpacing/>
        <w:rPr>
          <w:rFonts w:ascii="Calibri" w:hAnsi="Calibri" w:cs="Calibri" w:asciiTheme="majorHAnsi" w:hAnsiTheme="majorHAnsi" w:cstheme="majorHAnsi"/>
        </w:rPr>
      </w:pPr>
      <w:r>
        <w:rPr>
          <w:rFonts w:ascii="Calibri" w:hAnsi="Calibri" w:cs="Calibri" w:asciiTheme="majorHAnsi" w:hAnsiTheme="majorHAnsi" w:cstheme="majorHAnsi"/>
          <w:b/>
        </w:rPr>
        <w:t xml:space="preserve">Step 1: </w:t>
      </w:r>
      <w:r>
        <w:rPr>
          <w:rFonts w:ascii="Calibri" w:hAnsi="Calibri" w:cs="Calibri" w:asciiTheme="majorHAnsi" w:hAnsiTheme="majorHAnsi" w:cstheme="majorHAnsi"/>
        </w:rPr>
        <w:t>Explain the functionality of the C++ code.</w:t>
      </w:r>
    </w:p>
    <w:p xmlns:wp14="http://schemas.microsoft.com/office/word/2010/wordml" w14:paraId="0A37501D" wp14:textId="77777777">
      <w:pPr>
        <w:pStyle w:val="Normal"/>
        <w:suppressAutoHyphens w:val="true"/>
        <w:spacing w:before="0" w:after="0" w:line="240" w:lineRule="auto"/>
        <w:contextualSpacing/>
        <w:rPr>
          <w:rFonts w:ascii="Calibri" w:hAnsi="Calibri" w:cs="Calibri" w:asciiTheme="majorHAnsi" w:hAnsiTheme="majorHAnsi" w:cstheme="majorHAnsi"/>
        </w:rPr>
      </w:pPr>
      <w:r>
        <w:rPr>
          <w:rFonts w:ascii="Calibri" w:hAnsi="Calibri" w:cs="Calibri" w:cstheme="majorHAnsi"/>
        </w:rPr>
      </w:r>
    </w:p>
    <w:p xmlns:wp14="http://schemas.microsoft.com/office/word/2010/wordml" w14:paraId="465EE98F" wp14:textId="77777777">
      <w:pPr>
        <w:pStyle w:val="Heading2"/>
        <w:rPr/>
      </w:pPr>
      <w:r>
        <w:rPr>
          <w:rFonts w:eastAsia="Calibri"/>
        </w:rPr>
        <w:t xml:space="preserve">C++ Code </w:t>
      </w:r>
      <w:r>
        <w:rPr/>
        <w:t>Functionality</w:t>
      </w:r>
    </w:p>
    <w:p xmlns:wp14="http://schemas.microsoft.com/office/word/2010/wordml" w14:paraId="5DAB6C7B" wp14:textId="77777777">
      <w:pPr>
        <w:pStyle w:val="Normal"/>
        <w:rPr/>
      </w:pPr>
      <w:r>
        <w:rPr/>
      </w:r>
    </w:p>
    <w:tbl>
      <w:tblPr>
        <w:tblStyle w:val="TableGrid"/>
        <w:tblW w:w="9350" w:type="dxa"/>
        <w:jc w:val="left"/>
        <w:tblInd w:w="7" w:type="dxa"/>
        <w:tblCellMar>
          <w:top w:w="0" w:type="dxa"/>
          <w:left w:w="115" w:type="dxa"/>
          <w:bottom w:w="0" w:type="dxa"/>
          <w:right w:w="115" w:type="dxa"/>
        </w:tblCellMar>
        <w:tblLook w:val="04a0" w:firstRow="1" w:lastRow="0" w:firstColumn="1" w:lastColumn="0" w:noHBand="0" w:noVBand="1"/>
      </w:tblPr>
      <w:tblGrid>
        <w:gridCol w:w="4676"/>
        <w:gridCol w:w="4673"/>
      </w:tblGrid>
      <w:tr xmlns:wp14="http://schemas.microsoft.com/office/word/2010/wordml" w:rsidTr="61C10D2B" w14:paraId="5FD9E41D" wp14:textId="77777777">
        <w:trPr/>
        <w:tc>
          <w:tcPr>
            <w:tcW w:w="4676" w:type="dxa"/>
            <w:tcBorders/>
            <w:tcMar/>
          </w:tcPr>
          <w:p w14:paraId="6173B698" wp14:textId="77777777">
            <w:pPr>
              <w:pStyle w:val="Normal"/>
              <w:pBdr/>
              <w:suppressAutoHyphens w:val="true"/>
              <w:spacing w:before="0" w:after="0" w:line="240" w:lineRule="auto"/>
              <w:contextualSpacing/>
              <w:jc w:val="center"/>
              <w:rPr>
                <w:rFonts w:ascii="Calibri" w:hAnsi="Calibri" w:eastAsia="Calibri" w:cs="Calibri" w:asciiTheme="majorHAnsi" w:hAnsiTheme="majorHAnsi" w:cstheme="majorHAnsi"/>
                <w:b/>
                <w:b/>
              </w:rPr>
            </w:pPr>
            <w:r>
              <w:rPr>
                <w:rFonts w:ascii="Calibri" w:hAnsi="Calibri" w:eastAsia="Calibri" w:cs="Calibri" w:asciiTheme="majorHAnsi" w:hAnsiTheme="majorHAnsi" w:cstheme="majorHAnsi"/>
                <w:b/>
              </w:rPr>
              <w:t>C++ Line of Code</w:t>
            </w:r>
          </w:p>
        </w:tc>
        <w:tc>
          <w:tcPr>
            <w:tcW w:w="4673" w:type="dxa"/>
            <w:tcBorders/>
            <w:tcMar/>
          </w:tcPr>
          <w:p w14:paraId="0CCCAB41" wp14:textId="77777777">
            <w:pPr>
              <w:pStyle w:val="Normal"/>
              <w:pBdr/>
              <w:suppressAutoHyphens w:val="true"/>
              <w:spacing w:before="0" w:after="0" w:line="240" w:lineRule="auto"/>
              <w:contextualSpacing/>
              <w:jc w:val="center"/>
              <w:rPr>
                <w:rFonts w:ascii="Calibri" w:hAnsi="Calibri" w:eastAsia="Calibri" w:cs="Calibri" w:asciiTheme="majorHAnsi" w:hAnsiTheme="majorHAnsi" w:cstheme="majorHAnsi"/>
                <w:b/>
                <w:b/>
              </w:rPr>
            </w:pPr>
            <w:r>
              <w:rPr>
                <w:rFonts w:ascii="Calibri" w:hAnsi="Calibri" w:eastAsia="Calibri" w:cs="Calibri" w:asciiTheme="majorHAnsi" w:hAnsiTheme="majorHAnsi" w:cstheme="majorHAnsi"/>
                <w:b/>
              </w:rPr>
              <w:t>Explanation of Functionality</w:t>
            </w:r>
          </w:p>
        </w:tc>
      </w:tr>
      <w:tr xmlns:wp14="http://schemas.microsoft.com/office/word/2010/wordml" w:rsidTr="61C10D2B" w14:paraId="13AA25A6" wp14:textId="77777777">
        <w:trPr/>
        <w:tc>
          <w:tcPr>
            <w:tcW w:w="4676" w:type="dxa"/>
            <w:tcBorders/>
            <w:tcMar/>
          </w:tcPr>
          <w:p w:rsidP="61C10D2B" w14:paraId="66F0D22D"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Calibri" w:hAnsi="Calibri" w:eastAsia="Calibri" w:cs="Calibri" w:asciiTheme="majorAscii" w:hAnsiTheme="majorAscii" w:cstheme="majorAscii"/>
                <w:b w:val="0"/>
                <w:bCs w:val="0"/>
                <w:color w:val="0000FF"/>
                <w:sz w:val="23"/>
                <w:szCs w:val="23"/>
              </w:rPr>
              <w:t>#include</w:t>
            </w:r>
            <w:r w:rsidRPr="61C10D2B" w:rsidR="61C10D2B">
              <w:rPr>
                <w:rFonts w:ascii="Calibri" w:hAnsi="Calibri" w:eastAsia="Calibri" w:cs="Calibri" w:asciiTheme="majorAscii" w:hAnsiTheme="majorAscii" w:cstheme="majorAscii"/>
                <w:b w:val="0"/>
                <w:bCs w:val="0"/>
                <w:color w:val="A31515"/>
                <w:sz w:val="23"/>
                <w:szCs w:val="23"/>
              </w:rPr>
              <w:t>&lt;iostream&gt;</w:t>
            </w:r>
          </w:p>
        </w:tc>
        <w:tc>
          <w:tcPr>
            <w:tcW w:w="4673" w:type="dxa"/>
            <w:tcBorders/>
            <w:tcMar/>
          </w:tcPr>
          <w:p w14:paraId="076C8B3B"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Adds iostream library functionality</w:t>
            </w:r>
          </w:p>
        </w:tc>
      </w:tr>
      <w:tr xmlns:wp14="http://schemas.microsoft.com/office/word/2010/wordml" w:rsidTr="61C10D2B" w14:paraId="0593AA30" wp14:textId="77777777">
        <w:trPr/>
        <w:tc>
          <w:tcPr>
            <w:tcW w:w="4676" w:type="dxa"/>
            <w:tcBorders/>
            <w:tcMar/>
          </w:tcPr>
          <w:p w:rsidP="61C10D2B" w14:paraId="29079A86"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using</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namespace</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std;</w:t>
            </w:r>
          </w:p>
        </w:tc>
        <w:tc>
          <w:tcPr>
            <w:tcW w:w="4673" w:type="dxa"/>
            <w:tcBorders/>
            <w:tcMar/>
          </w:tcPr>
          <w:p w14:paraId="1929B9D4"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Sets the namespace to standard library</w:t>
            </w:r>
          </w:p>
        </w:tc>
      </w:tr>
      <w:tr xmlns:wp14="http://schemas.microsoft.com/office/word/2010/wordml" w:rsidTr="61C10D2B" w14:paraId="3FC8983F" wp14:textId="77777777">
        <w:trPr/>
        <w:tc>
          <w:tcPr>
            <w:tcW w:w="4676" w:type="dxa"/>
            <w:tcBorders/>
            <w:tcMar/>
          </w:tcPr>
          <w:p w:rsidP="61C10D2B" w14:paraId="59C5121C"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800000"/>
                <w:sz w:val="23"/>
                <w:szCs w:val="23"/>
              </w:rPr>
              <w:t>int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main()</w:t>
            </w:r>
          </w:p>
        </w:tc>
        <w:tc>
          <w:tcPr>
            <w:tcW w:w="4673" w:type="dxa"/>
            <w:tcBorders/>
            <w:tcMar/>
          </w:tcPr>
          <w:p w14:paraId="0422A162"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Main function for application</w:t>
            </w:r>
          </w:p>
        </w:tc>
      </w:tr>
      <w:tr xmlns:wp14="http://schemas.microsoft.com/office/word/2010/wordml" w:rsidTr="61C10D2B" w14:paraId="10067945" wp14:textId="77777777">
        <w:trPr/>
        <w:tc>
          <w:tcPr>
            <w:tcW w:w="4676" w:type="dxa"/>
            <w:tcBorders/>
            <w:tcMar/>
          </w:tcPr>
          <w:p w:rsidP="61C10D2B" w14:paraId="1D11F646"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w:t>
            </w:r>
          </w:p>
        </w:tc>
        <w:tc>
          <w:tcPr>
            <w:tcW w:w="4673" w:type="dxa"/>
            <w:tcBorders/>
            <w:tcMar/>
          </w:tcPr>
          <w:p w14:paraId="6E7BEAA2"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p>
        </w:tc>
      </w:tr>
      <w:tr xmlns:wp14="http://schemas.microsoft.com/office/word/2010/wordml" w:rsidTr="61C10D2B" w14:paraId="1BA15F09" wp14:textId="77777777">
        <w:trPr/>
        <w:tc>
          <w:tcPr>
            <w:tcW w:w="4676" w:type="dxa"/>
            <w:tcBorders/>
            <w:tcMar/>
          </w:tcPr>
          <w:p w:rsidP="61C10D2B" w14:paraId="77A7B60A"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800000"/>
                <w:sz w:val="23"/>
                <w:szCs w:val="23"/>
              </w:rPr>
              <w:t>int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width</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98658"/>
                <w:sz w:val="23"/>
                <w:szCs w:val="23"/>
              </w:rPr>
              <w:t>10</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w:t>
            </w:r>
          </w:p>
        </w:tc>
        <w:tc>
          <w:tcPr>
            <w:tcW w:w="4673" w:type="dxa"/>
            <w:tcBorders/>
            <w:tcMar/>
          </w:tcPr>
          <w:p w14:paraId="50EE7DC4"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Sets variable width to integer 10</w:t>
            </w:r>
          </w:p>
        </w:tc>
      </w:tr>
      <w:tr xmlns:wp14="http://schemas.microsoft.com/office/word/2010/wordml" w:rsidTr="61C10D2B" w14:paraId="2877EA7D" wp14:textId="77777777">
        <w:trPr/>
        <w:tc>
          <w:tcPr>
            <w:tcW w:w="4676" w:type="dxa"/>
            <w:tcBorders/>
            <w:tcMar/>
          </w:tcPr>
          <w:p w:rsidP="61C10D2B" w14:paraId="5D3CBE91"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800000"/>
                <w:sz w:val="23"/>
                <w:szCs w:val="23"/>
              </w:rPr>
              <w:t>int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height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98658"/>
                <w:sz w:val="23"/>
                <w:szCs w:val="23"/>
              </w:rPr>
              <w:t>5</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w:t>
            </w:r>
          </w:p>
        </w:tc>
        <w:tc>
          <w:tcPr>
            <w:tcW w:w="4673" w:type="dxa"/>
            <w:tcBorders/>
            <w:tcMar/>
          </w:tcPr>
          <w:p w14:paraId="2BED7D47"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Sets variable height to integer 5</w:t>
            </w:r>
          </w:p>
        </w:tc>
      </w:tr>
      <w:tr xmlns:wp14="http://schemas.microsoft.com/office/word/2010/wordml" w:rsidTr="61C10D2B" w14:paraId="039B7310" wp14:textId="77777777">
        <w:trPr/>
        <w:tc>
          <w:tcPr>
            <w:tcW w:w="4676" w:type="dxa"/>
            <w:tcBorders/>
            <w:tcMar/>
          </w:tcPr>
          <w:p w:rsidP="61C10D2B" w14:paraId="7811DA1D"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800000"/>
                <w:sz w:val="23"/>
                <w:szCs w:val="23"/>
              </w:rPr>
              <w:t>int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area;</w:t>
            </w:r>
          </w:p>
        </w:tc>
        <w:tc>
          <w:tcPr>
            <w:tcW w:w="4673" w:type="dxa"/>
            <w:tcBorders/>
            <w:tcMar/>
          </w:tcPr>
          <w:p w14:paraId="652C9556"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Declares variable area</w:t>
            </w:r>
          </w:p>
        </w:tc>
      </w:tr>
      <w:tr xmlns:wp14="http://schemas.microsoft.com/office/word/2010/wordml" w:rsidTr="61C10D2B" w14:paraId="78AAE40C" wp14:textId="77777777">
        <w:trPr/>
        <w:tc>
          <w:tcPr>
            <w:tcW w:w="4676" w:type="dxa"/>
            <w:tcBorders/>
            <w:tcMar/>
          </w:tcPr>
          <w:p w:rsidP="61C10D2B" w14:paraId="22FE2467"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area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width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height;</w:t>
            </w:r>
          </w:p>
        </w:tc>
        <w:tc>
          <w:tcPr>
            <w:tcW w:w="4673" w:type="dxa"/>
            <w:tcBorders/>
            <w:tcMar/>
          </w:tcPr>
          <w:p w14:paraId="0FE537FA"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Sets area to width * height</w:t>
            </w:r>
            <w:r>
              <w:rPr>
                <w:rFonts w:ascii="Calibri" w:hAnsi="Calibri" w:eastAsia="Calibri" w:cs="Calibri" w:asciiTheme="majorHAnsi" w:hAnsiTheme="majorHAnsi" w:cstheme="majorHAnsi"/>
              </w:rPr>
              <w:t> </w:t>
            </w:r>
          </w:p>
        </w:tc>
      </w:tr>
      <w:tr xmlns:wp14="http://schemas.microsoft.com/office/word/2010/wordml" w:rsidTr="61C10D2B" w14:paraId="01595B6C" wp14:textId="77777777">
        <w:trPr/>
        <w:tc>
          <w:tcPr>
            <w:tcW w:w="4676" w:type="dxa"/>
            <w:tcBorders/>
            <w:tcMar/>
          </w:tcPr>
          <w:p w:rsidP="61C10D2B" w14:paraId="1EA9C645"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proofErr w:type="spellStart"/>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cout</w:t>
            </w:r>
            <w:proofErr w:type="spellEnd"/>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&lt;&lt;</w:t>
            </w:r>
            <w:proofErr w:type="spellStart"/>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endl</w:t>
            </w:r>
            <w:proofErr w:type="spellEnd"/>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&lt;&lt;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area;</w:t>
            </w:r>
          </w:p>
        </w:tc>
        <w:tc>
          <w:tcPr>
            <w:tcW w:w="4673" w:type="dxa"/>
            <w:tcBorders/>
            <w:tcMar/>
          </w:tcPr>
          <w:p w14:paraId="27AA8AB6"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Prints a return line and the variable area</w:t>
            </w:r>
          </w:p>
        </w:tc>
      </w:tr>
      <w:tr xmlns:wp14="http://schemas.microsoft.com/office/word/2010/wordml" w:rsidTr="61C10D2B" w14:paraId="1A2F626C" wp14:textId="77777777">
        <w:trPr/>
        <w:tc>
          <w:tcPr>
            <w:tcW w:w="4676" w:type="dxa"/>
            <w:tcBorders/>
            <w:tcMar/>
          </w:tcPr>
          <w:p w:rsidP="61C10D2B" w14:paraId="46B199CE"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return</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98658"/>
                <w:sz w:val="23"/>
                <w:szCs w:val="23"/>
              </w:rPr>
              <w:t>0</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w:t>
            </w:r>
          </w:p>
        </w:tc>
        <w:tc>
          <w:tcPr>
            <w:tcW w:w="4673" w:type="dxa"/>
            <w:tcBorders/>
            <w:tcMar/>
          </w:tcPr>
          <w:p w14:paraId="09D322BF"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Returns 0 to end the application</w:t>
            </w:r>
          </w:p>
        </w:tc>
      </w:tr>
      <w:tr xmlns:wp14="http://schemas.microsoft.com/office/word/2010/wordml" w:rsidTr="61C10D2B" w14:paraId="4085934E" wp14:textId="77777777">
        <w:trPr/>
        <w:tc>
          <w:tcPr>
            <w:tcW w:w="4676" w:type="dxa"/>
            <w:tcBorders/>
            <w:tcMar/>
          </w:tcPr>
          <w:p w:rsidP="61C10D2B" w14:paraId="4B9412E4" wp14:textId="77777777">
            <w:pPr>
              <w:pStyle w:val="Normal"/>
              <w:pBdr/>
              <w:suppressAutoHyphens w:val="true"/>
              <w:spacing w:before="0" w:after="0" w:line="240" w:lineRule="auto"/>
              <w:contextualSpacing/>
              <w:rPr>
                <w:rFonts w:ascii="Calibri" w:hAnsi="Calibri" w:eastAsia="Calibri" w:cs="Calibri" w:asciiTheme="majorAscii" w:hAnsiTheme="majorAscii" w:cstheme="majorAscii"/>
              </w:rPr>
            </w:pPr>
            <w:r w:rsidRPr="61C10D2B" w:rsidR="61C10D2B">
              <w:rPr>
                <w:rFonts w:ascii="Calibri" w:hAnsi="Calibri" w:eastAsia="Calibri" w:cs="Calibri" w:asciiTheme="majorAscii" w:hAnsiTheme="majorAscii" w:cstheme="majorAscii"/>
              </w:rPr>
              <w:t>  </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w:t>
            </w:r>
          </w:p>
        </w:tc>
        <w:tc>
          <w:tcPr>
            <w:tcW w:w="4673" w:type="dxa"/>
            <w:tcBorders/>
            <w:tcMar/>
          </w:tcPr>
          <w:p w14:paraId="63E4A9CD"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p>
        </w:tc>
      </w:tr>
    </w:tbl>
    <w:p xmlns:wp14="http://schemas.microsoft.com/office/word/2010/wordml" w14:paraId="02EB378F" wp14:textId="77777777">
      <w:pPr>
        <w:pStyle w:val="Normal"/>
        <w:suppressAutoHyphens w:val="true"/>
        <w:spacing w:before="0" w:after="0" w:line="240" w:lineRule="auto"/>
        <w:contextualSpacing/>
        <w:rPr>
          <w:rFonts w:ascii="Calibri" w:hAnsi="Calibri" w:eastAsia="Calibri" w:cs="Calibri" w:asciiTheme="majorHAnsi" w:hAnsiTheme="majorHAnsi" w:cstheme="majorHAnsi"/>
          <w:b/>
          <w:b/>
        </w:rPr>
      </w:pPr>
      <w:r>
        <w:rPr>
          <w:rFonts w:ascii="Calibri" w:hAnsi="Calibri" w:eastAsia="Calibri" w:cs="Calibri" w:cstheme="majorHAnsi"/>
          <w:b/>
        </w:rPr>
      </w:r>
    </w:p>
    <w:p xmlns:wp14="http://schemas.microsoft.com/office/word/2010/wordml" w14:paraId="3E72882C" wp14:textId="77777777">
      <w:pPr>
        <w:pStyle w:val="Normal"/>
        <w:suppressAutoHyphens w:val="true"/>
        <w:spacing w:before="0" w:after="0" w:line="240" w:lineRule="auto"/>
        <w:contextualSpacing/>
        <w:rPr>
          <w:rFonts w:ascii="Calibri" w:hAnsi="Calibri" w:eastAsia="Calibri" w:cs="Calibri" w:asciiTheme="majorHAnsi" w:hAnsiTheme="majorHAnsi" w:cstheme="majorHAnsi"/>
          <w:bCs/>
        </w:rPr>
      </w:pPr>
      <w:r>
        <w:rPr>
          <w:rFonts w:ascii="Calibri" w:hAnsi="Calibri" w:eastAsia="Calibri" w:cs="Calibri" w:asciiTheme="majorHAnsi" w:hAnsiTheme="majorHAnsi" w:cstheme="majorHAnsi"/>
          <w:b/>
        </w:rPr>
        <w:t xml:space="preserve">Step 2: </w:t>
      </w:r>
      <w:r>
        <w:rPr>
          <w:rFonts w:ascii="Calibri" w:hAnsi="Calibri" w:eastAsia="Calibri" w:cs="Calibri" w:asciiTheme="majorHAnsi" w:hAnsiTheme="majorHAnsi" w:cstheme="majorHAnsi"/>
          <w:bCs/>
        </w:rPr>
        <w:t>Convert the C++ file into assembly code.</w:t>
      </w:r>
    </w:p>
    <w:p xmlns:wp14="http://schemas.microsoft.com/office/word/2010/wordml" w14:paraId="6A05A809" wp14:textId="77777777">
      <w:pPr>
        <w:pStyle w:val="Normal"/>
        <w:suppressAutoHyphens w:val="true"/>
        <w:spacing w:before="0" w:after="0" w:line="240" w:lineRule="auto"/>
        <w:contextualSpacing/>
        <w:rPr>
          <w:rFonts w:ascii="Calibri" w:hAnsi="Calibri" w:eastAsia="Calibri" w:cs="Calibri" w:asciiTheme="majorHAnsi" w:hAnsiTheme="majorHAnsi" w:cstheme="majorHAnsi"/>
          <w:b/>
          <w:b/>
        </w:rPr>
      </w:pPr>
      <w:r>
        <w:rPr>
          <w:rFonts w:ascii="Calibri" w:hAnsi="Calibri" w:eastAsia="Calibri" w:cs="Calibri" w:cstheme="majorHAnsi"/>
          <w:b/>
        </w:rPr>
      </w:r>
    </w:p>
    <w:p xmlns:wp14="http://schemas.microsoft.com/office/word/2010/wordml" w14:paraId="03D8070C"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b/>
        </w:rPr>
        <w:t xml:space="preserve">Step 3: </w:t>
      </w:r>
      <w:r>
        <w:rPr>
          <w:rFonts w:ascii="Calibri" w:hAnsi="Calibri" w:eastAsia="Calibri" w:cs="Calibri" w:asciiTheme="majorHAnsi" w:hAnsiTheme="majorHAnsi" w:cstheme="majorHAnsi"/>
        </w:rPr>
        <w:t>Align each line of C++ code with the corresponding blocks of assembly code.</w:t>
      </w:r>
    </w:p>
    <w:p xmlns:wp14="http://schemas.microsoft.com/office/word/2010/wordml" w14:paraId="5A39BBE3"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cstheme="majorHAnsi"/>
        </w:rPr>
      </w:r>
    </w:p>
    <w:p xmlns:wp14="http://schemas.microsoft.com/office/word/2010/wordml" w14:paraId="35B93EF5" wp14:textId="77777777">
      <w:pPr>
        <w:pStyle w:val="Heading2"/>
        <w:rPr/>
      </w:pPr>
      <w:r>
        <w:rPr/>
        <w:t>C++ to Assembly Alignment</w:t>
      </w:r>
    </w:p>
    <w:p xmlns:wp14="http://schemas.microsoft.com/office/word/2010/wordml" w14:paraId="41C8F396" wp14:textId="77777777">
      <w:pPr>
        <w:pStyle w:val="Normal"/>
        <w:rPr/>
      </w:pPr>
      <w:r>
        <w:rPr/>
      </w:r>
    </w:p>
    <w:tbl>
      <w:tblPr>
        <w:tblStyle w:val="TableGrid"/>
        <w:tblW w:w="9360" w:type="dxa"/>
        <w:jc w:val="left"/>
        <w:tblInd w:w="7" w:type="dxa"/>
        <w:tblCellMar>
          <w:top w:w="0" w:type="dxa"/>
          <w:left w:w="115" w:type="dxa"/>
          <w:bottom w:w="0" w:type="dxa"/>
          <w:right w:w="115" w:type="dxa"/>
        </w:tblCellMar>
        <w:tblLook w:val="04a0" w:firstRow="1" w:lastRow="0" w:firstColumn="1" w:lastColumn="0" w:noHBand="0" w:noVBand="1"/>
      </w:tblPr>
      <w:tblGrid>
        <w:gridCol w:w="4680"/>
        <w:gridCol w:w="4679"/>
      </w:tblGrid>
      <w:tr xmlns:wp14="http://schemas.microsoft.com/office/word/2010/wordml" w:rsidTr="61C10D2B" w14:paraId="752BE69F" wp14:textId="77777777">
        <w:trPr/>
        <w:tc>
          <w:tcPr>
            <w:tcW w:w="4680" w:type="dxa"/>
            <w:tcBorders/>
            <w:tcMar/>
          </w:tcPr>
          <w:p w14:paraId="669E793D" wp14:textId="77777777">
            <w:pPr>
              <w:pStyle w:val="Normal"/>
              <w:suppressAutoHyphens w:val="true"/>
              <w:spacing w:before="0" w:after="0" w:line="240" w:lineRule="auto"/>
              <w:contextualSpacing/>
              <w:jc w:val="center"/>
              <w:rPr>
                <w:rFonts w:ascii="Calibri" w:hAnsi="Calibri" w:eastAsia="Calibri" w:cs="Calibri" w:asciiTheme="majorHAnsi" w:hAnsiTheme="majorHAnsi" w:cstheme="majorHAnsi"/>
                <w:b/>
                <w:b/>
              </w:rPr>
            </w:pPr>
            <w:r>
              <w:rPr>
                <w:rFonts w:ascii="Calibri" w:hAnsi="Calibri" w:eastAsia="Calibri" w:cs="Calibri" w:asciiTheme="majorHAnsi" w:hAnsiTheme="majorHAnsi" w:cstheme="majorHAnsi"/>
                <w:b/>
              </w:rPr>
              <w:t>C++ Line of Code</w:t>
            </w:r>
          </w:p>
        </w:tc>
        <w:tc>
          <w:tcPr>
            <w:tcW w:w="4679" w:type="dxa"/>
            <w:tcBorders/>
            <w:tcMar/>
          </w:tcPr>
          <w:p w14:paraId="46065DF3" wp14:textId="77777777">
            <w:pPr>
              <w:pStyle w:val="Normal"/>
              <w:suppressAutoHyphens w:val="true"/>
              <w:spacing w:before="0" w:after="0" w:line="240" w:lineRule="auto"/>
              <w:contextualSpacing/>
              <w:jc w:val="center"/>
              <w:rPr>
                <w:rFonts w:ascii="Calibri" w:hAnsi="Calibri" w:eastAsia="Calibri" w:cs="Calibri" w:asciiTheme="majorHAnsi" w:hAnsiTheme="majorHAnsi" w:cstheme="majorHAnsi"/>
                <w:b/>
                <w:b/>
              </w:rPr>
            </w:pPr>
            <w:r>
              <w:rPr>
                <w:rFonts w:ascii="Calibri" w:hAnsi="Calibri" w:eastAsia="Calibri" w:cs="Calibri" w:asciiTheme="majorHAnsi" w:hAnsiTheme="majorHAnsi" w:cstheme="majorHAnsi"/>
                <w:b/>
              </w:rPr>
              <w:t>Blocks of Assembly Code</w:t>
            </w:r>
          </w:p>
        </w:tc>
      </w:tr>
      <w:tr xmlns:wp14="http://schemas.microsoft.com/office/word/2010/wordml" w:rsidTr="61C10D2B" w14:paraId="0FBF4FE3" wp14:textId="77777777">
        <w:trPr/>
        <w:tc>
          <w:tcPr>
            <w:tcW w:w="4680" w:type="dxa"/>
            <w:tcBorders/>
            <w:tcMar/>
          </w:tcPr>
          <w:p w14:paraId="282EED0E"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int main()</w:t>
            </w:r>
          </w:p>
        </w:tc>
        <w:tc>
          <w:tcPr>
            <w:tcW w:w="4679" w:type="dxa"/>
            <w:tcBorders/>
            <w:tcMar/>
          </w:tcPr>
          <w:p w14:paraId="3CB46EC6" wp14:textId="77777777">
            <w:pPr>
              <w:pStyle w:val="Normal"/>
              <w:suppressAutoHyphens w:val="true"/>
              <w:spacing w:before="0" w:after="0" w:line="240" w:lineRule="auto"/>
              <w:contextualSpacing/>
              <w:rPr>
                <w:rFonts w:ascii="Calibri" w:hAnsi="Calibri" w:eastAsia="Calibri" w:cs="Calibri" w:asciiTheme="majorHAnsi" w:hAnsiTheme="majorHAnsi" w:cstheme="majorHAnsi"/>
                <w:color w:val="000000"/>
                <w:sz w:val="21"/>
                <w:szCs w:val="21"/>
              </w:rPr>
            </w:pPr>
            <w:r>
              <w:rPr>
                <w:rFonts w:ascii="Calibri" w:hAnsi="Calibri" w:eastAsia="Calibri" w:cs="Calibri" w:cstheme="majorHAnsi"/>
                <w:color w:val="000000"/>
                <w:sz w:val="21"/>
                <w:szCs w:val="21"/>
              </w:rPr>
              <w:t> </w:t>
            </w:r>
            <w:r>
              <w:rPr>
                <w:rFonts w:ascii="Calibri" w:hAnsi="Calibri" w:eastAsia="Calibri" w:cs="Calibri" w:cstheme="majorHAnsi"/>
                <w:b w:val="false"/>
                <w:color w:val="000000"/>
                <w:sz w:val="21"/>
                <w:szCs w:val="21"/>
              </w:rPr>
              <w:t>.globl main</w:t>
            </w:r>
          </w:p>
          <w:p w14:paraId="0B0F1DE3"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.type main, @function</w:t>
            </w:r>
          </w:p>
          <w:p w14:paraId="23440588" wp14:textId="77777777">
            <w:pPr>
              <w:pStyle w:val="Normal"/>
              <w:spacing w:line="285" w:lineRule="atLeast"/>
              <w:rPr>
                <w:rFonts w:ascii="Calibri" w:hAnsi="Calibri" w:eastAsia="Calibri" w:cs="Calibri" w:asciiTheme="majorHAnsi" w:hAnsiTheme="majorHAnsi" w:cstheme="majorHAnsi"/>
                <w:color w:val="000000"/>
                <w:sz w:val="21"/>
                <w:szCs w:val="21"/>
              </w:rPr>
            </w:pPr>
            <w:r>
              <w:rPr>
                <w:rFonts w:ascii="Calibri" w:hAnsi="Calibri" w:eastAsia="Calibri" w:cs="Calibri" w:cstheme="majorHAnsi"/>
                <w:b w:val="false"/>
                <w:color w:val="000000"/>
                <w:sz w:val="21"/>
                <w:szCs w:val="21"/>
              </w:rPr>
              <w:t>main:</w:t>
            </w:r>
          </w:p>
        </w:tc>
      </w:tr>
      <w:tr xmlns:wp14="http://schemas.microsoft.com/office/word/2010/wordml" w:rsidTr="61C10D2B" w14:paraId="75A10A42" wp14:textId="77777777">
        <w:trPr/>
        <w:tc>
          <w:tcPr>
            <w:tcW w:w="4680" w:type="dxa"/>
            <w:tcBorders/>
            <w:tcMar/>
          </w:tcPr>
          <w:p w14:paraId="1ABDCE3D"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int width=10;</w:t>
            </w:r>
          </w:p>
        </w:tc>
        <w:tc>
          <w:tcPr>
            <w:tcW w:w="4679" w:type="dxa"/>
            <w:tcBorders/>
            <w:tcMar/>
          </w:tcPr>
          <w:p w14:paraId="614F380B"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movl $10, -12(%rbp)</w:t>
            </w:r>
          </w:p>
        </w:tc>
      </w:tr>
      <w:tr xmlns:wp14="http://schemas.microsoft.com/office/word/2010/wordml" w:rsidTr="61C10D2B" w14:paraId="17992E85" wp14:textId="77777777">
        <w:trPr/>
        <w:tc>
          <w:tcPr>
            <w:tcW w:w="4680" w:type="dxa"/>
            <w:tcBorders/>
            <w:tcMar/>
          </w:tcPr>
          <w:p w14:paraId="14610BE7"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int height=5;</w:t>
            </w:r>
          </w:p>
        </w:tc>
        <w:tc>
          <w:tcPr>
            <w:tcW w:w="4679" w:type="dxa"/>
            <w:tcBorders/>
            <w:tcMar/>
          </w:tcPr>
          <w:p w14:paraId="7F403E5D"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movl $5, -8(%rbp)</w:t>
            </w:r>
          </w:p>
        </w:tc>
      </w:tr>
      <w:tr xmlns:wp14="http://schemas.microsoft.com/office/word/2010/wordml" w:rsidTr="61C10D2B" w14:paraId="42752169" wp14:textId="77777777">
        <w:trPr/>
        <w:tc>
          <w:tcPr>
            <w:tcW w:w="4680" w:type="dxa"/>
            <w:tcBorders/>
            <w:tcMar/>
          </w:tcPr>
          <w:p w14:paraId="5672ADA3"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int area;</w:t>
            </w:r>
          </w:p>
          <w:p w14:paraId="6FA3B9F3" wp14:textId="77777777">
            <w:pPr>
              <w:pStyle w:val="Normal"/>
              <w:pBdr/>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area = width * height;</w:t>
            </w:r>
          </w:p>
        </w:tc>
        <w:tc>
          <w:tcPr>
            <w:tcW w:w="4679" w:type="dxa"/>
            <w:tcBorders/>
            <w:tcMar/>
          </w:tcPr>
          <w:p w14:paraId="1E13B580"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movl -12(%rbp), %eax</w:t>
            </w:r>
          </w:p>
          <w:p w14:paraId="49ED38E9"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imull -8(%rbp), %eax</w:t>
            </w:r>
          </w:p>
          <w:p w14:paraId="344675E3"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movl %eax, -4(%rbp)</w:t>
            </w:r>
          </w:p>
        </w:tc>
      </w:tr>
      <w:tr xmlns:wp14="http://schemas.microsoft.com/office/word/2010/wordml" w:rsidTr="61C10D2B" w14:paraId="0980E06F" wp14:textId="77777777">
        <w:trPr/>
        <w:tc>
          <w:tcPr>
            <w:tcW w:w="4680" w:type="dxa"/>
            <w:tcBorders/>
            <w:tcMar/>
          </w:tcPr>
          <w:p w:rsidP="61C10D2B" w14:paraId="78CD408F" wp14:textId="77777777">
            <w:pPr>
              <w:pStyle w:val="Normal"/>
              <w:suppressAutoHyphens w:val="true"/>
              <w:spacing w:before="0" w:after="0" w:line="240" w:lineRule="auto"/>
              <w:contextualSpacing/>
              <w:rPr>
                <w:rFonts w:ascii="Calibri" w:hAnsi="Calibri"/>
                <w:b w:val="0"/>
                <w:bCs w:val="0"/>
                <w:color w:val="000000"/>
                <w:sz w:val="21"/>
                <w:szCs w:val="21"/>
              </w:rPr>
            </w:pPr>
            <w:r w:rsidRPr="61C10D2B" w:rsidR="61C10D2B">
              <w:rPr>
                <w:rFonts w:ascii="Calibri" w:hAnsi="Calibri" w:eastAsia="Calibri" w:cs="Calibri" w:asciiTheme="majorAscii" w:hAnsiTheme="majorAscii" w:cstheme="majorAscii"/>
                <w:b w:val="0"/>
                <w:bCs w:val="0"/>
                <w:color w:val="000000" w:themeColor="text1" w:themeTint="FF" w:themeShade="FF"/>
                <w:sz w:val="21"/>
                <w:szCs w:val="21"/>
              </w:rPr>
              <w:t> </w:t>
            </w:r>
            <w:proofErr w:type="spellStart"/>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cout</w:t>
            </w:r>
            <w:proofErr w:type="spellEnd"/>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&lt;&lt;</w:t>
            </w:r>
            <w:proofErr w:type="spellStart"/>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endl</w:t>
            </w:r>
            <w:proofErr w:type="spellEnd"/>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FF"/>
                <w:sz w:val="23"/>
                <w:szCs w:val="23"/>
              </w:rPr>
              <w:t>&lt;&lt;</w:t>
            </w:r>
            <w:r w:rsidRPr="61C10D2B" w:rsidR="61C10D2B">
              <w:rPr>
                <w:rFonts w:ascii="Source Code Pro;Monaco;Menlo;Consolas;Courier New;monospace;Droid Sans Mono;monospace;monospace;Droid Sans Fallback" w:hAnsi="Source Code Pro;Monaco;Menlo;Consolas;Courier New;monospace;Droid Sans Mono;monospace;monospace;Droid Sans Fallback" w:eastAsia="Calibri" w:cs="Calibri" w:cstheme="majorAscii"/>
                <w:b w:val="0"/>
                <w:bCs w:val="0"/>
                <w:color w:val="000000" w:themeColor="text1" w:themeTint="FF" w:themeShade="FF"/>
                <w:sz w:val="23"/>
                <w:szCs w:val="23"/>
              </w:rPr>
              <w:t xml:space="preserve"> area;</w:t>
            </w:r>
          </w:p>
          <w:p w14:paraId="72A3D3EC" wp14:textId="77777777">
            <w:pPr>
              <w:pStyle w:val="Normal"/>
              <w:suppressAutoHyphens w:val="true"/>
              <w:spacing w:before="0" w:after="0" w:line="240" w:lineRule="auto"/>
              <w:contextualSpacing/>
              <w:rPr>
                <w:rFonts w:eastAsia="Calibri" w:cs="Calibri" w:cstheme="majorHAnsi"/>
                <w:sz w:val="21"/>
                <w:szCs w:val="21"/>
              </w:rPr>
            </w:pPr>
            <w:r>
              <w:rPr>
                <w:rFonts w:ascii="Calibri" w:hAnsi="Calibri"/>
                <w:b w:val="false"/>
                <w:color w:val="000000"/>
                <w:sz w:val="21"/>
              </w:rPr>
            </w:r>
          </w:p>
        </w:tc>
        <w:tc>
          <w:tcPr>
            <w:tcW w:w="4679" w:type="dxa"/>
            <w:tcBorders/>
            <w:tcMar/>
          </w:tcPr>
          <w:p w14:paraId="15629C93"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 </w:t>
            </w:r>
            <w:r>
              <w:rPr>
                <w:rFonts w:ascii="Calibri" w:hAnsi="Calibri" w:eastAsia="Calibri" w:cs="Calibri" w:cstheme="majorHAnsi"/>
                <w:b w:val="false"/>
                <w:color w:val="000000"/>
                <w:sz w:val="21"/>
                <w:szCs w:val="21"/>
              </w:rPr>
              <w:t>subq $16, %rsp</w:t>
            </w:r>
          </w:p>
          <w:p w14:paraId="5FF1CDC5"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movq _ZSt4endlIcSt11char_traitsIcEERSt13basic_ostreamIT_T0_ES6_@GOTPCREL(%rip), %rax</w:t>
            </w:r>
          </w:p>
          <w:p w14:paraId="0D0B940D"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r>
          </w:p>
          <w:p w14:paraId="573B8B16"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movq %rax, %rsi</w:t>
            </w:r>
          </w:p>
          <w:p w14:paraId="550AA9FC"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leaq _ZSt4cout(%rip), %rdi</w:t>
            </w:r>
          </w:p>
          <w:p w14:paraId="4177D18A"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call _ZNSolsEPFRSoS_E@PLT</w:t>
            </w:r>
          </w:p>
          <w:p w14:paraId="28280B79"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movq %rax, %rdx</w:t>
            </w:r>
          </w:p>
          <w:p w14:paraId="75C1C9E1"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movl -4(%rbp), %eax</w:t>
            </w:r>
          </w:p>
          <w:p w14:paraId="068934E7"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movl %eax, %esi</w:t>
            </w:r>
          </w:p>
          <w:p w14:paraId="1D56E0AD"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movq %rdx, %rdi</w:t>
            </w:r>
          </w:p>
          <w:p w14:paraId="07B712B7"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call _ZNSolsEi@PLT</w:t>
            </w:r>
          </w:p>
          <w:p w14:paraId="3CE3C8A6" wp14:textId="77777777">
            <w:pPr>
              <w:pStyle w:val="Normal"/>
              <w:suppressAutoHyphens w:val="true"/>
              <w:spacing w:before="0" w:after="0" w:line="240" w:lineRule="auto"/>
              <w:contextualSpacing/>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leave</w:t>
            </w:r>
          </w:p>
        </w:tc>
      </w:tr>
    </w:tbl>
    <w:p xmlns:wp14="http://schemas.microsoft.com/office/word/2010/wordml" w14:paraId="0E27B00A"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br w:type="page"/>
      </w:r>
      <w:r>
        <w:rPr/>
      </w:r>
    </w:p>
    <w:p xmlns:wp14="http://schemas.microsoft.com/office/word/2010/wordml" w14:paraId="4CC788CE"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b/>
        </w:rPr>
        <w:t xml:space="preserve">Step 4: </w:t>
      </w:r>
      <w:r>
        <w:rPr>
          <w:rFonts w:ascii="Calibri" w:hAnsi="Calibri" w:eastAsia="Calibri" w:cs="Calibri" w:asciiTheme="majorHAnsi" w:hAnsiTheme="majorHAnsi" w:cstheme="majorHAnsi"/>
        </w:rPr>
        <w:t>Explain how the blocks of assembly code perform the same tasks as the C++ code.</w:t>
      </w:r>
    </w:p>
    <w:p xmlns:wp14="http://schemas.microsoft.com/office/word/2010/wordml" w14:paraId="60061E4C"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cstheme="majorHAnsi"/>
        </w:rPr>
      </w:r>
    </w:p>
    <w:p xmlns:wp14="http://schemas.microsoft.com/office/word/2010/wordml" w14:paraId="39FAED0F" wp14:textId="77777777">
      <w:pPr>
        <w:pStyle w:val="Heading2"/>
        <w:rPr/>
      </w:pPr>
      <w:r>
        <w:rPr/>
        <w:t>Assembly Functionality</w:t>
      </w:r>
    </w:p>
    <w:p xmlns:wp14="http://schemas.microsoft.com/office/word/2010/wordml" w14:paraId="44EAFD9C" wp14:textId="77777777">
      <w:pPr>
        <w:pStyle w:val="Normal"/>
        <w:rPr/>
      </w:pPr>
      <w:r>
        <w:rPr/>
      </w:r>
    </w:p>
    <w:tbl>
      <w:tblPr>
        <w:tblStyle w:val="TableGrid"/>
        <w:tblW w:w="9360" w:type="dxa"/>
        <w:jc w:val="left"/>
        <w:tblInd w:w="7" w:type="dxa"/>
        <w:tblCellMar>
          <w:top w:w="0" w:type="dxa"/>
          <w:left w:w="115" w:type="dxa"/>
          <w:bottom w:w="0" w:type="dxa"/>
          <w:right w:w="115" w:type="dxa"/>
        </w:tblCellMar>
        <w:tblLook w:val="04A0" w:firstRow="1" w:lastRow="0" w:firstColumn="1" w:lastColumn="0" w:noHBand="0" w:noVBand="1"/>
      </w:tblPr>
      <w:tblGrid>
        <w:gridCol w:w="4680"/>
        <w:gridCol w:w="4679"/>
      </w:tblGrid>
      <w:tr xmlns:wp14="http://schemas.microsoft.com/office/word/2010/wordml" w:rsidTr="61C10D2B" w14:paraId="223B0DD4" wp14:textId="77777777">
        <w:trPr/>
        <w:tc>
          <w:tcPr>
            <w:tcW w:w="4680" w:type="dxa"/>
            <w:tcBorders/>
            <w:tcMar/>
          </w:tcPr>
          <w:p w14:paraId="191F6ACE" wp14:textId="77777777">
            <w:pPr>
              <w:pStyle w:val="Normal"/>
              <w:suppressAutoHyphens w:val="true"/>
              <w:spacing w:before="0" w:after="0" w:line="240" w:lineRule="auto"/>
              <w:contextualSpacing/>
              <w:jc w:val="center"/>
              <w:rPr>
                <w:rFonts w:ascii="Calibri" w:hAnsi="Calibri" w:eastAsia="Calibri" w:cs="Calibri" w:asciiTheme="majorHAnsi" w:hAnsiTheme="majorHAnsi" w:cstheme="majorHAnsi"/>
                <w:b/>
                <w:b/>
              </w:rPr>
            </w:pPr>
            <w:r>
              <w:rPr>
                <w:rFonts w:ascii="Calibri" w:hAnsi="Calibri" w:eastAsia="Calibri" w:cs="Calibri" w:asciiTheme="majorHAnsi" w:hAnsiTheme="majorHAnsi" w:cstheme="majorHAnsi"/>
                <w:b/>
              </w:rPr>
              <w:t>Blocks of Assembly Code</w:t>
            </w:r>
          </w:p>
        </w:tc>
        <w:tc>
          <w:tcPr>
            <w:tcW w:w="4679" w:type="dxa"/>
            <w:tcBorders/>
            <w:tcMar/>
          </w:tcPr>
          <w:p w14:paraId="0FB26FDC" wp14:textId="77777777">
            <w:pPr>
              <w:pStyle w:val="Normal"/>
              <w:suppressAutoHyphens w:val="true"/>
              <w:spacing w:before="0" w:after="0" w:line="240" w:lineRule="auto"/>
              <w:contextualSpacing/>
              <w:jc w:val="center"/>
              <w:rPr>
                <w:rFonts w:ascii="Calibri" w:hAnsi="Calibri" w:eastAsia="Calibri" w:cs="Calibri" w:asciiTheme="majorHAnsi" w:hAnsiTheme="majorHAnsi" w:cstheme="majorHAnsi"/>
                <w:b/>
                <w:b/>
              </w:rPr>
            </w:pPr>
            <w:r>
              <w:rPr>
                <w:rFonts w:ascii="Calibri" w:hAnsi="Calibri" w:eastAsia="Calibri" w:cs="Calibri" w:asciiTheme="majorHAnsi" w:hAnsiTheme="majorHAnsi" w:cstheme="majorHAnsi"/>
                <w:b/>
              </w:rPr>
              <w:t>Explanation of Functionality</w:t>
            </w:r>
          </w:p>
        </w:tc>
      </w:tr>
      <w:tr xmlns:wp14="http://schemas.microsoft.com/office/word/2010/wordml" w:rsidTr="61C10D2B" w14:paraId="0394799E" wp14:textId="77777777">
        <w:trPr/>
        <w:tc>
          <w:tcPr>
            <w:tcW w:w="4680" w:type="dxa"/>
            <w:tcBorders/>
            <w:tcMar/>
          </w:tcPr>
          <w:p w14:paraId="40840E39"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color w:val="000000"/>
                <w:sz w:val="21"/>
                <w:szCs w:val="21"/>
              </w:rPr>
              <w:t> </w:t>
            </w:r>
            <w:r>
              <w:rPr>
                <w:rFonts w:ascii="Calibri" w:hAnsi="Calibri" w:eastAsia="Calibri" w:cs="Calibri" w:asciiTheme="majorHAnsi" w:hAnsiTheme="majorHAnsi" w:cstheme="majorHAnsi"/>
                <w:b w:val="false"/>
                <w:color w:val="000000"/>
                <w:sz w:val="21"/>
                <w:szCs w:val="21"/>
              </w:rPr>
              <w:t>.globl main</w:t>
            </w:r>
          </w:p>
          <w:p w14:paraId="6064716B"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.type main, @function</w:t>
            </w:r>
          </w:p>
          <w:p w14:paraId="4C05524D"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cstheme="majorHAnsi"/>
                <w:b w:val="false"/>
                <w:color w:val="000000"/>
                <w:sz w:val="21"/>
                <w:szCs w:val="21"/>
              </w:rPr>
              <w:t>main:</w:t>
            </w:r>
          </w:p>
        </w:tc>
        <w:tc>
          <w:tcPr>
            <w:tcW w:w="4679" w:type="dxa"/>
            <w:tcBorders/>
            <w:tcMar/>
          </w:tcPr>
          <w:p w14:paraId="79FD7A4F"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The global directive tells the assembler to add the main label.  The type directive tells the assembler that main is executable code.  Main: is the entry point for the function.</w:t>
            </w:r>
          </w:p>
        </w:tc>
      </w:tr>
      <w:tr xmlns:wp14="http://schemas.microsoft.com/office/word/2010/wordml" w:rsidTr="61C10D2B" w14:paraId="77518825" wp14:textId="77777777">
        <w:trPr/>
        <w:tc>
          <w:tcPr>
            <w:tcW w:w="4680" w:type="dxa"/>
            <w:tcBorders/>
            <w:tcMar/>
          </w:tcPr>
          <w:p w14:paraId="148A89A2"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b w:val="false"/>
                <w:color w:val="000000"/>
                <w:sz w:val="21"/>
                <w:szCs w:val="21"/>
              </w:rPr>
              <w:t>movl $10, -12(%rbp)</w:t>
            </w:r>
          </w:p>
        </w:tc>
        <w:tc>
          <w:tcPr>
            <w:tcW w:w="4679" w:type="dxa"/>
            <w:tcBorders/>
            <w:tcMar/>
          </w:tcPr>
          <w:p w14:paraId="5EFAEC1E"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Value 10 is moved 4 bytes above the starting point on the register</w:t>
            </w:r>
          </w:p>
        </w:tc>
      </w:tr>
      <w:tr xmlns:wp14="http://schemas.microsoft.com/office/word/2010/wordml" w:rsidTr="61C10D2B" w14:paraId="370FDD1E" wp14:textId="77777777">
        <w:trPr/>
        <w:tc>
          <w:tcPr>
            <w:tcW w:w="4680" w:type="dxa"/>
            <w:tcBorders/>
            <w:tcMar/>
          </w:tcPr>
          <w:p w14:paraId="6E18E362"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b w:val="false"/>
                <w:color w:val="000000"/>
                <w:sz w:val="21"/>
                <w:szCs w:val="21"/>
              </w:rPr>
              <w:t>movl $5, -8(%rbp)</w:t>
            </w:r>
          </w:p>
        </w:tc>
        <w:tc>
          <w:tcPr>
            <w:tcW w:w="4679" w:type="dxa"/>
            <w:tcBorders/>
            <w:tcMar/>
          </w:tcPr>
          <w:p w14:paraId="340CF7E3"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Value 5 is moved 8 bytes above the starting point on the register</w:t>
            </w:r>
          </w:p>
        </w:tc>
      </w:tr>
      <w:tr xmlns:wp14="http://schemas.microsoft.com/office/word/2010/wordml" w:rsidTr="61C10D2B" w14:paraId="74E75B79" wp14:textId="77777777">
        <w:trPr/>
        <w:tc>
          <w:tcPr>
            <w:tcW w:w="4680" w:type="dxa"/>
            <w:tcBorders/>
            <w:tcMar/>
          </w:tcPr>
          <w:p w14:paraId="4901F88A"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b w:val="false"/>
                <w:color w:val="000000"/>
                <w:sz w:val="21"/>
                <w:szCs w:val="21"/>
              </w:rPr>
              <w:t>movl -12(%rbp), %eax</w:t>
            </w:r>
          </w:p>
          <w:p w14:paraId="16388BA6" wp14:textId="77777777">
            <w:pPr>
              <w:pStyle w:val="Normal"/>
              <w:spacing w:line="285" w:lineRule="atLeast"/>
              <w:rPr>
                <w:rFonts w:ascii="Calibri" w:hAnsi="Calibri" w:eastAsia="Calibri" w:cs="Calibri" w:asciiTheme="majorHAnsi" w:hAnsiTheme="majorHAnsi" w:cstheme="majorHAnsi"/>
                <w:b w:val="false"/>
                <w:color w:val="000000"/>
                <w:sz w:val="21"/>
                <w:szCs w:val="21"/>
              </w:rPr>
            </w:pPr>
            <w:r>
              <w:rPr>
                <w:rFonts w:ascii="Calibri" w:hAnsi="Calibri" w:eastAsia="Calibri" w:cs="Calibri" w:cstheme="majorHAnsi"/>
                <w:b w:val="false"/>
                <w:color w:val="000000"/>
                <w:sz w:val="21"/>
                <w:szCs w:val="21"/>
              </w:rPr>
              <w:t>imull -8(%rbp), %eax</w:t>
            </w:r>
          </w:p>
          <w:p w14:paraId="1C26CC75"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b w:val="false"/>
                <w:color w:val="000000"/>
                <w:sz w:val="21"/>
                <w:szCs w:val="21"/>
              </w:rPr>
              <w:t>movl %eax, -4(%rbp)</w:t>
            </w:r>
          </w:p>
        </w:tc>
        <w:tc>
          <w:tcPr>
            <w:tcW w:w="4679" w:type="dxa"/>
            <w:tcBorders/>
            <w:tcMar/>
          </w:tcPr>
          <w:p w14:paraId="60E3ED27"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Fonts w:ascii="Calibri" w:hAnsi="Calibri" w:eastAsia="Calibri" w:cs="Calibri" w:asciiTheme="majorHAnsi" w:hAnsiTheme="majorHAnsi" w:cstheme="majorHAnsi"/>
              </w:rPr>
              <w:t> </w:t>
            </w:r>
            <w:r>
              <w:rPr>
                <w:rFonts w:ascii="Calibri" w:hAnsi="Calibri" w:eastAsia="Calibri" w:cs="Calibri" w:asciiTheme="majorHAnsi" w:hAnsiTheme="majorHAnsi" w:cstheme="majorHAnsi"/>
              </w:rPr>
              <w:t>The two earlier values are taken from the rbp register and moved to eax where they are multiplied and the value is stored.  That value is then moved to register rbp and stored 12 bytes from the starting point.</w:t>
            </w:r>
          </w:p>
        </w:tc>
      </w:tr>
      <w:tr w:rsidR="61C10D2B" w:rsidTr="61C10D2B" w14:paraId="025638CB">
        <w:trPr/>
        <w:tc>
          <w:tcPr>
            <w:tcW w:w="4680" w:type="dxa"/>
            <w:tcBorders/>
            <w:tcMar/>
          </w:tcPr>
          <w:p w:rsidR="4C4F2CA0" w:rsidP="61C10D2B" w:rsidRDefault="4C4F2CA0" w14:paraId="6D6B962C" w14:textId="7E2FB597">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subq</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$16,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rsp</w:t>
            </w:r>
            <w:proofErr w:type="spellEnd"/>
          </w:p>
          <w:p w:rsidR="4C4F2CA0" w:rsidP="61C10D2B" w:rsidRDefault="4C4F2CA0" w14:paraId="2B7E0BEC" w14:textId="1C62BBE3">
            <w:pPr>
              <w:pStyle w:val="Normal"/>
              <w:bidi w:val="0"/>
              <w:spacing w:before="0" w:beforeAutospacing="off" w:after="0" w:afterAutospacing="off"/>
              <w:ind w:left="0" w:right="0"/>
              <w:jc w:val="left"/>
              <w:rPr>
                <w:rFonts w:ascii="Calibri" w:hAnsi="Calibri" w:eastAsia="Calibri" w:cs="Calibri" w:cstheme="majorAscii"/>
                <w:b w:val="0"/>
                <w:bCs w:val="0"/>
                <w:color w:val="000000" w:themeColor="text1" w:themeTint="FF" w:themeShade="FF"/>
                <w:sz w:val="21"/>
                <w:szCs w:val="21"/>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movq</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_ZSt4endlIcSt11char_traitsIcEERSt13basic_ostreamIT_T0_ES6_@GOTPCREL(%rip), %rax</w:t>
            </w:r>
            <w:r>
              <w:br/>
            </w:r>
          </w:p>
          <w:p w:rsidR="4C4F2CA0" w:rsidP="61C10D2B" w:rsidRDefault="4C4F2CA0" w14:paraId="066FBC23" w14:textId="37AC8386">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movq</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rax</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rsi</w:t>
            </w:r>
            <w:proofErr w:type="spellEnd"/>
          </w:p>
          <w:p w:rsidR="4C4F2CA0" w:rsidP="61C10D2B" w:rsidRDefault="4C4F2CA0" w14:paraId="16C0D785" w14:textId="40CDCA37">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leaq</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_ZSt4cout(%rip),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rdi</w:t>
            </w:r>
            <w:proofErr w:type="spellEnd"/>
          </w:p>
          <w:p w:rsidR="4C4F2CA0" w:rsidP="61C10D2B" w:rsidRDefault="4C4F2CA0" w14:paraId="0EDF5933" w14:textId="79B33F58">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r w:rsidRPr="61C10D2B" w:rsidR="4C4F2CA0">
              <w:rPr>
                <w:rFonts w:ascii="Calibri" w:hAnsi="Calibri" w:eastAsia="Calibri" w:cs="Calibri" w:cstheme="majorAscii"/>
                <w:b w:val="0"/>
                <w:bCs w:val="0"/>
                <w:noProof w:val="0"/>
                <w:color w:val="000000" w:themeColor="text1" w:themeTint="FF" w:themeShade="FF"/>
                <w:sz w:val="21"/>
                <w:szCs w:val="21"/>
                <w:lang w:val="en"/>
              </w:rPr>
              <w:t>call _</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ZNSolsEPFRSoS_E@PLT</w:t>
            </w:r>
            <w:proofErr w:type="spellEnd"/>
          </w:p>
          <w:p w:rsidR="4C4F2CA0" w:rsidP="61C10D2B" w:rsidRDefault="4C4F2CA0" w14:paraId="3F117F4D" w14:textId="502AF522">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movq</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rax</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rdx</w:t>
            </w:r>
            <w:proofErr w:type="spellEnd"/>
          </w:p>
          <w:p w:rsidR="4C4F2CA0" w:rsidP="61C10D2B" w:rsidRDefault="4C4F2CA0" w14:paraId="6D2ED585" w14:textId="295BA167">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movl</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-4(%</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rbp</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eax</w:t>
            </w:r>
            <w:proofErr w:type="spellEnd"/>
          </w:p>
          <w:p w:rsidR="4C4F2CA0" w:rsidP="61C10D2B" w:rsidRDefault="4C4F2CA0" w14:paraId="2E34D167" w14:textId="751C8AF5">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movl</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eax</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esi</w:t>
            </w:r>
            <w:proofErr w:type="spellEnd"/>
          </w:p>
          <w:p w:rsidR="4C4F2CA0" w:rsidP="61C10D2B" w:rsidRDefault="4C4F2CA0" w14:paraId="4A828260" w14:textId="4CFB241D">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movq</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xml:space="preserve">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rdx</w:t>
            </w:r>
            <w:proofErr w:type="spellEnd"/>
            <w:r w:rsidRPr="61C10D2B" w:rsidR="4C4F2CA0">
              <w:rPr>
                <w:rFonts w:ascii="Calibri" w:hAnsi="Calibri" w:eastAsia="Calibri" w:cs="Calibri" w:cstheme="majorAscii"/>
                <w:b w:val="0"/>
                <w:bCs w:val="0"/>
                <w:noProof w:val="0"/>
                <w:color w:val="000000" w:themeColor="text1" w:themeTint="FF" w:themeShade="FF"/>
                <w:sz w:val="21"/>
                <w:szCs w:val="21"/>
                <w:lang w:val="en"/>
              </w:rPr>
              <w:t>, %</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rdi</w:t>
            </w:r>
            <w:proofErr w:type="spellEnd"/>
          </w:p>
          <w:p w:rsidR="4C4F2CA0" w:rsidP="61C10D2B" w:rsidRDefault="4C4F2CA0" w14:paraId="5E58D9DC" w14:textId="217D3E5A">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r w:rsidRPr="61C10D2B" w:rsidR="4C4F2CA0">
              <w:rPr>
                <w:rFonts w:ascii="Calibri" w:hAnsi="Calibri" w:eastAsia="Calibri" w:cs="Calibri" w:cstheme="majorAscii"/>
                <w:b w:val="0"/>
                <w:bCs w:val="0"/>
                <w:noProof w:val="0"/>
                <w:color w:val="000000" w:themeColor="text1" w:themeTint="FF" w:themeShade="FF"/>
                <w:sz w:val="21"/>
                <w:szCs w:val="21"/>
                <w:lang w:val="en"/>
              </w:rPr>
              <w:t>call _</w:t>
            </w:r>
            <w:proofErr w:type="spellStart"/>
            <w:r w:rsidRPr="61C10D2B" w:rsidR="4C4F2CA0">
              <w:rPr>
                <w:rFonts w:ascii="Calibri" w:hAnsi="Calibri" w:eastAsia="Calibri" w:cs="Calibri" w:cstheme="majorAscii"/>
                <w:b w:val="0"/>
                <w:bCs w:val="0"/>
                <w:noProof w:val="0"/>
                <w:color w:val="000000" w:themeColor="text1" w:themeTint="FF" w:themeShade="FF"/>
                <w:sz w:val="21"/>
                <w:szCs w:val="21"/>
                <w:lang w:val="en"/>
              </w:rPr>
              <w:t>ZNSolsEi@PLT</w:t>
            </w:r>
            <w:proofErr w:type="spellEnd"/>
          </w:p>
          <w:p w:rsidR="4C4F2CA0" w:rsidP="61C10D2B" w:rsidRDefault="4C4F2CA0" w14:paraId="0077211A" w14:textId="4CA57F84">
            <w:pPr>
              <w:pStyle w:val="Normal"/>
              <w:bidi w:val="0"/>
              <w:spacing w:before="0" w:beforeAutospacing="off" w:after="0" w:afterAutospacing="off"/>
              <w:ind w:left="0" w:right="0"/>
              <w:jc w:val="left"/>
              <w:rPr>
                <w:rFonts w:ascii="Calibri" w:hAnsi="Calibri" w:eastAsia="Calibri" w:cs="Calibri" w:cstheme="majorAscii"/>
                <w:b w:val="0"/>
                <w:bCs w:val="0"/>
                <w:noProof w:val="0"/>
                <w:color w:val="000000" w:themeColor="text1" w:themeTint="FF" w:themeShade="FF"/>
                <w:sz w:val="21"/>
                <w:szCs w:val="21"/>
                <w:lang w:val="en"/>
              </w:rPr>
            </w:pPr>
            <w:r w:rsidRPr="61C10D2B" w:rsidR="4C4F2CA0">
              <w:rPr>
                <w:rFonts w:ascii="Calibri" w:hAnsi="Calibri" w:eastAsia="Calibri" w:cs="Calibri" w:cstheme="majorAscii"/>
                <w:b w:val="0"/>
                <w:bCs w:val="0"/>
                <w:noProof w:val="0"/>
                <w:color w:val="000000" w:themeColor="text1" w:themeTint="FF" w:themeShade="FF"/>
                <w:sz w:val="21"/>
                <w:szCs w:val="21"/>
                <w:lang w:val="en"/>
              </w:rPr>
              <w:t>leave</w:t>
            </w:r>
          </w:p>
        </w:tc>
        <w:tc>
          <w:tcPr>
            <w:tcW w:w="4679" w:type="dxa"/>
            <w:tcBorders/>
            <w:tcMar/>
          </w:tcPr>
          <w:p w:rsidR="4C4F2CA0" w:rsidP="61C10D2B" w:rsidRDefault="4C4F2CA0" w14:paraId="436D6BCF" w14:textId="1DFE9288">
            <w:pPr>
              <w:pStyle w:val="Normal"/>
              <w:bidi w:val="0"/>
              <w:spacing w:before="0" w:beforeAutospacing="off" w:after="0" w:afterAutospacing="off" w:line="240" w:lineRule="auto"/>
              <w:ind w:left="0" w:right="0"/>
              <w:jc w:val="left"/>
              <w:rPr>
                <w:rFonts w:ascii="Calibri" w:hAnsi="Calibri" w:eastAsia="Calibri" w:cs="Calibri" w:asciiTheme="majorAscii" w:hAnsiTheme="majorAscii" w:cstheme="majorAscii"/>
                <w:noProof w:val="0"/>
                <w:lang w:val="en"/>
              </w:rPr>
            </w:pPr>
            <w:proofErr w:type="spellStart"/>
            <w:r w:rsidRPr="61C10D2B" w:rsidR="4C4F2CA0">
              <w:rPr>
                <w:rFonts w:ascii="Calibri" w:hAnsi="Calibri" w:eastAsia="Calibri" w:cs="Calibri" w:asciiTheme="majorAscii" w:hAnsiTheme="majorAscii" w:cstheme="majorAscii"/>
                <w:noProof w:val="0"/>
                <w:lang w:val="en"/>
              </w:rPr>
              <w:t>Subq</w:t>
            </w:r>
            <w:proofErr w:type="spellEnd"/>
            <w:r w:rsidRPr="61C10D2B" w:rsidR="4C4F2CA0">
              <w:rPr>
                <w:rFonts w:ascii="Calibri" w:hAnsi="Calibri" w:eastAsia="Calibri" w:cs="Calibri" w:asciiTheme="majorAscii" w:hAnsiTheme="majorAscii" w:cstheme="majorAscii"/>
                <w:noProof w:val="0"/>
                <w:lang w:val="en"/>
              </w:rPr>
              <w:t xml:space="preserve"> allocates space on the stack. </w:t>
            </w:r>
            <w:proofErr w:type="spellStart"/>
            <w:r w:rsidRPr="61C10D2B" w:rsidR="4C4F2CA0">
              <w:rPr>
                <w:rFonts w:ascii="Calibri" w:hAnsi="Calibri" w:eastAsia="Calibri" w:cs="Calibri" w:asciiTheme="majorAscii" w:hAnsiTheme="majorAscii" w:cstheme="majorAscii"/>
                <w:noProof w:val="0"/>
                <w:lang w:val="en"/>
              </w:rPr>
              <w:t>Movq</w:t>
            </w:r>
            <w:proofErr w:type="spellEnd"/>
            <w:r w:rsidRPr="61C10D2B" w:rsidR="4C4F2CA0">
              <w:rPr>
                <w:rFonts w:ascii="Calibri" w:hAnsi="Calibri" w:eastAsia="Calibri" w:cs="Calibri" w:asciiTheme="majorAscii" w:hAnsiTheme="majorAscii" w:cstheme="majorAscii"/>
                <w:noProof w:val="0"/>
                <w:lang w:val="en"/>
              </w:rPr>
              <w:t xml:space="preserve"> then moves the what is stored at %rip to %</w:t>
            </w:r>
            <w:proofErr w:type="spellStart"/>
            <w:r w:rsidRPr="61C10D2B" w:rsidR="4C4F2CA0">
              <w:rPr>
                <w:rFonts w:ascii="Calibri" w:hAnsi="Calibri" w:eastAsia="Calibri" w:cs="Calibri" w:asciiTheme="majorAscii" w:hAnsiTheme="majorAscii" w:cstheme="majorAscii"/>
                <w:noProof w:val="0"/>
                <w:lang w:val="en"/>
              </w:rPr>
              <w:t>rax</w:t>
            </w:r>
            <w:proofErr w:type="spellEnd"/>
            <w:r w:rsidRPr="61C10D2B" w:rsidR="4C4F2CA0">
              <w:rPr>
                <w:rFonts w:ascii="Calibri" w:hAnsi="Calibri" w:eastAsia="Calibri" w:cs="Calibri" w:asciiTheme="majorAscii" w:hAnsiTheme="majorAscii" w:cstheme="majorAscii"/>
                <w:noProof w:val="0"/>
                <w:lang w:val="en"/>
              </w:rPr>
              <w:t>. %</w:t>
            </w:r>
            <w:proofErr w:type="spellStart"/>
            <w:r w:rsidRPr="61C10D2B" w:rsidR="4C4F2CA0">
              <w:rPr>
                <w:rFonts w:ascii="Calibri" w:hAnsi="Calibri" w:eastAsia="Calibri" w:cs="Calibri" w:asciiTheme="majorAscii" w:hAnsiTheme="majorAscii" w:cstheme="majorAscii"/>
                <w:noProof w:val="0"/>
                <w:lang w:val="en"/>
              </w:rPr>
              <w:t>rax</w:t>
            </w:r>
            <w:proofErr w:type="spellEnd"/>
            <w:r w:rsidRPr="61C10D2B" w:rsidR="4C4F2CA0">
              <w:rPr>
                <w:rFonts w:ascii="Calibri" w:hAnsi="Calibri" w:eastAsia="Calibri" w:cs="Calibri" w:asciiTheme="majorAscii" w:hAnsiTheme="majorAscii" w:cstheme="majorAscii"/>
                <w:noProof w:val="0"/>
                <w:lang w:val="en"/>
              </w:rPr>
              <w:t xml:space="preserve"> is also moved to %</w:t>
            </w:r>
            <w:proofErr w:type="spellStart"/>
            <w:r w:rsidRPr="61C10D2B" w:rsidR="4C4F2CA0">
              <w:rPr>
                <w:rFonts w:ascii="Calibri" w:hAnsi="Calibri" w:eastAsia="Calibri" w:cs="Calibri" w:asciiTheme="majorAscii" w:hAnsiTheme="majorAscii" w:cstheme="majorAscii"/>
                <w:noProof w:val="0"/>
                <w:lang w:val="en"/>
              </w:rPr>
              <w:t>rsi</w:t>
            </w:r>
            <w:proofErr w:type="spellEnd"/>
            <w:r w:rsidRPr="61C10D2B" w:rsidR="4C4F2CA0">
              <w:rPr>
                <w:rFonts w:ascii="Calibri" w:hAnsi="Calibri" w:eastAsia="Calibri" w:cs="Calibri" w:asciiTheme="majorAscii" w:hAnsiTheme="majorAscii" w:cstheme="majorAscii"/>
                <w:noProof w:val="0"/>
                <w:lang w:val="en"/>
              </w:rPr>
              <w:t xml:space="preserve">. </w:t>
            </w:r>
            <w:proofErr w:type="spellStart"/>
            <w:r w:rsidRPr="61C10D2B" w:rsidR="4C4F2CA0">
              <w:rPr>
                <w:rFonts w:ascii="Calibri" w:hAnsi="Calibri" w:eastAsia="Calibri" w:cs="Calibri" w:asciiTheme="majorAscii" w:hAnsiTheme="majorAscii" w:cstheme="majorAscii"/>
                <w:noProof w:val="0"/>
                <w:lang w:val="en"/>
              </w:rPr>
              <w:t>Leaq</w:t>
            </w:r>
            <w:proofErr w:type="spellEnd"/>
            <w:r w:rsidRPr="61C10D2B" w:rsidR="4C4F2CA0">
              <w:rPr>
                <w:rFonts w:ascii="Calibri" w:hAnsi="Calibri" w:eastAsia="Calibri" w:cs="Calibri" w:asciiTheme="majorAscii" w:hAnsiTheme="majorAscii" w:cstheme="majorAscii"/>
                <w:noProof w:val="0"/>
                <w:lang w:val="en"/>
              </w:rPr>
              <w:t xml:space="preserve"> then moves the address at </w:t>
            </w:r>
            <w:proofErr w:type="gramStart"/>
            <w:r w:rsidRPr="61C10D2B" w:rsidR="4C4F2CA0">
              <w:rPr>
                <w:rFonts w:ascii="Calibri" w:hAnsi="Calibri" w:eastAsia="Calibri" w:cs="Calibri" w:asciiTheme="majorAscii" w:hAnsiTheme="majorAscii" w:cstheme="majorAscii"/>
                <w:noProof w:val="0"/>
                <w:lang w:val="en"/>
              </w:rPr>
              <w:t>to</w:t>
            </w:r>
            <w:proofErr w:type="gramEnd"/>
            <w:r w:rsidRPr="61C10D2B" w:rsidR="4C4F2CA0">
              <w:rPr>
                <w:rFonts w:ascii="Calibri" w:hAnsi="Calibri" w:eastAsia="Calibri" w:cs="Calibri" w:asciiTheme="majorAscii" w:hAnsiTheme="majorAscii" w:cstheme="majorAscii"/>
                <w:noProof w:val="0"/>
                <w:lang w:val="en"/>
              </w:rPr>
              <w:t xml:space="preserve"> %rip to %</w:t>
            </w:r>
            <w:proofErr w:type="spellStart"/>
            <w:r w:rsidRPr="61C10D2B" w:rsidR="4C4F2CA0">
              <w:rPr>
                <w:rFonts w:ascii="Calibri" w:hAnsi="Calibri" w:eastAsia="Calibri" w:cs="Calibri" w:asciiTheme="majorAscii" w:hAnsiTheme="majorAscii" w:cstheme="majorAscii"/>
                <w:noProof w:val="0"/>
                <w:lang w:val="en"/>
              </w:rPr>
              <w:t>rsi</w:t>
            </w:r>
            <w:proofErr w:type="spellEnd"/>
            <w:r w:rsidRPr="61C10D2B" w:rsidR="4C4F2CA0">
              <w:rPr>
                <w:rFonts w:ascii="Calibri" w:hAnsi="Calibri" w:eastAsia="Calibri" w:cs="Calibri" w:asciiTheme="majorAscii" w:hAnsiTheme="majorAscii" w:cstheme="majorAscii"/>
                <w:noProof w:val="0"/>
                <w:lang w:val="en"/>
              </w:rPr>
              <w:t xml:space="preserve">. A call to a function is then made (either </w:t>
            </w:r>
            <w:proofErr w:type="spellStart"/>
            <w:r w:rsidRPr="61C10D2B" w:rsidR="4C4F2CA0">
              <w:rPr>
                <w:rFonts w:ascii="Calibri" w:hAnsi="Calibri" w:eastAsia="Calibri" w:cs="Calibri" w:asciiTheme="majorAscii" w:hAnsiTheme="majorAscii" w:cstheme="majorAscii"/>
                <w:noProof w:val="0"/>
                <w:lang w:val="en"/>
              </w:rPr>
              <w:t>cout</w:t>
            </w:r>
            <w:proofErr w:type="spellEnd"/>
            <w:r w:rsidRPr="61C10D2B" w:rsidR="4C4F2CA0">
              <w:rPr>
                <w:rFonts w:ascii="Calibri" w:hAnsi="Calibri" w:eastAsia="Calibri" w:cs="Calibri" w:asciiTheme="majorAscii" w:hAnsiTheme="majorAscii" w:cstheme="majorAscii"/>
                <w:noProof w:val="0"/>
                <w:lang w:val="en"/>
              </w:rPr>
              <w:t xml:space="preserve"> or </w:t>
            </w:r>
            <w:proofErr w:type="spellStart"/>
            <w:r w:rsidRPr="61C10D2B" w:rsidR="4C4F2CA0">
              <w:rPr>
                <w:rFonts w:ascii="Calibri" w:hAnsi="Calibri" w:eastAsia="Calibri" w:cs="Calibri" w:asciiTheme="majorAscii" w:hAnsiTheme="majorAscii" w:cstheme="majorAscii"/>
                <w:noProof w:val="0"/>
                <w:lang w:val="en"/>
              </w:rPr>
              <w:t>endl</w:t>
            </w:r>
            <w:proofErr w:type="spellEnd"/>
            <w:r w:rsidRPr="61C10D2B" w:rsidR="4C4F2CA0">
              <w:rPr>
                <w:rFonts w:ascii="Calibri" w:hAnsi="Calibri" w:eastAsia="Calibri" w:cs="Calibri" w:asciiTheme="majorAscii" w:hAnsiTheme="majorAscii" w:cstheme="majorAscii"/>
                <w:noProof w:val="0"/>
                <w:lang w:val="en"/>
              </w:rPr>
              <w:t xml:space="preserve">). More movement is done and then a second function call that is also </w:t>
            </w:r>
            <w:proofErr w:type="spellStart"/>
            <w:r w:rsidRPr="61C10D2B" w:rsidR="4C4F2CA0">
              <w:rPr>
                <w:rFonts w:ascii="Calibri" w:hAnsi="Calibri" w:eastAsia="Calibri" w:cs="Calibri" w:asciiTheme="majorAscii" w:hAnsiTheme="majorAscii" w:cstheme="majorAscii"/>
                <w:noProof w:val="0"/>
                <w:lang w:val="en"/>
              </w:rPr>
              <w:t>cout</w:t>
            </w:r>
            <w:proofErr w:type="spellEnd"/>
            <w:r w:rsidRPr="61C10D2B" w:rsidR="4C4F2CA0">
              <w:rPr>
                <w:rFonts w:ascii="Calibri" w:hAnsi="Calibri" w:eastAsia="Calibri" w:cs="Calibri" w:asciiTheme="majorAscii" w:hAnsiTheme="majorAscii" w:cstheme="majorAscii"/>
                <w:noProof w:val="0"/>
                <w:lang w:val="en"/>
              </w:rPr>
              <w:t xml:space="preserve"> or </w:t>
            </w:r>
            <w:proofErr w:type="spellStart"/>
            <w:r w:rsidRPr="61C10D2B" w:rsidR="4C4F2CA0">
              <w:rPr>
                <w:rFonts w:ascii="Calibri" w:hAnsi="Calibri" w:eastAsia="Calibri" w:cs="Calibri" w:asciiTheme="majorAscii" w:hAnsiTheme="majorAscii" w:cstheme="majorAscii"/>
                <w:noProof w:val="0"/>
                <w:lang w:val="en"/>
              </w:rPr>
              <w:t>endl</w:t>
            </w:r>
            <w:proofErr w:type="spellEnd"/>
            <w:r w:rsidRPr="61C10D2B" w:rsidR="4C4F2CA0">
              <w:rPr>
                <w:rFonts w:ascii="Calibri" w:hAnsi="Calibri" w:eastAsia="Calibri" w:cs="Calibri" w:asciiTheme="majorAscii" w:hAnsiTheme="majorAscii" w:cstheme="majorAscii"/>
                <w:noProof w:val="0"/>
                <w:lang w:val="en"/>
              </w:rPr>
              <w:t xml:space="preserve"> depending on what the first was. The function main function then exits.</w:t>
            </w:r>
          </w:p>
          <w:p w:rsidR="61C10D2B" w:rsidP="61C10D2B" w:rsidRDefault="61C10D2B" w14:paraId="7828D1EC" w14:textId="6708B72E">
            <w:pPr>
              <w:pStyle w:val="Normal"/>
              <w:spacing w:line="240" w:lineRule="auto"/>
              <w:rPr>
                <w:rFonts w:ascii="Calibri" w:hAnsi="Calibri" w:eastAsia="Calibri" w:cs="Calibri" w:asciiTheme="majorAscii" w:hAnsiTheme="majorAscii" w:cstheme="majorAscii"/>
                <w:color w:val="auto"/>
                <w:sz w:val="22"/>
                <w:szCs w:val="22"/>
              </w:rPr>
            </w:pPr>
          </w:p>
        </w:tc>
      </w:tr>
    </w:tbl>
    <w:p xmlns:wp14="http://schemas.microsoft.com/office/word/2010/wordml" w14:paraId="4B94D5A5" wp14:textId="77777777">
      <w:pPr>
        <w:pStyle w:val="Normal"/>
        <w:suppressAutoHyphens w:val="true"/>
        <w:spacing w:before="0" w:after="0" w:line="240" w:lineRule="auto"/>
        <w:contextualSpacing/>
        <w:rPr>
          <w:rFonts w:ascii="Calibri" w:hAnsi="Calibri" w:eastAsia="Calibri" w:cs="Calibri" w:asciiTheme="majorHAnsi" w:hAnsiTheme="majorHAnsi" w:cstheme="majorHAnsi"/>
        </w:rPr>
      </w:pPr>
      <w:r>
        <w:rPr/>
      </w:r>
    </w:p>
    <w:sectPr>
      <w:headerReference w:type="default" r:id="rId2"/>
      <w:type w:val="nextPage"/>
      <w:pgSz w:w="12240" w:h="15840" w:orient="portrait"/>
      <w:pgMar w:top="1440" w:right="1440" w:bottom="1440" w:left="1440" w:header="72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Calibri">
    <w:charset w:val="01"/>
    <w:family w:val="roman"/>
    <w:pitch w:val="default"/>
  </w:font>
  <w:font w:name="Segoe UI">
    <w:charset w:val="01"/>
    <w:family w:val="roman"/>
    <w:pitch w:val="default"/>
  </w:font>
  <w:font w:name="Liberation Sans">
    <w:altName w:val="Arial"/>
    <w:charset w:val="01"/>
    <w:family w:val="swiss"/>
    <w:pitch w:val="variable"/>
  </w:font>
  <w:font w:name="Times New Roman">
    <w:charset w:val="01"/>
    <w:family w:val="roman"/>
    <w:pitch w:val="default"/>
  </w:font>
  <w:font w:name="Source Code Pro">
    <w:altName w:val="Monaco"/>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3DEEC669" wp14:textId="77777777">
    <w:pPr>
      <w:pStyle w:val="Header"/>
      <w:suppressAutoHyphens w:val="true"/>
      <w:spacing w:before="0" w:after="200"/>
      <w:jc w:val="center"/>
      <w:rPr/>
    </w:pPr>
    <w:r>
      <w:rPr/>
      <w:drawing>
        <wp:inline xmlns:wp14="http://schemas.microsoft.com/office/word/2010/wordprocessingDrawing" distT="0" distB="0" distL="0" distR="0" wp14:anchorId="7428D434" wp14:editId="7777777">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500379A5"/>
  <w15:docId w15:val="{6CE7D44D-6A96-42AF-A607-F94B8D2F96FE}"/>
  <w:rsids>
    <w:rsidRoot w:val="178D7AFE"/>
    <w:rsid w:val="178D7AFE"/>
    <w:rsid w:val="1BD20710"/>
    <w:rsid w:val="36B0FB8A"/>
    <w:rsid w:val="4C4F2CA0"/>
    <w:rsid w:val="61C10D2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2348e"/>
    <w:pPr>
      <w:widowControl/>
      <w:bidi w:val="0"/>
      <w:spacing w:before="0" w:after="0" w:line="276" w:lineRule="auto"/>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Heading1"/>
    <w:next w:val="Normal"/>
    <w:uiPriority w:val="9"/>
    <w:unhideWhenUsed/>
    <w:qFormat/>
    <w:rsid w:val="000e5d75"/>
    <w:pPr>
      <w:keepNext w:val="false"/>
      <w:keepLines w:val="false"/>
      <w:suppressAutoHyphens w:val="true"/>
      <w:spacing w:before="0" w:after="0" w:line="240" w:lineRule="auto"/>
      <w:contextualSpacing/>
      <w:jc w:val="center"/>
      <w:outlineLvl w:val="1"/>
    </w:pPr>
    <w:rPr>
      <w:rFonts w:ascii="Calibri" w:hAnsi="Calibri" w:cs="Calibri" w:asciiTheme="majorHAnsi" w:hAnsiTheme="majorHAnsi" w:cstheme="majorHAnsi"/>
      <w:b/>
      <w:bCs/>
      <w:sz w:val="22"/>
      <w:szCs w:val="2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2248"/>
    <w:rPr/>
  </w:style>
  <w:style w:type="character" w:styleId="FooterChar" w:customStyle="1">
    <w:name w:val="Footer Char"/>
    <w:basedOn w:val="DefaultParagraphFont"/>
    <w:link w:val="Footer"/>
    <w:uiPriority w:val="99"/>
    <w:qFormat/>
    <w:rsid w:val="00812248"/>
    <w:rPr/>
  </w:style>
  <w:style w:type="character" w:styleId="Annotationreference">
    <w:name w:val="annotation reference"/>
    <w:basedOn w:val="DefaultParagraphFont"/>
    <w:uiPriority w:val="99"/>
    <w:semiHidden/>
    <w:unhideWhenUsed/>
    <w:qFormat/>
    <w:rsid w:val="000e5d75"/>
    <w:rPr>
      <w:sz w:val="16"/>
      <w:szCs w:val="16"/>
    </w:rPr>
  </w:style>
  <w:style w:type="character" w:styleId="CommentTextChar" w:customStyle="1">
    <w:name w:val="Comment Text Char"/>
    <w:basedOn w:val="DefaultParagraphFont"/>
    <w:link w:val="CommentText"/>
    <w:uiPriority w:val="99"/>
    <w:semiHidden/>
    <w:qFormat/>
    <w:rsid w:val="000e5d75"/>
    <w:rPr>
      <w:sz w:val="20"/>
      <w:szCs w:val="20"/>
    </w:rPr>
  </w:style>
  <w:style w:type="character" w:styleId="CommentSubjectChar" w:customStyle="1">
    <w:name w:val="Comment Subject Char"/>
    <w:basedOn w:val="CommentTextChar"/>
    <w:link w:val="CommentSubject"/>
    <w:uiPriority w:val="99"/>
    <w:semiHidden/>
    <w:qFormat/>
    <w:rsid w:val="000e5d75"/>
    <w:rPr>
      <w:b/>
      <w:bCs/>
      <w:sz w:val="20"/>
      <w:szCs w:val="20"/>
    </w:rPr>
  </w:style>
  <w:style w:type="character" w:styleId="BalloonTextChar" w:customStyle="1">
    <w:name w:val="Balloon Text Char"/>
    <w:basedOn w:val="DefaultParagraphFont"/>
    <w:link w:val="BalloonText"/>
    <w:uiPriority w:val="99"/>
    <w:semiHidden/>
    <w:qFormat/>
    <w:rsid w:val="000e5d75"/>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812248"/>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rsid w:val="00812248"/>
    <w:pPr>
      <w:tabs>
        <w:tab w:val="clear" w:pos="720"/>
        <w:tab w:val="center" w:leader="none" w:pos="4680"/>
        <w:tab w:val="right" w:leader="none" w:pos="9360"/>
      </w:tabs>
      <w:spacing w:line="240" w:lineRule="auto"/>
    </w:pPr>
    <w:rPr/>
  </w:style>
  <w:style w:type="paragraph" w:styleId="Annotationtext">
    <w:name w:val="annotation text"/>
    <w:basedOn w:val="Normal"/>
    <w:link w:val="CommentTextChar"/>
    <w:uiPriority w:val="99"/>
    <w:semiHidden/>
    <w:unhideWhenUsed/>
    <w:qFormat/>
    <w:rsid w:val="000e5d75"/>
    <w:pPr>
      <w:spacing w:line="240" w:lineRule="auto"/>
    </w:pPr>
    <w:rPr>
      <w:sz w:val="20"/>
      <w:szCs w:val="20"/>
    </w:rPr>
  </w:style>
  <w:style w:type="paragraph" w:styleId="Annotationsubject">
    <w:name w:val="annotation subject"/>
    <w:basedOn w:val="Annotationtext"/>
    <w:next w:val="Annotationtext"/>
    <w:link w:val="CommentSubjectChar"/>
    <w:uiPriority w:val="99"/>
    <w:semiHidden/>
    <w:unhideWhenUsed/>
    <w:qFormat/>
    <w:rsid w:val="000e5d75"/>
    <w:pPr/>
    <w:rPr>
      <w:b/>
      <w:bCs/>
    </w:rPr>
  </w:style>
  <w:style w:type="paragraph" w:styleId="BalloonText">
    <w:name w:val="Balloon Text"/>
    <w:basedOn w:val="Normal"/>
    <w:link w:val="BalloonTextChar"/>
    <w:uiPriority w:val="99"/>
    <w:semiHidden/>
    <w:unhideWhenUsed/>
    <w:qFormat/>
    <w:rsid w:val="000e5d75"/>
    <w:pPr>
      <w:spacing w:line="240" w:lineRule="auto"/>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469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FEEA40-CC98-4D95-BD5C-69D672951F99}">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DE2B3A1B-50CE-4055-B19E-B545595EF89D}">
  <ds:schemaRefs>
    <ds:schemaRef ds:uri="http://schemas.microsoft.com/sharepoint/v3/contenttype/forms"/>
  </ds:schemaRefs>
</ds:datastoreItem>
</file>

<file path=customXml/itemProps3.xml><?xml version="1.0" encoding="utf-8"?>
<ds:datastoreItem xmlns:ds="http://schemas.openxmlformats.org/officeDocument/2006/customXml" ds:itemID="{6F1572E4-6D5C-4858-909E-AC36D2BBF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2020-11-23T20:23:00.0000000Z</dcterms:created>
  <dc:creator>Paul K</dc:creator>
  <dc:description/>
  <dc:language>en-US</dc:language>
  <lastModifiedBy>Ryther, Joshua</lastModifiedBy>
  <dcterms:modified xsi:type="dcterms:W3CDTF">2022-01-09T00:46:34.2244763Z</dcterms:modified>
  <revision>12</revision>
  <dc:subject/>
  <dc:title>CS 410 C++ to Assembly Activity Template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0x0101003FC679AA94041F4BA4494D199A3447AF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