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2678" w14:textId="77777777" w:rsidR="008E4B00" w:rsidRDefault="00000000">
      <w:pPr>
        <w:pStyle w:val="Fotografia"/>
      </w:pPr>
      <w:r>
        <w:rPr>
          <w:noProof/>
          <w:lang w:eastAsia="pt-PT"/>
        </w:rPr>
        <mc:AlternateContent>
          <mc:Choice Requires="wpg">
            <w:drawing>
              <wp:inline distT="0" distB="0" distL="0" distR="0" wp14:anchorId="2C34E608" wp14:editId="0469876B">
                <wp:extent cx="3800475" cy="1121140"/>
                <wp:effectExtent l="0" t="0" r="0" b="3175"/>
                <wp:docPr id="1" name="Imagem 1" descr="http://www.magicalindustry-aip.pt/wp-content/uploads/2017/03/ua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magicalindustry-aip.pt/wp-content/uploads/2017/03/uab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835297" cy="1131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9.25pt;height:88.28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</w:p>
    <w:p w14:paraId="003F7FB2" w14:textId="77777777" w:rsidR="008E4B00" w:rsidRDefault="008E4B00">
      <w:pPr>
        <w:pStyle w:val="Fotografia"/>
      </w:pPr>
    </w:p>
    <w:p w14:paraId="1F1288B0" w14:textId="77777777" w:rsidR="008E4B00" w:rsidRDefault="008E4B00">
      <w:pPr>
        <w:pStyle w:val="Fotografia"/>
      </w:pPr>
    </w:p>
    <w:p w14:paraId="2512842F" w14:textId="77777777" w:rsidR="008E4B00" w:rsidRDefault="008E4B00">
      <w:pPr>
        <w:pStyle w:val="Fotografia"/>
      </w:pPr>
    </w:p>
    <w:p w14:paraId="5265C26F" w14:textId="77777777" w:rsidR="008E4B00" w:rsidRDefault="008E4B00">
      <w:pPr>
        <w:pStyle w:val="Fotografia"/>
      </w:pPr>
    </w:p>
    <w:p w14:paraId="24E1017B" w14:textId="77777777" w:rsidR="008E4B00" w:rsidRDefault="00000000">
      <w:pPr>
        <w:pStyle w:val="Fotografia"/>
        <w:rPr>
          <w:sz w:val="24"/>
        </w:rPr>
      </w:pPr>
      <w:r>
        <w:rPr>
          <w:sz w:val="28"/>
        </w:rPr>
        <w:t>Projeto Final em Engenharia Informática</w:t>
      </w:r>
    </w:p>
    <w:p w14:paraId="67028766" w14:textId="77777777" w:rsidR="008E4B00" w:rsidRDefault="008E4B00">
      <w:pPr>
        <w:pStyle w:val="Fotografia"/>
      </w:pPr>
    </w:p>
    <w:p w14:paraId="67114B57" w14:textId="77777777" w:rsidR="008E4B00" w:rsidRDefault="008E4B00">
      <w:pPr>
        <w:pStyle w:val="Fotografia"/>
      </w:pPr>
    </w:p>
    <w:p w14:paraId="1D84290A" w14:textId="77777777" w:rsidR="008E4B00" w:rsidRDefault="008E4B00">
      <w:pPr>
        <w:pStyle w:val="Fotografia"/>
      </w:pPr>
    </w:p>
    <w:p w14:paraId="722735B4" w14:textId="77777777" w:rsidR="008E4B00" w:rsidRDefault="008E4B00">
      <w:pPr>
        <w:pStyle w:val="Fotografia"/>
      </w:pPr>
    </w:p>
    <w:p w14:paraId="654428C2" w14:textId="77777777" w:rsidR="008E4B00" w:rsidRDefault="008E4B00">
      <w:pPr>
        <w:pStyle w:val="Fotografia"/>
      </w:pPr>
    </w:p>
    <w:p w14:paraId="02DC89C0" w14:textId="77777777" w:rsidR="008E4B00" w:rsidRDefault="00000000">
      <w:pPr>
        <w:pStyle w:val="Title"/>
      </w:pPr>
      <w:r>
        <w:t xml:space="preserve">Musical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Trainer</w:t>
      </w:r>
      <w:proofErr w:type="spellEnd"/>
    </w:p>
    <w:p w14:paraId="619D341C" w14:textId="77777777" w:rsidR="008E4B00" w:rsidRDefault="00000000">
      <w:pPr>
        <w:pStyle w:val="Subtitle"/>
      </w:pPr>
      <w:r w:rsidRPr="00321970">
        <w:t>Musical Theory study companion / companheiro de estudo de teoria musical</w:t>
      </w:r>
    </w:p>
    <w:p w14:paraId="66E4FA34" w14:textId="77777777" w:rsidR="008E4B00" w:rsidRDefault="008E4B00">
      <w:pPr>
        <w:pStyle w:val="Subtitle"/>
      </w:pPr>
    </w:p>
    <w:p w14:paraId="795F7A2C" w14:textId="77777777" w:rsidR="008E4B00" w:rsidRDefault="008E4B00">
      <w:pPr>
        <w:pStyle w:val="Subtitle"/>
      </w:pPr>
    </w:p>
    <w:p w14:paraId="5EDEEFA8" w14:textId="6D5E9520" w:rsidR="008E4B00" w:rsidRDefault="00000000">
      <w:pPr>
        <w:pStyle w:val="Subtitle"/>
      </w:pPr>
      <w:r>
        <w:t xml:space="preserve">RELATÓRIO </w:t>
      </w:r>
      <w:r w:rsidR="00DA66E2">
        <w:t>FINAL</w:t>
      </w:r>
    </w:p>
    <w:p w14:paraId="299CDBAC" w14:textId="77777777" w:rsidR="008E4B00" w:rsidRDefault="008E4B00">
      <w:pPr>
        <w:pStyle w:val="Subtitle"/>
      </w:pPr>
    </w:p>
    <w:p w14:paraId="01A40E95" w14:textId="77777777" w:rsidR="008E4B00" w:rsidRDefault="008E4B00">
      <w:pPr>
        <w:pStyle w:val="Subtitle"/>
      </w:pPr>
    </w:p>
    <w:p w14:paraId="0DD02D58" w14:textId="77777777" w:rsidR="008E4B00" w:rsidRDefault="008E4B00">
      <w:pPr>
        <w:pStyle w:val="Subtitle"/>
      </w:pPr>
    </w:p>
    <w:p w14:paraId="066839D4" w14:textId="77777777" w:rsidR="008E4B00" w:rsidRDefault="008E4B00">
      <w:pPr>
        <w:pStyle w:val="Subtitle"/>
      </w:pPr>
    </w:p>
    <w:p w14:paraId="677F231D" w14:textId="77777777" w:rsidR="008E4B00" w:rsidRDefault="008E4B00">
      <w:pPr>
        <w:pStyle w:val="Subtitle"/>
      </w:pPr>
    </w:p>
    <w:p w14:paraId="1372EE5C" w14:textId="77777777" w:rsidR="008E4B00" w:rsidRDefault="008E4B00">
      <w:pPr>
        <w:pStyle w:val="Subtitle"/>
      </w:pPr>
    </w:p>
    <w:p w14:paraId="3B2F00E9" w14:textId="77777777" w:rsidR="008E4B00" w:rsidRDefault="008E4B00">
      <w:pPr>
        <w:pStyle w:val="Subtitle"/>
      </w:pPr>
    </w:p>
    <w:p w14:paraId="1542BB0C" w14:textId="77777777" w:rsidR="008E4B00" w:rsidRDefault="008E4B00">
      <w:pPr>
        <w:pStyle w:val="Subtitle"/>
      </w:pPr>
    </w:p>
    <w:p w14:paraId="3C0E6B04" w14:textId="77777777" w:rsidR="008E4B00" w:rsidRDefault="008E4B00">
      <w:pPr>
        <w:pStyle w:val="Subtitle"/>
      </w:pPr>
    </w:p>
    <w:p w14:paraId="102C4003" w14:textId="77777777" w:rsidR="008E4B00" w:rsidRDefault="008E4B00">
      <w:pPr>
        <w:pStyle w:val="Subtitle"/>
      </w:pPr>
    </w:p>
    <w:p w14:paraId="0CA0787A" w14:textId="77777777" w:rsidR="008E4B00" w:rsidRDefault="008E4B00">
      <w:pPr>
        <w:pStyle w:val="Subtitle"/>
      </w:pPr>
    </w:p>
    <w:p w14:paraId="033A9B71" w14:textId="77777777" w:rsidR="008E4B00" w:rsidRDefault="008E4B00">
      <w:pPr>
        <w:pStyle w:val="Subtitle"/>
      </w:pPr>
    </w:p>
    <w:p w14:paraId="7A69FD96" w14:textId="77777777" w:rsidR="008E4B00" w:rsidRDefault="008E4B00">
      <w:pPr>
        <w:pStyle w:val="Subtitle"/>
      </w:pPr>
    </w:p>
    <w:p w14:paraId="4F3264E5" w14:textId="77777777" w:rsidR="008E4B00" w:rsidRDefault="008E4B00">
      <w:pPr>
        <w:pStyle w:val="Subtitle"/>
      </w:pPr>
    </w:p>
    <w:p w14:paraId="5B558A45" w14:textId="77777777" w:rsidR="008E4B00" w:rsidRDefault="008E4B00">
      <w:pPr>
        <w:pStyle w:val="Subtitle"/>
      </w:pPr>
    </w:p>
    <w:p w14:paraId="7BA6542D" w14:textId="77777777" w:rsidR="008E4B00" w:rsidRDefault="008E4B00">
      <w:pPr>
        <w:pStyle w:val="Subtitle"/>
      </w:pPr>
    </w:p>
    <w:p w14:paraId="36F83DC1" w14:textId="77777777" w:rsidR="008E4B00" w:rsidRDefault="008E4B00">
      <w:pPr>
        <w:pStyle w:val="Subtitle"/>
      </w:pPr>
    </w:p>
    <w:p w14:paraId="6C65F53E" w14:textId="77777777" w:rsidR="008E4B00" w:rsidRDefault="00000000">
      <w:pPr>
        <w:pStyle w:val="InformaesdeContacto"/>
        <w:rPr>
          <w:lang w:bidi="pt-PT"/>
        </w:rPr>
      </w:pPr>
      <w:r>
        <w:rPr>
          <w:lang w:bidi="pt-PT"/>
        </w:rPr>
        <w:t>Daniel Junior - 2304335</w:t>
      </w:r>
    </w:p>
    <w:p w14:paraId="1E7E4D74" w14:textId="77777777" w:rsidR="008E4B00" w:rsidRDefault="008E4B00">
      <w:pPr>
        <w:pStyle w:val="InformaesdeContacto"/>
        <w:rPr>
          <w:lang w:bidi="pt-PT"/>
        </w:rPr>
      </w:pPr>
    </w:p>
    <w:p w14:paraId="6E6E0D6A" w14:textId="77777777" w:rsidR="008E4B00" w:rsidRDefault="00000000">
      <w:pPr>
        <w:pStyle w:val="InformaesdeContacto"/>
        <w:rPr>
          <w:lang w:bidi="pt-PT"/>
        </w:rPr>
      </w:pPr>
      <w:r>
        <w:rPr>
          <w:lang w:bidi="pt-PT"/>
        </w:rPr>
        <w:t>Pedro Duarte Pestana</w:t>
      </w:r>
    </w:p>
    <w:p w14:paraId="0F059725" w14:textId="77777777" w:rsidR="008E4B00" w:rsidRDefault="008E4B00">
      <w:pPr>
        <w:pStyle w:val="InformaesdeContacto"/>
        <w:rPr>
          <w:lang w:bidi="pt-PT"/>
        </w:rPr>
      </w:pPr>
    </w:p>
    <w:p w14:paraId="64840ED3" w14:textId="5E186FEA" w:rsidR="008E4B00" w:rsidRDefault="008D2CEC">
      <w:pPr>
        <w:pStyle w:val="InformaesdeContacto"/>
        <w:rPr>
          <w:lang w:bidi="pt-PT"/>
        </w:rPr>
      </w:pPr>
      <w:r>
        <w:rPr>
          <w:lang w:bidi="pt-PT"/>
        </w:rPr>
        <w:t>Junho</w:t>
      </w:r>
      <w:r w:rsidR="00000000">
        <w:rPr>
          <w:lang w:bidi="pt-PT"/>
        </w:rPr>
        <w:t xml:space="preserve"> 2026</w:t>
      </w:r>
    </w:p>
    <w:p w14:paraId="3939B12F" w14:textId="16C202DC" w:rsidR="008E4B00" w:rsidRDefault="00D95EF5">
      <w:pPr>
        <w:rPr>
          <w:lang w:bidi="pt-PT"/>
        </w:rPr>
      </w:pPr>
      <w:r>
        <w:rPr>
          <w:lang w:bidi="pt-PT"/>
        </w:rPr>
        <w:lastRenderedPageBreak/>
        <w:t>[página intencionalmente em branco]</w:t>
      </w:r>
      <w:r w:rsidR="00000000">
        <w:rPr>
          <w:lang w:bidi="pt-PT"/>
        </w:rPr>
        <w:br w:type="page" w:clear="all"/>
      </w:r>
    </w:p>
    <w:p w14:paraId="23DD4602" w14:textId="77777777" w:rsidR="00D95EF5" w:rsidRDefault="00D95EF5">
      <w:pPr>
        <w:rPr>
          <w:lang w:bidi="pt-PT"/>
        </w:rPr>
      </w:pPr>
    </w:p>
    <w:sdt>
      <w:sdtPr>
        <w:rPr>
          <w:rFonts w:asciiTheme="minorHAnsi" w:eastAsiaTheme="minorHAnsi" w:hAnsiTheme="minorHAnsi" w:cstheme="minorBidi"/>
          <w:color w:val="595959" w:themeColor="text1" w:themeTint="A6"/>
          <w:sz w:val="22"/>
          <w:szCs w:val="22"/>
          <w:lang w:eastAsia="en-US"/>
        </w:rPr>
        <w:id w:val="-1329974245"/>
        <w:docPartObj>
          <w:docPartGallery w:val="Table of Contents"/>
          <w:docPartUnique/>
        </w:docPartObj>
      </w:sdtPr>
      <w:sdtContent>
        <w:p w14:paraId="754F2D91" w14:textId="77777777" w:rsidR="008E4B00" w:rsidRDefault="00000000">
          <w:pPr>
            <w:pStyle w:val="TOCHeading"/>
          </w:pPr>
          <w:r>
            <w:t>Índice</w:t>
          </w:r>
        </w:p>
        <w:p w14:paraId="609F3879" w14:textId="3F1E7406" w:rsidR="008D2CEC" w:rsidRDefault="00000000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3039242" w:history="1">
            <w:r w:rsidR="008D2CEC" w:rsidRPr="00A67030">
              <w:rPr>
                <w:rStyle w:val="Hyperlink"/>
                <w:noProof/>
              </w:rPr>
              <w:t>Capítulo 1 - Introdução</w:t>
            </w:r>
            <w:r w:rsidR="008D2CEC">
              <w:rPr>
                <w:noProof/>
                <w:webHidden/>
              </w:rPr>
              <w:tab/>
            </w:r>
            <w:r w:rsidR="008D2CEC">
              <w:rPr>
                <w:noProof/>
                <w:webHidden/>
              </w:rPr>
              <w:fldChar w:fldCharType="begin"/>
            </w:r>
            <w:r w:rsidR="008D2CEC">
              <w:rPr>
                <w:noProof/>
                <w:webHidden/>
              </w:rPr>
              <w:instrText xml:space="preserve"> PAGEREF _Toc233039242 \h </w:instrText>
            </w:r>
            <w:r w:rsidR="008D2CEC">
              <w:rPr>
                <w:noProof/>
                <w:webHidden/>
              </w:rPr>
            </w:r>
            <w:r w:rsidR="008D2CEC">
              <w:rPr>
                <w:noProof/>
                <w:webHidden/>
              </w:rPr>
              <w:fldChar w:fldCharType="separate"/>
            </w:r>
            <w:r w:rsidR="008D2CEC">
              <w:rPr>
                <w:noProof/>
                <w:webHidden/>
              </w:rPr>
              <w:t>8</w:t>
            </w:r>
            <w:r w:rsidR="008D2CEC">
              <w:rPr>
                <w:noProof/>
                <w:webHidden/>
              </w:rPr>
              <w:fldChar w:fldCharType="end"/>
            </w:r>
          </w:hyperlink>
        </w:p>
        <w:p w14:paraId="5746604F" w14:textId="0CACACF0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43" w:history="1">
            <w:r w:rsidRPr="00A67030">
              <w:rPr>
                <w:rStyle w:val="Hyperlink"/>
                <w:noProof/>
              </w:rPr>
              <w:t>1.1 Descrição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9952F" w14:textId="763209DA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44" w:history="1">
            <w:r w:rsidRPr="00A67030">
              <w:rPr>
                <w:rStyle w:val="Hyperlink"/>
                <w:noProof/>
              </w:rPr>
              <w:t>1.2 Necessidades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D07CA" w14:textId="34E40352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45" w:history="1">
            <w:r w:rsidRPr="00A67030">
              <w:rPr>
                <w:rStyle w:val="Hyperlink"/>
                <w:noProof/>
              </w:rPr>
              <w:t>1.3 Âmbito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09072" w14:textId="46BC1AEC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46" w:history="1">
            <w:r w:rsidRPr="00A67030">
              <w:rPr>
                <w:rStyle w:val="Hyperlink"/>
                <w:noProof/>
              </w:rPr>
              <w:t>1.4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24ADD" w14:textId="7218050E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47" w:history="1">
            <w:r w:rsidRPr="00A67030">
              <w:rPr>
                <w:rStyle w:val="Hyperlink"/>
                <w:noProof/>
              </w:rPr>
              <w:t>1.5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FE3D" w14:textId="37A07899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48" w:history="1">
            <w:r w:rsidRPr="00A67030">
              <w:rPr>
                <w:rStyle w:val="Hyperlink"/>
                <w:noProof/>
              </w:rPr>
              <w:t>1.6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C510A" w14:textId="72EC3309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49" w:history="1">
            <w:r w:rsidRPr="00A67030">
              <w:rPr>
                <w:rStyle w:val="Hyperlink"/>
                <w:noProof/>
              </w:rPr>
              <w:t>1.7 Alterações face à Proposta Original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DAF2B" w14:textId="3819D0FD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50" w:history="1">
            <w:r w:rsidRPr="00A67030">
              <w:rPr>
                <w:rStyle w:val="Hyperlink"/>
                <w:noProof/>
              </w:rPr>
              <w:t>1.7.1 Nomenclatura dos tipos de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5E9D9" w14:textId="4CC607EF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51" w:history="1">
            <w:r w:rsidRPr="00A67030">
              <w:rPr>
                <w:rStyle w:val="Hyperlink"/>
                <w:noProof/>
              </w:rPr>
              <w:t>1.7.2 Janela do algoritmo adaptativo: 10 -&gt; 100 exercícios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912E1" w14:textId="6B6B4D43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52" w:history="1">
            <w:r w:rsidRPr="00A67030">
              <w:rPr>
                <w:rStyle w:val="Hyperlink"/>
                <w:noProof/>
              </w:rPr>
              <w:t>1.7.3 Escala de dificuldade: 1-5 -&gt; 1-10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634E8" w14:textId="5AE798F0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53" w:history="1">
            <w:r w:rsidRPr="00A67030">
              <w:rPr>
                <w:rStyle w:val="Hyperlink"/>
                <w:noProof/>
              </w:rPr>
              <w:t>1.7.4 Localização da lógica adaptativa: frontend -&gt;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862B9" w14:textId="7D234B9E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54" w:history="1">
            <w:r w:rsidRPr="00A67030">
              <w:rPr>
                <w:rStyle w:val="Hyperlink"/>
                <w:noProof/>
              </w:rPr>
              <w:t>1.7.5 Refinamentos da API identificados em auditoria pré-intercalar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0471F" w14:textId="2D0E9AA3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55" w:history="1">
            <w:r w:rsidRPr="00A67030">
              <w:rPr>
                <w:rStyle w:val="Hyperlink"/>
                <w:noProof/>
              </w:rPr>
              <w:t>1.8 Calendário Atualizado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54A07" w14:textId="0BAEDDE5" w:rsidR="008D2CEC" w:rsidRDefault="008D2CE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56" w:history="1">
            <w:r w:rsidRPr="00A67030">
              <w:rPr>
                <w:rStyle w:val="Hyperlink"/>
                <w:noProof/>
              </w:rPr>
              <w:t>Capítulo 2 - Desenho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5B940" w14:textId="1E6149A2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57" w:history="1">
            <w:r w:rsidRPr="00A67030">
              <w:rPr>
                <w:rStyle w:val="Hyperlink"/>
                <w:noProof/>
              </w:rPr>
              <w:t>2.1 Stack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08366" w14:textId="190B29C5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58" w:history="1">
            <w:r w:rsidRPr="00A67030">
              <w:rPr>
                <w:rStyle w:val="Hyperlink"/>
                <w:noProof/>
              </w:rPr>
              <w:t>2.2 Arquitectura C4 - Nível 1 (Contexto)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DADE8" w14:textId="3AC6CA79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59" w:history="1">
            <w:r w:rsidRPr="00A67030">
              <w:rPr>
                <w:rStyle w:val="Hyperlink"/>
                <w:noProof/>
              </w:rPr>
              <w:t>2.3 Arquitectura C4 - Nível 2 (Contentores)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56C8F" w14:textId="2BBA65BE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60" w:history="1">
            <w:r w:rsidRPr="00A67030">
              <w:rPr>
                <w:rStyle w:val="Hyperlink"/>
                <w:noProof/>
              </w:rPr>
              <w:t>2.4 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2642C" w14:textId="66AED952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61" w:history="1">
            <w:r w:rsidRPr="00A67030">
              <w:rPr>
                <w:rStyle w:val="Hyperlink"/>
                <w:noProof/>
              </w:rPr>
              <w:t>2.5 Algoritmos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9A4A1" w14:textId="4C5A7A20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62" w:history="1">
            <w:r w:rsidRPr="00A67030">
              <w:rPr>
                <w:rStyle w:val="Hyperlink"/>
                <w:noProof/>
              </w:rPr>
              <w:t>2.5.1 Dificuldade Adaptativa (RF09)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D9A9D" w14:textId="5238B7E3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63" w:history="1">
            <w:r w:rsidRPr="00A67030">
              <w:rPr>
                <w:rStyle w:val="Hyperlink"/>
                <w:noProof/>
              </w:rPr>
              <w:t>2.5.2 Identificação de Padrões Fracos (RF08)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168FB" w14:textId="6825C674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64" w:history="1">
            <w:r w:rsidRPr="00A67030">
              <w:rPr>
                <w:rStyle w:val="Hyperlink"/>
                <w:noProof/>
              </w:rPr>
              <w:t>2.5.3 Geração Procedural de Exercícios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526E5" w14:textId="56250414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65" w:history="1">
            <w:r w:rsidRPr="00A67030">
              <w:rPr>
                <w:rStyle w:val="Hyperlink"/>
                <w:noProof/>
              </w:rPr>
              <w:t>2.6 Padrões de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2047F" w14:textId="3C605E3E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66" w:history="1">
            <w:r w:rsidRPr="00A67030">
              <w:rPr>
                <w:rStyle w:val="Hyperlink"/>
                <w:noProof/>
              </w:rPr>
              <w:t>Strategy (GoF)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345CA" w14:textId="674C08F6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67" w:history="1">
            <w:r w:rsidRPr="00A67030">
              <w:rPr>
                <w:rStyle w:val="Hyperlink"/>
                <w:noProof/>
              </w:rPr>
              <w:t>Factory Method (GoF)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9456E" w14:textId="12B77C9E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68" w:history="1">
            <w:r w:rsidRPr="00A67030">
              <w:rPr>
                <w:rStyle w:val="Hyperlink"/>
                <w:noProof/>
                <w:lang w:val="en-US"/>
              </w:rPr>
              <w:t>Data Access Object (Core J2EE Patterns)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C8" w14:textId="0BBD0DFB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69" w:history="1">
            <w:r w:rsidRPr="00A67030">
              <w:rPr>
                <w:rStyle w:val="Hyperlink"/>
                <w:noProof/>
              </w:rPr>
              <w:t>Value Object / Record (DDD)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38DB0" w14:textId="703BB6BD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70" w:history="1">
            <w:r w:rsidRPr="00A67030">
              <w:rPr>
                <w:rStyle w:val="Hyperlink"/>
                <w:noProof/>
              </w:rPr>
              <w:t>Sentinel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F5E18" w14:textId="16D3C01C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71" w:history="1">
            <w:r w:rsidRPr="00A67030">
              <w:rPr>
                <w:rStyle w:val="Hyperlink"/>
                <w:noProof/>
              </w:rPr>
              <w:t>2.7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9B1AA" w14:textId="7231CF85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72" w:history="1">
            <w:r w:rsidRPr="00A67030">
              <w:rPr>
                <w:rStyle w:val="Hyperlink"/>
                <w:noProof/>
              </w:rPr>
              <w:t>2.8 Decisões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6C72" w14:textId="35F2C42D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73" w:history="1">
            <w:r w:rsidRPr="00A67030">
              <w:rPr>
                <w:rStyle w:val="Hyperlink"/>
                <w:noProof/>
              </w:rPr>
              <w:t>ADR-001 - Arquitectura em 3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A3945" w14:textId="296BBDA2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74" w:history="1">
            <w:r w:rsidRPr="00A67030">
              <w:rPr>
                <w:rStyle w:val="Hyperlink"/>
                <w:noProof/>
              </w:rPr>
              <w:t>ADR-002 - Backend agnóstico à origem do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3C190" w14:textId="09B8C8B0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75" w:history="1">
            <w:r w:rsidRPr="00A67030">
              <w:rPr>
                <w:rStyle w:val="Hyperlink"/>
                <w:noProof/>
              </w:rPr>
              <w:t>ADR-003 - Geração procedural de exercícios sem datasets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5A5AD" w14:textId="0C928F87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76" w:history="1">
            <w:r w:rsidRPr="00A67030">
              <w:rPr>
                <w:rStyle w:val="Hyperlink"/>
                <w:noProof/>
              </w:rPr>
              <w:t>ADR-004 - Web Audio API para reprodução de som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1BB22" w14:textId="1B1C537E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77" w:history="1">
            <w:r w:rsidRPr="00A67030">
              <w:rPr>
                <w:rStyle w:val="Hyperlink"/>
                <w:noProof/>
              </w:rPr>
              <w:t>ADR-005 - Web MIDI API para input de hardware MIDI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4E6A9" w14:textId="491A07EB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78" w:history="1">
            <w:r w:rsidRPr="00A67030">
              <w:rPr>
                <w:rStyle w:val="Hyperlink"/>
                <w:noProof/>
                <w:lang w:val="en-US"/>
              </w:rPr>
              <w:t>ADR-006 - Java 21 + Spring Boot para 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BD09" w14:textId="7166EF69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79" w:history="1">
            <w:r w:rsidRPr="00A67030">
              <w:rPr>
                <w:rStyle w:val="Hyperlink"/>
                <w:noProof/>
              </w:rPr>
              <w:t>ADR-007 - H2 para desenvolvimento; PostgreSQL ou SQLite3 para produção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DBB5D" w14:textId="0FEB2FC6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80" w:history="1">
            <w:r w:rsidRPr="00A67030">
              <w:rPr>
                <w:rStyle w:val="Hyperlink"/>
                <w:noProof/>
              </w:rPr>
              <w:t>ADR-008 - JavaScript vanilla no frontend (sem frameworks)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9C85B" w14:textId="7803D9C9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81" w:history="1">
            <w:r w:rsidRPr="00A67030">
              <w:rPr>
                <w:rStyle w:val="Hyperlink"/>
                <w:noProof/>
              </w:rPr>
              <w:t>ADR-009 - Estrutura de ecrãs: páginas HTML separadas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848A4" w14:textId="55BA0CBD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82" w:history="1">
            <w:r w:rsidRPr="00A67030">
              <w:rPr>
                <w:rStyle w:val="Hyperlink"/>
                <w:noProof/>
              </w:rPr>
              <w:t>ADR-010 - DAO classes com JDBC puro em vez de Spring Data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7F89" w14:textId="3298132A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83" w:history="1">
            <w:r w:rsidRPr="00A67030">
              <w:rPr>
                <w:rStyle w:val="Hyperlink"/>
                <w:noProof/>
              </w:rPr>
              <w:t>ADR-011 - TDD como metodologia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4A14E" w14:textId="75A044DD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84" w:history="1">
            <w:r w:rsidRPr="00A67030">
              <w:rPr>
                <w:rStyle w:val="Hyperlink"/>
                <w:noProof/>
              </w:rPr>
              <w:t>ADR-012 - Modelo de dados e estratégia de persistência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D14D0" w14:textId="391F1C9C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85" w:history="1">
            <w:r w:rsidRPr="00A67030">
              <w:rPr>
                <w:rStyle w:val="Hyperlink"/>
                <w:noProof/>
              </w:rPr>
              <w:t>ADR-013 - Schema do campo question nos exercícios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4438F" w14:textId="0986493A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86" w:history="1">
            <w:r w:rsidRPr="00A67030">
              <w:rPr>
                <w:rStyle w:val="Hyperlink"/>
                <w:noProof/>
              </w:rPr>
              <w:t>ADR-014 - Protocolo de resposta baseado em notas MIDI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0902E" w14:textId="3521A560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87" w:history="1">
            <w:r w:rsidRPr="00A67030">
              <w:rPr>
                <w:rStyle w:val="Hyperlink"/>
                <w:noProof/>
              </w:rPr>
              <w:t>ADR-015 - Taxonomia de dificuldade para exercícios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F646" w14:textId="278F9E65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88" w:history="1">
            <w:r w:rsidRPr="00A67030">
              <w:rPr>
                <w:rStyle w:val="Hyperlink"/>
                <w:noProof/>
              </w:rPr>
              <w:t>ADR-016 - Contrato de Erros: RFC 7807 Problem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FB2CB" w14:textId="15228CD3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89" w:history="1">
            <w:r w:rsidRPr="00A67030">
              <w:rPr>
                <w:rStyle w:val="Hyperlink"/>
                <w:noProof/>
              </w:rPr>
              <w:t>ADR-017 - Frontend: localização no repositório e integração com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B0E02" w14:textId="1A8608AA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90" w:history="1">
            <w:r w:rsidRPr="00A67030">
              <w:rPr>
                <w:rStyle w:val="Hyperlink"/>
                <w:noProof/>
              </w:rPr>
              <w:t>ADR-018 - Teclado virtual: range MIDI e design responsivo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52AA8" w14:textId="645B92B9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91" w:history="1">
            <w:r w:rsidRPr="00A67030">
              <w:rPr>
                <w:rStyle w:val="Hyperlink"/>
                <w:noProof/>
              </w:rPr>
              <w:t>ADR-019 - Expansão do domínio de escalas além do MVP original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25742" w14:textId="54EB9468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92" w:history="1">
            <w:r w:rsidRPr="00A67030">
              <w:rPr>
                <w:rStyle w:val="Hyperlink"/>
                <w:noProof/>
              </w:rPr>
              <w:t>ADR-020 - Testes de integração frontend: Cucumber + Selenide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4BEE" w14:textId="352ACA09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93" w:history="1">
            <w:r w:rsidRPr="00A67030">
              <w:rPr>
                <w:rStyle w:val="Hyperlink"/>
                <w:noProof/>
              </w:rPr>
              <w:t>ADR-021 - Enunciado de intervalo não revela o 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FB1D7" w14:textId="1327CBA5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94" w:history="1">
            <w:r w:rsidRPr="00A67030">
              <w:rPr>
                <w:rStyle w:val="Hyperlink"/>
                <w:noProof/>
              </w:rPr>
              <w:t>ADR-022 - Raízes de acorde limitadas a teclas brancas em BEGINNER e ELEMENTARY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670C8" w14:textId="673D0851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95" w:history="1">
            <w:r w:rsidRPr="00A67030">
              <w:rPr>
                <w:rStyle w:val="Hyperlink"/>
                <w:noProof/>
              </w:rPr>
              <w:t>ADR-023 - Presets de timbre Web Audio e scheduling nativo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15CCF" w14:textId="3F8927FF" w:rsidR="008D2CEC" w:rsidRDefault="008D2CE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96" w:history="1">
            <w:r w:rsidRPr="00A67030">
              <w:rPr>
                <w:rStyle w:val="Hyperlink"/>
                <w:noProof/>
              </w:rPr>
              <w:t>Capítulo 3 -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234DC" w14:textId="4BDA67C5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97" w:history="1">
            <w:r w:rsidRPr="00A67030">
              <w:rPr>
                <w:rStyle w:val="Hyperlink"/>
                <w:noProof/>
              </w:rPr>
              <w:t>3.1 Decomposição em 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2B696" w14:textId="6C5124B9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98" w:history="1">
            <w:r w:rsidRPr="00A67030">
              <w:rPr>
                <w:rStyle w:val="Hyperlink"/>
                <w:noProof/>
              </w:rPr>
              <w:t>3.2 Estado de Implementação à Data do Intercalar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36A17" w14:textId="50AA694B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299" w:history="1">
            <w:r w:rsidRPr="00A67030">
              <w:rPr>
                <w:rStyle w:val="Hyperlink"/>
                <w:noProof/>
              </w:rPr>
              <w:t>3.3 Calendário da Fase Restante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9C6C8" w14:textId="01163A7B" w:rsidR="008D2CEC" w:rsidRDefault="008D2CE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00" w:history="1">
            <w:r w:rsidRPr="00A67030">
              <w:rPr>
                <w:rStyle w:val="Hyperlink"/>
                <w:noProof/>
              </w:rPr>
              <w:t>Capítulo 4 -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B92A4" w14:textId="1D6EDDAC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01" w:history="1">
            <w:r w:rsidRPr="00A67030">
              <w:rPr>
                <w:rStyle w:val="Hyperlink"/>
                <w:noProof/>
              </w:rPr>
              <w:t>4.1 Filosofia e abordagem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568F5" w14:textId="0B4F8FC0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02" w:history="1">
            <w:r w:rsidRPr="00A67030">
              <w:rPr>
                <w:rStyle w:val="Hyperlink"/>
                <w:noProof/>
              </w:rPr>
              <w:t>4.2 Camadas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85C2A" w14:textId="7274043A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03" w:history="1">
            <w:r w:rsidRPr="00A67030">
              <w:rPr>
                <w:rStyle w:val="Hyperlink"/>
                <w:noProof/>
              </w:rPr>
              <w:t>Testes de unidade - domínio musical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45A67" w14:textId="2A18E274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04" w:history="1">
            <w:r w:rsidRPr="00A67030">
              <w:rPr>
                <w:rStyle w:val="Hyperlink"/>
                <w:noProof/>
              </w:rPr>
              <w:t>Testes de integração - persistência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CDC29" w14:textId="7799264C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05" w:history="1">
            <w:r w:rsidRPr="00A67030">
              <w:rPr>
                <w:rStyle w:val="Hyperlink"/>
                <w:noProof/>
              </w:rPr>
              <w:t>Testes baseados em propriedades - jqwik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6FA51" w14:textId="65401C23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06" w:history="1">
            <w:r w:rsidRPr="00A67030">
              <w:rPr>
                <w:rStyle w:val="Hyperlink"/>
                <w:noProof/>
              </w:rPr>
              <w:t>Validação de qualidade dos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E525" w14:textId="59E1DAC3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07" w:history="1">
            <w:r w:rsidRPr="00A67030">
              <w:rPr>
                <w:rStyle w:val="Hyperlink"/>
                <w:noProof/>
              </w:rPr>
              <w:t>Testes E2E - Cucumber e Selenide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C8F9D" w14:textId="31FC4F5F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08" w:history="1">
            <w:r w:rsidRPr="00A67030">
              <w:rPr>
                <w:rStyle w:val="Hyperlink"/>
                <w:noProof/>
              </w:rPr>
              <w:t>4.3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E4558" w14:textId="6CCB1416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09" w:history="1">
            <w:r w:rsidRPr="00A67030">
              <w:rPr>
                <w:rStyle w:val="Hyperlink"/>
                <w:noProof/>
              </w:rPr>
              <w:t>4.4 O que os testes não cobrem (e porquê)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6E322" w14:textId="1BB33710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10" w:history="1">
            <w:r w:rsidRPr="00A67030">
              <w:rPr>
                <w:rStyle w:val="Hyperlink"/>
                <w:noProof/>
              </w:rPr>
              <w:t>4.5 Cobertura da base de dados SQLite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488F6" w14:textId="44C955FF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11" w:history="1">
            <w:r w:rsidRPr="00A67030">
              <w:rPr>
                <w:rStyle w:val="Hyperlink"/>
                <w:noProof/>
              </w:rPr>
              <w:t>4.6 Resultados de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717A3" w14:textId="20E6923F" w:rsidR="008D2CEC" w:rsidRDefault="008D2CE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12" w:history="1">
            <w:r w:rsidRPr="00A67030">
              <w:rPr>
                <w:rStyle w:val="Hyperlink"/>
                <w:noProof/>
              </w:rPr>
              <w:t>Capítulo 5 -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2B2FD" w14:textId="3A3EE137" w:rsidR="008D2CEC" w:rsidRDefault="008D2CE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13" w:history="1">
            <w:r w:rsidRPr="00A67030">
              <w:rPr>
                <w:rStyle w:val="Hyperlink"/>
                <w:noProof/>
              </w:rPr>
              <w:t>5.1 O que foi construído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96788" w14:textId="16ECAE4C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14" w:history="1">
            <w:r w:rsidRPr="00A67030">
              <w:rPr>
                <w:rStyle w:val="Hyperlink"/>
                <w:noProof/>
              </w:rPr>
              <w:t>5.2 Objetivos vs.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59B28" w14:textId="139F2103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15" w:history="1">
            <w:r w:rsidRPr="00A67030">
              <w:rPr>
                <w:rStyle w:val="Hyperlink"/>
                <w:noProof/>
              </w:rPr>
              <w:t>5.3 O que aprendi a fazer diferente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E23B3" w14:textId="6833DCCE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16" w:history="1">
            <w:r w:rsidRPr="00A67030">
              <w:rPr>
                <w:rStyle w:val="Hyperlink"/>
                <w:noProof/>
              </w:rPr>
              <w:t>5.4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C5F86" w14:textId="3B1991DB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17" w:history="1">
            <w:r w:rsidRPr="00A67030">
              <w:rPr>
                <w:rStyle w:val="Hyperlink"/>
                <w:noProof/>
              </w:rPr>
              <w:t>5.5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954D3" w14:textId="39CD405D" w:rsidR="008D2CEC" w:rsidRDefault="008D2CE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18" w:history="1">
            <w:r w:rsidRPr="00A67030">
              <w:rPr>
                <w:rStyle w:val="Hyperlink"/>
                <w:noProof/>
              </w:rPr>
              <w:t>5.6 Nota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7DE85" w14:textId="16962263" w:rsidR="008D2CEC" w:rsidRDefault="008D2CE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19" w:history="1">
            <w:r w:rsidRPr="00A67030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0732D" w14:textId="7EDED025" w:rsidR="008D2CEC" w:rsidRDefault="008D2CE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039320" w:history="1">
            <w:r w:rsidRPr="00A67030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_Toc233039320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54B9F" w14:textId="61CF5D89" w:rsidR="008E4B00" w:rsidRDefault="00000000">
          <w:r>
            <w:rPr>
              <w:b/>
              <w:bCs/>
            </w:rPr>
            <w:fldChar w:fldCharType="end"/>
          </w:r>
          <w:r>
            <w:t xml:space="preserve"> </w:t>
          </w:r>
        </w:p>
        <w:p w14:paraId="15330C73" w14:textId="77777777" w:rsidR="008E4B00" w:rsidRDefault="00000000"/>
      </w:sdtContent>
    </w:sdt>
    <w:p w14:paraId="2F49CF52" w14:textId="095ECDDF" w:rsidR="008E4B00" w:rsidRDefault="00000000" w:rsidP="00321970">
      <w:r>
        <w:rPr>
          <w:lang w:bidi="pt-PT"/>
        </w:rPr>
        <w:br w:type="page" w:clear="all"/>
      </w:r>
      <w:r>
        <w:rPr>
          <w:rFonts w:asciiTheme="majorHAnsi" w:eastAsiaTheme="majorEastAsia" w:hAnsiTheme="majorHAnsi" w:cstheme="majorBidi"/>
          <w:color w:val="007789" w:themeColor="accent1" w:themeShade="BF"/>
          <w:sz w:val="32"/>
          <w:szCs w:val="32"/>
          <w:lang w:eastAsia="pt-PT"/>
        </w:rPr>
        <w:lastRenderedPageBreak/>
        <w:t>Lista de Figuras</w:t>
      </w:r>
    </w:p>
    <w:p w14:paraId="2B54EFD6" w14:textId="3F0F451A" w:rsidR="008D2CEC" w:rsidRDefault="00321970">
      <w:pPr>
        <w:pStyle w:val="TableofFigures"/>
        <w:tabs>
          <w:tab w:val="right" w:leader="dot" w:pos="10456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33039321" w:history="1">
        <w:r w:rsidR="008D2CEC" w:rsidRPr="00F02656">
          <w:rPr>
            <w:rStyle w:val="Hyperlink"/>
            <w:noProof/>
          </w:rPr>
          <w:t>Figura 1 - Diagrama de contexto C4 - utilizador, sistema e controlador MIDI externo.</w:t>
        </w:r>
        <w:r w:rsidR="008D2CEC">
          <w:rPr>
            <w:noProof/>
            <w:webHidden/>
          </w:rPr>
          <w:tab/>
        </w:r>
        <w:r w:rsidR="008D2CEC">
          <w:rPr>
            <w:noProof/>
            <w:webHidden/>
          </w:rPr>
          <w:fldChar w:fldCharType="begin"/>
        </w:r>
        <w:r w:rsidR="008D2CEC">
          <w:rPr>
            <w:noProof/>
            <w:webHidden/>
          </w:rPr>
          <w:instrText xml:space="preserve"> PAGEREF _Toc233039321 \h </w:instrText>
        </w:r>
        <w:r w:rsidR="008D2CEC">
          <w:rPr>
            <w:noProof/>
            <w:webHidden/>
          </w:rPr>
        </w:r>
        <w:r w:rsidR="008D2CEC">
          <w:rPr>
            <w:noProof/>
            <w:webHidden/>
          </w:rPr>
          <w:fldChar w:fldCharType="separate"/>
        </w:r>
        <w:r w:rsidR="008D2CEC">
          <w:rPr>
            <w:noProof/>
            <w:webHidden/>
          </w:rPr>
          <w:t>14</w:t>
        </w:r>
        <w:r w:rsidR="008D2CEC">
          <w:rPr>
            <w:noProof/>
            <w:webHidden/>
          </w:rPr>
          <w:fldChar w:fldCharType="end"/>
        </w:r>
      </w:hyperlink>
    </w:p>
    <w:p w14:paraId="7481B1FE" w14:textId="3180A62A" w:rsidR="008D2CEC" w:rsidRDefault="008D2CEC">
      <w:pPr>
        <w:pStyle w:val="TableofFigures"/>
        <w:tabs>
          <w:tab w:val="right" w:leader="dot" w:pos="10456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3039322" w:history="1">
        <w:r w:rsidRPr="00F02656">
          <w:rPr>
            <w:rStyle w:val="Hyperlink"/>
            <w:noProof/>
          </w:rPr>
          <w:t>Figura 2 - Diagrama de contentores C4 - frontend, backend e base de dados.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_Toc233039322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964187" w14:textId="7B1077E1" w:rsidR="008D2CEC" w:rsidRDefault="008D2CEC">
      <w:pPr>
        <w:pStyle w:val="TableofFigures"/>
        <w:tabs>
          <w:tab w:val="right" w:leader="dot" w:pos="10456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3039323" w:history="1">
        <w:r w:rsidRPr="00F02656">
          <w:rPr>
            <w:rStyle w:val="Hyperlink"/>
            <w:noProof/>
          </w:rPr>
          <w:t>Figura 3 - Diagrama entidade-relação - exercises, sessions e results.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_Toc233039323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F9DF21" w14:textId="555CB361" w:rsidR="00321970" w:rsidRDefault="00321970">
      <w:pPr>
        <w:pStyle w:val="InformaesdeContacto"/>
        <w:jc w:val="both"/>
      </w:pPr>
      <w:r>
        <w:fldChar w:fldCharType="end"/>
      </w:r>
    </w:p>
    <w:p w14:paraId="3DA350C9" w14:textId="77777777" w:rsidR="008E4B00" w:rsidRDefault="00000000">
      <w:r>
        <w:br w:type="page" w:clear="all"/>
      </w:r>
    </w:p>
    <w:p w14:paraId="3D5EFA3F" w14:textId="77777777" w:rsidR="008E4B00" w:rsidRDefault="00000000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szCs w:val="32"/>
          <w:lang w:eastAsia="pt-PT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szCs w:val="32"/>
          <w:lang w:eastAsia="pt-PT"/>
        </w:rPr>
        <w:lastRenderedPageBreak/>
        <w:t>Lista de Tabelas</w:t>
      </w:r>
    </w:p>
    <w:p w14:paraId="2BFCAC45" w14:textId="2CAFC7CD" w:rsidR="008D2CEC" w:rsidRDefault="00D105E2">
      <w:pPr>
        <w:pStyle w:val="TableofFigures"/>
        <w:tabs>
          <w:tab w:val="right" w:leader="dot" w:pos="10456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 w:rsidRPr="00D105E2">
        <w:rPr>
          <w:lang w:val="en-US"/>
        </w:rPr>
        <w:instrText xml:space="preserve"> TOC \h \z \c "Tabela" </w:instrText>
      </w:r>
      <w:r>
        <w:fldChar w:fldCharType="separate"/>
      </w:r>
      <w:hyperlink w:anchor="_Toc233039324" w:history="1">
        <w:r w:rsidR="008D2CEC" w:rsidRPr="007C776A">
          <w:rPr>
            <w:rStyle w:val="Hyperlink"/>
            <w:noProof/>
          </w:rPr>
          <w:t>Tabela 1 - Tabela de Restrições</w:t>
        </w:r>
        <w:r w:rsidR="008D2CEC">
          <w:rPr>
            <w:noProof/>
            <w:webHidden/>
          </w:rPr>
          <w:tab/>
        </w:r>
        <w:r w:rsidR="008D2CEC">
          <w:rPr>
            <w:noProof/>
            <w:webHidden/>
          </w:rPr>
          <w:fldChar w:fldCharType="begin"/>
        </w:r>
        <w:r w:rsidR="008D2CEC">
          <w:rPr>
            <w:noProof/>
            <w:webHidden/>
          </w:rPr>
          <w:instrText xml:space="preserve"> PAGEREF _Toc233039324 \h </w:instrText>
        </w:r>
        <w:r w:rsidR="008D2CEC">
          <w:rPr>
            <w:noProof/>
            <w:webHidden/>
          </w:rPr>
        </w:r>
        <w:r w:rsidR="008D2CEC">
          <w:rPr>
            <w:noProof/>
            <w:webHidden/>
          </w:rPr>
          <w:fldChar w:fldCharType="separate"/>
        </w:r>
        <w:r w:rsidR="008D2CEC">
          <w:rPr>
            <w:noProof/>
            <w:webHidden/>
          </w:rPr>
          <w:t>10</w:t>
        </w:r>
        <w:r w:rsidR="008D2CEC">
          <w:rPr>
            <w:noProof/>
            <w:webHidden/>
          </w:rPr>
          <w:fldChar w:fldCharType="end"/>
        </w:r>
      </w:hyperlink>
    </w:p>
    <w:p w14:paraId="176997C7" w14:textId="42EC6140" w:rsidR="008D2CEC" w:rsidRDefault="008D2CEC">
      <w:pPr>
        <w:pStyle w:val="TableofFigures"/>
        <w:tabs>
          <w:tab w:val="right" w:leader="dot" w:pos="10456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3039325" w:history="1">
        <w:r w:rsidRPr="007C776A">
          <w:rPr>
            <w:rStyle w:val="Hyperlink"/>
            <w:noProof/>
          </w:rPr>
          <w:t>Tabela 2 - Calendário Atualizado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_Toc233039325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F0766C" w14:textId="322A5CF2" w:rsidR="008D2CEC" w:rsidRDefault="008D2CEC">
      <w:pPr>
        <w:pStyle w:val="TableofFigures"/>
        <w:tabs>
          <w:tab w:val="right" w:leader="dot" w:pos="10456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3039326" w:history="1">
        <w:r w:rsidRPr="007C776A">
          <w:rPr>
            <w:rStyle w:val="Hyperlink"/>
            <w:noProof/>
          </w:rPr>
          <w:t>Tabela 3 - Stack Tecnológica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_Toc233039326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FBF1DD" w14:textId="13720ECF" w:rsidR="008D2CEC" w:rsidRDefault="008D2CEC">
      <w:pPr>
        <w:pStyle w:val="TableofFigures"/>
        <w:tabs>
          <w:tab w:val="right" w:leader="dot" w:pos="10456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3039327" w:history="1">
        <w:r w:rsidRPr="007C776A">
          <w:rPr>
            <w:rStyle w:val="Hyperlink"/>
            <w:noProof/>
          </w:rPr>
          <w:t>Tabela 4 - Decomposição em Fases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_Toc233039327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7A82F4" w14:textId="6114F1C6" w:rsidR="008D2CEC" w:rsidRDefault="008D2CEC">
      <w:pPr>
        <w:pStyle w:val="TableofFigures"/>
        <w:tabs>
          <w:tab w:val="right" w:leader="dot" w:pos="10456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3039328" w:history="1">
        <w:r w:rsidRPr="007C776A">
          <w:rPr>
            <w:rStyle w:val="Hyperlink"/>
            <w:noProof/>
          </w:rPr>
          <w:t>Tabela 5 - Calendário da Fase Restante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_Toc233039328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5FE920C" w14:textId="4A97503C" w:rsidR="008D2CEC" w:rsidRDefault="008D2CEC">
      <w:pPr>
        <w:pStyle w:val="TableofFigures"/>
        <w:tabs>
          <w:tab w:val="right" w:leader="dot" w:pos="10456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3039329" w:history="1">
        <w:r w:rsidRPr="007C776A">
          <w:rPr>
            <w:rStyle w:val="Hyperlink"/>
            <w:noProof/>
          </w:rPr>
          <w:t>Tabela 6 - Estado final suite de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_Toc233039329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235B42B" w14:textId="24BFC234" w:rsidR="008D2CEC" w:rsidRDefault="008D2CEC">
      <w:pPr>
        <w:pStyle w:val="TableofFigures"/>
        <w:tabs>
          <w:tab w:val="right" w:leader="dot" w:pos="10456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3039330" w:history="1">
        <w:r w:rsidRPr="007C776A">
          <w:rPr>
            <w:rStyle w:val="Hyperlink"/>
            <w:noProof/>
          </w:rPr>
          <w:t>Tabela 7 - Resultado Testes Performance de Endpoints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_Toc233039330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14DBF58" w14:textId="281833AA" w:rsidR="008D2CEC" w:rsidRDefault="008D2CEC">
      <w:pPr>
        <w:pStyle w:val="TableofFigures"/>
        <w:tabs>
          <w:tab w:val="right" w:leader="dot" w:pos="10456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3039331" w:history="1">
        <w:r w:rsidRPr="007C776A">
          <w:rPr>
            <w:rStyle w:val="Hyperlink"/>
            <w:noProof/>
          </w:rPr>
          <w:t>Tabela 8 -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_Toc233039331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EB2781F" w14:textId="0D67F880" w:rsidR="008D2CEC" w:rsidRDefault="008D2CEC">
      <w:pPr>
        <w:pStyle w:val="TableofFigures"/>
        <w:tabs>
          <w:tab w:val="right" w:leader="dot" w:pos="10456"/>
        </w:tabs>
        <w:rPr>
          <w:rFonts w:eastAsiaTheme="minorEastAsia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33039332" w:history="1">
        <w:r w:rsidRPr="007C776A">
          <w:rPr>
            <w:rStyle w:val="Hyperlink"/>
            <w:noProof/>
          </w:rPr>
          <w:t>Tabela 9 -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_Toc233039332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21EC56D" w14:textId="2FB71F7E" w:rsidR="00321970" w:rsidRPr="00D105E2" w:rsidRDefault="00D105E2">
      <w:pPr>
        <w:pStyle w:val="InformaesdeContacto"/>
        <w:jc w:val="both"/>
        <w:rPr>
          <w:lang w:val="en-US"/>
        </w:rPr>
      </w:pPr>
      <w:r>
        <w:fldChar w:fldCharType="end"/>
      </w:r>
    </w:p>
    <w:p w14:paraId="177E44EF" w14:textId="77777777" w:rsidR="008E4B00" w:rsidRPr="00D105E2" w:rsidRDefault="00000000">
      <w:pPr>
        <w:rPr>
          <w:lang w:val="en-US"/>
        </w:rPr>
      </w:pPr>
      <w:r w:rsidRPr="00D105E2">
        <w:rPr>
          <w:lang w:val="en-US"/>
        </w:rPr>
        <w:br w:type="page" w:clear="all"/>
      </w:r>
    </w:p>
    <w:p w14:paraId="62273081" w14:textId="77777777" w:rsidR="008E4B00" w:rsidRDefault="00000000">
      <w:pPr>
        <w:rPr>
          <w:lang w:bidi="pt-PT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szCs w:val="32"/>
          <w:lang w:eastAsia="pt-PT"/>
        </w:rPr>
        <w:lastRenderedPageBreak/>
        <w:t>Resumo</w:t>
      </w:r>
    </w:p>
    <w:p w14:paraId="147CC119" w14:textId="755D2190" w:rsidR="008E4B00" w:rsidRDefault="00000000">
      <w:pPr>
        <w:jc w:val="both"/>
      </w:pPr>
      <w:r>
        <w:t xml:space="preserve">O Musical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Trainer</w:t>
      </w:r>
      <w:proofErr w:type="spellEnd"/>
      <w:r>
        <w:t xml:space="preserve"> é uma aplicação web de treino para teoria musical. O utilizador </w:t>
      </w:r>
      <w:r w:rsidR="00734092">
        <w:t xml:space="preserve">lê descrições, </w:t>
      </w:r>
      <w:r>
        <w:t xml:space="preserve">ouve intervalos, escalas e acordes e responde tocando as notas num teclado virtual ou num controlador MIDI físico. A aplicação avalia automaticamente, regista o progresso e adapta </w:t>
      </w:r>
      <w:proofErr w:type="gramStart"/>
      <w:r>
        <w:t>a</w:t>
      </w:r>
      <w:proofErr w:type="gramEnd"/>
      <w:r>
        <w:t xml:space="preserve"> dificuldade ao desempenho do utilizador ao longo das sessões.</w:t>
      </w:r>
      <w:sdt>
        <w:sdtPr>
          <w:id w:val="2101369935"/>
          <w:citation/>
        </w:sdtPr>
        <w:sdtContent>
          <w:r w:rsidR="00E3105C">
            <w:fldChar w:fldCharType="begin"/>
          </w:r>
          <w:r w:rsidR="00E3105C">
            <w:instrText xml:space="preserve"> CITATION Wozniak1994 \l 2070 </w:instrText>
          </w:r>
          <w:r w:rsidR="00E3105C">
            <w:fldChar w:fldCharType="separate"/>
          </w:r>
          <w:r w:rsidR="00E3105C">
            <w:rPr>
              <w:noProof/>
            </w:rPr>
            <w:t xml:space="preserve"> (Wozniak &amp; Gorzelańczyk, 1994)</w:t>
          </w:r>
          <w:r w:rsidR="00E3105C">
            <w:fldChar w:fldCharType="end"/>
          </w:r>
        </w:sdtContent>
      </w:sdt>
    </w:p>
    <w:p w14:paraId="110895B5" w14:textId="72289D16" w:rsidR="008E4B00" w:rsidRDefault="00000000">
      <w:r>
        <w:t xml:space="preserve">Este relatório intercalar documenta o desenho completo do sistema - </w:t>
      </w:r>
      <w:proofErr w:type="spellStart"/>
      <w:r>
        <w:t>arquitectura</w:t>
      </w:r>
      <w:proofErr w:type="spellEnd"/>
      <w:r>
        <w:t xml:space="preserve"> em 3 camadas</w:t>
      </w:r>
      <w:r w:rsidR="000D2BA8">
        <w:t xml:space="preserve"> </w:t>
      </w:r>
      <w:sdt>
        <w:sdtPr>
          <w:id w:val="459531207"/>
          <w:citation/>
        </w:sdtPr>
        <w:sdtContent>
          <w:r w:rsidR="000D2BA8">
            <w:fldChar w:fldCharType="begin"/>
          </w:r>
          <w:r w:rsidR="000D2BA8">
            <w:instrText xml:space="preserve"> CITATION Fowler2002 \l 2070 </w:instrText>
          </w:r>
          <w:r w:rsidR="000D2BA8">
            <w:fldChar w:fldCharType="separate"/>
          </w:r>
          <w:r w:rsidR="000D2BA8">
            <w:rPr>
              <w:noProof/>
            </w:rPr>
            <w:t>(Fowler, 2002)</w:t>
          </w:r>
          <w:r w:rsidR="000D2BA8">
            <w:fldChar w:fldCharType="end"/>
          </w:r>
        </w:sdtContent>
      </w:sdt>
      <w:r>
        <w:t>, modelo de dados</w:t>
      </w:r>
      <w:r w:rsidR="000D2BA8">
        <w:t xml:space="preserve"> </w:t>
      </w:r>
      <w:r>
        <w:t xml:space="preserve">, três algoritmos principais (dificuldade adaptativa, identificação de padrões fracos, geração </w:t>
      </w:r>
      <w:proofErr w:type="spellStart"/>
      <w:r>
        <w:t>procedural</w:t>
      </w:r>
      <w:proofErr w:type="spellEnd"/>
      <w:r>
        <w:t xml:space="preserve">), </w:t>
      </w:r>
      <w:proofErr w:type="spellStart"/>
      <w:r>
        <w:t>wireframes</w:t>
      </w:r>
      <w:proofErr w:type="spellEnd"/>
      <w:r>
        <w:t xml:space="preserve"> e 19 </w:t>
      </w:r>
      <w:proofErr w:type="spellStart"/>
      <w:r>
        <w:t>ADRs</w:t>
      </w:r>
      <w:proofErr w:type="spellEnd"/>
      <w:r>
        <w:t xml:space="preserve"> - e o estado de implementação a 2 de maio de 2026: </w:t>
      </w:r>
      <w:proofErr w:type="spellStart"/>
      <w:r>
        <w:t>backend</w:t>
      </w:r>
      <w:proofErr w:type="spellEnd"/>
      <w:r>
        <w:t xml:space="preserve"> completo com 230 testes a passar, </w:t>
      </w:r>
      <w:proofErr w:type="spellStart"/>
      <w:r>
        <w:t>frontend</w:t>
      </w:r>
      <w:proofErr w:type="spellEnd"/>
      <w:r>
        <w:t xml:space="preserve"> especificado</w:t>
      </w:r>
      <w:sdt>
        <w:sdtPr>
          <w:id w:val="-2067947928"/>
          <w:citation/>
        </w:sdtPr>
        <w:sdtContent>
          <w:r w:rsidR="000D2BA8">
            <w:fldChar w:fldCharType="begin"/>
          </w:r>
          <w:r w:rsidR="000D2BA8">
            <w:instrText xml:space="preserve"> CITATION SpringTeam2024 \l 2070 </w:instrText>
          </w:r>
          <w:r w:rsidR="000D2BA8">
            <w:fldChar w:fldCharType="separate"/>
          </w:r>
          <w:r w:rsidR="000D2BA8">
            <w:rPr>
              <w:noProof/>
            </w:rPr>
            <w:t xml:space="preserve"> (Spring Boot 3.3.0 Reference Documentation, 2024)</w:t>
          </w:r>
          <w:r w:rsidR="000D2BA8">
            <w:fldChar w:fldCharType="end"/>
          </w:r>
        </w:sdtContent>
      </w:sdt>
      <w:r>
        <w:t xml:space="preserve"> e agendado para as semanas 9-12.</w:t>
      </w:r>
    </w:p>
    <w:p w14:paraId="1163E805" w14:textId="77777777" w:rsidR="008E4B00" w:rsidRDefault="008E4B00">
      <w:pPr>
        <w:pStyle w:val="ListBullet"/>
        <w:numPr>
          <w:ilvl w:val="0"/>
          <w:numId w:val="0"/>
        </w:numPr>
      </w:pPr>
    </w:p>
    <w:p w14:paraId="40C8C230" w14:textId="77777777" w:rsidR="008E4B00" w:rsidRDefault="00000000">
      <w:r>
        <w:br w:type="page" w:clear="all"/>
      </w:r>
    </w:p>
    <w:p w14:paraId="70CE7204" w14:textId="77777777" w:rsidR="008E4B00" w:rsidRDefault="00000000">
      <w:pPr>
        <w:pStyle w:val="Heading1"/>
      </w:pPr>
      <w:bookmarkStart w:id="0" w:name="_Toc233039242"/>
      <w:r>
        <w:lastRenderedPageBreak/>
        <w:t>Capítulo 1 - Introdução</w:t>
      </w:r>
      <w:bookmarkEnd w:id="0"/>
    </w:p>
    <w:p w14:paraId="3AF907B4" w14:textId="77777777" w:rsidR="008E4B00" w:rsidRDefault="00000000">
      <w:pPr>
        <w:pStyle w:val="Heading2"/>
      </w:pPr>
      <w:bookmarkStart w:id="1" w:name="_Toc233039243"/>
      <w:r>
        <w:t>1.1 Descrição do Projeto</w:t>
      </w:r>
      <w:bookmarkEnd w:id="1"/>
    </w:p>
    <w:p w14:paraId="7EA94ECA" w14:textId="77777777" w:rsidR="008E4B00" w:rsidRDefault="00000000">
      <w:r>
        <w:t xml:space="preserve">O Musical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Trainer</w:t>
      </w:r>
      <w:proofErr w:type="spellEnd"/>
      <w:r>
        <w:t xml:space="preserve"> é uma aplicação web de treino auditivo para teoria musical.</w:t>
      </w:r>
    </w:p>
    <w:p w14:paraId="6852A0FB" w14:textId="666E8646" w:rsidR="008E4B00" w:rsidRDefault="00000000">
      <w:r>
        <w:t xml:space="preserve">O mote que despoletou o projeto foi simples: um </w:t>
      </w:r>
      <w:proofErr w:type="spellStart"/>
      <w:r>
        <w:t>Duolingo</w:t>
      </w:r>
      <w:proofErr w:type="spellEnd"/>
      <w:r>
        <w:t xml:space="preserve"> para teoria musical. Mas rapidamente</w:t>
      </w:r>
      <w:r w:rsidR="007741A6">
        <w:t xml:space="preserve"> </w:t>
      </w:r>
      <w:r>
        <w:t>percebi que a múltipla escolha não era adequada para o que queria construir - não treina</w:t>
      </w:r>
      <w:r w:rsidR="007741A6">
        <w:t xml:space="preserve"> </w:t>
      </w:r>
      <w:r>
        <w:t>realmente o ouvido, apenas o reconhecimento de opções.</w:t>
      </w:r>
    </w:p>
    <w:p w14:paraId="2BCBF717" w14:textId="640A533D" w:rsidR="008E4B00" w:rsidRDefault="00000000">
      <w:r>
        <w:t>O resultado foi um sistema onde o utilizador ouve uma estrutura musical - um intervalo, uma</w:t>
      </w:r>
      <w:r w:rsidR="007741A6">
        <w:t xml:space="preserve"> </w:t>
      </w:r>
      <w:r>
        <w:t>escala, um acorde - e responde tocando as notas num teclado virtual (ou num controlador MIDI</w:t>
      </w:r>
      <w:r w:rsidR="007741A6">
        <w:t xml:space="preserve"> </w:t>
      </w:r>
      <w:r>
        <w:t>físico). A aplicação avalia automaticamente e devolve feedback imediato. O funcionamento foi</w:t>
      </w:r>
      <w:r w:rsidR="007741A6">
        <w:t xml:space="preserve"> </w:t>
      </w:r>
      <w:r>
        <w:t>pensado para ser simples e sem atrito:</w:t>
      </w:r>
    </w:p>
    <w:p w14:paraId="4AD2E52D" w14:textId="77777777" w:rsidR="008E4B00" w:rsidRDefault="00000000">
      <w:pPr>
        <w:pStyle w:val="ListBullet"/>
      </w:pPr>
      <w:r>
        <w:t>arranca com um único comando</w:t>
      </w:r>
    </w:p>
    <w:p w14:paraId="17AED58D" w14:textId="77777777" w:rsidR="008E4B00" w:rsidRDefault="00000000">
      <w:pPr>
        <w:pStyle w:val="ListBullet"/>
      </w:pPr>
      <w:r>
        <w:t>corre em qualquer browser moderno sem instalação adicional</w:t>
      </w:r>
    </w:p>
    <w:p w14:paraId="294352C6" w14:textId="77777777" w:rsidR="008E4B00" w:rsidRDefault="00000000">
      <w:pPr>
        <w:pStyle w:val="ListBullet"/>
      </w:pPr>
      <w:r>
        <w:t>uma sessão pode ser completada em menos de 5 minutos</w:t>
      </w:r>
    </w:p>
    <w:p w14:paraId="16CB3386" w14:textId="795AB1AF" w:rsidR="008E4B00" w:rsidRDefault="00000000">
      <w:pPr>
        <w:pStyle w:val="ListBullet"/>
      </w:pPr>
      <w:r>
        <w:t>não há login, não há subscrição, não há</w:t>
      </w:r>
      <w:r w:rsidR="007741A6">
        <w:t xml:space="preserve"> uma</w:t>
      </w:r>
      <w:r>
        <w:t xml:space="preserve"> </w:t>
      </w:r>
      <w:proofErr w:type="spellStart"/>
      <w:r>
        <w:t>gamificação</w:t>
      </w:r>
      <w:proofErr w:type="spellEnd"/>
      <w:r>
        <w:t xml:space="preserve"> forçada</w:t>
      </w:r>
    </w:p>
    <w:p w14:paraId="0C845AFF" w14:textId="77777777" w:rsidR="008E4B00" w:rsidRDefault="00000000">
      <w:r>
        <w:t>Há apenas o exercício e o feedback.</w:t>
      </w:r>
    </w:p>
    <w:p w14:paraId="4CA3AEC5" w14:textId="77777777" w:rsidR="008E4B00" w:rsidRDefault="00000000">
      <w:pPr>
        <w:pStyle w:val="Heading2"/>
      </w:pPr>
      <w:bookmarkStart w:id="2" w:name="_Toc233039244"/>
      <w:r>
        <w:t>1.2 Necessidades Identificadas</w:t>
      </w:r>
      <w:bookmarkEnd w:id="2"/>
    </w:p>
    <w:p w14:paraId="4247E841" w14:textId="0BD807FD" w:rsidR="008E4B00" w:rsidRDefault="00000000">
      <w:r>
        <w:t xml:space="preserve">Aprender teoria musical é um obstáculo frequente para músicos </w:t>
      </w:r>
      <w:proofErr w:type="spellStart"/>
      <w:r>
        <w:t>autodidactas</w:t>
      </w:r>
      <w:proofErr w:type="spellEnd"/>
      <w:r>
        <w:t xml:space="preserve"> e estudantes em</w:t>
      </w:r>
      <w:r w:rsidR="007741A6">
        <w:t xml:space="preserve"> </w:t>
      </w:r>
      <w:r>
        <w:t>turmas numerosas.</w:t>
      </w:r>
      <w:sdt>
        <w:sdtPr>
          <w:id w:val="-1764373852"/>
          <w:citation/>
        </w:sdtPr>
        <w:sdtContent>
          <w:r w:rsidR="007741A6">
            <w:fldChar w:fldCharType="begin"/>
          </w:r>
          <w:r w:rsidR="007741A6">
            <w:instrText xml:space="preserve"> CITATION Bloom1984 \l 2070 </w:instrText>
          </w:r>
          <w:r w:rsidR="007741A6">
            <w:fldChar w:fldCharType="separate"/>
          </w:r>
          <w:r w:rsidR="007741A6">
            <w:rPr>
              <w:noProof/>
            </w:rPr>
            <w:t xml:space="preserve"> (Bloom, 1984)</w:t>
          </w:r>
          <w:r w:rsidR="007741A6">
            <w:fldChar w:fldCharType="end"/>
          </w:r>
        </w:sdtContent>
      </w:sdt>
      <w:r>
        <w:t xml:space="preserve"> O problema não é a falta de recursos - temos livros, vídeos, aplicações,</w:t>
      </w:r>
      <w:r w:rsidR="007741A6">
        <w:t xml:space="preserve"> </w:t>
      </w:r>
      <w:r>
        <w:t>etc. O problema é a falta de uma verificação personalizada que sirva para construir a</w:t>
      </w:r>
      <w:r w:rsidR="007741A6">
        <w:t xml:space="preserve"> </w:t>
      </w:r>
      <w:r>
        <w:t xml:space="preserve">segurança e a </w:t>
      </w:r>
      <w:proofErr w:type="spellStart"/>
      <w:r>
        <w:t>auto-estima</w:t>
      </w:r>
      <w:proofErr w:type="spellEnd"/>
      <w:r>
        <w:t xml:space="preserve"> do estudante.</w:t>
      </w:r>
      <w:sdt>
        <w:sdtPr>
          <w:id w:val="1622334238"/>
          <w:citation/>
        </w:sdtPr>
        <w:sdtContent>
          <w:r w:rsidR="007741A6">
            <w:fldChar w:fldCharType="begin"/>
          </w:r>
          <w:r w:rsidR="007741A6">
            <w:instrText xml:space="preserve"> CITATION Vygotsky1978 \l 2070 </w:instrText>
          </w:r>
          <w:r w:rsidR="007741A6">
            <w:fldChar w:fldCharType="separate"/>
          </w:r>
          <w:r w:rsidR="007741A6">
            <w:rPr>
              <w:noProof/>
            </w:rPr>
            <w:t xml:space="preserve"> (Vygotsky, 1978)</w:t>
          </w:r>
          <w:r w:rsidR="007741A6">
            <w:fldChar w:fldCharType="end"/>
          </w:r>
        </w:sdtContent>
      </w:sdt>
    </w:p>
    <w:p w14:paraId="74F9F7BF" w14:textId="77777777" w:rsidR="007741A6" w:rsidRDefault="00000000">
      <w:r>
        <w:t>Num mundo perfeito, este feedback seria imediato e ajudaria diretamente o desenvolvimento</w:t>
      </w:r>
      <w:r w:rsidR="007741A6">
        <w:t xml:space="preserve"> </w:t>
      </w:r>
      <w:r>
        <w:t>de competências musicais.</w:t>
      </w:r>
      <w:sdt>
        <w:sdtPr>
          <w:id w:val="-96106200"/>
          <w:citation/>
        </w:sdtPr>
        <w:sdtContent>
          <w:r w:rsidR="007741A6">
            <w:fldChar w:fldCharType="begin"/>
          </w:r>
          <w:r w:rsidR="007741A6">
            <w:instrText xml:space="preserve"> CITATION Bloom1984 \l 2070 </w:instrText>
          </w:r>
          <w:r w:rsidR="007741A6">
            <w:fldChar w:fldCharType="separate"/>
          </w:r>
          <w:r w:rsidR="007741A6">
            <w:rPr>
              <w:noProof/>
            </w:rPr>
            <w:t xml:space="preserve"> (Bloom, 1984)</w:t>
          </w:r>
          <w:r w:rsidR="007741A6">
            <w:fldChar w:fldCharType="end"/>
          </w:r>
        </w:sdtContent>
      </w:sdt>
      <w:r>
        <w:t xml:space="preserve"> Confirmar se um intervalo é mesmo uma 5ª Perfeita, ou se um acorde</w:t>
      </w:r>
      <w:r w:rsidR="007741A6">
        <w:t xml:space="preserve"> </w:t>
      </w:r>
      <w:r>
        <w:t>é menor, precisa de alguém de fora que conheça esses conceitos - normalmente um professor.</w:t>
      </w:r>
      <w:r w:rsidR="00976EC5">
        <w:t xml:space="preserve"> </w:t>
      </w:r>
      <w:sdt>
        <w:sdtPr>
          <w:id w:val="-311177938"/>
          <w:citation/>
        </w:sdtPr>
        <w:sdtContent>
          <w:r w:rsidR="007741A6">
            <w:fldChar w:fldCharType="begin"/>
          </w:r>
          <w:r w:rsidR="007741A6">
            <w:instrText xml:space="preserve"> CITATION Bloom1984 \l 2070 </w:instrText>
          </w:r>
          <w:r w:rsidR="007741A6">
            <w:fldChar w:fldCharType="separate"/>
          </w:r>
          <w:r w:rsidR="007741A6">
            <w:rPr>
              <w:noProof/>
            </w:rPr>
            <w:t>(Bloom, 1984)</w:t>
          </w:r>
          <w:r w:rsidR="007741A6">
            <w:fldChar w:fldCharType="end"/>
          </w:r>
        </w:sdtContent>
      </w:sdt>
      <w:r w:rsidR="007741A6">
        <w:t xml:space="preserve"> </w:t>
      </w:r>
      <w:r>
        <w:t xml:space="preserve">Que raramente está disponível em </w:t>
      </w:r>
      <w:proofErr w:type="spellStart"/>
      <w:r>
        <w:t>tmpo</w:t>
      </w:r>
      <w:proofErr w:type="spellEnd"/>
      <w:r>
        <w:t xml:space="preserve"> real durante a prática de exploração musical, aquela</w:t>
      </w:r>
      <w:r w:rsidR="007741A6">
        <w:t xml:space="preserve"> </w:t>
      </w:r>
      <w:r>
        <w:t>que realmente reforça o aprendizado e expande o conhecimento. Refiro-me ao momento privado</w:t>
      </w:r>
      <w:r w:rsidR="007741A6">
        <w:t xml:space="preserve"> </w:t>
      </w:r>
      <w:r>
        <w:t>e informal, sem o rigor da prática musical observada.</w:t>
      </w:r>
      <w:r w:rsidR="007741A6">
        <w:t xml:space="preserve"> </w:t>
      </w:r>
    </w:p>
    <w:p w14:paraId="271FC799" w14:textId="51E77A63" w:rsidR="008E4B00" w:rsidRDefault="00000000">
      <w:r>
        <w:t xml:space="preserve">O resultado é que conceitos fundamentais ficam imprecisos durante anos. </w:t>
      </w:r>
      <w:sdt>
        <w:sdtPr>
          <w:id w:val="-104040240"/>
          <w:citation/>
        </w:sdtPr>
        <w:sdtContent>
          <w:r w:rsidR="00E3105C">
            <w:fldChar w:fldCharType="begin"/>
          </w:r>
          <w:r w:rsidR="00E3105C">
            <w:instrText xml:space="preserve"> CITATION Ebbinghaus1885 \l 2070 </w:instrText>
          </w:r>
          <w:r w:rsidR="00E3105C">
            <w:fldChar w:fldCharType="separate"/>
          </w:r>
          <w:r w:rsidR="00E3105C">
            <w:rPr>
              <w:noProof/>
            </w:rPr>
            <w:t>(Ebbinghaus, 1964)</w:t>
          </w:r>
          <w:r w:rsidR="00E3105C">
            <w:fldChar w:fldCharType="end"/>
          </w:r>
        </w:sdtContent>
      </w:sdt>
      <w:r w:rsidR="00E3105C">
        <w:t xml:space="preserve"> </w:t>
      </w:r>
      <w:r>
        <w:t>Esta imprecisão</w:t>
      </w:r>
      <w:r w:rsidR="007741A6">
        <w:t xml:space="preserve"> </w:t>
      </w:r>
      <w:r>
        <w:t>limita a capacidade de improvisar, ler partituras e comunicar musicalmente. É como aprender</w:t>
      </w:r>
      <w:r w:rsidR="007741A6">
        <w:t xml:space="preserve"> </w:t>
      </w:r>
      <w:r>
        <w:t>a andar de bicicleta com as rodinhas sempre colocadas: a insegurança leva à pouca exploração</w:t>
      </w:r>
      <w:r w:rsidR="007741A6">
        <w:t xml:space="preserve"> </w:t>
      </w:r>
      <w:r>
        <w:t>prática, e práticas repetitivas e mecânicas acabam por ser infrutíferas.</w:t>
      </w:r>
      <w:sdt>
        <w:sdtPr>
          <w:id w:val="-1676419855"/>
          <w:citation/>
        </w:sdtPr>
        <w:sdtContent>
          <w:r w:rsidR="00E3105C">
            <w:fldChar w:fldCharType="begin"/>
          </w:r>
          <w:r w:rsidR="00E3105C">
            <w:instrText xml:space="preserve"> CITATION Csikszentmihalyi1990 \l 2070 </w:instrText>
          </w:r>
          <w:r w:rsidR="00E3105C">
            <w:fldChar w:fldCharType="separate"/>
          </w:r>
          <w:r w:rsidR="00E3105C">
            <w:rPr>
              <w:noProof/>
            </w:rPr>
            <w:t xml:space="preserve"> (Csikszentmihalyi, 1990)</w:t>
          </w:r>
          <w:r w:rsidR="00E3105C">
            <w:fldChar w:fldCharType="end"/>
          </w:r>
        </w:sdtContent>
      </w:sdt>
    </w:p>
    <w:p w14:paraId="0938F919" w14:textId="77777777" w:rsidR="008E4B00" w:rsidRDefault="00000000">
      <w:pPr>
        <w:pStyle w:val="Heading2"/>
      </w:pPr>
      <w:bookmarkStart w:id="3" w:name="_Toc233039245"/>
      <w:r>
        <w:t>1.3 Âmbito</w:t>
      </w:r>
      <w:bookmarkEnd w:id="3"/>
    </w:p>
    <w:p w14:paraId="69B8F69E" w14:textId="77777777" w:rsidR="008E4B00" w:rsidRDefault="00000000">
      <w:r>
        <w:rPr>
          <w:b/>
        </w:rPr>
        <w:t>Dentro do âmbito:</w:t>
      </w:r>
    </w:p>
    <w:p w14:paraId="0179724E" w14:textId="132B44A8" w:rsidR="008E4B00" w:rsidRDefault="00000000" w:rsidP="00C20301">
      <w:pPr>
        <w:pStyle w:val="ListBullet"/>
      </w:pPr>
      <w:r>
        <w:t>Exercícios de identificação de intervalos, escalas (Maior, Menor Natural, Menor Harmónica</w:t>
      </w:r>
      <w:r w:rsidR="007741A6">
        <w:t xml:space="preserve"> </w:t>
      </w:r>
      <w:r>
        <w:t>em níveis iniciais; modos diatónicos e escalas adicionais desbloqueados progressivamente</w:t>
      </w:r>
      <w:r w:rsidR="007741A6">
        <w:t xml:space="preserve"> </w:t>
      </w:r>
      <w:r>
        <w:t>com o nível de dificuldade) e tríades (maior, menor, diminuto, aumentado)</w:t>
      </w:r>
    </w:p>
    <w:p w14:paraId="2B22BC6E" w14:textId="392F0814" w:rsidR="008E4B00" w:rsidRDefault="00000000">
      <w:pPr>
        <w:pStyle w:val="ListBullet"/>
      </w:pPr>
      <w:r>
        <w:t xml:space="preserve">Teclado virtual clicável com reprodução de som via Web </w:t>
      </w:r>
      <w:proofErr w:type="spellStart"/>
      <w:r>
        <w:t>Audio</w:t>
      </w:r>
      <w:proofErr w:type="spellEnd"/>
      <w:r>
        <w:t xml:space="preserve"> API</w:t>
      </w:r>
      <w:r w:rsidR="00E3105C">
        <w:t xml:space="preserve"> </w:t>
      </w:r>
      <w:sdt>
        <w:sdtPr>
          <w:id w:val="1171994984"/>
          <w:citation/>
        </w:sdtPr>
        <w:sdtContent>
          <w:r w:rsidR="00E3105C">
            <w:fldChar w:fldCharType="begin"/>
          </w:r>
          <w:r w:rsidR="00E3105C">
            <w:instrText xml:space="preserve"> CITATION W3C2021 \l 2070 </w:instrText>
          </w:r>
          <w:r w:rsidR="00E3105C">
            <w:fldChar w:fldCharType="separate"/>
          </w:r>
          <w:r w:rsidR="00E3105C">
            <w:rPr>
              <w:noProof/>
            </w:rPr>
            <w:t>(Web Audio API — W3C Recommendation, 2021)</w:t>
          </w:r>
          <w:r w:rsidR="00E3105C">
            <w:fldChar w:fldCharType="end"/>
          </w:r>
        </w:sdtContent>
      </w:sdt>
    </w:p>
    <w:p w14:paraId="6EA3943D" w14:textId="77777777" w:rsidR="008E4B00" w:rsidRDefault="00000000">
      <w:pPr>
        <w:pStyle w:val="ListBullet"/>
      </w:pPr>
      <w:r>
        <w:t xml:space="preserve">Suporte a controlador MIDI físico USB, com </w:t>
      </w:r>
      <w:proofErr w:type="spellStart"/>
      <w:r>
        <w:t>detecção</w:t>
      </w:r>
      <w:proofErr w:type="spellEnd"/>
      <w:r>
        <w:t xml:space="preserve"> automática (Web MIDI API)</w:t>
      </w:r>
    </w:p>
    <w:p w14:paraId="147ACA0F" w14:textId="77777777" w:rsidR="008E4B00" w:rsidRDefault="00000000">
      <w:pPr>
        <w:pStyle w:val="ListBullet"/>
      </w:pPr>
      <w:r>
        <w:lastRenderedPageBreak/>
        <w:t>Avaliação automática com feedback imediato (correto/errado + resposta correta se errado)</w:t>
      </w:r>
    </w:p>
    <w:p w14:paraId="45A64DE2" w14:textId="77777777" w:rsidR="008E4B00" w:rsidRDefault="00000000">
      <w:pPr>
        <w:pStyle w:val="ListBullet"/>
      </w:pPr>
      <w:r>
        <w:t xml:space="preserve">Sessões de treino com persistência de </w:t>
      </w:r>
      <w:proofErr w:type="spellStart"/>
      <w:r>
        <w:t>rsultados</w:t>
      </w:r>
      <w:proofErr w:type="spellEnd"/>
      <w:r>
        <w:t xml:space="preserve"> entre utilizações</w:t>
      </w:r>
    </w:p>
    <w:p w14:paraId="1806A5EE" w14:textId="77777777" w:rsidR="008E4B00" w:rsidRDefault="00000000">
      <w:pPr>
        <w:pStyle w:val="ListBullet"/>
      </w:pPr>
      <w:proofErr w:type="spellStart"/>
      <w:r>
        <w:t>Dashboard</w:t>
      </w:r>
      <w:proofErr w:type="spellEnd"/>
      <w:r>
        <w:t xml:space="preserve"> de progresso por tipo de exercício e identificação de padrões de erro</w:t>
      </w:r>
    </w:p>
    <w:p w14:paraId="5218523C" w14:textId="77777777" w:rsidR="008E4B00" w:rsidRDefault="00000000">
      <w:pPr>
        <w:pStyle w:val="ListBullet"/>
      </w:pPr>
      <w:r>
        <w:t>Dificuldade adaptativa baseada nos últimos 100 exercícios por tipo</w:t>
      </w:r>
    </w:p>
    <w:p w14:paraId="0A17992C" w14:textId="77777777" w:rsidR="008E4B00" w:rsidRDefault="00000000">
      <w:pPr>
        <w:pStyle w:val="ListBullet"/>
      </w:pPr>
      <w:r>
        <w:t xml:space="preserve">Modo </w:t>
      </w:r>
      <w:proofErr w:type="spellStart"/>
      <w:r>
        <w:t>sandbox</w:t>
      </w:r>
      <w:proofErr w:type="spellEnd"/>
      <w:r>
        <w:t>: tocar livremente e ver o nome das notas e intervalos em tempo real</w:t>
      </w:r>
    </w:p>
    <w:p w14:paraId="465BEA80" w14:textId="77777777" w:rsidR="008E4B00" w:rsidRDefault="00000000">
      <w:r>
        <w:rPr>
          <w:b/>
        </w:rPr>
        <w:t>Fora do âmbito (esta versão):</w:t>
      </w:r>
    </w:p>
    <w:p w14:paraId="4F400F35" w14:textId="77777777" w:rsidR="008E4B00" w:rsidRDefault="00000000">
      <w:pPr>
        <w:pStyle w:val="ListBullet"/>
      </w:pPr>
      <w:r>
        <w:t>Autenticação ou gestão de múltiplos utilizadores (CB01, CB02)</w:t>
      </w:r>
    </w:p>
    <w:p w14:paraId="679454DE" w14:textId="77777777" w:rsidR="008E4B00" w:rsidRDefault="00000000">
      <w:pPr>
        <w:pStyle w:val="ListBullet"/>
      </w:pPr>
      <w:r>
        <w:t>Ditado rítmico (CB05)</w:t>
      </w:r>
    </w:p>
    <w:p w14:paraId="4088C913" w14:textId="77777777" w:rsidR="008E4B00" w:rsidRDefault="00000000">
      <w:pPr>
        <w:pStyle w:val="ListBullet"/>
      </w:pPr>
      <w:r>
        <w:t>Versão mobile nativa - aplicação web exclusivamente (CB06)</w:t>
      </w:r>
    </w:p>
    <w:p w14:paraId="5A96C47A" w14:textId="77777777" w:rsidR="008E4B00" w:rsidRDefault="00000000">
      <w:pPr>
        <w:pStyle w:val="ListBullet"/>
      </w:pPr>
      <w:r>
        <w:t>Progressões de acordes - reservadas para versão futura</w:t>
      </w:r>
    </w:p>
    <w:p w14:paraId="64FC6FB5" w14:textId="77777777" w:rsidR="008E4B00" w:rsidRDefault="00000000">
      <w:pPr>
        <w:pStyle w:val="ListBullet"/>
      </w:pPr>
      <w:r>
        <w:t>Reconhecimento de áudio por microfone</w:t>
      </w:r>
    </w:p>
    <w:p w14:paraId="43566877" w14:textId="77777777" w:rsidR="008E4B00" w:rsidRDefault="00000000">
      <w:pPr>
        <w:pStyle w:val="Heading2"/>
      </w:pPr>
      <w:bookmarkStart w:id="4" w:name="_Toc233039246"/>
      <w:r>
        <w:t>1.4 Objetivos</w:t>
      </w:r>
      <w:bookmarkEnd w:id="4"/>
    </w:p>
    <w:p w14:paraId="64F284C8" w14:textId="77777777" w:rsidR="008E4B00" w:rsidRDefault="00000000">
      <w:r>
        <w:t>Os critérios de aceitação observáveis do MVP estão organizados em nove objetivos:</w:t>
      </w:r>
    </w:p>
    <w:p w14:paraId="1EE00600" w14:textId="0DC8AA1D" w:rsidR="008E4B00" w:rsidRDefault="00000000" w:rsidP="00292CFA">
      <w:pPr>
        <w:pStyle w:val="ListBullet"/>
      </w:pPr>
      <w:r w:rsidRPr="007741A6">
        <w:rPr>
          <w:b/>
        </w:rPr>
        <w:t>F01</w:t>
      </w:r>
      <w:r>
        <w:t xml:space="preserve"> - Modelo de domínio musical amplo</w:t>
      </w:r>
      <w:r w:rsidR="000D2BA8">
        <w:t xml:space="preserve"> </w:t>
      </w:r>
      <w:sdt>
        <w:sdtPr>
          <w:id w:val="1459677273"/>
          <w:citation/>
        </w:sdtPr>
        <w:sdtContent>
          <w:r w:rsidR="000D2BA8">
            <w:fldChar w:fldCharType="begin"/>
          </w:r>
          <w:r w:rsidR="000D2BA8">
            <w:instrText xml:space="preserve"> CITATION Evans2003 \l 2070 </w:instrText>
          </w:r>
          <w:r w:rsidR="000D2BA8">
            <w:fldChar w:fldCharType="separate"/>
          </w:r>
          <w:r w:rsidR="000D2BA8">
            <w:rPr>
              <w:noProof/>
            </w:rPr>
            <w:t>(Evans, 2003)</w:t>
          </w:r>
          <w:r w:rsidR="000D2BA8">
            <w:fldChar w:fldCharType="end"/>
          </w:r>
        </w:sdtContent>
      </w:sdt>
      <w:r>
        <w:t xml:space="preserve">, mas não exaustivo: </w:t>
      </w:r>
      <w:r w:rsidRPr="007741A6">
        <w:rPr>
          <w:rFonts w:ascii="Courier New" w:hAnsi="Courier New"/>
          <w:sz w:val="18"/>
        </w:rPr>
        <w:t>Note</w:t>
      </w:r>
      <w:r>
        <w:t xml:space="preserve">, </w:t>
      </w:r>
      <w:proofErr w:type="spellStart"/>
      <w:r w:rsidRPr="007741A6">
        <w:rPr>
          <w:rFonts w:ascii="Courier New" w:hAnsi="Courier New"/>
          <w:sz w:val="18"/>
        </w:rPr>
        <w:t>Interval</w:t>
      </w:r>
      <w:proofErr w:type="spellEnd"/>
      <w:r>
        <w:t xml:space="preserve">, </w:t>
      </w:r>
      <w:proofErr w:type="spellStart"/>
      <w:r w:rsidRPr="007741A6">
        <w:rPr>
          <w:rFonts w:ascii="Courier New" w:hAnsi="Courier New"/>
          <w:sz w:val="18"/>
        </w:rPr>
        <w:t>Scale</w:t>
      </w:r>
      <w:proofErr w:type="spellEnd"/>
      <w:r>
        <w:t>,</w:t>
      </w:r>
      <w:r w:rsidR="007741A6">
        <w:t xml:space="preserve"> </w:t>
      </w:r>
      <w:proofErr w:type="spellStart"/>
      <w:r w:rsidRPr="007741A6">
        <w:rPr>
          <w:rFonts w:ascii="Courier New" w:hAnsi="Courier New"/>
          <w:sz w:val="18"/>
        </w:rPr>
        <w:t>Chord</w:t>
      </w:r>
      <w:proofErr w:type="spellEnd"/>
      <w:r>
        <w:t>, com todos os casos verificados por testes unitários</w:t>
      </w:r>
    </w:p>
    <w:p w14:paraId="7069B6EB" w14:textId="45A7D564" w:rsidR="008E4B00" w:rsidRDefault="00000000" w:rsidP="00404F27">
      <w:pPr>
        <w:pStyle w:val="ListBullet"/>
      </w:pPr>
      <w:r w:rsidRPr="007741A6">
        <w:rPr>
          <w:b/>
        </w:rPr>
        <w:t>F02</w:t>
      </w:r>
      <w:r>
        <w:t xml:space="preserve"> - Geração </w:t>
      </w:r>
      <w:proofErr w:type="spellStart"/>
      <w:r>
        <w:t>procedural</w:t>
      </w:r>
      <w:proofErr w:type="spellEnd"/>
      <w:r>
        <w:t xml:space="preserve"> de exercícios dos três tipos (intervalos, escalas, acordes),</w:t>
      </w:r>
      <w:r w:rsidR="007741A6">
        <w:t xml:space="preserve"> </w:t>
      </w:r>
      <w:r>
        <w:t>sem repetição consecutiva (mesmo exercício) na mesma sessão</w:t>
      </w:r>
      <w:r w:rsidR="000D2BA8">
        <w:t xml:space="preserve"> </w:t>
      </w:r>
      <w:sdt>
        <w:sdtPr>
          <w:id w:val="1702821115"/>
          <w:citation/>
        </w:sdtPr>
        <w:sdtContent>
          <w:r w:rsidR="000D2BA8">
            <w:fldChar w:fldCharType="begin"/>
          </w:r>
          <w:r w:rsidR="000D2BA8">
            <w:instrText xml:space="preserve"> CITATION Gamma1994 \l 2070 </w:instrText>
          </w:r>
          <w:r w:rsidR="000D2BA8">
            <w:fldChar w:fldCharType="separate"/>
          </w:r>
          <w:r w:rsidR="000D2BA8">
            <w:rPr>
              <w:noProof/>
            </w:rPr>
            <w:t>(Gamma, Helm, Johnson, &amp; Vlissides, 1994)</w:t>
          </w:r>
          <w:r w:rsidR="000D2BA8">
            <w:fldChar w:fldCharType="end"/>
          </w:r>
        </w:sdtContent>
      </w:sdt>
    </w:p>
    <w:p w14:paraId="386EA558" w14:textId="334CB359" w:rsidR="008E4B00" w:rsidRDefault="00000000" w:rsidP="00BD22A9">
      <w:pPr>
        <w:pStyle w:val="ListBullet"/>
      </w:pPr>
      <w:r w:rsidRPr="007741A6">
        <w:rPr>
          <w:b/>
        </w:rPr>
        <w:t>F03</w:t>
      </w:r>
      <w:r>
        <w:t xml:space="preserve"> - Teclado virtual </w:t>
      </w:r>
      <w:r w:rsidRPr="007741A6">
        <w:rPr>
          <w:i/>
        </w:rPr>
        <w:t>clicável</w:t>
      </w:r>
      <w:r>
        <w:t xml:space="preserve"> no browser (C3 a C5 em mobile, C2 a C6 em desktop),</w:t>
      </w:r>
      <w:r w:rsidR="007741A6">
        <w:t xml:space="preserve"> </w:t>
      </w:r>
      <w:r>
        <w:t xml:space="preserve">com reprodução de som via Web </w:t>
      </w:r>
      <w:proofErr w:type="spellStart"/>
      <w:r>
        <w:t>Audio</w:t>
      </w:r>
      <w:proofErr w:type="spellEnd"/>
      <w:r>
        <w:t xml:space="preserve"> API</w:t>
      </w:r>
      <w:r w:rsidR="00E3105C">
        <w:t xml:space="preserve"> </w:t>
      </w:r>
      <w:sdt>
        <w:sdtPr>
          <w:id w:val="-876165962"/>
          <w:citation/>
        </w:sdtPr>
        <w:sdtContent>
          <w:r w:rsidR="00E3105C">
            <w:fldChar w:fldCharType="begin"/>
          </w:r>
          <w:r w:rsidR="00E3105C">
            <w:instrText xml:space="preserve"> CITATION W3C2021 \l 2070 </w:instrText>
          </w:r>
          <w:r w:rsidR="00E3105C">
            <w:fldChar w:fldCharType="separate"/>
          </w:r>
          <w:r w:rsidR="00E3105C">
            <w:rPr>
              <w:noProof/>
            </w:rPr>
            <w:t>(Web Audio API — W3C Recommendation, 2021)</w:t>
          </w:r>
          <w:r w:rsidR="00E3105C">
            <w:fldChar w:fldCharType="end"/>
          </w:r>
        </w:sdtContent>
      </w:sdt>
    </w:p>
    <w:p w14:paraId="07C9FCAF" w14:textId="4F49587B" w:rsidR="008E4B00" w:rsidRDefault="00000000">
      <w:pPr>
        <w:pStyle w:val="ListBullet"/>
      </w:pPr>
      <w:r>
        <w:rPr>
          <w:b/>
        </w:rPr>
        <w:t>F04</w:t>
      </w:r>
      <w:r>
        <w:t xml:space="preserve"> - Input via controlador MIDI físico com </w:t>
      </w:r>
      <w:proofErr w:type="spellStart"/>
      <w:r>
        <w:t>detecção</w:t>
      </w:r>
      <w:proofErr w:type="spellEnd"/>
      <w:r>
        <w:t xml:space="preserve"> automática, sem configuração manual</w:t>
      </w:r>
      <w:r w:rsidR="00E3105C">
        <w:t xml:space="preserve"> </w:t>
      </w:r>
      <w:sdt>
        <w:sdtPr>
          <w:id w:val="353698031"/>
          <w:citation/>
        </w:sdtPr>
        <w:sdtContent>
          <w:r w:rsidR="00E3105C">
            <w:fldChar w:fldCharType="begin"/>
          </w:r>
          <w:r w:rsidR="00E3105C">
            <w:instrText xml:space="preserve"> CITATION W3C2015 \l 2070 </w:instrText>
          </w:r>
          <w:r w:rsidR="00E3105C">
            <w:fldChar w:fldCharType="separate"/>
          </w:r>
          <w:r w:rsidR="00E3105C">
            <w:rPr>
              <w:noProof/>
            </w:rPr>
            <w:t>(Web MIDI API — W3C Editor's Draft, 2015)</w:t>
          </w:r>
          <w:r w:rsidR="00E3105C">
            <w:fldChar w:fldCharType="end"/>
          </w:r>
        </w:sdtContent>
      </w:sdt>
    </w:p>
    <w:p w14:paraId="01E6A3AC" w14:textId="35A5949B" w:rsidR="008E4B00" w:rsidRDefault="00000000" w:rsidP="00C629B5">
      <w:pPr>
        <w:pStyle w:val="ListBullet"/>
      </w:pPr>
      <w:r w:rsidRPr="007741A6">
        <w:rPr>
          <w:b/>
        </w:rPr>
        <w:t>F05</w:t>
      </w:r>
      <w:r>
        <w:t xml:space="preserve"> - Avaliação automática com feedback imediato: correto/errado e resposta correta quando</w:t>
      </w:r>
      <w:r w:rsidR="007741A6">
        <w:t xml:space="preserve"> </w:t>
      </w:r>
      <w:r>
        <w:t>errado, em menos de 200ms em ambiente local</w:t>
      </w:r>
    </w:p>
    <w:p w14:paraId="0821AEDE" w14:textId="77777777" w:rsidR="008E4B00" w:rsidRDefault="00000000">
      <w:pPr>
        <w:pStyle w:val="ListBullet"/>
      </w:pPr>
      <w:r>
        <w:rPr>
          <w:b/>
        </w:rPr>
        <w:t>F06</w:t>
      </w:r>
      <w:r>
        <w:t xml:space="preserve"> - Feedback sonoro distinto para acerto e para erro</w:t>
      </w:r>
    </w:p>
    <w:p w14:paraId="0F3E22AA" w14:textId="77777777" w:rsidR="008E4B00" w:rsidRDefault="00000000">
      <w:pPr>
        <w:pStyle w:val="ListBullet"/>
      </w:pPr>
      <w:r>
        <w:rPr>
          <w:b/>
        </w:rPr>
        <w:t>F07</w:t>
      </w:r>
      <w:r>
        <w:t xml:space="preserve"> - Persistência de sessões e histórico de resultados entre reinícios da aplicação</w:t>
      </w:r>
    </w:p>
    <w:p w14:paraId="5AF1370C" w14:textId="59A4351A" w:rsidR="008E4B00" w:rsidRDefault="00000000" w:rsidP="00D65A5E">
      <w:pPr>
        <w:pStyle w:val="ListBullet"/>
      </w:pPr>
      <w:r w:rsidRPr="007741A6">
        <w:rPr>
          <w:b/>
        </w:rPr>
        <w:t>F08</w:t>
      </w:r>
      <w:r>
        <w:t xml:space="preserve"> - </w:t>
      </w:r>
      <w:proofErr w:type="spellStart"/>
      <w:r>
        <w:t>Dashboard</w:t>
      </w:r>
      <w:proofErr w:type="spellEnd"/>
      <w:r>
        <w:t xml:space="preserve"> de progresso com taxa de acerto por tipo de exercício e identificação</w:t>
      </w:r>
      <w:r w:rsidR="007741A6">
        <w:t xml:space="preserve"> </w:t>
      </w:r>
      <w:r>
        <w:t>dos padrões onde o utilizador tem pior desempenho</w:t>
      </w:r>
    </w:p>
    <w:p w14:paraId="266820E5" w14:textId="450F2A53" w:rsidR="008E4B00" w:rsidRDefault="00000000" w:rsidP="001446B9">
      <w:pPr>
        <w:pStyle w:val="ListBullet"/>
      </w:pPr>
      <w:r w:rsidRPr="007741A6">
        <w:rPr>
          <w:b/>
        </w:rPr>
        <w:t>F09</w:t>
      </w:r>
      <w:r>
        <w:t xml:space="preserve"> - Dificuldade adaptativa: incrementa se taxa de acerto &gt;= 80%, decrementa se &lt; 40%,</w:t>
      </w:r>
      <w:r w:rsidR="007741A6">
        <w:t xml:space="preserve"> </w:t>
      </w:r>
      <w:r>
        <w:t>janela de 100 exercícios por tipo para evitar oscilações por variância em amostras pequenas</w:t>
      </w:r>
      <w:sdt>
        <w:sdtPr>
          <w:id w:val="-789351239"/>
          <w:citation/>
        </w:sdtPr>
        <w:sdtContent>
          <w:r w:rsidR="00E3105C">
            <w:fldChar w:fldCharType="begin"/>
          </w:r>
          <w:r w:rsidR="00E3105C">
            <w:instrText xml:space="preserve"> CITATION Elo1978 \l 2070 </w:instrText>
          </w:r>
          <w:r w:rsidR="00E3105C">
            <w:fldChar w:fldCharType="separate"/>
          </w:r>
          <w:r w:rsidR="00E3105C">
            <w:rPr>
              <w:noProof/>
            </w:rPr>
            <w:t xml:space="preserve"> (Elo, 1978)</w:t>
          </w:r>
          <w:r w:rsidR="00E3105C">
            <w:fldChar w:fldCharType="end"/>
          </w:r>
        </w:sdtContent>
      </w:sdt>
      <w:r w:rsidR="00E3105C">
        <w:t xml:space="preserve"> </w:t>
      </w:r>
      <w:sdt>
        <w:sdtPr>
          <w:id w:val="-780571697"/>
          <w:citation/>
        </w:sdtPr>
        <w:sdtContent>
          <w:r w:rsidR="00E3105C">
            <w:fldChar w:fldCharType="begin"/>
          </w:r>
          <w:r w:rsidR="00E3105C">
            <w:instrText xml:space="preserve"> CITATION Wozniak1994 \l 2070 </w:instrText>
          </w:r>
          <w:r w:rsidR="00E3105C">
            <w:fldChar w:fldCharType="separate"/>
          </w:r>
          <w:r w:rsidR="00E3105C">
            <w:rPr>
              <w:noProof/>
            </w:rPr>
            <w:t>(Wozniak &amp; Gorzelańczyk, 1994)</w:t>
          </w:r>
          <w:r w:rsidR="00E3105C">
            <w:fldChar w:fldCharType="end"/>
          </w:r>
        </w:sdtContent>
      </w:sdt>
      <w:r w:rsidR="00D95EF5">
        <w:br/>
      </w:r>
    </w:p>
    <w:p w14:paraId="03C2AC77" w14:textId="77777777" w:rsidR="008E4B00" w:rsidRDefault="00000000">
      <w:pPr>
        <w:pStyle w:val="Heading2"/>
      </w:pPr>
      <w:bookmarkStart w:id="5" w:name="_Toc233039247"/>
      <w:r>
        <w:t>1.5 Restrições</w:t>
      </w:r>
      <w:bookmarkEnd w:id="5"/>
    </w:p>
    <w:p w14:paraId="5E5EF857" w14:textId="77777777" w:rsidR="008E4B00" w:rsidRDefault="00000000">
      <w:r>
        <w:t>As principais restrições que condicionaram as decisões de design e implementação:</w:t>
      </w:r>
    </w:p>
    <w:tbl>
      <w:tblPr>
        <w:tblStyle w:val="Bordered"/>
        <w:tblW w:w="0" w:type="auto"/>
        <w:tblLook w:val="04A0" w:firstRow="1" w:lastRow="0" w:firstColumn="1" w:lastColumn="0" w:noHBand="0" w:noVBand="1"/>
      </w:tblPr>
      <w:tblGrid>
        <w:gridCol w:w="1345"/>
        <w:gridCol w:w="6961"/>
      </w:tblGrid>
      <w:tr w:rsidR="008E4B00" w:rsidRPr="007741A6" w14:paraId="26B509AE" w14:textId="77777777" w:rsidTr="00774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C6A1AC3" w14:textId="77777777" w:rsidR="008E4B00" w:rsidRPr="007741A6" w:rsidRDefault="00000000">
            <w:pPr>
              <w:rPr>
                <w:rFonts w:asciiTheme="minorHAnsi" w:hAnsiTheme="minorHAnsi"/>
              </w:rPr>
            </w:pPr>
            <w:r w:rsidRPr="007741A6">
              <w:rPr>
                <w:rFonts w:asciiTheme="minorHAnsi" w:hAnsiTheme="minorHAnsi"/>
                <w:b/>
              </w:rPr>
              <w:lastRenderedPageBreak/>
              <w:t>ID</w:t>
            </w:r>
          </w:p>
        </w:tc>
        <w:tc>
          <w:tcPr>
            <w:tcW w:w="6961" w:type="dxa"/>
          </w:tcPr>
          <w:p w14:paraId="0D91A008" w14:textId="77777777" w:rsidR="008E4B00" w:rsidRPr="007741A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741A6">
              <w:rPr>
                <w:rFonts w:asciiTheme="minorHAnsi" w:hAnsiTheme="minorHAnsi"/>
                <w:b/>
              </w:rPr>
              <w:t>Restrição</w:t>
            </w:r>
          </w:p>
        </w:tc>
      </w:tr>
      <w:tr w:rsidR="008E4B00" w:rsidRPr="007741A6" w14:paraId="7096B46F" w14:textId="77777777" w:rsidTr="00774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A412996" w14:textId="77777777" w:rsidR="008E4B00" w:rsidRPr="007741A6" w:rsidRDefault="00000000">
            <w:pPr>
              <w:rPr>
                <w:rFonts w:asciiTheme="minorHAnsi" w:hAnsiTheme="minorHAnsi"/>
              </w:rPr>
            </w:pPr>
            <w:r w:rsidRPr="007741A6">
              <w:rPr>
                <w:rFonts w:asciiTheme="minorHAnsi" w:hAnsiTheme="minorHAnsi"/>
              </w:rPr>
              <w:t>CB01</w:t>
            </w:r>
          </w:p>
        </w:tc>
        <w:tc>
          <w:tcPr>
            <w:tcW w:w="6961" w:type="dxa"/>
          </w:tcPr>
          <w:p w14:paraId="00E51D03" w14:textId="77777777" w:rsidR="008E4B00" w:rsidRPr="007741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741A6">
              <w:rPr>
                <w:rFonts w:asciiTheme="minorHAnsi" w:hAnsiTheme="minorHAnsi"/>
              </w:rPr>
              <w:t>Sem autenticação nem login</w:t>
            </w:r>
          </w:p>
        </w:tc>
      </w:tr>
      <w:tr w:rsidR="008E4B00" w:rsidRPr="007741A6" w14:paraId="1AE8DA92" w14:textId="77777777" w:rsidTr="00774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094F6F1" w14:textId="77777777" w:rsidR="008E4B00" w:rsidRPr="007741A6" w:rsidRDefault="00000000">
            <w:pPr>
              <w:rPr>
                <w:rFonts w:asciiTheme="minorHAnsi" w:hAnsiTheme="minorHAnsi"/>
              </w:rPr>
            </w:pPr>
            <w:r w:rsidRPr="007741A6">
              <w:rPr>
                <w:rFonts w:asciiTheme="minorHAnsi" w:hAnsiTheme="minorHAnsi"/>
              </w:rPr>
              <w:t>CB02</w:t>
            </w:r>
          </w:p>
        </w:tc>
        <w:tc>
          <w:tcPr>
            <w:tcW w:w="6961" w:type="dxa"/>
          </w:tcPr>
          <w:p w14:paraId="4DD2613A" w14:textId="77777777" w:rsidR="008E4B00" w:rsidRPr="007741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1A6">
              <w:t>Base de dados para um único utilizador implícito</w:t>
            </w:r>
          </w:p>
        </w:tc>
      </w:tr>
      <w:tr w:rsidR="008E4B00" w:rsidRPr="007741A6" w14:paraId="1F2C2DCB" w14:textId="77777777" w:rsidTr="00774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215C71D" w14:textId="77777777" w:rsidR="008E4B00" w:rsidRPr="007741A6" w:rsidRDefault="00000000">
            <w:pPr>
              <w:rPr>
                <w:rFonts w:asciiTheme="minorHAnsi" w:hAnsiTheme="minorHAnsi"/>
              </w:rPr>
            </w:pPr>
            <w:r w:rsidRPr="007741A6">
              <w:rPr>
                <w:rFonts w:asciiTheme="minorHAnsi" w:hAnsiTheme="minorHAnsi"/>
              </w:rPr>
              <w:t>CB05</w:t>
            </w:r>
          </w:p>
        </w:tc>
        <w:tc>
          <w:tcPr>
            <w:tcW w:w="6961" w:type="dxa"/>
          </w:tcPr>
          <w:p w14:paraId="48848697" w14:textId="77777777" w:rsidR="008E4B00" w:rsidRPr="007741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7741A6">
              <w:rPr>
                <w:rFonts w:asciiTheme="minorHAnsi" w:hAnsiTheme="minorHAnsi"/>
              </w:rPr>
              <w:t>Sem ditado rítmico - fora do âmbito desta versão</w:t>
            </w:r>
          </w:p>
        </w:tc>
      </w:tr>
      <w:tr w:rsidR="008E4B00" w:rsidRPr="007741A6" w14:paraId="34D064F1" w14:textId="77777777" w:rsidTr="00774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CE57D8A" w14:textId="77777777" w:rsidR="008E4B00" w:rsidRPr="007741A6" w:rsidRDefault="00000000">
            <w:pPr>
              <w:rPr>
                <w:rFonts w:asciiTheme="minorHAnsi" w:hAnsiTheme="minorHAnsi"/>
              </w:rPr>
            </w:pPr>
            <w:r w:rsidRPr="007741A6">
              <w:rPr>
                <w:rFonts w:asciiTheme="minorHAnsi" w:hAnsiTheme="minorHAnsi"/>
              </w:rPr>
              <w:t>CB06</w:t>
            </w:r>
          </w:p>
        </w:tc>
        <w:tc>
          <w:tcPr>
            <w:tcW w:w="6961" w:type="dxa"/>
          </w:tcPr>
          <w:p w14:paraId="0B0E0B33" w14:textId="77777777" w:rsidR="008E4B00" w:rsidRPr="007741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1A6">
              <w:t>Aplicação web; sem versão mobile nativa</w:t>
            </w:r>
          </w:p>
        </w:tc>
      </w:tr>
      <w:tr w:rsidR="008E4B00" w:rsidRPr="007741A6" w14:paraId="497CFC55" w14:textId="77777777" w:rsidTr="00774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9BD3AFB" w14:textId="77777777" w:rsidR="008E4B00" w:rsidRPr="007741A6" w:rsidRDefault="00000000">
            <w:pPr>
              <w:rPr>
                <w:rFonts w:asciiTheme="minorHAnsi" w:hAnsiTheme="minorHAnsi"/>
              </w:rPr>
            </w:pPr>
            <w:r w:rsidRPr="007741A6">
              <w:rPr>
                <w:rFonts w:asciiTheme="minorHAnsi" w:hAnsiTheme="minorHAnsi"/>
              </w:rPr>
              <w:t>CB07</w:t>
            </w:r>
          </w:p>
        </w:tc>
        <w:tc>
          <w:tcPr>
            <w:tcW w:w="6961" w:type="dxa"/>
          </w:tcPr>
          <w:p w14:paraId="2B8C8953" w14:textId="77777777" w:rsidR="008E4B00" w:rsidRPr="007741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proofErr w:type="spellStart"/>
            <w:r w:rsidRPr="007741A6">
              <w:rPr>
                <w:rFonts w:asciiTheme="minorHAnsi" w:hAnsiTheme="minorHAnsi"/>
              </w:rPr>
              <w:t>Frontend</w:t>
            </w:r>
            <w:proofErr w:type="spellEnd"/>
            <w:r w:rsidRPr="007741A6">
              <w:rPr>
                <w:rFonts w:asciiTheme="minorHAnsi" w:hAnsiTheme="minorHAnsi"/>
              </w:rPr>
              <w:t xml:space="preserve"> em HTML e JavaScript ES6+ </w:t>
            </w:r>
            <w:proofErr w:type="spellStart"/>
            <w:r w:rsidRPr="007741A6">
              <w:rPr>
                <w:rFonts w:asciiTheme="minorHAnsi" w:hAnsiTheme="minorHAnsi"/>
              </w:rPr>
              <w:t>vanilla</w:t>
            </w:r>
            <w:proofErr w:type="spellEnd"/>
            <w:r w:rsidRPr="007741A6">
              <w:rPr>
                <w:rFonts w:asciiTheme="minorHAnsi" w:hAnsiTheme="minorHAnsi"/>
              </w:rPr>
              <w:t xml:space="preserve"> - sem </w:t>
            </w:r>
            <w:proofErr w:type="spellStart"/>
            <w:r w:rsidRPr="007741A6">
              <w:rPr>
                <w:rFonts w:asciiTheme="minorHAnsi" w:hAnsiTheme="minorHAnsi"/>
              </w:rPr>
              <w:t>frameworks</w:t>
            </w:r>
            <w:proofErr w:type="spellEnd"/>
          </w:p>
        </w:tc>
      </w:tr>
      <w:tr w:rsidR="008E4B00" w:rsidRPr="007741A6" w14:paraId="0774F413" w14:textId="77777777" w:rsidTr="00774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AE93825" w14:textId="77777777" w:rsidR="008E4B00" w:rsidRPr="007741A6" w:rsidRDefault="00000000">
            <w:pPr>
              <w:rPr>
                <w:rFonts w:asciiTheme="minorHAnsi" w:hAnsiTheme="minorHAnsi"/>
              </w:rPr>
            </w:pPr>
            <w:r w:rsidRPr="007741A6">
              <w:rPr>
                <w:rFonts w:asciiTheme="minorHAnsi" w:hAnsiTheme="minorHAnsi"/>
              </w:rPr>
              <w:t>CB11</w:t>
            </w:r>
          </w:p>
        </w:tc>
        <w:tc>
          <w:tcPr>
            <w:tcW w:w="6961" w:type="dxa"/>
          </w:tcPr>
          <w:p w14:paraId="401BD987" w14:textId="77777777" w:rsidR="008E4B00" w:rsidRPr="007741A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1A6">
              <w:t>Design visual não é prioridade - interface funcional e clara</w:t>
            </w:r>
          </w:p>
        </w:tc>
      </w:tr>
      <w:tr w:rsidR="008E4B00" w:rsidRPr="007741A6" w14:paraId="6FFEF896" w14:textId="77777777" w:rsidTr="00774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CC44330" w14:textId="77777777" w:rsidR="008E4B00" w:rsidRPr="007741A6" w:rsidRDefault="00000000">
            <w:pPr>
              <w:rPr>
                <w:rFonts w:asciiTheme="minorHAnsi" w:hAnsiTheme="minorHAnsi"/>
              </w:rPr>
            </w:pPr>
            <w:r w:rsidRPr="007741A6">
              <w:rPr>
                <w:rFonts w:asciiTheme="minorHAnsi" w:hAnsiTheme="minorHAnsi"/>
              </w:rPr>
              <w:t>RNF01</w:t>
            </w:r>
          </w:p>
        </w:tc>
        <w:tc>
          <w:tcPr>
            <w:tcW w:w="6961" w:type="dxa"/>
          </w:tcPr>
          <w:p w14:paraId="00524A74" w14:textId="6D393D8A" w:rsidR="008E4B00" w:rsidRPr="007741A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7741A6">
              <w:rPr>
                <w:rFonts w:asciiTheme="minorHAnsi" w:hAnsiTheme="minorHAnsi"/>
                <w:lang w:val="en-US"/>
              </w:rPr>
              <w:t>Backend: Java 21 + Spring Boot</w:t>
            </w:r>
            <w:r w:rsidR="000D2BA8">
              <w:rPr>
                <w:rFonts w:asciiTheme="minorHAnsi" w:hAnsiTheme="minorHAnsi"/>
                <w:lang w:val="en-US"/>
              </w:rPr>
              <w:t xml:space="preserve"> </w:t>
            </w:r>
            <w:sdt>
              <w:sdtPr>
                <w:rPr>
                  <w:rFonts w:asciiTheme="minorHAnsi" w:hAnsiTheme="minorHAnsi"/>
                  <w:lang w:val="en-US"/>
                </w:rPr>
                <w:id w:val="68780937"/>
                <w:citation/>
              </w:sdtPr>
              <w:sdtContent>
                <w:r w:rsidR="000D2BA8">
                  <w:rPr>
                    <w:rFonts w:asciiTheme="minorHAnsi" w:hAnsiTheme="minorHAnsi"/>
                    <w:lang w:val="en-US"/>
                  </w:rPr>
                  <w:fldChar w:fldCharType="begin"/>
                </w:r>
                <w:r w:rsidR="000D2BA8" w:rsidRPr="000D2BA8">
                  <w:rPr>
                    <w:rFonts w:asciiTheme="minorHAnsi" w:hAnsiTheme="minorHAnsi"/>
                    <w:lang w:val="en-US"/>
                  </w:rPr>
                  <w:instrText xml:space="preserve"> CITATION SpringTeam2024 \l 2070 </w:instrText>
                </w:r>
                <w:r w:rsidR="000D2BA8">
                  <w:rPr>
                    <w:rFonts w:asciiTheme="minorHAnsi" w:hAnsiTheme="minorHAnsi"/>
                    <w:lang w:val="en-US"/>
                  </w:rPr>
                  <w:fldChar w:fldCharType="separate"/>
                </w:r>
                <w:r w:rsidR="000D2BA8" w:rsidRPr="000D2BA8">
                  <w:rPr>
                    <w:rFonts w:asciiTheme="minorHAnsi" w:hAnsiTheme="minorHAnsi"/>
                    <w:noProof/>
                    <w:lang w:val="en-US"/>
                  </w:rPr>
                  <w:t>(Spring Boot 3.3.0 Reference Documentation, 2024)</w:t>
                </w:r>
                <w:r w:rsidR="000D2BA8">
                  <w:rPr>
                    <w:rFonts w:asciiTheme="minorHAnsi" w:hAnsiTheme="minorHAnsi"/>
                    <w:lang w:val="en-US"/>
                  </w:rPr>
                  <w:fldChar w:fldCharType="end"/>
                </w:r>
              </w:sdtContent>
            </w:sdt>
            <w:r w:rsidRPr="007741A6">
              <w:rPr>
                <w:rFonts w:asciiTheme="minorHAnsi" w:hAnsiTheme="minorHAnsi"/>
                <w:lang w:val="en-US"/>
              </w:rPr>
              <w:t xml:space="preserve">, JDBC puro </w:t>
            </w:r>
            <w:proofErr w:type="spellStart"/>
            <w:r w:rsidRPr="007741A6">
              <w:rPr>
                <w:rFonts w:asciiTheme="minorHAnsi" w:hAnsiTheme="minorHAnsi"/>
                <w:lang w:val="en-US"/>
              </w:rPr>
              <w:t>sem</w:t>
            </w:r>
            <w:proofErr w:type="spellEnd"/>
            <w:r w:rsidRPr="007741A6">
              <w:rPr>
                <w:rFonts w:asciiTheme="minorHAnsi" w:hAnsiTheme="minorHAnsi"/>
                <w:lang w:val="en-US"/>
              </w:rPr>
              <w:t xml:space="preserve"> ORM</w:t>
            </w:r>
            <w:r w:rsidR="00E3105C">
              <w:rPr>
                <w:rFonts w:asciiTheme="minorHAnsi" w:hAnsiTheme="minorHAnsi"/>
                <w:lang w:val="en-US"/>
              </w:rPr>
              <w:t xml:space="preserve"> </w:t>
            </w:r>
          </w:p>
        </w:tc>
      </w:tr>
      <w:tr w:rsidR="008E4B00" w:rsidRPr="007741A6" w14:paraId="63E05B5C" w14:textId="77777777" w:rsidTr="00774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3939864" w14:textId="77777777" w:rsidR="008E4B00" w:rsidRPr="007741A6" w:rsidRDefault="00000000">
            <w:pPr>
              <w:rPr>
                <w:rFonts w:asciiTheme="minorHAnsi" w:hAnsiTheme="minorHAnsi"/>
              </w:rPr>
            </w:pPr>
            <w:r w:rsidRPr="007741A6">
              <w:rPr>
                <w:rFonts w:asciiTheme="minorHAnsi" w:hAnsiTheme="minorHAnsi"/>
              </w:rPr>
              <w:t>RNF06</w:t>
            </w:r>
          </w:p>
        </w:tc>
        <w:tc>
          <w:tcPr>
            <w:tcW w:w="6961" w:type="dxa"/>
          </w:tcPr>
          <w:p w14:paraId="704A0CF7" w14:textId="77777777" w:rsidR="008E4B00" w:rsidRPr="007741A6" w:rsidRDefault="00000000" w:rsidP="00D105E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1A6">
              <w:t>Tempo de resposta da validação &lt; 200ms em ambiente local</w:t>
            </w:r>
          </w:p>
        </w:tc>
      </w:tr>
    </w:tbl>
    <w:p w14:paraId="311DCD89" w14:textId="56BC85B6" w:rsidR="008E4B00" w:rsidRDefault="00D105E2" w:rsidP="00D105E2">
      <w:pPr>
        <w:pStyle w:val="Caption"/>
      </w:pPr>
      <w:bookmarkStart w:id="6" w:name="_Toc233039324"/>
      <w:r>
        <w:t xml:space="preserve">Tabela </w:t>
      </w:r>
      <w:fldSimple w:instr=" SEQ Tabela \* ARABIC ">
        <w:r w:rsidR="006C0A6F">
          <w:rPr>
            <w:noProof/>
          </w:rPr>
          <w:t>1</w:t>
        </w:r>
      </w:fldSimple>
      <w:r>
        <w:t xml:space="preserve"> - </w:t>
      </w:r>
      <w:r w:rsidRPr="009529C6">
        <w:t>Tabela de Restri</w:t>
      </w:r>
      <w:r>
        <w:t>ç</w:t>
      </w:r>
      <w:r w:rsidRPr="009529C6">
        <w:t>ões</w:t>
      </w:r>
      <w:bookmarkEnd w:id="6"/>
    </w:p>
    <w:p w14:paraId="5F62D6EF" w14:textId="48551885" w:rsidR="008E4B00" w:rsidRDefault="00000000">
      <w:r>
        <w:t xml:space="preserve">Para a lista completa de restrições e </w:t>
      </w:r>
      <w:proofErr w:type="spellStart"/>
      <w:r>
        <w:t>constraints</w:t>
      </w:r>
      <w:proofErr w:type="spellEnd"/>
      <w:r>
        <w:t xml:space="preserve">, ver </w:t>
      </w:r>
      <w:proofErr w:type="spellStart"/>
      <w:r>
        <w:rPr>
          <w:rFonts w:ascii="Courier New" w:hAnsi="Courier New"/>
          <w:sz w:val="18"/>
        </w:rPr>
        <w:t>docs</w:t>
      </w:r>
      <w:proofErr w:type="spellEnd"/>
      <w:r>
        <w:rPr>
          <w:rFonts w:ascii="Courier New" w:hAnsi="Courier New"/>
          <w:sz w:val="18"/>
        </w:rPr>
        <w:t>/scope/requirements.md</w:t>
      </w:r>
      <w:r>
        <w:t>.</w:t>
      </w:r>
    </w:p>
    <w:p w14:paraId="6DDC8AAE" w14:textId="77777777" w:rsidR="008E4B00" w:rsidRDefault="00000000">
      <w:pPr>
        <w:pStyle w:val="Heading2"/>
      </w:pPr>
      <w:bookmarkStart w:id="7" w:name="_Toc233039248"/>
      <w:r>
        <w:t>1.6 Resultados Esperados</w:t>
      </w:r>
      <w:bookmarkEnd w:id="7"/>
    </w:p>
    <w:p w14:paraId="42B452FA" w14:textId="61CDF22C" w:rsidR="008E4B00" w:rsidRDefault="00000000">
      <w:r>
        <w:t>O resultado esperado é uma aplicação web funcional que arranca com um único comando</w:t>
      </w:r>
      <w:r w:rsidR="007741A6">
        <w:t xml:space="preserve"> </w:t>
      </w:r>
      <w:r>
        <w:t>(</w:t>
      </w:r>
      <w:proofErr w:type="spellStart"/>
      <w:r>
        <w:rPr>
          <w:rFonts w:ascii="Courier New" w:hAnsi="Courier New"/>
          <w:sz w:val="18"/>
        </w:rPr>
        <w:t>mvn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spring-</w:t>
      </w:r>
      <w:proofErr w:type="gramStart"/>
      <w:r>
        <w:rPr>
          <w:rFonts w:ascii="Courier New" w:hAnsi="Courier New"/>
          <w:sz w:val="18"/>
        </w:rPr>
        <w:t>boot:run</w:t>
      </w:r>
      <w:proofErr w:type="spellEnd"/>
      <w:proofErr w:type="gramEnd"/>
      <w:r>
        <w:t>), corre no browser sem instalação adicional, e permite a qualquer</w:t>
      </w:r>
      <w:r w:rsidR="007741A6">
        <w:t xml:space="preserve"> </w:t>
      </w:r>
      <w:r>
        <w:t>utilizador completar uma sessão de exercícios de teoria musical em menos de 5 minutos.</w:t>
      </w:r>
    </w:p>
    <w:p w14:paraId="7E4755E3" w14:textId="77777777" w:rsidR="007741A6" w:rsidRDefault="00000000">
      <w:r>
        <w:t>O sucesso é verificável: se a aplicação gera exercícios, valida respostas corretamente,</w:t>
      </w:r>
      <w:r w:rsidR="007741A6">
        <w:t xml:space="preserve"> </w:t>
      </w:r>
      <w:r>
        <w:t>toca som, aceita input MIDI e regista progresso - o objetivo está atingido.</w:t>
      </w:r>
      <w:r w:rsidR="007741A6">
        <w:t xml:space="preserve"> </w:t>
      </w:r>
    </w:p>
    <w:p w14:paraId="28B3A7F6" w14:textId="770E722C" w:rsidR="008E4B00" w:rsidRDefault="00000000">
      <w:r>
        <w:t xml:space="preserve">À data deste relatório intercalar (2 de maio de 2026), o </w:t>
      </w:r>
      <w:proofErr w:type="spellStart"/>
      <w:r>
        <w:t>backend</w:t>
      </w:r>
      <w:proofErr w:type="spellEnd"/>
      <w:r>
        <w:t xml:space="preserve"> está implementado e</w:t>
      </w:r>
      <w:r w:rsidR="007741A6">
        <w:t xml:space="preserve"> </w:t>
      </w:r>
      <w:r>
        <w:t>revisto: 230 testes a passar, todos os requisitos Must-</w:t>
      </w:r>
      <w:proofErr w:type="spellStart"/>
      <w:r>
        <w:t>have</w:t>
      </w:r>
      <w:proofErr w:type="spellEnd"/>
      <w:r>
        <w:t xml:space="preserve"> verificados. Na semana 8 foi</w:t>
      </w:r>
      <w:r w:rsidR="007741A6">
        <w:t xml:space="preserve"> </w:t>
      </w:r>
      <w:r>
        <w:t xml:space="preserve">realizada uma auditoria abrangente do </w:t>
      </w:r>
      <w:proofErr w:type="spellStart"/>
      <w:r>
        <w:t>backend</w:t>
      </w:r>
      <w:proofErr w:type="spellEnd"/>
      <w:r>
        <w:t xml:space="preserve"> contra os contratos documentados nos </w:t>
      </w:r>
      <w:proofErr w:type="spellStart"/>
      <w:r>
        <w:t>ADRs</w:t>
      </w:r>
      <w:proofErr w:type="spellEnd"/>
      <w:r>
        <w:t xml:space="preserve"> e</w:t>
      </w:r>
      <w:r w:rsidR="007741A6">
        <w:t xml:space="preserve"> </w:t>
      </w:r>
      <w:r>
        <w:t xml:space="preserve">requisitos, que identificou e corrigiu inconsistências - entre elas o facto de o gerador </w:t>
      </w:r>
      <w:r w:rsidRPr="007741A6">
        <w:t>de</w:t>
      </w:r>
      <w:r w:rsidR="007741A6">
        <w:t xml:space="preserve"> </w:t>
      </w:r>
      <w:r w:rsidRPr="007741A6">
        <w:t>escalas</w:t>
      </w:r>
      <w:r>
        <w:t xml:space="preserve"> ignorar o sistema de dificuldade e a presença de um campo de múltipla escolha na API</w:t>
      </w:r>
      <w:r w:rsidR="007741A6">
        <w:t xml:space="preserve"> </w:t>
      </w:r>
      <w:r>
        <w:t xml:space="preserve">que contradizia o protocolo de resposta por notas MIDI. O </w:t>
      </w:r>
      <w:proofErr w:type="spellStart"/>
      <w:r>
        <w:t>frontend</w:t>
      </w:r>
      <w:proofErr w:type="spellEnd"/>
      <w:r>
        <w:t xml:space="preserve"> foi desenhado e especificado</w:t>
      </w:r>
    </w:p>
    <w:p w14:paraId="0D7F1EBD" w14:textId="61205A22" w:rsidR="008E4B00" w:rsidRDefault="00000000" w:rsidP="009E44F7">
      <w:pPr>
        <w:pStyle w:val="ListBullet"/>
      </w:pPr>
      <w:proofErr w:type="spellStart"/>
      <w:r>
        <w:t>wireframes</w:t>
      </w:r>
      <w:proofErr w:type="spellEnd"/>
      <w:r>
        <w:t xml:space="preserve"> produzidos (ver </w:t>
      </w:r>
      <w:proofErr w:type="spellStart"/>
      <w:r w:rsidRPr="007741A6">
        <w:rPr>
          <w:rFonts w:ascii="Courier New" w:hAnsi="Courier New"/>
          <w:sz w:val="18"/>
        </w:rPr>
        <w:t>docs</w:t>
      </w:r>
      <w:proofErr w:type="spellEnd"/>
      <w:r w:rsidRPr="007741A6">
        <w:rPr>
          <w:rFonts w:ascii="Courier New" w:hAnsi="Courier New"/>
          <w:sz w:val="18"/>
        </w:rPr>
        <w:t>/design/wireframes.pdf</w:t>
      </w:r>
      <w:r>
        <w:t>), decisões de arquitetura documentadas</w:t>
      </w:r>
      <w:r w:rsidR="007741A6">
        <w:t xml:space="preserve"> </w:t>
      </w:r>
      <w:r>
        <w:t xml:space="preserve">nos </w:t>
      </w:r>
      <w:proofErr w:type="spellStart"/>
      <w:r>
        <w:t>ADRs</w:t>
      </w:r>
      <w:proofErr w:type="spellEnd"/>
      <w:r>
        <w:t xml:space="preserve"> 017 e 018 - e a implementação está agendada </w:t>
      </w:r>
      <w:proofErr w:type="spellStart"/>
      <w:r>
        <w:t>apra</w:t>
      </w:r>
      <w:proofErr w:type="spellEnd"/>
      <w:r>
        <w:t xml:space="preserve"> as semanas 9 a 12.</w:t>
      </w:r>
    </w:p>
    <w:p w14:paraId="46972361" w14:textId="254F1B58" w:rsidR="008E4B00" w:rsidRDefault="00000000">
      <w:r>
        <w:t>A API REST</w:t>
      </w:r>
      <w:r w:rsidR="000D2BA8">
        <w:t xml:space="preserve"> </w:t>
      </w:r>
      <w:sdt>
        <w:sdtPr>
          <w:id w:val="1796861527"/>
          <w:citation/>
        </w:sdtPr>
        <w:sdtContent>
          <w:r w:rsidR="000D2BA8">
            <w:fldChar w:fldCharType="begin"/>
          </w:r>
          <w:r w:rsidR="000D2BA8">
            <w:instrText xml:space="preserve"> CITATION IETF2016 \l 2070 </w:instrText>
          </w:r>
          <w:r w:rsidR="000D2BA8">
            <w:fldChar w:fldCharType="separate"/>
          </w:r>
          <w:r w:rsidR="000D2BA8">
            <w:rPr>
              <w:noProof/>
            </w:rPr>
            <w:t>(RFC 7807 - Problem Details for HTTP APIs, 2016)</w:t>
          </w:r>
          <w:r w:rsidR="000D2BA8">
            <w:fldChar w:fldCharType="end"/>
          </w:r>
        </w:sdtContent>
      </w:sdt>
      <w:r>
        <w:t xml:space="preserve"> está documentada e testável interactivamente via </w:t>
      </w:r>
      <w:proofErr w:type="spellStart"/>
      <w:r>
        <w:t>Swagger</w:t>
      </w:r>
      <w:proofErr w:type="spellEnd"/>
      <w:r>
        <w:t xml:space="preserve"> UI, disponível em</w:t>
      </w:r>
      <w:r w:rsidR="007741A6">
        <w:t xml:space="preserve"> </w:t>
      </w:r>
      <w:r>
        <w:rPr>
          <w:rFonts w:ascii="Courier New" w:hAnsi="Courier New"/>
          <w:sz w:val="18"/>
        </w:rPr>
        <w:t>http://localhost:8080/swagger-ui.html</w:t>
      </w:r>
      <w:r>
        <w:t xml:space="preserve"> após arranque da aplicação. Esta interface foi</w:t>
      </w:r>
      <w:r w:rsidR="007741A6">
        <w:t xml:space="preserve"> </w:t>
      </w:r>
      <w:r>
        <w:t xml:space="preserve">usada ao longo do desenvolvimento para verificação manual dos </w:t>
      </w:r>
      <w:proofErr w:type="spellStart"/>
      <w:r>
        <w:t>endpoints</w:t>
      </w:r>
      <w:proofErr w:type="spellEnd"/>
      <w:r>
        <w:t xml:space="preserve"> e foi o principal</w:t>
      </w:r>
      <w:r w:rsidR="007741A6">
        <w:t xml:space="preserve"> </w:t>
      </w:r>
      <w:r>
        <w:t>instrumento da auditoria realizada na semana 8.</w:t>
      </w:r>
    </w:p>
    <w:p w14:paraId="2F352D43" w14:textId="77777777" w:rsidR="008E4B00" w:rsidRDefault="00000000">
      <w:pPr>
        <w:pStyle w:val="Heading2"/>
      </w:pPr>
      <w:bookmarkStart w:id="8" w:name="_Toc233039249"/>
      <w:r>
        <w:t>1.7 Alterações face à Proposta Original</w:t>
      </w:r>
      <w:bookmarkEnd w:id="8"/>
    </w:p>
    <w:p w14:paraId="3A1CAE96" w14:textId="2D5831E4" w:rsidR="008E4B00" w:rsidRDefault="00000000">
      <w:r>
        <w:t>Durante a implementação, alguns parâmetros da proposta foram revistos. Documento-os aqui</w:t>
      </w:r>
      <w:r w:rsidR="007741A6">
        <w:t xml:space="preserve"> </w:t>
      </w:r>
      <w:r>
        <w:t>com a justificação respetiva.</w:t>
      </w:r>
    </w:p>
    <w:p w14:paraId="796291E5" w14:textId="77777777" w:rsidR="008E4B00" w:rsidRDefault="00000000">
      <w:pPr>
        <w:pStyle w:val="Heading3"/>
      </w:pPr>
      <w:bookmarkStart w:id="9" w:name="_Toc233039250"/>
      <w:r>
        <w:t>1.7.1 Nomenclatura dos tipos de exercício</w:t>
      </w:r>
      <w:bookmarkEnd w:id="9"/>
    </w:p>
    <w:p w14:paraId="584AD340" w14:textId="68F9514E" w:rsidR="008E4B00" w:rsidRDefault="00000000">
      <w:r>
        <w:t xml:space="preserve">Os tipos </w:t>
      </w:r>
      <w:r>
        <w:rPr>
          <w:rFonts w:ascii="Courier New" w:hAnsi="Courier New"/>
          <w:sz w:val="18"/>
        </w:rPr>
        <w:t>SCALE_IDENTIFICATION</w:t>
      </w:r>
      <w:r>
        <w:t xml:space="preserve"> e </w:t>
      </w:r>
      <w:r>
        <w:rPr>
          <w:rFonts w:ascii="Courier New" w:hAnsi="Courier New"/>
          <w:sz w:val="18"/>
        </w:rPr>
        <w:t>CHORD_IDENTIFICATION</w:t>
      </w:r>
      <w:r>
        <w:t xml:space="preserve"> foram simplificados para </w:t>
      </w:r>
      <w:r>
        <w:rPr>
          <w:rFonts w:ascii="Courier New" w:hAnsi="Courier New"/>
          <w:sz w:val="18"/>
        </w:rPr>
        <w:t>SCALE</w:t>
      </w:r>
      <w:r w:rsidR="007741A6">
        <w:rPr>
          <w:rFonts w:ascii="Courier New" w:hAnsi="Courier New"/>
          <w:sz w:val="18"/>
        </w:rPr>
        <w:t xml:space="preserve"> </w:t>
      </w:r>
      <w:r>
        <w:t xml:space="preserve">e </w:t>
      </w:r>
      <w:r>
        <w:rPr>
          <w:rFonts w:ascii="Courier New" w:hAnsi="Courier New"/>
          <w:sz w:val="18"/>
        </w:rPr>
        <w:t>CHORD</w:t>
      </w:r>
      <w:r>
        <w:t xml:space="preserve"> durante a implementação do modelo de domínio. O sufixo </w:t>
      </w:r>
      <w:r>
        <w:rPr>
          <w:rFonts w:ascii="Courier New" w:hAnsi="Courier New"/>
          <w:sz w:val="18"/>
        </w:rPr>
        <w:t>_IDENTIFICATION</w:t>
      </w:r>
      <w:r>
        <w:t xml:space="preserve"> era</w:t>
      </w:r>
      <w:r w:rsidR="007741A6">
        <w:t xml:space="preserve"> </w:t>
      </w:r>
      <w:r>
        <w:t>redundante - todos os exercícios são de identificação. O critério de aceitação permanece</w:t>
      </w:r>
      <w:r w:rsidR="007741A6">
        <w:t xml:space="preserve"> </w:t>
      </w:r>
      <w:r>
        <w:t xml:space="preserve">o mesmo; apenas o valor do campo </w:t>
      </w:r>
      <w:proofErr w:type="spellStart"/>
      <w:r>
        <w:rPr>
          <w:rFonts w:ascii="Courier New" w:hAnsi="Courier New"/>
          <w:sz w:val="18"/>
        </w:rPr>
        <w:t>type</w:t>
      </w:r>
      <w:proofErr w:type="spellEnd"/>
      <w:r>
        <w:t xml:space="preserve"> na API mudou.</w:t>
      </w:r>
    </w:p>
    <w:p w14:paraId="49972786" w14:textId="77777777" w:rsidR="008E4B00" w:rsidRDefault="00000000">
      <w:pPr>
        <w:pStyle w:val="Heading3"/>
      </w:pPr>
      <w:bookmarkStart w:id="10" w:name="_Toc233039251"/>
      <w:r>
        <w:lastRenderedPageBreak/>
        <w:t>1.7.2 Janela do algoritmo adaptativo: 10 -&gt; 100 exercícios</w:t>
      </w:r>
      <w:bookmarkEnd w:id="10"/>
    </w:p>
    <w:p w14:paraId="6CD9FD06" w14:textId="7B26C4A3" w:rsidR="008E4B00" w:rsidRDefault="00000000">
      <w:r>
        <w:t>A proposta original previa uma janela de 10 exercícios para calcular a taxa de acerto.</w:t>
      </w:r>
      <w:r w:rsidR="007741A6">
        <w:t xml:space="preserve"> </w:t>
      </w:r>
      <w:r>
        <w:t>Optei por alargar para 100 porque, com apenas 10 amostras, uma sequência de 3 acertos</w:t>
      </w:r>
      <w:r w:rsidR="007741A6">
        <w:t xml:space="preserve"> </w:t>
      </w:r>
      <w:r>
        <w:t>consecutivos podia inflar artificialmente a dificuldade - provocando oscilações não</w:t>
      </w:r>
      <w:r w:rsidR="007741A6">
        <w:t xml:space="preserve"> </w:t>
      </w:r>
      <w:r>
        <w:t>representativas do nível real do utilizador. 100 exercícios por tipo fornecem uma taxa</w:t>
      </w:r>
      <w:r w:rsidR="007741A6">
        <w:t xml:space="preserve"> </w:t>
      </w:r>
      <w:r>
        <w:t>de acerto estatisticamente mais significativa e reduzem a variância aleatória. Ver ADR-015.</w:t>
      </w:r>
    </w:p>
    <w:p w14:paraId="01CCB250" w14:textId="77777777" w:rsidR="008E4B00" w:rsidRDefault="00000000">
      <w:pPr>
        <w:pStyle w:val="Heading3"/>
      </w:pPr>
      <w:bookmarkStart w:id="11" w:name="_Toc233039252"/>
      <w:r>
        <w:t>1.7.3 Escala de dificuldade: 1-5 -&gt; 1-10</w:t>
      </w:r>
      <w:bookmarkEnd w:id="11"/>
    </w:p>
    <w:p w14:paraId="50F456D6" w14:textId="09D818F4" w:rsidR="008E4B00" w:rsidRDefault="00000000">
      <w:r>
        <w:t>Ampliei a escala de dificuldade de 1-5 para 1-10. Convenceu-me a granularidade mais fina:</w:t>
      </w:r>
      <w:r w:rsidR="007741A6">
        <w:t xml:space="preserve"> </w:t>
      </w:r>
      <w:r>
        <w:t>+1/-1 num espaço de 10 é uma progressão mais gradual do que num espaço de 5. Além disso,</w:t>
      </w:r>
      <w:r w:rsidR="007741A6">
        <w:t xml:space="preserve"> </w:t>
      </w:r>
      <w:r>
        <w:t>a biblioteca alargada de tipos de escala (28 valores) precisava de mais bandas para uma</w:t>
      </w:r>
      <w:r w:rsidR="007741A6">
        <w:t xml:space="preserve"> </w:t>
      </w:r>
      <w:r>
        <w:t>classificação com significado pedagógico. Ficaram 5 bandas semânticas: BEGINNER, ELEMENTARY,</w:t>
      </w:r>
      <w:r w:rsidR="007741A6">
        <w:t xml:space="preserve"> </w:t>
      </w:r>
      <w:r>
        <w:t>INTERMEDIATE, ADVANCED, EXPERT. Ver ADR-015 para a taxonomia completa.</w:t>
      </w:r>
    </w:p>
    <w:p w14:paraId="48B41E0B" w14:textId="77777777" w:rsidR="008E4B00" w:rsidRDefault="00000000">
      <w:pPr>
        <w:pStyle w:val="Heading3"/>
      </w:pPr>
      <w:bookmarkStart w:id="12" w:name="_Toc233039253"/>
      <w:r>
        <w:t xml:space="preserve">1.7.4 Localização da lógica adaptativa: </w:t>
      </w:r>
      <w:proofErr w:type="spellStart"/>
      <w:r>
        <w:t>frontend</w:t>
      </w:r>
      <w:proofErr w:type="spellEnd"/>
      <w:r>
        <w:t xml:space="preserve"> -&gt; </w:t>
      </w:r>
      <w:proofErr w:type="spellStart"/>
      <w:r>
        <w:t>backend</w:t>
      </w:r>
      <w:bookmarkEnd w:id="12"/>
      <w:proofErr w:type="spellEnd"/>
    </w:p>
    <w:p w14:paraId="48153449" w14:textId="5266085B" w:rsidR="008E4B00" w:rsidRDefault="00000000">
      <w:r>
        <w:t xml:space="preserve">A proposta original colocava a lógica de adaptação de dificuldade no </w:t>
      </w:r>
      <w:proofErr w:type="spellStart"/>
      <w:r>
        <w:t>frontend</w:t>
      </w:r>
      <w:proofErr w:type="spellEnd"/>
      <w:r>
        <w:t>, com estado</w:t>
      </w:r>
      <w:r w:rsidR="0019187D">
        <w:t xml:space="preserve"> </w:t>
      </w:r>
      <w:r>
        <w:t xml:space="preserve">local dos últimos resultados. Movi-a para o </w:t>
      </w:r>
      <w:proofErr w:type="spellStart"/>
      <w:r>
        <w:t>backend</w:t>
      </w:r>
      <w:proofErr w:type="spellEnd"/>
      <w:r>
        <w:t>. Penso que faz mais sentido centralizar</w:t>
      </w:r>
      <w:r w:rsidR="0019187D">
        <w:t xml:space="preserve"> </w:t>
      </w:r>
      <w:r>
        <w:t>a lógica de negócio no servidor:</w:t>
      </w:r>
    </w:p>
    <w:p w14:paraId="7083A584" w14:textId="77777777" w:rsidR="008E4B00" w:rsidRDefault="00000000">
      <w:pPr>
        <w:pStyle w:val="ListBullet"/>
      </w:pPr>
      <w:r>
        <w:t>garante consistência entre sessões</w:t>
      </w:r>
    </w:p>
    <w:p w14:paraId="0571A05C" w14:textId="77777777" w:rsidR="008E4B00" w:rsidRDefault="00000000">
      <w:pPr>
        <w:pStyle w:val="ListBullet"/>
      </w:pPr>
      <w:r>
        <w:t>elimina a possibilidade de estado local corrompido no browser</w:t>
      </w:r>
    </w:p>
    <w:p w14:paraId="73219002" w14:textId="77777777" w:rsidR="008E4B00" w:rsidRDefault="00000000">
      <w:pPr>
        <w:pStyle w:val="ListBullet"/>
      </w:pPr>
      <w:r>
        <w:t xml:space="preserve">evita que a lógica seja contornada </w:t>
      </w:r>
      <w:proofErr w:type="spellStart"/>
      <w:r>
        <w:t>client-side</w:t>
      </w:r>
      <w:proofErr w:type="spellEnd"/>
    </w:p>
    <w:p w14:paraId="0259666B" w14:textId="5383B687" w:rsidR="008E4B00" w:rsidRDefault="00000000">
      <w:r>
        <w:t xml:space="preserve">O </w:t>
      </w:r>
      <w:proofErr w:type="spellStart"/>
      <w:r>
        <w:rPr>
          <w:rFonts w:ascii="Courier New" w:hAnsi="Courier New"/>
          <w:sz w:val="18"/>
        </w:rPr>
        <w:t>DifficultyService</w:t>
      </w:r>
      <w:proofErr w:type="spellEnd"/>
      <w:r>
        <w:t xml:space="preserve"> implementa o algoritmo; o </w:t>
      </w:r>
      <w:proofErr w:type="spellStart"/>
      <w:r>
        <w:t>frontend</w:t>
      </w:r>
      <w:proofErr w:type="spellEnd"/>
      <w:r>
        <w:t xml:space="preserve"> recebe </w:t>
      </w:r>
      <w:proofErr w:type="spellStart"/>
      <w:r>
        <w:rPr>
          <w:rFonts w:ascii="Courier New" w:hAnsi="Courier New"/>
          <w:sz w:val="18"/>
        </w:rPr>
        <w:t>suggestedDifficulty</w:t>
      </w:r>
      <w:proofErr w:type="spellEnd"/>
      <w:r>
        <w:t xml:space="preserve"> na</w:t>
      </w:r>
      <w:r w:rsidR="0019187D">
        <w:t xml:space="preserve"> </w:t>
      </w:r>
      <w:r>
        <w:t xml:space="preserve">resposta de </w:t>
      </w:r>
      <w:proofErr w:type="spellStart"/>
      <w:r>
        <w:rPr>
          <w:rFonts w:ascii="Courier New" w:hAnsi="Courier New"/>
          <w:sz w:val="18"/>
        </w:rPr>
        <w:t>generate</w:t>
      </w:r>
      <w:proofErr w:type="spellEnd"/>
      <w:r>
        <w:t xml:space="preserve"> como sugestão informativa.</w:t>
      </w:r>
    </w:p>
    <w:p w14:paraId="3ABAD8F5" w14:textId="77777777" w:rsidR="008E4B00" w:rsidRDefault="00000000">
      <w:pPr>
        <w:pStyle w:val="Heading3"/>
      </w:pPr>
      <w:bookmarkStart w:id="13" w:name="_Toc233039254"/>
      <w:r>
        <w:t>1.7.5 Refinamentos da API identificados em auditoria pré-intercalar</w:t>
      </w:r>
      <w:bookmarkEnd w:id="13"/>
    </w:p>
    <w:p w14:paraId="04170D97" w14:textId="77777777" w:rsidR="0019187D" w:rsidRDefault="00000000">
      <w:r>
        <w:t xml:space="preserve">Na semana 8, antes de redigir este relatório, foi feita uma auditoria abrangente do </w:t>
      </w:r>
      <w:proofErr w:type="spellStart"/>
      <w:r>
        <w:t>backend</w:t>
      </w:r>
      <w:proofErr w:type="spellEnd"/>
      <w:r w:rsidR="0019187D">
        <w:t xml:space="preserve"> </w:t>
      </w:r>
      <w:r>
        <w:t>contra os contratos documentados. Dois refinamentos relevantes resultaram desta revisão:</w:t>
      </w:r>
      <w:r w:rsidR="0019187D">
        <w:t xml:space="preserve"> </w:t>
      </w:r>
      <w:r>
        <w:t xml:space="preserve">O campo </w:t>
      </w:r>
      <w:proofErr w:type="spellStart"/>
      <w:r>
        <w:rPr>
          <w:rFonts w:ascii="Courier New" w:hAnsi="Courier New"/>
          <w:sz w:val="18"/>
        </w:rPr>
        <w:t>options</w:t>
      </w:r>
      <w:proofErr w:type="spellEnd"/>
      <w:r>
        <w:t xml:space="preserve"> foi removido da resposta de geração de exercícios. Este campo era um</w:t>
      </w:r>
      <w:r w:rsidR="0019187D">
        <w:t xml:space="preserve"> </w:t>
      </w:r>
      <w:r>
        <w:t>resquício do design original de múltipla escolha e contradizia o protocolo de resposta</w:t>
      </w:r>
      <w:r w:rsidR="0019187D">
        <w:t xml:space="preserve"> </w:t>
      </w:r>
      <w:r>
        <w:t xml:space="preserve">baseado em notas MIDI definido na </w:t>
      </w:r>
      <w:proofErr w:type="spellStart"/>
      <w:r>
        <w:t>arquitectura</w:t>
      </w:r>
      <w:proofErr w:type="spellEnd"/>
      <w:r>
        <w:t xml:space="preserve"> - o utilizador toca as notas, não </w:t>
      </w:r>
      <w:proofErr w:type="spellStart"/>
      <w:r>
        <w:t>selecciona</w:t>
      </w:r>
      <w:proofErr w:type="spellEnd"/>
      <w:r w:rsidR="0019187D">
        <w:t xml:space="preserve"> </w:t>
      </w:r>
      <w:r>
        <w:t>de uma lista. A sua presença era uma inconsistência entre o código e o contrato documentado.</w:t>
      </w:r>
      <w:r w:rsidR="0019187D">
        <w:t xml:space="preserve"> </w:t>
      </w:r>
    </w:p>
    <w:p w14:paraId="18AFA471" w14:textId="70752724" w:rsidR="008E4B00" w:rsidRDefault="00000000">
      <w:r>
        <w:t>O domínio de escalas foi expandido para além das três escalas do MVP original (Maior, Menor</w:t>
      </w:r>
      <w:r w:rsidR="0019187D">
        <w:t xml:space="preserve"> </w:t>
      </w:r>
      <w:r>
        <w:t xml:space="preserve">Natural, Menor Harmónica). O </w:t>
      </w:r>
      <w:proofErr w:type="spellStart"/>
      <w:r>
        <w:t>enum</w:t>
      </w:r>
      <w:proofErr w:type="spellEnd"/>
      <w:r>
        <w:t xml:space="preserve"> </w:t>
      </w:r>
      <w:proofErr w:type="spellStart"/>
      <w:r>
        <w:rPr>
          <w:rFonts w:ascii="Courier New" w:hAnsi="Courier New"/>
          <w:sz w:val="18"/>
        </w:rPr>
        <w:t>ScaleType</w:t>
      </w:r>
      <w:proofErr w:type="spellEnd"/>
      <w:r>
        <w:t xml:space="preserve"> classifica 28 tipos de escala em bandas de</w:t>
      </w:r>
      <w:r w:rsidR="0019187D">
        <w:t xml:space="preserve"> </w:t>
      </w:r>
      <w:r>
        <w:t xml:space="preserve">dificuldade; o gerador passou a usar esta classificação </w:t>
      </w:r>
      <w:proofErr w:type="spellStart"/>
      <w:r>
        <w:t>correctamente</w:t>
      </w:r>
      <w:proofErr w:type="spellEnd"/>
      <w:r>
        <w:t>, desbloqueando modos</w:t>
      </w:r>
      <w:r w:rsidR="0019187D">
        <w:t xml:space="preserve"> </w:t>
      </w:r>
      <w:r>
        <w:t>diatónicos (Dórico, Frígio, Lídio, etc.) a partir do nível ADVANCED e escalas exóticas no</w:t>
      </w:r>
      <w:r w:rsidR="0019187D">
        <w:t xml:space="preserve"> </w:t>
      </w:r>
      <w:r>
        <w:t>nível EXPERT. Esta expansão foi documentada depois, no ADR-019, durante a auditoria da semana 8.</w:t>
      </w:r>
    </w:p>
    <w:p w14:paraId="254439D3" w14:textId="77777777" w:rsidR="008E4B00" w:rsidRDefault="00000000">
      <w:pPr>
        <w:pStyle w:val="Heading2"/>
      </w:pPr>
      <w:bookmarkStart w:id="14" w:name="_Toc233039255"/>
      <w:r>
        <w:t>1.8 Calendário Atualizado</w:t>
      </w:r>
      <w:bookmarkEnd w:id="14"/>
    </w:p>
    <w:p w14:paraId="5EFA2826" w14:textId="0B7D466D" w:rsidR="008E4B00" w:rsidRDefault="00000000">
      <w:r>
        <w:t>O calendário original foi seguido com uma exceção: a semana 5 teve produtividade reduzida</w:t>
      </w:r>
      <w:r w:rsidR="0019187D">
        <w:t xml:space="preserve"> </w:t>
      </w:r>
      <w:r>
        <w:t xml:space="preserve">por sobreposição com a Páscoa e a entrega de </w:t>
      </w:r>
      <w:proofErr w:type="spellStart"/>
      <w:r>
        <w:t>eFólios</w:t>
      </w:r>
      <w:proofErr w:type="spellEnd"/>
      <w:r>
        <w:t xml:space="preserve"> de outras unidades curriculares</w:t>
      </w:r>
      <w:r w:rsidR="0019187D">
        <w:t xml:space="preserve"> </w:t>
      </w:r>
      <w:r>
        <w:t xml:space="preserve">(risco R04, identificado na proposta). O </w:t>
      </w:r>
      <w:proofErr w:type="spellStart"/>
      <w:r>
        <w:t>backend</w:t>
      </w:r>
      <w:proofErr w:type="spellEnd"/>
      <w:r>
        <w:t xml:space="preserve"> foi concluído na semana 8, dentro do</w:t>
      </w:r>
      <w:r w:rsidR="0019187D">
        <w:t xml:space="preserve"> </w:t>
      </w:r>
      <w:r>
        <w:t>prazo previsto para o intercalar.</w:t>
      </w:r>
      <w:r w:rsidR="00D95EF5">
        <w:br/>
      </w:r>
      <w:r w:rsidR="00D95EF5">
        <w:br/>
      </w:r>
      <w:r w:rsidR="00D95EF5">
        <w:br/>
      </w:r>
      <w:r w:rsidR="00D95EF5">
        <w:br/>
      </w:r>
      <w:r w:rsidR="00D95EF5">
        <w:br/>
      </w:r>
    </w:p>
    <w:tbl>
      <w:tblPr>
        <w:tblStyle w:val="Bordered"/>
        <w:tblW w:w="0" w:type="auto"/>
        <w:tblLook w:val="04A0" w:firstRow="1" w:lastRow="0" w:firstColumn="1" w:lastColumn="0" w:noHBand="0" w:noVBand="1"/>
      </w:tblPr>
      <w:tblGrid>
        <w:gridCol w:w="1345"/>
        <w:gridCol w:w="1710"/>
        <w:gridCol w:w="4320"/>
        <w:gridCol w:w="3060"/>
      </w:tblGrid>
      <w:tr w:rsidR="008E4B00" w:rsidRPr="0019187D" w14:paraId="56A14183" w14:textId="77777777" w:rsidTr="00191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DE313DE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  <w:b/>
              </w:rPr>
              <w:lastRenderedPageBreak/>
              <w:t>Semanas</w:t>
            </w:r>
          </w:p>
        </w:tc>
        <w:tc>
          <w:tcPr>
            <w:tcW w:w="1710" w:type="dxa"/>
          </w:tcPr>
          <w:p w14:paraId="4B7E123A" w14:textId="77777777" w:rsidR="008E4B00" w:rsidRPr="00191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  <w:b/>
              </w:rPr>
              <w:t>Datas</w:t>
            </w:r>
          </w:p>
        </w:tc>
        <w:tc>
          <w:tcPr>
            <w:tcW w:w="4320" w:type="dxa"/>
          </w:tcPr>
          <w:p w14:paraId="3E8E0819" w14:textId="77777777" w:rsidR="008E4B00" w:rsidRPr="00191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  <w:b/>
              </w:rPr>
              <w:t>Realizado / Planeado</w:t>
            </w:r>
          </w:p>
        </w:tc>
        <w:tc>
          <w:tcPr>
            <w:tcW w:w="3060" w:type="dxa"/>
          </w:tcPr>
          <w:p w14:paraId="69D9766E" w14:textId="77777777" w:rsidR="008E4B00" w:rsidRPr="00191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  <w:b/>
              </w:rPr>
              <w:t>Marco</w:t>
            </w:r>
          </w:p>
        </w:tc>
      </w:tr>
      <w:tr w:rsidR="008E4B00" w:rsidRPr="0019187D" w14:paraId="761349AA" w14:textId="77777777" w:rsidTr="0019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35B197B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Sem. 1-2</w:t>
            </w:r>
          </w:p>
        </w:tc>
        <w:tc>
          <w:tcPr>
            <w:tcW w:w="1710" w:type="dxa"/>
          </w:tcPr>
          <w:p w14:paraId="58ED43D2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17-28 mar</w:t>
            </w:r>
          </w:p>
        </w:tc>
        <w:tc>
          <w:tcPr>
            <w:tcW w:w="4320" w:type="dxa"/>
          </w:tcPr>
          <w:p w14:paraId="214FBBB6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proofErr w:type="spellStart"/>
            <w:r w:rsidRPr="0019187D">
              <w:rPr>
                <w:rFonts w:asciiTheme="minorHAnsi" w:hAnsiTheme="minorHAnsi"/>
              </w:rPr>
              <w:t>Kick-off</w:t>
            </w:r>
            <w:proofErr w:type="spellEnd"/>
            <w:r w:rsidRPr="0019187D">
              <w:rPr>
                <w:rFonts w:asciiTheme="minorHAnsi" w:hAnsiTheme="minorHAnsi"/>
              </w:rPr>
              <w:t xml:space="preserve"> com orientador. Proposta entregue: sinopse, MVP com critérios de aceitação, </w:t>
            </w:r>
            <w:proofErr w:type="spellStart"/>
            <w:r w:rsidRPr="0019187D">
              <w:rPr>
                <w:rFonts w:asciiTheme="minorHAnsi" w:hAnsiTheme="minorHAnsi"/>
              </w:rPr>
              <w:t>stack</w:t>
            </w:r>
            <w:proofErr w:type="spellEnd"/>
            <w:r w:rsidRPr="0019187D">
              <w:rPr>
                <w:rFonts w:asciiTheme="minorHAnsi" w:hAnsiTheme="minorHAnsi"/>
              </w:rPr>
              <w:t>, calendário.</w:t>
            </w:r>
          </w:p>
        </w:tc>
        <w:tc>
          <w:tcPr>
            <w:tcW w:w="3060" w:type="dxa"/>
          </w:tcPr>
          <w:p w14:paraId="0AE10897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="Segoe UI Emoji" w:hAnsi="Segoe UI Emoji" w:cs="Segoe UI Emoji"/>
                <w:b/>
              </w:rPr>
              <w:t>✅</w:t>
            </w:r>
            <w:r w:rsidRPr="0019187D">
              <w:rPr>
                <w:rFonts w:asciiTheme="minorHAnsi" w:hAnsiTheme="minorHAnsi"/>
                <w:b/>
              </w:rPr>
              <w:t xml:space="preserve"> Proposta (25 mar)</w:t>
            </w:r>
          </w:p>
        </w:tc>
      </w:tr>
      <w:tr w:rsidR="008E4B00" w:rsidRPr="0019187D" w14:paraId="3B59C10B" w14:textId="77777777" w:rsidTr="00191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CFE0388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Sem. 3-4</w:t>
            </w:r>
          </w:p>
        </w:tc>
        <w:tc>
          <w:tcPr>
            <w:tcW w:w="1710" w:type="dxa"/>
          </w:tcPr>
          <w:p w14:paraId="17DA4D27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 xml:space="preserve">31 mar-11 </w:t>
            </w:r>
            <w:proofErr w:type="spellStart"/>
            <w:r w:rsidRPr="0019187D">
              <w:t>abr</w:t>
            </w:r>
            <w:proofErr w:type="spellEnd"/>
          </w:p>
        </w:tc>
        <w:tc>
          <w:tcPr>
            <w:tcW w:w="4320" w:type="dxa"/>
          </w:tcPr>
          <w:p w14:paraId="2CCE955B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 xml:space="preserve">Levantamento de requisitos </w:t>
            </w:r>
            <w:proofErr w:type="spellStart"/>
            <w:r w:rsidRPr="0019187D">
              <w:t>MoSCoW</w:t>
            </w:r>
            <w:proofErr w:type="spellEnd"/>
            <w:r w:rsidRPr="0019187D">
              <w:t xml:space="preserve"> (RF01-RF14, RNF, CB, OI). </w:t>
            </w:r>
            <w:proofErr w:type="spellStart"/>
            <w:r w:rsidRPr="0019187D">
              <w:t>ADRs</w:t>
            </w:r>
            <w:proofErr w:type="spellEnd"/>
            <w:r w:rsidRPr="0019187D">
              <w:t xml:space="preserve"> 001-011 formalizados. Diagramas C4 e modelo de dados. Repositório GitHub configurado.</w:t>
            </w:r>
          </w:p>
        </w:tc>
        <w:tc>
          <w:tcPr>
            <w:tcW w:w="3060" w:type="dxa"/>
          </w:tcPr>
          <w:p w14:paraId="0C4482C7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>-</w:t>
            </w:r>
          </w:p>
        </w:tc>
      </w:tr>
      <w:tr w:rsidR="008E4B00" w:rsidRPr="0019187D" w14:paraId="40874F72" w14:textId="77777777" w:rsidTr="0019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D4F9809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Sem. 5</w:t>
            </w:r>
          </w:p>
        </w:tc>
        <w:tc>
          <w:tcPr>
            <w:tcW w:w="1710" w:type="dxa"/>
          </w:tcPr>
          <w:p w14:paraId="718897B0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 xml:space="preserve">14-18 </w:t>
            </w:r>
            <w:proofErr w:type="spellStart"/>
            <w:r w:rsidRPr="0019187D">
              <w:rPr>
                <w:rFonts w:asciiTheme="minorHAnsi" w:hAnsiTheme="minorHAnsi"/>
              </w:rPr>
              <w:t>abr</w:t>
            </w:r>
            <w:proofErr w:type="spellEnd"/>
          </w:p>
        </w:tc>
        <w:tc>
          <w:tcPr>
            <w:tcW w:w="4320" w:type="dxa"/>
          </w:tcPr>
          <w:p w14:paraId="2030360C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 xml:space="preserve">Produtividade reduzida - Páscoa e </w:t>
            </w:r>
            <w:proofErr w:type="spellStart"/>
            <w:r w:rsidRPr="0019187D">
              <w:rPr>
                <w:rFonts w:asciiTheme="minorHAnsi" w:hAnsiTheme="minorHAnsi"/>
              </w:rPr>
              <w:t>eFólios</w:t>
            </w:r>
            <w:proofErr w:type="spellEnd"/>
            <w:r w:rsidRPr="0019187D">
              <w:rPr>
                <w:rFonts w:asciiTheme="minorHAnsi" w:hAnsiTheme="minorHAnsi"/>
              </w:rPr>
              <w:t xml:space="preserve"> concorrentes (risco R04).</w:t>
            </w:r>
          </w:p>
        </w:tc>
        <w:tc>
          <w:tcPr>
            <w:tcW w:w="3060" w:type="dxa"/>
          </w:tcPr>
          <w:p w14:paraId="74962E9E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-</w:t>
            </w:r>
          </w:p>
        </w:tc>
      </w:tr>
      <w:tr w:rsidR="008E4B00" w:rsidRPr="0019187D" w14:paraId="4E51A37B" w14:textId="77777777" w:rsidTr="00191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1FF9F8F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Sem. 6</w:t>
            </w:r>
          </w:p>
        </w:tc>
        <w:tc>
          <w:tcPr>
            <w:tcW w:w="1710" w:type="dxa"/>
          </w:tcPr>
          <w:p w14:paraId="6698EDF0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 xml:space="preserve">21-25 </w:t>
            </w:r>
            <w:proofErr w:type="spellStart"/>
            <w:r w:rsidRPr="0019187D">
              <w:t>abr</w:t>
            </w:r>
            <w:proofErr w:type="spellEnd"/>
          </w:p>
        </w:tc>
        <w:tc>
          <w:tcPr>
            <w:tcW w:w="4320" w:type="dxa"/>
          </w:tcPr>
          <w:p w14:paraId="13ED0AD9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 xml:space="preserve">Fase 2 - Persistência: </w:t>
            </w:r>
            <w:proofErr w:type="spellStart"/>
            <w:r w:rsidRPr="0019187D">
              <w:t>DTOs</w:t>
            </w:r>
            <w:proofErr w:type="spellEnd"/>
            <w:r w:rsidRPr="0019187D">
              <w:t xml:space="preserve">, </w:t>
            </w:r>
            <w:proofErr w:type="spellStart"/>
            <w:r w:rsidRPr="0019187D">
              <w:t>DAOs</w:t>
            </w:r>
            <w:proofErr w:type="spellEnd"/>
            <w:r w:rsidRPr="0019187D">
              <w:t xml:space="preserve"> JDBC, 24 testes de integração. Suporte </w:t>
            </w:r>
            <w:proofErr w:type="spellStart"/>
            <w:r w:rsidRPr="0019187D">
              <w:t>multi</w:t>
            </w:r>
            <w:proofErr w:type="spellEnd"/>
            <w:r w:rsidRPr="0019187D">
              <w:t>-base-de-dados. ADR-012.</w:t>
            </w:r>
          </w:p>
        </w:tc>
        <w:tc>
          <w:tcPr>
            <w:tcW w:w="3060" w:type="dxa"/>
          </w:tcPr>
          <w:p w14:paraId="07C5E793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>-</w:t>
            </w:r>
          </w:p>
        </w:tc>
      </w:tr>
      <w:tr w:rsidR="008E4B00" w:rsidRPr="0019187D" w14:paraId="27E9654E" w14:textId="77777777" w:rsidTr="0019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CF97E8D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Sem. 7</w:t>
            </w:r>
          </w:p>
        </w:tc>
        <w:tc>
          <w:tcPr>
            <w:tcW w:w="1710" w:type="dxa"/>
          </w:tcPr>
          <w:p w14:paraId="7A78AB08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 xml:space="preserve">28 abr-2 </w:t>
            </w:r>
            <w:proofErr w:type="spellStart"/>
            <w:r w:rsidRPr="0019187D">
              <w:rPr>
                <w:rFonts w:asciiTheme="minorHAnsi" w:hAnsiTheme="minorHAnsi"/>
              </w:rPr>
              <w:t>mai</w:t>
            </w:r>
            <w:proofErr w:type="spellEnd"/>
          </w:p>
        </w:tc>
        <w:tc>
          <w:tcPr>
            <w:tcW w:w="4320" w:type="dxa"/>
          </w:tcPr>
          <w:p w14:paraId="02463A83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Fase 3-4 - Geradores de exercícios e REST API completa. 171 testes. ADR-013, ADR-014. Demo interna ao orientador não ocorreu. Estou atrasado e não contactei o orientador. RF07 (persistência), RF08 (</w:t>
            </w:r>
            <w:proofErr w:type="spellStart"/>
            <w:r w:rsidRPr="0019187D">
              <w:rPr>
                <w:rFonts w:asciiTheme="minorHAnsi" w:hAnsiTheme="minorHAnsi"/>
              </w:rPr>
              <w:t>dashboard</w:t>
            </w:r>
            <w:proofErr w:type="spellEnd"/>
            <w:r w:rsidRPr="0019187D">
              <w:rPr>
                <w:rFonts w:asciiTheme="minorHAnsi" w:hAnsiTheme="minorHAnsi"/>
              </w:rPr>
              <w:t xml:space="preserve">), RF09 (dificuldade adaptativa). Auditoria abrangente do </w:t>
            </w:r>
            <w:proofErr w:type="spellStart"/>
            <w:r w:rsidRPr="0019187D">
              <w:rPr>
                <w:rFonts w:asciiTheme="minorHAnsi" w:hAnsiTheme="minorHAnsi"/>
              </w:rPr>
              <w:t>backend</w:t>
            </w:r>
            <w:proofErr w:type="spellEnd"/>
            <w:r w:rsidRPr="0019187D">
              <w:rPr>
                <w:rFonts w:asciiTheme="minorHAnsi" w:hAnsiTheme="minorHAnsi"/>
              </w:rPr>
              <w:t xml:space="preserve"> e </w:t>
            </w:r>
            <w:proofErr w:type="spellStart"/>
            <w:r w:rsidRPr="0019187D">
              <w:rPr>
                <w:rFonts w:asciiTheme="minorHAnsi" w:hAnsiTheme="minorHAnsi"/>
              </w:rPr>
              <w:t>correcção</w:t>
            </w:r>
            <w:proofErr w:type="spellEnd"/>
            <w:r w:rsidRPr="0019187D">
              <w:rPr>
                <w:rFonts w:asciiTheme="minorHAnsi" w:hAnsiTheme="minorHAnsi"/>
              </w:rPr>
              <w:t xml:space="preserve"> de inconsistências. </w:t>
            </w:r>
            <w:proofErr w:type="spellStart"/>
            <w:r w:rsidRPr="0019187D">
              <w:rPr>
                <w:rFonts w:asciiTheme="minorHAnsi" w:hAnsiTheme="minorHAnsi"/>
              </w:rPr>
              <w:t>Backend</w:t>
            </w:r>
            <w:proofErr w:type="spellEnd"/>
            <w:r w:rsidRPr="0019187D">
              <w:rPr>
                <w:rFonts w:asciiTheme="minorHAnsi" w:hAnsiTheme="minorHAnsi"/>
              </w:rPr>
              <w:t xml:space="preserve"> revisto. 230 testes.</w:t>
            </w:r>
          </w:p>
        </w:tc>
        <w:tc>
          <w:tcPr>
            <w:tcW w:w="3060" w:type="dxa"/>
          </w:tcPr>
          <w:p w14:paraId="5B3F5694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="Segoe UI Emoji" w:hAnsi="Segoe UI Emoji" w:cs="Segoe UI Emoji"/>
                <w:b/>
              </w:rPr>
              <w:t>❌</w:t>
            </w:r>
            <w:r w:rsidRPr="0019187D">
              <w:rPr>
                <w:rFonts w:asciiTheme="minorHAnsi" w:hAnsiTheme="minorHAnsi"/>
                <w:b/>
              </w:rPr>
              <w:t xml:space="preserve"> Demo interna</w:t>
            </w:r>
          </w:p>
        </w:tc>
      </w:tr>
      <w:tr w:rsidR="008E4B00" w:rsidRPr="0019187D" w14:paraId="5DA40D35" w14:textId="77777777" w:rsidTr="00191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FE01D47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Sem. 8</w:t>
            </w:r>
          </w:p>
        </w:tc>
        <w:tc>
          <w:tcPr>
            <w:tcW w:w="1710" w:type="dxa"/>
          </w:tcPr>
          <w:p w14:paraId="13D012A0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 xml:space="preserve">3-6 </w:t>
            </w:r>
            <w:proofErr w:type="spellStart"/>
            <w:r w:rsidRPr="0019187D">
              <w:t>mai</w:t>
            </w:r>
            <w:proofErr w:type="spellEnd"/>
          </w:p>
        </w:tc>
        <w:tc>
          <w:tcPr>
            <w:tcW w:w="4320" w:type="dxa"/>
          </w:tcPr>
          <w:p w14:paraId="306731D5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 xml:space="preserve">Relatório intercalar. Testes funcionais com </w:t>
            </w:r>
            <w:proofErr w:type="spellStart"/>
            <w:r w:rsidRPr="0019187D">
              <w:t>Swagger</w:t>
            </w:r>
            <w:proofErr w:type="spellEnd"/>
            <w:r w:rsidRPr="0019187D">
              <w:t xml:space="preserve"> para garantir funcionamento antes de começar implementação do UI. Tentar agendar demo interna.</w:t>
            </w:r>
          </w:p>
        </w:tc>
        <w:tc>
          <w:tcPr>
            <w:tcW w:w="3060" w:type="dxa"/>
          </w:tcPr>
          <w:p w14:paraId="01EF8A94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rPr>
                <w:b/>
              </w:rPr>
              <w:t xml:space="preserve">Intercalar (6 </w:t>
            </w:r>
            <w:proofErr w:type="spellStart"/>
            <w:r w:rsidRPr="0019187D">
              <w:rPr>
                <w:b/>
              </w:rPr>
              <w:t>mai</w:t>
            </w:r>
            <w:proofErr w:type="spellEnd"/>
            <w:r w:rsidRPr="0019187D">
              <w:rPr>
                <w:b/>
              </w:rPr>
              <w:t>)</w:t>
            </w:r>
          </w:p>
        </w:tc>
      </w:tr>
      <w:tr w:rsidR="008E4B00" w:rsidRPr="0019187D" w14:paraId="72A3D819" w14:textId="77777777" w:rsidTr="0019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99B81FE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Sem. 9-10</w:t>
            </w:r>
          </w:p>
        </w:tc>
        <w:tc>
          <w:tcPr>
            <w:tcW w:w="1710" w:type="dxa"/>
          </w:tcPr>
          <w:p w14:paraId="5DD6F903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 xml:space="preserve">7-16 </w:t>
            </w:r>
            <w:proofErr w:type="spellStart"/>
            <w:r w:rsidRPr="0019187D">
              <w:rPr>
                <w:rFonts w:asciiTheme="minorHAnsi" w:hAnsiTheme="minorHAnsi"/>
              </w:rPr>
              <w:t>mai</w:t>
            </w:r>
            <w:proofErr w:type="spellEnd"/>
          </w:p>
        </w:tc>
        <w:tc>
          <w:tcPr>
            <w:tcW w:w="4320" w:type="dxa"/>
          </w:tcPr>
          <w:p w14:paraId="1B1BDF27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 xml:space="preserve">Fase 5-6 - </w:t>
            </w:r>
            <w:proofErr w:type="spellStart"/>
            <w:r w:rsidRPr="0019187D">
              <w:rPr>
                <w:rFonts w:asciiTheme="minorHAnsi" w:hAnsiTheme="minorHAnsi"/>
              </w:rPr>
              <w:t>Frontend</w:t>
            </w:r>
            <w:proofErr w:type="spellEnd"/>
            <w:r w:rsidRPr="0019187D">
              <w:rPr>
                <w:rFonts w:asciiTheme="minorHAnsi" w:hAnsiTheme="minorHAnsi"/>
              </w:rPr>
              <w:t xml:space="preserve">: teclado virtual, Web </w:t>
            </w:r>
            <w:proofErr w:type="spellStart"/>
            <w:r w:rsidRPr="0019187D">
              <w:rPr>
                <w:rFonts w:asciiTheme="minorHAnsi" w:hAnsiTheme="minorHAnsi"/>
              </w:rPr>
              <w:t>Audio</w:t>
            </w:r>
            <w:proofErr w:type="spellEnd"/>
            <w:r w:rsidRPr="0019187D">
              <w:rPr>
                <w:rFonts w:asciiTheme="minorHAnsi" w:hAnsiTheme="minorHAnsi"/>
              </w:rPr>
              <w:t xml:space="preserve"> API, Web MIDI API, ecrã de exercício.</w:t>
            </w:r>
          </w:p>
        </w:tc>
        <w:tc>
          <w:tcPr>
            <w:tcW w:w="3060" w:type="dxa"/>
          </w:tcPr>
          <w:p w14:paraId="174CA6B3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-</w:t>
            </w:r>
          </w:p>
        </w:tc>
      </w:tr>
      <w:tr w:rsidR="008E4B00" w:rsidRPr="0019187D" w14:paraId="19899859" w14:textId="77777777" w:rsidTr="00191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2A62455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Sem. 11-12</w:t>
            </w:r>
          </w:p>
        </w:tc>
        <w:tc>
          <w:tcPr>
            <w:tcW w:w="1710" w:type="dxa"/>
          </w:tcPr>
          <w:p w14:paraId="0ACC7E10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 xml:space="preserve">19-30 </w:t>
            </w:r>
            <w:proofErr w:type="spellStart"/>
            <w:r w:rsidRPr="0019187D">
              <w:t>mai</w:t>
            </w:r>
            <w:proofErr w:type="spellEnd"/>
          </w:p>
        </w:tc>
        <w:tc>
          <w:tcPr>
            <w:tcW w:w="4320" w:type="dxa"/>
          </w:tcPr>
          <w:p w14:paraId="620CF398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 xml:space="preserve">Fase 7 - </w:t>
            </w:r>
            <w:proofErr w:type="spellStart"/>
            <w:r w:rsidRPr="0019187D">
              <w:t>Dashboard</w:t>
            </w:r>
            <w:proofErr w:type="spellEnd"/>
            <w:r w:rsidRPr="0019187D">
              <w:t xml:space="preserve"> de progresso, ecrã de fim de sessão. Testes de integração.</w:t>
            </w:r>
          </w:p>
        </w:tc>
        <w:tc>
          <w:tcPr>
            <w:tcW w:w="3060" w:type="dxa"/>
          </w:tcPr>
          <w:p w14:paraId="25E9E882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>-</w:t>
            </w:r>
          </w:p>
        </w:tc>
      </w:tr>
      <w:tr w:rsidR="008E4B00" w:rsidRPr="0019187D" w14:paraId="527E62A3" w14:textId="77777777" w:rsidTr="0019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EA64EFF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Sem. 13</w:t>
            </w:r>
          </w:p>
        </w:tc>
        <w:tc>
          <w:tcPr>
            <w:tcW w:w="1710" w:type="dxa"/>
          </w:tcPr>
          <w:p w14:paraId="5D315D1C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 xml:space="preserve">2-6 </w:t>
            </w:r>
            <w:proofErr w:type="spellStart"/>
            <w:r w:rsidRPr="0019187D">
              <w:rPr>
                <w:rFonts w:asciiTheme="minorHAnsi" w:hAnsiTheme="minorHAnsi"/>
              </w:rPr>
              <w:t>jun</w:t>
            </w:r>
            <w:proofErr w:type="spellEnd"/>
          </w:p>
        </w:tc>
        <w:tc>
          <w:tcPr>
            <w:tcW w:w="4320" w:type="dxa"/>
          </w:tcPr>
          <w:p w14:paraId="49CDD828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Revisão geral. Validação de todos os critérios de aceitação. Capturas de ecrã para Cap. 4.</w:t>
            </w:r>
          </w:p>
        </w:tc>
        <w:tc>
          <w:tcPr>
            <w:tcW w:w="3060" w:type="dxa"/>
          </w:tcPr>
          <w:p w14:paraId="78EA6054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-</w:t>
            </w:r>
          </w:p>
        </w:tc>
      </w:tr>
      <w:tr w:rsidR="008E4B00" w:rsidRPr="0019187D" w14:paraId="4041C9CB" w14:textId="77777777" w:rsidTr="00191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59AE540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Sem. 14</w:t>
            </w:r>
          </w:p>
        </w:tc>
        <w:tc>
          <w:tcPr>
            <w:tcW w:w="1710" w:type="dxa"/>
          </w:tcPr>
          <w:p w14:paraId="3259A084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 xml:space="preserve">9-13 </w:t>
            </w:r>
            <w:proofErr w:type="spellStart"/>
            <w:r w:rsidRPr="0019187D">
              <w:t>jun</w:t>
            </w:r>
            <w:proofErr w:type="spellEnd"/>
          </w:p>
        </w:tc>
        <w:tc>
          <w:tcPr>
            <w:tcW w:w="4320" w:type="dxa"/>
          </w:tcPr>
          <w:p w14:paraId="336FC0BF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>Cap. 4 (Testes) e Cap. 5 (Conclusões). Revisão bibliográfica APA. Anexos.</w:t>
            </w:r>
          </w:p>
        </w:tc>
        <w:tc>
          <w:tcPr>
            <w:tcW w:w="3060" w:type="dxa"/>
          </w:tcPr>
          <w:p w14:paraId="61421C3A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>-</w:t>
            </w:r>
          </w:p>
        </w:tc>
      </w:tr>
      <w:tr w:rsidR="008E4B00" w:rsidRPr="0019187D" w14:paraId="5C8D4322" w14:textId="77777777" w:rsidTr="0019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6E739BA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Sem. 15</w:t>
            </w:r>
          </w:p>
        </w:tc>
        <w:tc>
          <w:tcPr>
            <w:tcW w:w="1710" w:type="dxa"/>
          </w:tcPr>
          <w:p w14:paraId="5F9E6B43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 xml:space="preserve">16-20 </w:t>
            </w:r>
            <w:proofErr w:type="spellStart"/>
            <w:r w:rsidRPr="0019187D">
              <w:rPr>
                <w:rFonts w:asciiTheme="minorHAnsi" w:hAnsiTheme="minorHAnsi"/>
              </w:rPr>
              <w:t>jun</w:t>
            </w:r>
            <w:proofErr w:type="spellEnd"/>
          </w:p>
        </w:tc>
        <w:tc>
          <w:tcPr>
            <w:tcW w:w="4320" w:type="dxa"/>
          </w:tcPr>
          <w:p w14:paraId="5B85C93F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Reunião de preparação para defesa. Ensaio de perguntas de júri.</w:t>
            </w:r>
          </w:p>
        </w:tc>
        <w:tc>
          <w:tcPr>
            <w:tcW w:w="3060" w:type="dxa"/>
          </w:tcPr>
          <w:p w14:paraId="368662E9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proofErr w:type="spellStart"/>
            <w:r w:rsidRPr="0019187D">
              <w:rPr>
                <w:rFonts w:asciiTheme="minorHAnsi" w:hAnsiTheme="minorHAnsi"/>
                <w:b/>
              </w:rPr>
              <w:t>Prep</w:t>
            </w:r>
            <w:proofErr w:type="spellEnd"/>
            <w:r w:rsidRPr="0019187D">
              <w:rPr>
                <w:rFonts w:asciiTheme="minorHAnsi" w:hAnsiTheme="minorHAnsi"/>
                <w:b/>
              </w:rPr>
              <w:t>. defesa</w:t>
            </w:r>
          </w:p>
        </w:tc>
      </w:tr>
      <w:tr w:rsidR="008E4B00" w:rsidRPr="0019187D" w14:paraId="581A18F3" w14:textId="77777777" w:rsidTr="00191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2555BEC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Sem. 16</w:t>
            </w:r>
          </w:p>
        </w:tc>
        <w:tc>
          <w:tcPr>
            <w:tcW w:w="1710" w:type="dxa"/>
          </w:tcPr>
          <w:p w14:paraId="0FB44E25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 xml:space="preserve">24 </w:t>
            </w:r>
            <w:proofErr w:type="spellStart"/>
            <w:r w:rsidRPr="0019187D">
              <w:t>jun</w:t>
            </w:r>
            <w:proofErr w:type="spellEnd"/>
          </w:p>
        </w:tc>
        <w:tc>
          <w:tcPr>
            <w:tcW w:w="4320" w:type="dxa"/>
          </w:tcPr>
          <w:p w14:paraId="13269A04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>Submissão do relatório final. Código e demo linkados no repositório.</w:t>
            </w:r>
          </w:p>
        </w:tc>
        <w:tc>
          <w:tcPr>
            <w:tcW w:w="3060" w:type="dxa"/>
          </w:tcPr>
          <w:p w14:paraId="4AEF4440" w14:textId="77777777" w:rsidR="008E4B00" w:rsidRPr="0019187D" w:rsidRDefault="00000000" w:rsidP="00D105E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rPr>
                <w:b/>
              </w:rPr>
              <w:t xml:space="preserve">Final (24 </w:t>
            </w:r>
            <w:proofErr w:type="spellStart"/>
            <w:r w:rsidRPr="0019187D">
              <w:rPr>
                <w:b/>
              </w:rPr>
              <w:t>jun</w:t>
            </w:r>
            <w:proofErr w:type="spellEnd"/>
            <w:r w:rsidRPr="0019187D">
              <w:rPr>
                <w:b/>
              </w:rPr>
              <w:t>)</w:t>
            </w:r>
          </w:p>
        </w:tc>
      </w:tr>
    </w:tbl>
    <w:p w14:paraId="7C3C09FA" w14:textId="7000010C" w:rsidR="008E4B00" w:rsidRDefault="00D105E2" w:rsidP="00D105E2">
      <w:pPr>
        <w:pStyle w:val="Caption"/>
      </w:pPr>
      <w:bookmarkStart w:id="15" w:name="_Toc233039325"/>
      <w:r>
        <w:t xml:space="preserve">Tabela </w:t>
      </w:r>
      <w:fldSimple w:instr=" SEQ Tabela \* ARABIC ">
        <w:r w:rsidR="006C0A6F">
          <w:rPr>
            <w:noProof/>
          </w:rPr>
          <w:t>2</w:t>
        </w:r>
      </w:fldSimple>
      <w:r>
        <w:t xml:space="preserve"> - Calendário Atualizado</w:t>
      </w:r>
      <w:bookmarkEnd w:id="15"/>
    </w:p>
    <w:p w14:paraId="2657A4A6" w14:textId="77777777" w:rsidR="008E4B00" w:rsidRDefault="00000000">
      <w:pPr>
        <w:pStyle w:val="Heading1"/>
      </w:pPr>
      <w:bookmarkStart w:id="16" w:name="_Toc233039256"/>
      <w:r>
        <w:t>Capítulo 2 - Desenho</w:t>
      </w:r>
      <w:bookmarkEnd w:id="16"/>
    </w:p>
    <w:p w14:paraId="0B542C48" w14:textId="77777777" w:rsidR="008E4B00" w:rsidRDefault="00000000">
      <w:pPr>
        <w:pStyle w:val="Heading2"/>
      </w:pPr>
      <w:bookmarkStart w:id="17" w:name="_Toc233039257"/>
      <w:r>
        <w:t>2.1 Stack Tecnológica</w:t>
      </w:r>
      <w:bookmarkEnd w:id="17"/>
    </w:p>
    <w:p w14:paraId="4AFF4258" w14:textId="60D9EC27" w:rsidR="008E4B00" w:rsidRDefault="00000000">
      <w:r>
        <w:t xml:space="preserve">A </w:t>
      </w:r>
      <w:proofErr w:type="spellStart"/>
      <w:r>
        <w:t>selecção</w:t>
      </w:r>
      <w:proofErr w:type="spellEnd"/>
      <w:r>
        <w:t xml:space="preserve"> tecnológica foi orientada por dois princípios: reduzir dependências</w:t>
      </w:r>
      <w:r w:rsidR="0019187D">
        <w:t xml:space="preserve"> </w:t>
      </w:r>
      <w:r>
        <w:t>externas ao mínimo e usar tecnologias onde já tinha experiência prévia.</w:t>
      </w:r>
    </w:p>
    <w:tbl>
      <w:tblPr>
        <w:tblStyle w:val="Bordered"/>
        <w:tblW w:w="10181" w:type="dxa"/>
        <w:tblLook w:val="04A0" w:firstRow="1" w:lastRow="0" w:firstColumn="1" w:lastColumn="0" w:noHBand="0" w:noVBand="1"/>
      </w:tblPr>
      <w:tblGrid>
        <w:gridCol w:w="2425"/>
        <w:gridCol w:w="2769"/>
        <w:gridCol w:w="4987"/>
      </w:tblGrid>
      <w:tr w:rsidR="008E4B00" w:rsidRPr="0019187D" w14:paraId="0B22740C" w14:textId="77777777" w:rsidTr="00191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DA10EAC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  <w:b/>
              </w:rPr>
              <w:lastRenderedPageBreak/>
              <w:t>Componente</w:t>
            </w:r>
          </w:p>
        </w:tc>
        <w:tc>
          <w:tcPr>
            <w:tcW w:w="2769" w:type="dxa"/>
          </w:tcPr>
          <w:p w14:paraId="66BCBB1E" w14:textId="77777777" w:rsidR="008E4B00" w:rsidRPr="00191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  <w:b/>
              </w:rPr>
              <w:t>Tecnologia</w:t>
            </w:r>
          </w:p>
        </w:tc>
        <w:tc>
          <w:tcPr>
            <w:tcW w:w="4987" w:type="dxa"/>
          </w:tcPr>
          <w:p w14:paraId="7163578B" w14:textId="77777777" w:rsidR="008E4B00" w:rsidRPr="00191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  <w:b/>
              </w:rPr>
              <w:t>Justificação</w:t>
            </w:r>
          </w:p>
        </w:tc>
      </w:tr>
      <w:tr w:rsidR="008E4B00" w:rsidRPr="0019187D" w14:paraId="2DFFA071" w14:textId="77777777" w:rsidTr="0019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3CAB046" w14:textId="77777777" w:rsidR="008E4B00" w:rsidRPr="0019187D" w:rsidRDefault="00000000">
            <w:pPr>
              <w:rPr>
                <w:rFonts w:asciiTheme="minorHAnsi" w:hAnsiTheme="minorHAnsi"/>
              </w:rPr>
            </w:pPr>
            <w:proofErr w:type="spellStart"/>
            <w:r w:rsidRPr="0019187D">
              <w:rPr>
                <w:rFonts w:asciiTheme="minorHAnsi" w:hAnsiTheme="minorHAnsi"/>
              </w:rPr>
              <w:t>Backend</w:t>
            </w:r>
            <w:proofErr w:type="spellEnd"/>
          </w:p>
        </w:tc>
        <w:tc>
          <w:tcPr>
            <w:tcW w:w="2769" w:type="dxa"/>
          </w:tcPr>
          <w:p w14:paraId="51D944F2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 xml:space="preserve">Java 21 + Spring </w:t>
            </w:r>
            <w:proofErr w:type="spellStart"/>
            <w:r w:rsidRPr="0019187D">
              <w:rPr>
                <w:rFonts w:asciiTheme="minorHAnsi" w:hAnsiTheme="minorHAnsi"/>
              </w:rPr>
              <w:t>Boot</w:t>
            </w:r>
            <w:proofErr w:type="spellEnd"/>
            <w:r w:rsidRPr="0019187D">
              <w:rPr>
                <w:rFonts w:asciiTheme="minorHAnsi" w:hAnsiTheme="minorHAnsi"/>
              </w:rPr>
              <w:t xml:space="preserve"> 3.3</w:t>
            </w:r>
          </w:p>
        </w:tc>
        <w:tc>
          <w:tcPr>
            <w:tcW w:w="4987" w:type="dxa"/>
          </w:tcPr>
          <w:p w14:paraId="1736D7C0" w14:textId="0A0B6B06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 xml:space="preserve">Experiência prévia; Spring </w:t>
            </w:r>
            <w:proofErr w:type="spellStart"/>
            <w:r w:rsidRPr="0019187D">
              <w:rPr>
                <w:rFonts w:asciiTheme="minorHAnsi" w:hAnsiTheme="minorHAnsi"/>
              </w:rPr>
              <w:t>Boot</w:t>
            </w:r>
            <w:proofErr w:type="spellEnd"/>
            <w:r w:rsidRPr="0019187D">
              <w:rPr>
                <w:rFonts w:asciiTheme="minorHAnsi" w:hAnsiTheme="minorHAnsi"/>
              </w:rPr>
              <w:t xml:space="preserve"> minimiza configuração de infraestrutura</w:t>
            </w:r>
            <w:r w:rsidR="000D2BA8">
              <w:rPr>
                <w:rFonts w:asciiTheme="minorHAnsi" w:hAnsiTheme="minorHAnsi"/>
              </w:rPr>
              <w:t xml:space="preserve"> </w:t>
            </w:r>
            <w:sdt>
              <w:sdtPr>
                <w:rPr>
                  <w:rFonts w:asciiTheme="minorHAnsi" w:hAnsiTheme="minorHAnsi"/>
                </w:rPr>
                <w:id w:val="-853646683"/>
                <w:citation/>
              </w:sdtPr>
              <w:sdtContent>
                <w:r w:rsidR="000D2BA8">
                  <w:rPr>
                    <w:rFonts w:asciiTheme="minorHAnsi" w:hAnsiTheme="minorHAnsi"/>
                  </w:rPr>
                  <w:fldChar w:fldCharType="begin"/>
                </w:r>
                <w:r w:rsidR="000D2BA8">
                  <w:rPr>
                    <w:rFonts w:asciiTheme="minorHAnsi" w:hAnsiTheme="minorHAnsi"/>
                  </w:rPr>
                  <w:instrText xml:space="preserve"> CITATION SpringTeam2024 \l 2070 </w:instrText>
                </w:r>
                <w:r w:rsidR="000D2BA8">
                  <w:rPr>
                    <w:rFonts w:asciiTheme="minorHAnsi" w:hAnsiTheme="minorHAnsi"/>
                  </w:rPr>
                  <w:fldChar w:fldCharType="separate"/>
                </w:r>
                <w:r w:rsidR="000D2BA8" w:rsidRPr="000D2BA8">
                  <w:rPr>
                    <w:rFonts w:asciiTheme="minorHAnsi" w:hAnsiTheme="minorHAnsi"/>
                    <w:noProof/>
                  </w:rPr>
                  <w:t>(Spring Boot 3.3.0 Reference Documentation, 2024)</w:t>
                </w:r>
                <w:r w:rsidR="000D2BA8">
                  <w:rPr>
                    <w:rFonts w:asciiTheme="minorHAnsi" w:hAnsiTheme="minorHAnsi"/>
                  </w:rPr>
                  <w:fldChar w:fldCharType="end"/>
                </w:r>
              </w:sdtContent>
            </w:sdt>
            <w:r w:rsidRPr="0019187D">
              <w:rPr>
                <w:rFonts w:asciiTheme="minorHAnsi" w:hAnsiTheme="minorHAnsi"/>
              </w:rPr>
              <w:t>; JDBC puro sem ORM</w:t>
            </w:r>
            <w:r w:rsidR="000D2BA8">
              <w:rPr>
                <w:rFonts w:asciiTheme="minorHAnsi" w:hAnsiTheme="minorHAnsi"/>
              </w:rPr>
              <w:t xml:space="preserve"> </w:t>
            </w:r>
            <w:sdt>
              <w:sdtPr>
                <w:rPr>
                  <w:rFonts w:asciiTheme="minorHAnsi" w:hAnsiTheme="minorHAnsi"/>
                </w:rPr>
                <w:id w:val="-846241982"/>
                <w:citation/>
              </w:sdtPr>
              <w:sdtContent>
                <w:r w:rsidR="000D2BA8">
                  <w:rPr>
                    <w:rFonts w:asciiTheme="minorHAnsi" w:hAnsiTheme="minorHAnsi"/>
                  </w:rPr>
                  <w:fldChar w:fldCharType="begin"/>
                </w:r>
                <w:r w:rsidR="000D2BA8">
                  <w:rPr>
                    <w:rFonts w:asciiTheme="minorHAnsi" w:hAnsiTheme="minorHAnsi"/>
                  </w:rPr>
                  <w:instrText xml:space="preserve"> CITATION Alur2003 \l 2070 </w:instrText>
                </w:r>
                <w:r w:rsidR="000D2BA8">
                  <w:rPr>
                    <w:rFonts w:asciiTheme="minorHAnsi" w:hAnsiTheme="minorHAnsi"/>
                  </w:rPr>
                  <w:fldChar w:fldCharType="separate"/>
                </w:r>
                <w:r w:rsidR="000D2BA8" w:rsidRPr="000D2BA8">
                  <w:rPr>
                    <w:rFonts w:asciiTheme="minorHAnsi" w:hAnsiTheme="minorHAnsi"/>
                    <w:noProof/>
                  </w:rPr>
                  <w:t>(Alur, Crupi, &amp; Malks, 2003)</w:t>
                </w:r>
                <w:r w:rsidR="000D2BA8">
                  <w:rPr>
                    <w:rFonts w:asciiTheme="minorHAnsi" w:hAnsiTheme="minorHAnsi"/>
                  </w:rPr>
                  <w:fldChar w:fldCharType="end"/>
                </w:r>
              </w:sdtContent>
            </w:sdt>
            <w:r w:rsidRPr="0019187D">
              <w:rPr>
                <w:rFonts w:asciiTheme="minorHAnsi" w:hAnsiTheme="minorHAnsi"/>
              </w:rPr>
              <w:t xml:space="preserve"> mantém controlo explícito das </w:t>
            </w:r>
            <w:proofErr w:type="spellStart"/>
            <w:r w:rsidRPr="0019187D">
              <w:rPr>
                <w:rFonts w:asciiTheme="minorHAnsi" w:hAnsiTheme="minorHAnsi"/>
              </w:rPr>
              <w:t>queries</w:t>
            </w:r>
            <w:proofErr w:type="spellEnd"/>
            <w:r w:rsidRPr="0019187D">
              <w:rPr>
                <w:rFonts w:asciiTheme="minorHAnsi" w:hAnsiTheme="minorHAnsi"/>
              </w:rPr>
              <w:t xml:space="preserve"> SQL (ADR-010)</w:t>
            </w:r>
          </w:p>
        </w:tc>
      </w:tr>
      <w:tr w:rsidR="008E4B00" w:rsidRPr="0019187D" w14:paraId="4F48C932" w14:textId="77777777" w:rsidTr="00191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2BAD1AA" w14:textId="77777777" w:rsidR="008E4B00" w:rsidRPr="0019187D" w:rsidRDefault="00000000">
            <w:pPr>
              <w:rPr>
                <w:rFonts w:asciiTheme="minorHAnsi" w:hAnsiTheme="minorHAnsi"/>
              </w:rPr>
            </w:pPr>
            <w:proofErr w:type="spellStart"/>
            <w:r w:rsidRPr="0019187D">
              <w:rPr>
                <w:rFonts w:asciiTheme="minorHAnsi" w:hAnsiTheme="minorHAnsi"/>
              </w:rPr>
              <w:t>Frontend</w:t>
            </w:r>
            <w:proofErr w:type="spellEnd"/>
          </w:p>
        </w:tc>
        <w:tc>
          <w:tcPr>
            <w:tcW w:w="2769" w:type="dxa"/>
          </w:tcPr>
          <w:p w14:paraId="140A2C98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 xml:space="preserve">HTML + JavaScript ES6+ </w:t>
            </w:r>
            <w:proofErr w:type="spellStart"/>
            <w:r w:rsidRPr="0019187D">
              <w:t>vanilla</w:t>
            </w:r>
            <w:proofErr w:type="spellEnd"/>
          </w:p>
        </w:tc>
        <w:tc>
          <w:tcPr>
            <w:tcW w:w="4987" w:type="dxa"/>
          </w:tcPr>
          <w:p w14:paraId="655D81C8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 xml:space="preserve">Sem experiência prévia com </w:t>
            </w:r>
            <w:proofErr w:type="spellStart"/>
            <w:r w:rsidRPr="0019187D">
              <w:t>frameworks</w:t>
            </w:r>
            <w:proofErr w:type="spellEnd"/>
            <w:r w:rsidRPr="0019187D">
              <w:t xml:space="preserve"> - </w:t>
            </w:r>
            <w:proofErr w:type="spellStart"/>
            <w:r w:rsidRPr="0019187D">
              <w:t>React</w:t>
            </w:r>
            <w:proofErr w:type="spellEnd"/>
            <w:r w:rsidRPr="0019187D">
              <w:t xml:space="preserve"> ou </w:t>
            </w:r>
            <w:proofErr w:type="spellStart"/>
            <w:r w:rsidRPr="0019187D">
              <w:t>Vue</w:t>
            </w:r>
            <w:proofErr w:type="spellEnd"/>
            <w:r w:rsidRPr="0019187D">
              <w:t xml:space="preserve"> adicionariam curva de aprendizagem desproporcional para o scope do projeto (ADR-008)</w:t>
            </w:r>
          </w:p>
        </w:tc>
      </w:tr>
      <w:tr w:rsidR="008E4B00" w:rsidRPr="0019187D" w14:paraId="12283DF3" w14:textId="77777777" w:rsidTr="0019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65B6073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Áudio</w:t>
            </w:r>
          </w:p>
        </w:tc>
        <w:tc>
          <w:tcPr>
            <w:tcW w:w="2769" w:type="dxa"/>
          </w:tcPr>
          <w:p w14:paraId="6A8FFB15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 xml:space="preserve">Web </w:t>
            </w:r>
            <w:proofErr w:type="spellStart"/>
            <w:r w:rsidRPr="0019187D">
              <w:rPr>
                <w:rFonts w:asciiTheme="minorHAnsi" w:hAnsiTheme="minorHAnsi"/>
              </w:rPr>
              <w:t>Audio</w:t>
            </w:r>
            <w:proofErr w:type="spellEnd"/>
            <w:r w:rsidRPr="0019187D">
              <w:rPr>
                <w:rFonts w:asciiTheme="minorHAnsi" w:hAnsiTheme="minorHAnsi"/>
              </w:rPr>
              <w:t xml:space="preserve"> API (nativa)</w:t>
            </w:r>
          </w:p>
        </w:tc>
        <w:tc>
          <w:tcPr>
            <w:tcW w:w="4987" w:type="dxa"/>
          </w:tcPr>
          <w:p w14:paraId="30A056A1" w14:textId="63C2F6EB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Zero dependências externas; funciona em qualquer browser moderno sem instalação adicional; suficiente para sintetizar notas isoladas (ADR-004)</w:t>
            </w:r>
            <w:r w:rsidR="000D2BA8">
              <w:rPr>
                <w:rFonts w:asciiTheme="minorHAnsi" w:hAnsiTheme="minorHAnsi"/>
              </w:rPr>
              <w:t xml:space="preserve"> </w:t>
            </w:r>
            <w:sdt>
              <w:sdtPr>
                <w:rPr>
                  <w:rFonts w:asciiTheme="minorHAnsi" w:hAnsiTheme="minorHAnsi"/>
                </w:rPr>
                <w:id w:val="-899445020"/>
                <w:citation/>
              </w:sdtPr>
              <w:sdtContent>
                <w:r w:rsidR="000D2BA8">
                  <w:rPr>
                    <w:rFonts w:asciiTheme="minorHAnsi" w:hAnsiTheme="minorHAnsi"/>
                  </w:rPr>
                  <w:fldChar w:fldCharType="begin"/>
                </w:r>
                <w:r w:rsidR="000D2BA8">
                  <w:rPr>
                    <w:rFonts w:asciiTheme="minorHAnsi" w:hAnsiTheme="minorHAnsi"/>
                  </w:rPr>
                  <w:instrText xml:space="preserve"> CITATION W3C2021 \l 2070 </w:instrText>
                </w:r>
                <w:r w:rsidR="000D2BA8">
                  <w:rPr>
                    <w:rFonts w:asciiTheme="minorHAnsi" w:hAnsiTheme="minorHAnsi"/>
                  </w:rPr>
                  <w:fldChar w:fldCharType="separate"/>
                </w:r>
                <w:r w:rsidR="000D2BA8" w:rsidRPr="000D2BA8">
                  <w:rPr>
                    <w:rFonts w:asciiTheme="minorHAnsi" w:hAnsiTheme="minorHAnsi"/>
                    <w:noProof/>
                  </w:rPr>
                  <w:t>(Web Audio API — W3C Recommendation, 2021)</w:t>
                </w:r>
                <w:r w:rsidR="000D2BA8">
                  <w:rPr>
                    <w:rFonts w:asciiTheme="minorHAnsi" w:hAnsiTheme="minorHAnsi"/>
                  </w:rPr>
                  <w:fldChar w:fldCharType="end"/>
                </w:r>
              </w:sdtContent>
            </w:sdt>
          </w:p>
        </w:tc>
      </w:tr>
      <w:tr w:rsidR="008E4B00" w:rsidRPr="0019187D" w14:paraId="27732FF4" w14:textId="77777777" w:rsidTr="00191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CDD567D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MIDI</w:t>
            </w:r>
          </w:p>
        </w:tc>
        <w:tc>
          <w:tcPr>
            <w:tcW w:w="2769" w:type="dxa"/>
          </w:tcPr>
          <w:p w14:paraId="424BD0A0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>Web MIDI API (nativa)</w:t>
            </w:r>
          </w:p>
        </w:tc>
        <w:tc>
          <w:tcPr>
            <w:tcW w:w="4987" w:type="dxa"/>
          </w:tcPr>
          <w:p w14:paraId="718F7472" w14:textId="1210645A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 xml:space="preserve">Zero dependências; </w:t>
            </w:r>
            <w:proofErr w:type="spellStart"/>
            <w:r w:rsidRPr="0019187D">
              <w:t>detecção</w:t>
            </w:r>
            <w:proofErr w:type="spellEnd"/>
            <w:r w:rsidRPr="0019187D">
              <w:t xml:space="preserve"> automática de controladores USB; o </w:t>
            </w:r>
            <w:proofErr w:type="spellStart"/>
            <w:r w:rsidRPr="0019187D">
              <w:t>backend</w:t>
            </w:r>
            <w:proofErr w:type="spellEnd"/>
            <w:r w:rsidRPr="0019187D">
              <w:t xml:space="preserve"> é agnóstico à origem da nota - MIDI ou teclado virtual produzem o mesmo tipo de resposta (ADR-005)</w:t>
            </w:r>
            <w:r w:rsidR="000D2BA8">
              <w:t xml:space="preserve">  </w:t>
            </w:r>
            <w:sdt>
              <w:sdtPr>
                <w:id w:val="163441924"/>
                <w:citation/>
              </w:sdtPr>
              <w:sdtContent>
                <w:r w:rsidR="000D2BA8">
                  <w:fldChar w:fldCharType="begin"/>
                </w:r>
                <w:r w:rsidR="000D2BA8">
                  <w:instrText xml:space="preserve"> CITATION W3C2015 \l 2070 </w:instrText>
                </w:r>
                <w:r w:rsidR="000D2BA8">
                  <w:fldChar w:fldCharType="separate"/>
                </w:r>
                <w:r w:rsidR="000D2BA8">
                  <w:rPr>
                    <w:noProof/>
                  </w:rPr>
                  <w:t>(Web MIDI API — W3C Editor's Draft, 2015)</w:t>
                </w:r>
                <w:r w:rsidR="000D2BA8">
                  <w:fldChar w:fldCharType="end"/>
                </w:r>
              </w:sdtContent>
            </w:sdt>
          </w:p>
        </w:tc>
      </w:tr>
      <w:tr w:rsidR="008E4B00" w:rsidRPr="0019187D" w14:paraId="33E1047F" w14:textId="77777777" w:rsidTr="0019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90364E8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Base de dados (</w:t>
            </w:r>
            <w:proofErr w:type="spellStart"/>
            <w:r w:rsidRPr="0019187D">
              <w:rPr>
                <w:rFonts w:asciiTheme="minorHAnsi" w:hAnsiTheme="minorHAnsi"/>
              </w:rPr>
              <w:t>dev</w:t>
            </w:r>
            <w:proofErr w:type="spellEnd"/>
            <w:r w:rsidRPr="0019187D">
              <w:rPr>
                <w:rFonts w:asciiTheme="minorHAnsi" w:hAnsiTheme="minorHAnsi"/>
              </w:rPr>
              <w:t>)</w:t>
            </w:r>
          </w:p>
        </w:tc>
        <w:tc>
          <w:tcPr>
            <w:tcW w:w="2769" w:type="dxa"/>
          </w:tcPr>
          <w:p w14:paraId="6242D3C6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 xml:space="preserve">H2 </w:t>
            </w:r>
            <w:proofErr w:type="spellStart"/>
            <w:r w:rsidRPr="0019187D">
              <w:rPr>
                <w:rFonts w:asciiTheme="minorHAnsi" w:hAnsiTheme="minorHAnsi"/>
              </w:rPr>
              <w:t>in-memory</w:t>
            </w:r>
            <w:proofErr w:type="spellEnd"/>
          </w:p>
        </w:tc>
        <w:tc>
          <w:tcPr>
            <w:tcW w:w="4987" w:type="dxa"/>
          </w:tcPr>
          <w:p w14:paraId="38C33550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 xml:space="preserve">Arranca sem configuração; </w:t>
            </w:r>
            <w:proofErr w:type="spellStart"/>
            <w:r w:rsidRPr="0019187D">
              <w:rPr>
                <w:rFonts w:asciiTheme="minorHAnsi" w:hAnsiTheme="minorHAnsi"/>
              </w:rPr>
              <w:t>schema</w:t>
            </w:r>
            <w:proofErr w:type="spellEnd"/>
            <w:r w:rsidRPr="0019187D">
              <w:rPr>
                <w:rFonts w:asciiTheme="minorHAnsi" w:hAnsiTheme="minorHAnsi"/>
              </w:rPr>
              <w:t xml:space="preserve"> recriado a cada reinício; consola web integrada para </w:t>
            </w:r>
            <w:proofErr w:type="spellStart"/>
            <w:r w:rsidRPr="0019187D">
              <w:rPr>
                <w:rFonts w:asciiTheme="minorHAnsi" w:hAnsiTheme="minorHAnsi"/>
              </w:rPr>
              <w:t>inspecção</w:t>
            </w:r>
            <w:proofErr w:type="spellEnd"/>
            <w:r w:rsidRPr="0019187D">
              <w:rPr>
                <w:rFonts w:asciiTheme="minorHAnsi" w:hAnsiTheme="minorHAnsi"/>
              </w:rPr>
              <w:t xml:space="preserve"> durante desenvolvimento (ADR-007)</w:t>
            </w:r>
          </w:p>
        </w:tc>
      </w:tr>
      <w:tr w:rsidR="008E4B00" w:rsidRPr="0019187D" w14:paraId="6F5CDEB7" w14:textId="77777777" w:rsidTr="00191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764C15" w14:textId="77777777" w:rsidR="008E4B00" w:rsidRPr="0019187D" w:rsidRDefault="00000000">
            <w:pPr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Base de dados (</w:t>
            </w:r>
            <w:proofErr w:type="spellStart"/>
            <w:r w:rsidRPr="0019187D">
              <w:rPr>
                <w:rFonts w:asciiTheme="minorHAnsi" w:hAnsiTheme="minorHAnsi"/>
              </w:rPr>
              <w:t>prod</w:t>
            </w:r>
            <w:proofErr w:type="spellEnd"/>
            <w:r w:rsidRPr="0019187D">
              <w:rPr>
                <w:rFonts w:asciiTheme="minorHAnsi" w:hAnsiTheme="minorHAnsi"/>
              </w:rPr>
              <w:t>)</w:t>
            </w:r>
          </w:p>
        </w:tc>
        <w:tc>
          <w:tcPr>
            <w:tcW w:w="2769" w:type="dxa"/>
          </w:tcPr>
          <w:p w14:paraId="0751BA91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>SQLite3</w:t>
            </w:r>
          </w:p>
        </w:tc>
        <w:tc>
          <w:tcPr>
            <w:tcW w:w="4987" w:type="dxa"/>
          </w:tcPr>
          <w:p w14:paraId="656F0698" w14:textId="77777777" w:rsidR="008E4B00" w:rsidRPr="0019187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187D">
              <w:t>Zero configuração de servidor, ficheiro único portátil, adequado para aplicação single-</w:t>
            </w:r>
            <w:proofErr w:type="spellStart"/>
            <w:r w:rsidRPr="0019187D">
              <w:t>user</w:t>
            </w:r>
            <w:proofErr w:type="spellEnd"/>
            <w:r w:rsidRPr="0019187D">
              <w:t>; decidido em OI01 (ADR-001)</w:t>
            </w:r>
          </w:p>
        </w:tc>
      </w:tr>
      <w:tr w:rsidR="008E4B00" w:rsidRPr="0019187D" w14:paraId="0B5EA0F5" w14:textId="77777777" w:rsidTr="00191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8D90917" w14:textId="77777777" w:rsidR="008E4B00" w:rsidRPr="0019187D" w:rsidRDefault="00000000">
            <w:pPr>
              <w:rPr>
                <w:rFonts w:asciiTheme="minorHAnsi" w:hAnsiTheme="minorHAnsi"/>
              </w:rPr>
            </w:pPr>
            <w:proofErr w:type="spellStart"/>
            <w:r w:rsidRPr="0019187D">
              <w:rPr>
                <w:rFonts w:asciiTheme="minorHAnsi" w:hAnsiTheme="minorHAnsi"/>
              </w:rPr>
              <w:t>Build</w:t>
            </w:r>
            <w:proofErr w:type="spellEnd"/>
          </w:p>
        </w:tc>
        <w:tc>
          <w:tcPr>
            <w:tcW w:w="2769" w:type="dxa"/>
          </w:tcPr>
          <w:p w14:paraId="193EA5E1" w14:textId="77777777" w:rsidR="008E4B00" w:rsidRPr="00191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proofErr w:type="spellStart"/>
            <w:r w:rsidRPr="0019187D">
              <w:rPr>
                <w:rFonts w:asciiTheme="minorHAnsi" w:hAnsiTheme="minorHAnsi"/>
              </w:rPr>
              <w:t>Maven</w:t>
            </w:r>
            <w:proofErr w:type="spellEnd"/>
          </w:p>
        </w:tc>
        <w:tc>
          <w:tcPr>
            <w:tcW w:w="4987" w:type="dxa"/>
          </w:tcPr>
          <w:p w14:paraId="136E5925" w14:textId="77777777" w:rsidR="008E4B00" w:rsidRPr="0019187D" w:rsidRDefault="00000000" w:rsidP="00D105E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19187D">
              <w:rPr>
                <w:rFonts w:asciiTheme="minorHAnsi" w:hAnsiTheme="minorHAnsi"/>
              </w:rPr>
              <w:t>Standard no ecossistema Java/Spring; gestão de dependências madura e estável</w:t>
            </w:r>
          </w:p>
        </w:tc>
      </w:tr>
    </w:tbl>
    <w:p w14:paraId="4851998A" w14:textId="62788A1F" w:rsidR="008E4B00" w:rsidRDefault="00D105E2" w:rsidP="00D105E2">
      <w:pPr>
        <w:pStyle w:val="Caption"/>
      </w:pPr>
      <w:bookmarkStart w:id="18" w:name="_Toc233039326"/>
      <w:r>
        <w:t xml:space="preserve">Tabela </w:t>
      </w:r>
      <w:fldSimple w:instr=" SEQ Tabela \* ARABIC ">
        <w:r w:rsidR="006C0A6F">
          <w:rPr>
            <w:noProof/>
          </w:rPr>
          <w:t>3</w:t>
        </w:r>
      </w:fldSimple>
      <w:r>
        <w:t xml:space="preserve"> - </w:t>
      </w:r>
      <w:proofErr w:type="spellStart"/>
      <w:r>
        <w:t>Stack</w:t>
      </w:r>
      <w:proofErr w:type="spellEnd"/>
      <w:r>
        <w:t xml:space="preserve"> Tecnológica</w:t>
      </w:r>
      <w:bookmarkEnd w:id="18"/>
    </w:p>
    <w:p w14:paraId="7D7C285C" w14:textId="77777777" w:rsidR="008E4B00" w:rsidRDefault="00000000">
      <w:pPr>
        <w:pStyle w:val="Heading2"/>
      </w:pPr>
      <w:bookmarkStart w:id="19" w:name="_Toc233039258"/>
      <w:r>
        <w:t>2.2 Arquitectura C4 - Nível 1 (Contexto)</w:t>
      </w:r>
      <w:bookmarkEnd w:id="19"/>
    </w:p>
    <w:p w14:paraId="41FCD900" w14:textId="0012173C" w:rsidR="008E4B00" w:rsidRDefault="00000000">
      <w:r>
        <w:t xml:space="preserve">O sistema Musical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Trainer</w:t>
      </w:r>
      <w:proofErr w:type="spellEnd"/>
      <w:r>
        <w:t xml:space="preserve"> é uma aplicação web </w:t>
      </w:r>
      <w:proofErr w:type="spellStart"/>
      <w:r>
        <w:t>standalone</w:t>
      </w:r>
      <w:proofErr w:type="spellEnd"/>
      <w:r>
        <w:t xml:space="preserve">. </w:t>
      </w:r>
      <w:proofErr w:type="spellStart"/>
      <w:r>
        <w:t>Nao</w:t>
      </w:r>
      <w:proofErr w:type="spellEnd"/>
      <w:r>
        <w:t xml:space="preserve"> há sistemas</w:t>
      </w:r>
      <w:r w:rsidR="0019187D">
        <w:t xml:space="preserve"> </w:t>
      </w:r>
      <w:r>
        <w:t xml:space="preserve">externos de autenticação, </w:t>
      </w:r>
      <w:proofErr w:type="spellStart"/>
      <w:r>
        <w:t>APIs</w:t>
      </w:r>
      <w:proofErr w:type="spellEnd"/>
      <w:r>
        <w:t xml:space="preserve"> de terceiros nem serviços de armazenamento remoto.</w:t>
      </w:r>
      <w:r w:rsidR="0019187D">
        <w:t xml:space="preserve"> </w:t>
      </w:r>
      <w:r>
        <w:t>A única dependência externa opcional é um controlador MIDI físico ligado por USB,</w:t>
      </w:r>
      <w:r w:rsidR="0019187D">
        <w:t xml:space="preserve"> </w:t>
      </w:r>
      <w:r>
        <w:t xml:space="preserve">cujos eventos são capturados </w:t>
      </w:r>
      <w:proofErr w:type="spellStart"/>
      <w:r>
        <w:t>directamente</w:t>
      </w:r>
      <w:proofErr w:type="spellEnd"/>
      <w:r>
        <w:t xml:space="preserve"> pelo browser via Web MIDI API.</w:t>
      </w:r>
      <w:r w:rsidR="000D2BA8">
        <w:t xml:space="preserve"> </w:t>
      </w:r>
      <w:sdt>
        <w:sdtPr>
          <w:id w:val="-774794050"/>
          <w:citation/>
        </w:sdtPr>
        <w:sdtContent>
          <w:r w:rsidR="000D2BA8">
            <w:fldChar w:fldCharType="begin"/>
          </w:r>
          <w:r w:rsidR="000D2BA8">
            <w:instrText xml:space="preserve"> CITATION W3C2015 \l 2070 </w:instrText>
          </w:r>
          <w:r w:rsidR="000D2BA8">
            <w:fldChar w:fldCharType="separate"/>
          </w:r>
          <w:r w:rsidR="000D2BA8">
            <w:rPr>
              <w:noProof/>
            </w:rPr>
            <w:t>(Web MIDI API — W3C Editor's Draft, 2015)</w:t>
          </w:r>
          <w:r w:rsidR="000D2BA8">
            <w:fldChar w:fldCharType="end"/>
          </w:r>
        </w:sdtContent>
      </w:sdt>
    </w:p>
    <w:p w14:paraId="6C7A113E" w14:textId="77777777" w:rsidR="0019187D" w:rsidRDefault="0019187D" w:rsidP="00321970">
      <w:pPr>
        <w:keepNext/>
        <w:jc w:val="center"/>
        <w:rPr>
          <w:noProof/>
        </w:rPr>
      </w:pPr>
    </w:p>
    <w:p w14:paraId="5919D4BD" w14:textId="3B9C0BB6" w:rsidR="00321970" w:rsidRDefault="00000000" w:rsidP="00321970">
      <w:pPr>
        <w:keepNext/>
        <w:jc w:val="center"/>
      </w:pPr>
      <w:r>
        <w:rPr>
          <w:noProof/>
        </w:rPr>
        <w:drawing>
          <wp:inline distT="0" distB="0" distL="0" distR="0" wp14:anchorId="5F7CC46C" wp14:editId="3AE69983">
            <wp:extent cx="3726180" cy="37719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-context.png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5120" t="8279" r="10938" b="11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653" cy="3772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DBD74" w14:textId="5BACE2D4" w:rsidR="008E4B00" w:rsidRDefault="00321970" w:rsidP="00321970">
      <w:pPr>
        <w:pStyle w:val="Caption"/>
        <w:jc w:val="center"/>
      </w:pPr>
      <w:bookmarkStart w:id="20" w:name="_Toc233039321"/>
      <w:r>
        <w:t xml:space="preserve">Figura </w:t>
      </w:r>
      <w:fldSimple w:instr=" SEQ Figura \* ARABIC ">
        <w:r w:rsidR="00765E1E">
          <w:rPr>
            <w:noProof/>
          </w:rPr>
          <w:t>1</w:t>
        </w:r>
      </w:fldSimple>
      <w:r>
        <w:t xml:space="preserve"> - </w:t>
      </w:r>
      <w:r w:rsidRPr="00AB2C92">
        <w:t>Diagrama de contexto C4 - utilizador, sistema e controlador MIDI externo.</w:t>
      </w:r>
      <w:bookmarkEnd w:id="20"/>
    </w:p>
    <w:p w14:paraId="45AFB557" w14:textId="77777777" w:rsidR="008E4B00" w:rsidRDefault="00000000">
      <w:pPr>
        <w:pStyle w:val="Heading2"/>
      </w:pPr>
      <w:bookmarkStart w:id="21" w:name="_Toc233039259"/>
      <w:r>
        <w:t>2.3 Arquitectura C4 - Nível 2 (Contentores)</w:t>
      </w:r>
      <w:bookmarkEnd w:id="21"/>
    </w:p>
    <w:p w14:paraId="1115CFCD" w14:textId="1AD864A3" w:rsidR="008E4B00" w:rsidRDefault="00000000">
      <w:r>
        <w:t xml:space="preserve">A aplicação divide-se em três contentores: o </w:t>
      </w:r>
      <w:proofErr w:type="spellStart"/>
      <w:r>
        <w:t>frontend</w:t>
      </w:r>
      <w:proofErr w:type="spellEnd"/>
      <w:r>
        <w:t xml:space="preserve"> (HTML + JS </w:t>
      </w:r>
      <w:proofErr w:type="spellStart"/>
      <w:r>
        <w:t>vanilla</w:t>
      </w:r>
      <w:proofErr w:type="spellEnd"/>
      <w:r>
        <w:t xml:space="preserve">), o </w:t>
      </w:r>
      <w:proofErr w:type="spellStart"/>
      <w:r>
        <w:t>backend</w:t>
      </w:r>
      <w:proofErr w:type="spellEnd"/>
      <w:r w:rsidR="0019187D">
        <w:t xml:space="preserve"> </w:t>
      </w:r>
      <w:r>
        <w:t xml:space="preserve">(Spring </w:t>
      </w:r>
      <w:proofErr w:type="spellStart"/>
      <w:r>
        <w:t>Boot</w:t>
      </w:r>
      <w:proofErr w:type="spellEnd"/>
      <w:r>
        <w:t>) e a base de dados (H2 em desenvolvimento, SQLite3 em produção). O</w:t>
      </w:r>
      <w:r w:rsidR="0019187D">
        <w:t xml:space="preserve"> </w:t>
      </w:r>
      <w:proofErr w:type="spellStart"/>
      <w:r>
        <w:t>frontend</w:t>
      </w:r>
      <w:proofErr w:type="spellEnd"/>
      <w:r>
        <w:t xml:space="preserve"> comunica com o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exclusivmente</w:t>
      </w:r>
      <w:proofErr w:type="spellEnd"/>
      <w:r>
        <w:t xml:space="preserve"> via REST/JSON. O </w:t>
      </w:r>
      <w:proofErr w:type="spellStart"/>
      <w:r>
        <w:t>backend</w:t>
      </w:r>
      <w:proofErr w:type="spellEnd"/>
      <w:r>
        <w:t xml:space="preserve"> persiste dados</w:t>
      </w:r>
      <w:r w:rsidR="0019187D">
        <w:t xml:space="preserve"> </w:t>
      </w:r>
      <w:r>
        <w:t xml:space="preserve">via JDBC/SQL. O </w:t>
      </w:r>
      <w:proofErr w:type="spellStart"/>
      <w:r>
        <w:t>frontend</w:t>
      </w:r>
      <w:proofErr w:type="spellEnd"/>
      <w:r>
        <w:t xml:space="preserve"> é servido pelo mesmo processo Spring </w:t>
      </w:r>
      <w:proofErr w:type="spellStart"/>
      <w:r>
        <w:t>Boot</w:t>
      </w:r>
      <w:proofErr w:type="spellEnd"/>
      <w:r>
        <w:t>, a partir da</w:t>
      </w:r>
      <w:r w:rsidR="0019187D">
        <w:t xml:space="preserve"> </w:t>
      </w:r>
      <w:proofErr w:type="spellStart"/>
      <w:r>
        <w:t>directoria</w:t>
      </w:r>
      <w:proofErr w:type="spellEnd"/>
      <w:r>
        <w:t xml:space="preserve"> </w:t>
      </w:r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frontend</w:t>
      </w:r>
      <w:proofErr w:type="spellEnd"/>
      <w:r>
        <w:rPr>
          <w:rFonts w:ascii="Courier New" w:hAnsi="Courier New"/>
          <w:sz w:val="18"/>
        </w:rPr>
        <w:t>/</w:t>
      </w:r>
      <w:r>
        <w:t xml:space="preserve"> configurada em </w:t>
      </w:r>
      <w:proofErr w:type="spellStart"/>
      <w:proofErr w:type="gramStart"/>
      <w:r>
        <w:rPr>
          <w:rFonts w:ascii="Courier New" w:hAnsi="Courier New"/>
          <w:sz w:val="18"/>
        </w:rPr>
        <w:t>application.properties</w:t>
      </w:r>
      <w:proofErr w:type="spellEnd"/>
      <w:proofErr w:type="gramEnd"/>
      <w:r>
        <w:t xml:space="preserve"> (ADR-017).</w:t>
      </w:r>
    </w:p>
    <w:p w14:paraId="411C4B9A" w14:textId="77777777" w:rsidR="0019187D" w:rsidRDefault="0019187D" w:rsidP="00D105E2">
      <w:pPr>
        <w:keepNext/>
        <w:jc w:val="center"/>
        <w:rPr>
          <w:noProof/>
        </w:rPr>
      </w:pPr>
    </w:p>
    <w:p w14:paraId="2B6B8A68" w14:textId="464ADD65" w:rsidR="00D105E2" w:rsidRDefault="00000000" w:rsidP="00D105E2">
      <w:pPr>
        <w:keepNext/>
        <w:jc w:val="center"/>
      </w:pPr>
      <w:r>
        <w:rPr>
          <w:noProof/>
        </w:rPr>
        <w:drawing>
          <wp:inline distT="0" distB="0" distL="0" distR="0" wp14:anchorId="19A6A505" wp14:editId="2E59CE44">
            <wp:extent cx="3718560" cy="5333999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-containers.png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12702" t="5111" r="13508" b="7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033" cy="5334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9C793" w14:textId="345FA094" w:rsidR="00D105E2" w:rsidRDefault="00D105E2" w:rsidP="00D105E2">
      <w:pPr>
        <w:pStyle w:val="Caption"/>
        <w:jc w:val="center"/>
      </w:pPr>
      <w:bookmarkStart w:id="22" w:name="_Toc233039322"/>
      <w:r>
        <w:t xml:space="preserve">Figura </w:t>
      </w:r>
      <w:fldSimple w:instr=" SEQ Figura \* ARABIC ">
        <w:r w:rsidR="00765E1E">
          <w:rPr>
            <w:noProof/>
          </w:rPr>
          <w:t>2</w:t>
        </w:r>
      </w:fldSimple>
      <w:r>
        <w:t xml:space="preserve"> - </w:t>
      </w:r>
      <w:r w:rsidRPr="00D105E2">
        <w:t xml:space="preserve">Diagrama de contentores C4 - </w:t>
      </w:r>
      <w:proofErr w:type="spellStart"/>
      <w:r w:rsidRPr="00D105E2">
        <w:t>frontend</w:t>
      </w:r>
      <w:proofErr w:type="spellEnd"/>
      <w:r w:rsidRPr="00D105E2">
        <w:t xml:space="preserve">, </w:t>
      </w:r>
      <w:proofErr w:type="spellStart"/>
      <w:r w:rsidRPr="00D105E2">
        <w:t>backend</w:t>
      </w:r>
      <w:proofErr w:type="spellEnd"/>
      <w:r w:rsidRPr="00D105E2">
        <w:t xml:space="preserve"> e base de dados.</w:t>
      </w:r>
      <w:bookmarkEnd w:id="22"/>
    </w:p>
    <w:p w14:paraId="66E4484C" w14:textId="77777777" w:rsidR="008E4B00" w:rsidRDefault="00000000">
      <w:pPr>
        <w:pStyle w:val="Heading2"/>
      </w:pPr>
      <w:bookmarkStart w:id="23" w:name="_Toc233039260"/>
      <w:r>
        <w:t>2.4 Modelo de Dados</w:t>
      </w:r>
      <w:bookmarkEnd w:id="23"/>
    </w:p>
    <w:p w14:paraId="5EB68750" w14:textId="77777777" w:rsidR="008E4B00" w:rsidRDefault="00000000">
      <w:r>
        <w:t xml:space="preserve">O modelo de dados tem três tabelas: </w:t>
      </w:r>
      <w:proofErr w:type="spellStart"/>
      <w:r>
        <w:rPr>
          <w:rFonts w:ascii="Courier New" w:hAnsi="Courier New"/>
          <w:sz w:val="18"/>
        </w:rPr>
        <w:t>exercises</w:t>
      </w:r>
      <w:proofErr w:type="spellEnd"/>
      <w:r>
        <w:t xml:space="preserve">, </w:t>
      </w:r>
      <w:proofErr w:type="spellStart"/>
      <w:r>
        <w:rPr>
          <w:rFonts w:ascii="Courier New" w:hAnsi="Courier New"/>
          <w:sz w:val="18"/>
        </w:rPr>
        <w:t>sessions</w:t>
      </w:r>
      <w:proofErr w:type="spellEnd"/>
      <w:r>
        <w:t xml:space="preserve"> e </w:t>
      </w:r>
      <w:proofErr w:type="spellStart"/>
      <w:r>
        <w:rPr>
          <w:rFonts w:ascii="Courier New" w:hAnsi="Courier New"/>
          <w:sz w:val="18"/>
        </w:rPr>
        <w:t>results</w:t>
      </w:r>
      <w:proofErr w:type="spellEnd"/>
      <w:r>
        <w:t>.</w:t>
      </w:r>
    </w:p>
    <w:p w14:paraId="0385AA80" w14:textId="376836F6" w:rsidR="008E4B00" w:rsidRDefault="00000000" w:rsidP="00A76B6B">
      <w:pPr>
        <w:pStyle w:val="ListBullet"/>
      </w:pPr>
      <w:proofErr w:type="spellStart"/>
      <w:r w:rsidRPr="0019187D">
        <w:rPr>
          <w:rFonts w:ascii="Courier New" w:hAnsi="Courier New"/>
          <w:sz w:val="18"/>
        </w:rPr>
        <w:t>exercises</w:t>
      </w:r>
      <w:proofErr w:type="spellEnd"/>
      <w:r>
        <w:t xml:space="preserve"> - regista cada exercício gerado: tipo (INTERVAL, SCALE, CHORD),</w:t>
      </w:r>
      <w:r w:rsidR="0019187D">
        <w:t xml:space="preserve"> </w:t>
      </w:r>
      <w:r>
        <w:t xml:space="preserve">dificuldade (1-10), </w:t>
      </w:r>
      <w:proofErr w:type="spellStart"/>
      <w:r w:rsidRPr="0019187D">
        <w:rPr>
          <w:rFonts w:ascii="Courier New" w:hAnsi="Courier New"/>
          <w:sz w:val="18"/>
        </w:rPr>
        <w:t>question</w:t>
      </w:r>
      <w:proofErr w:type="spellEnd"/>
      <w:r>
        <w:t xml:space="preserve"> (JSON com dados da pergunta, </w:t>
      </w:r>
      <w:proofErr w:type="spellStart"/>
      <w:r>
        <w:t>schema</w:t>
      </w:r>
      <w:proofErr w:type="spellEnd"/>
      <w:r>
        <w:t xml:space="preserve"> em ADR-013)</w:t>
      </w:r>
      <w:r w:rsidR="0019187D">
        <w:t xml:space="preserve"> </w:t>
      </w:r>
      <w:r>
        <w:t xml:space="preserve">e </w:t>
      </w:r>
      <w:proofErr w:type="spellStart"/>
      <w:r w:rsidRPr="0019187D">
        <w:rPr>
          <w:rFonts w:ascii="Courier New" w:hAnsi="Courier New"/>
          <w:sz w:val="18"/>
        </w:rPr>
        <w:t>correct_answer</w:t>
      </w:r>
      <w:proofErr w:type="spellEnd"/>
      <w:r>
        <w:t xml:space="preserve"> (</w:t>
      </w:r>
      <w:proofErr w:type="spellStart"/>
      <w:r>
        <w:t>array</w:t>
      </w:r>
      <w:proofErr w:type="spellEnd"/>
      <w:r>
        <w:t xml:space="preserve"> de notas MIDI esperadas em JSON)</w:t>
      </w:r>
    </w:p>
    <w:p w14:paraId="497E86B4" w14:textId="38B2CA00" w:rsidR="008E4B00" w:rsidRDefault="00000000" w:rsidP="000B435E">
      <w:pPr>
        <w:pStyle w:val="ListBullet"/>
      </w:pPr>
      <w:proofErr w:type="spellStart"/>
      <w:r w:rsidRPr="0019187D">
        <w:rPr>
          <w:rFonts w:ascii="Courier New" w:hAnsi="Courier New"/>
          <w:sz w:val="18"/>
        </w:rPr>
        <w:t>sessions</w:t>
      </w:r>
      <w:proofErr w:type="spellEnd"/>
      <w:r>
        <w:t xml:space="preserve"> - ciclo de vida de uma sessão de treino: </w:t>
      </w:r>
      <w:proofErr w:type="spellStart"/>
      <w:r w:rsidRPr="0019187D">
        <w:rPr>
          <w:rFonts w:ascii="Courier New" w:hAnsi="Courier New"/>
          <w:sz w:val="18"/>
        </w:rPr>
        <w:t>start_time</w:t>
      </w:r>
      <w:proofErr w:type="spellEnd"/>
      <w:r>
        <w:t xml:space="preserve">, </w:t>
      </w:r>
      <w:proofErr w:type="spellStart"/>
      <w:r w:rsidRPr="0019187D">
        <w:rPr>
          <w:rFonts w:ascii="Courier New" w:hAnsi="Courier New"/>
          <w:sz w:val="18"/>
        </w:rPr>
        <w:t>end_time</w:t>
      </w:r>
      <w:proofErr w:type="spellEnd"/>
      <w:r w:rsidR="0019187D" w:rsidRPr="0019187D">
        <w:rPr>
          <w:rFonts w:ascii="Courier New" w:hAnsi="Courier New"/>
          <w:sz w:val="18"/>
        </w:rPr>
        <w:t xml:space="preserve"> </w:t>
      </w:r>
      <w:r>
        <w:t>(</w:t>
      </w:r>
      <w:proofErr w:type="spellStart"/>
      <w:r>
        <w:t>null</w:t>
      </w:r>
      <w:proofErr w:type="spellEnd"/>
      <w:r>
        <w:t xml:space="preserve"> se </w:t>
      </w:r>
      <w:proofErr w:type="spellStart"/>
      <w:r>
        <w:t>activa</w:t>
      </w:r>
      <w:proofErr w:type="spellEnd"/>
      <w:r>
        <w:t xml:space="preserve">), </w:t>
      </w:r>
      <w:proofErr w:type="gramStart"/>
      <w:r>
        <w:t xml:space="preserve">contadores atómicos </w:t>
      </w:r>
      <w:proofErr w:type="spellStart"/>
      <w:r w:rsidRPr="0019187D">
        <w:rPr>
          <w:rFonts w:ascii="Courier New" w:hAnsi="Courier New"/>
          <w:sz w:val="18"/>
        </w:rPr>
        <w:t>total</w:t>
      </w:r>
      <w:proofErr w:type="gramEnd"/>
      <w:r w:rsidRPr="0019187D">
        <w:rPr>
          <w:rFonts w:ascii="Courier New" w:hAnsi="Courier New"/>
          <w:sz w:val="18"/>
        </w:rPr>
        <w:t>_exercises</w:t>
      </w:r>
      <w:proofErr w:type="spellEnd"/>
      <w:r>
        <w:t xml:space="preserve">, </w:t>
      </w:r>
      <w:proofErr w:type="spellStart"/>
      <w:r w:rsidRPr="0019187D">
        <w:rPr>
          <w:rFonts w:ascii="Courier New" w:hAnsi="Courier New"/>
          <w:sz w:val="18"/>
        </w:rPr>
        <w:t>correct_answers</w:t>
      </w:r>
      <w:proofErr w:type="spellEnd"/>
      <w:r>
        <w:t>,</w:t>
      </w:r>
      <w:r w:rsidR="0019187D">
        <w:t xml:space="preserve"> </w:t>
      </w:r>
      <w:proofErr w:type="spellStart"/>
      <w:r w:rsidRPr="0019187D">
        <w:rPr>
          <w:rFonts w:ascii="Courier New" w:hAnsi="Courier New"/>
          <w:sz w:val="18"/>
        </w:rPr>
        <w:t>incorrect_answers</w:t>
      </w:r>
      <w:proofErr w:type="spellEnd"/>
    </w:p>
    <w:p w14:paraId="77E29496" w14:textId="649A64A8" w:rsidR="008E4B00" w:rsidRDefault="00000000" w:rsidP="009241E8">
      <w:pPr>
        <w:pStyle w:val="ListBullet"/>
      </w:pPr>
      <w:proofErr w:type="spellStart"/>
      <w:r w:rsidRPr="0019187D">
        <w:rPr>
          <w:rFonts w:ascii="Courier New" w:hAnsi="Courier New"/>
          <w:sz w:val="18"/>
        </w:rPr>
        <w:t>results</w:t>
      </w:r>
      <w:proofErr w:type="spellEnd"/>
      <w:r>
        <w:t xml:space="preserve"> - regista cada resposta: FK para sessão e exercício, </w:t>
      </w:r>
      <w:proofErr w:type="spellStart"/>
      <w:r w:rsidRPr="0019187D">
        <w:rPr>
          <w:rFonts w:ascii="Courier New" w:hAnsi="Courier New"/>
          <w:sz w:val="18"/>
        </w:rPr>
        <w:t>user_answer</w:t>
      </w:r>
      <w:proofErr w:type="spellEnd"/>
      <w:r w:rsidR="0019187D" w:rsidRPr="0019187D">
        <w:rPr>
          <w:rFonts w:ascii="Courier New" w:hAnsi="Courier New"/>
          <w:sz w:val="18"/>
        </w:rPr>
        <w:t xml:space="preserve"> </w:t>
      </w:r>
      <w:r>
        <w:t xml:space="preserve">(notas MIDI tocadas em JSON), </w:t>
      </w:r>
      <w:proofErr w:type="spellStart"/>
      <w:r w:rsidRPr="0019187D">
        <w:rPr>
          <w:rFonts w:ascii="Courier New" w:hAnsi="Courier New"/>
          <w:sz w:val="18"/>
        </w:rPr>
        <w:t>is_correct</w:t>
      </w:r>
      <w:proofErr w:type="spellEnd"/>
    </w:p>
    <w:p w14:paraId="00E3336A" w14:textId="75BFC14F" w:rsidR="008E4B00" w:rsidRDefault="00000000">
      <w:r>
        <w:t xml:space="preserve">A FK </w:t>
      </w:r>
      <w:proofErr w:type="spellStart"/>
      <w:proofErr w:type="gramStart"/>
      <w:r>
        <w:rPr>
          <w:rFonts w:ascii="Courier New" w:hAnsi="Courier New"/>
          <w:sz w:val="18"/>
        </w:rPr>
        <w:t>results.session</w:t>
      </w:r>
      <w:proofErr w:type="gramEnd"/>
      <w:r>
        <w:rPr>
          <w:rFonts w:ascii="Courier New" w:hAnsi="Courier New"/>
          <w:sz w:val="18"/>
        </w:rPr>
        <w:t>_id</w:t>
      </w:r>
      <w:proofErr w:type="spellEnd"/>
      <w:r>
        <w:t xml:space="preserve"> usa ON DELETE CASCADE - apagada a sessão, os resultados</w:t>
      </w:r>
      <w:r w:rsidR="0019187D">
        <w:t xml:space="preserve"> </w:t>
      </w:r>
      <w:r>
        <w:t xml:space="preserve">são apagados. Quando </w:t>
      </w:r>
      <w:proofErr w:type="spellStart"/>
      <w:r>
        <w:rPr>
          <w:rFonts w:ascii="Courier New" w:hAnsi="Courier New"/>
          <w:sz w:val="18"/>
        </w:rPr>
        <w:t>session_id</w:t>
      </w:r>
      <w:proofErr w:type="spellEnd"/>
      <w:r>
        <w:rPr>
          <w:rFonts w:ascii="Courier New" w:hAnsi="Courier New"/>
          <w:sz w:val="18"/>
        </w:rPr>
        <w:t xml:space="preserve"> = 0</w:t>
      </w:r>
      <w:r>
        <w:t xml:space="preserve"> (SESSION_NONE, ADR-014), a resposta é </w:t>
      </w:r>
      <w:proofErr w:type="gramStart"/>
      <w:r>
        <w:t>avaliada</w:t>
      </w:r>
      <w:proofErr w:type="gramEnd"/>
      <w:r w:rsidR="0019187D">
        <w:t xml:space="preserve"> </w:t>
      </w:r>
      <w:r>
        <w:t xml:space="preserve">mas não persistida - modo </w:t>
      </w:r>
      <w:proofErr w:type="spellStart"/>
      <w:r>
        <w:t>sandbox</w:t>
      </w:r>
      <w:proofErr w:type="spellEnd"/>
      <w:r>
        <w:t>.</w:t>
      </w:r>
    </w:p>
    <w:p w14:paraId="11475BFF" w14:textId="77777777" w:rsidR="00D105E2" w:rsidRDefault="00000000" w:rsidP="00D105E2">
      <w:pPr>
        <w:keepNext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6870DF8" wp14:editId="762FAD0C">
                <wp:extent cx="5040000" cy="2982857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ata-model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982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34.8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</w:p>
    <w:p w14:paraId="273810FF" w14:textId="2B80642C" w:rsidR="008E4B00" w:rsidRDefault="00D105E2" w:rsidP="00D105E2">
      <w:pPr>
        <w:pStyle w:val="Caption"/>
        <w:jc w:val="center"/>
      </w:pPr>
      <w:bookmarkStart w:id="24" w:name="_Toc233039323"/>
      <w:r>
        <w:t xml:space="preserve">Figura </w:t>
      </w:r>
      <w:fldSimple w:instr=" SEQ Figura \* ARABIC ">
        <w:r w:rsidR="00765E1E">
          <w:rPr>
            <w:noProof/>
          </w:rPr>
          <w:t>3</w:t>
        </w:r>
      </w:fldSimple>
      <w:r>
        <w:t xml:space="preserve"> - </w:t>
      </w:r>
      <w:r w:rsidRPr="00910F24">
        <w:t xml:space="preserve">Diagrama entidade-relação - </w:t>
      </w:r>
      <w:proofErr w:type="spellStart"/>
      <w:r w:rsidRPr="00910F24">
        <w:t>exercises</w:t>
      </w:r>
      <w:proofErr w:type="spellEnd"/>
      <w:r w:rsidRPr="00910F24">
        <w:t xml:space="preserve">, </w:t>
      </w:r>
      <w:proofErr w:type="spellStart"/>
      <w:r w:rsidRPr="00910F24">
        <w:t>sessions</w:t>
      </w:r>
      <w:proofErr w:type="spellEnd"/>
      <w:r w:rsidRPr="00910F24">
        <w:t xml:space="preserve"> e </w:t>
      </w:r>
      <w:proofErr w:type="spellStart"/>
      <w:r w:rsidRPr="00910F24">
        <w:t>results</w:t>
      </w:r>
      <w:proofErr w:type="spellEnd"/>
      <w:r w:rsidRPr="00910F24">
        <w:t>.</w:t>
      </w:r>
      <w:bookmarkEnd w:id="24"/>
    </w:p>
    <w:p w14:paraId="16A5C83B" w14:textId="77777777" w:rsidR="008E4B00" w:rsidRDefault="00000000">
      <w:pPr>
        <w:pStyle w:val="Heading2"/>
      </w:pPr>
      <w:bookmarkStart w:id="25" w:name="_Toc233039261"/>
      <w:r>
        <w:t>2.5 Algoritmos Principais</w:t>
      </w:r>
      <w:bookmarkEnd w:id="25"/>
    </w:p>
    <w:p w14:paraId="3C02CC75" w14:textId="0B3D295A" w:rsidR="008E4B00" w:rsidRDefault="00000000">
      <w:r>
        <w:t>A aplicação implementa três algoritmos centrais: adaptação de dificuldade, identificação</w:t>
      </w:r>
      <w:r w:rsidR="0019187D">
        <w:t xml:space="preserve"> </w:t>
      </w:r>
      <w:r>
        <w:t xml:space="preserve">de padrões fracos e geração </w:t>
      </w:r>
      <w:proofErr w:type="spellStart"/>
      <w:r>
        <w:t>procedural</w:t>
      </w:r>
      <w:proofErr w:type="spellEnd"/>
      <w:r>
        <w:t xml:space="preserve"> de exercícios. Nenhum deles é sofisticado - o </w:t>
      </w:r>
      <w:proofErr w:type="spellStart"/>
      <w:r>
        <w:t>objectivo</w:t>
      </w:r>
      <w:proofErr w:type="spellEnd"/>
      <w:r>
        <w:t xml:space="preserve"> foi que fossem simples, justificáveis e suficientes para o </w:t>
      </w:r>
      <w:proofErr w:type="spellStart"/>
      <w:r w:rsidRPr="0019187D">
        <w:t>scopedo</w:t>
      </w:r>
      <w:proofErr w:type="spellEnd"/>
      <w:r>
        <w:t xml:space="preserve"> projeto.</w:t>
      </w:r>
    </w:p>
    <w:p w14:paraId="526A6BEA" w14:textId="77777777" w:rsidR="008E4B00" w:rsidRDefault="00000000">
      <w:pPr>
        <w:pStyle w:val="Heading3"/>
      </w:pPr>
      <w:bookmarkStart w:id="26" w:name="_Toc233039262"/>
      <w:r>
        <w:t>2.5.1 Dificuldade Adaptativa (RF09)</w:t>
      </w:r>
      <w:bookmarkEnd w:id="26"/>
    </w:p>
    <w:p w14:paraId="57BABE75" w14:textId="77777777" w:rsidR="008E4B00" w:rsidRDefault="00000000">
      <w:r>
        <w:rPr>
          <w:b/>
        </w:rPr>
        <w:t>Contexto pedagógico</w:t>
      </w:r>
    </w:p>
    <w:p w14:paraId="689AE158" w14:textId="77777777" w:rsidR="0019187D" w:rsidRDefault="00000000">
      <w:r>
        <w:t>Enquanto pensava sobre o sistema de dificuldade, o problema ficou claro rapidamente:</w:t>
      </w:r>
      <w:r w:rsidR="0019187D">
        <w:t xml:space="preserve"> </w:t>
      </w:r>
      <w:r>
        <w:t>se a dificuldade ficar muito alta, o utilizador desiste; se ficar muito</w:t>
      </w:r>
      <w:r w:rsidR="0019187D">
        <w:t xml:space="preserve"> </w:t>
      </w:r>
      <w:r>
        <w:t>baixa, os exercícios tornam-se chatos e desinteressantes. Fui pesquisar</w:t>
      </w:r>
      <w:r w:rsidR="0019187D">
        <w:t xml:space="preserve"> </w:t>
      </w:r>
      <w:r>
        <w:t>estratégias para equilibrar isto - com o número de recursos pedagógicos e jogos</w:t>
      </w:r>
      <w:r w:rsidR="0019187D">
        <w:t xml:space="preserve"> </w:t>
      </w:r>
      <w:r>
        <w:t>existentes, alguém, de certeza, já pensou sobre o tema.</w:t>
      </w:r>
      <w:r w:rsidR="0019187D">
        <w:t xml:space="preserve"> </w:t>
      </w:r>
    </w:p>
    <w:p w14:paraId="104A8378" w14:textId="79273DA7" w:rsidR="0019187D" w:rsidRDefault="00000000">
      <w:r>
        <w:t xml:space="preserve">Nas minhas pesquisas, deparei-me com o princípio do </w:t>
      </w:r>
      <w:proofErr w:type="spellStart"/>
      <w:r>
        <w:t>Goldilocks</w:t>
      </w:r>
      <w:proofErr w:type="spellEnd"/>
      <w:sdt>
        <w:sdtPr>
          <w:id w:val="-1554381226"/>
          <w:citation/>
        </w:sdtPr>
        <w:sdtContent>
          <w:r w:rsidR="000D2BA8">
            <w:fldChar w:fldCharType="begin"/>
          </w:r>
          <w:r w:rsidR="000D2BA8">
            <w:instrText xml:space="preserve"> CITATION Csikszentmihalyi1990 \l 2070 </w:instrText>
          </w:r>
          <w:r w:rsidR="000D2BA8">
            <w:fldChar w:fldCharType="separate"/>
          </w:r>
          <w:r w:rsidR="000D2BA8">
            <w:rPr>
              <w:noProof/>
            </w:rPr>
            <w:t xml:space="preserve"> (Csikszentmihalyi, 1990)</w:t>
          </w:r>
          <w:r w:rsidR="000D2BA8">
            <w:fldChar w:fldCharType="end"/>
          </w:r>
        </w:sdtContent>
      </w:sdt>
      <w:r>
        <w:t>:</w:t>
      </w:r>
      <w:r w:rsidR="0019187D">
        <w:t xml:space="preserve"> </w:t>
      </w:r>
      <w:r>
        <w:t>a ideia de que existe uma zona ótima de desafio onde uma tarefa é suficientemente difícil para</w:t>
      </w:r>
      <w:r w:rsidR="0019187D">
        <w:t xml:space="preserve"> </w:t>
      </w:r>
      <w:r>
        <w:t>ser estimulante, mas alcançável o suficiente para não causar frustração e abandono. O</w:t>
      </w:r>
      <w:r w:rsidR="0019187D">
        <w:t xml:space="preserve"> </w:t>
      </w:r>
      <w:r>
        <w:t xml:space="preserve">conceito tem raízes na teoria do </w:t>
      </w:r>
      <w:proofErr w:type="spellStart"/>
      <w:r>
        <w:t>flow</w:t>
      </w:r>
      <w:proofErr w:type="spellEnd"/>
      <w:r>
        <w:t xml:space="preserve"> - o estado de absorção total </w:t>
      </w:r>
      <w:sdt>
        <w:sdtPr>
          <w:id w:val="-1174570249"/>
          <w:citation/>
        </w:sdtPr>
        <w:sdtContent>
          <w:r w:rsidR="000D2BA8">
            <w:fldChar w:fldCharType="begin"/>
          </w:r>
          <w:r w:rsidR="000D2BA8">
            <w:instrText xml:space="preserve"> CITATION Csikszentmihalyi1990 \l 2070 </w:instrText>
          </w:r>
          <w:r w:rsidR="000D2BA8">
            <w:fldChar w:fldCharType="separate"/>
          </w:r>
          <w:r w:rsidR="000D2BA8">
            <w:rPr>
              <w:noProof/>
            </w:rPr>
            <w:t>(Csikszentmihalyi, 1990)</w:t>
          </w:r>
          <w:r w:rsidR="000D2BA8">
            <w:fldChar w:fldCharType="end"/>
          </w:r>
        </w:sdtContent>
      </w:sdt>
      <w:r w:rsidR="000D2BA8">
        <w:t xml:space="preserve"> </w:t>
      </w:r>
      <w:r>
        <w:t>numa atividade onde</w:t>
      </w:r>
      <w:r w:rsidR="0019187D">
        <w:t xml:space="preserve"> </w:t>
      </w:r>
      <w:r>
        <w:t>as capacidades do utilizador e o nível de desafio estão alinhados.</w:t>
      </w:r>
    </w:p>
    <w:p w14:paraId="159B0D0A" w14:textId="1A787756" w:rsidR="008E4B00" w:rsidRDefault="00000000">
      <w:r>
        <w:t>No treino auditivo esta zona é especialmente estreita. A diferença entre "consigo</w:t>
      </w:r>
      <w:r w:rsidR="0019187D">
        <w:t xml:space="preserve"> </w:t>
      </w:r>
      <w:r>
        <w:t>identificar este intervalo com esforço" e "é sempre o mesmo erro" é pequena, mas decisiva</w:t>
      </w:r>
      <w:r w:rsidR="0019187D">
        <w:t xml:space="preserve"> </w:t>
      </w:r>
      <w:r>
        <w:t>para manter a prática. A dificuldade adaptativa existe para manter o utilizador nessa</w:t>
      </w:r>
      <w:r w:rsidR="0019187D">
        <w:t xml:space="preserve"> </w:t>
      </w:r>
      <w:r>
        <w:t>zona, ajustando automaticamente com base no histórico recente, sem intervenção manual.</w:t>
      </w:r>
    </w:p>
    <w:p w14:paraId="784FF852" w14:textId="77777777" w:rsidR="008E4B00" w:rsidRDefault="00000000">
      <w:r>
        <w:rPr>
          <w:b/>
        </w:rPr>
        <w:t>Alternativas consideradas</w:t>
      </w:r>
    </w:p>
    <w:p w14:paraId="2EF64AC4" w14:textId="77777777" w:rsidR="008E4B00" w:rsidRDefault="00000000">
      <w:r>
        <w:t>Considerei três abordagens antes de optar pela atual:</w:t>
      </w:r>
    </w:p>
    <w:p w14:paraId="24E0A912" w14:textId="25480401" w:rsidR="008E4B00" w:rsidRDefault="00000000" w:rsidP="00340F69">
      <w:pPr>
        <w:pStyle w:val="ListBullet"/>
      </w:pPr>
      <w:r w:rsidRPr="0019187D">
        <w:rPr>
          <w:b/>
        </w:rPr>
        <w:t>Dificuldade fixa</w:t>
      </w:r>
      <w:r>
        <w:t>: simples de implementar, mas sem qualquer personalização. Dois</w:t>
      </w:r>
      <w:r w:rsidR="0019187D">
        <w:t xml:space="preserve"> </w:t>
      </w:r>
      <w:r>
        <w:t>utilizadores com níveis muito diferentes teriam a mesma experiência. Rejeitada.</w:t>
      </w:r>
    </w:p>
    <w:p w14:paraId="7FBC8D12" w14:textId="53328C24" w:rsidR="008E4B00" w:rsidRDefault="00000000" w:rsidP="00595703">
      <w:pPr>
        <w:pStyle w:val="ListBullet"/>
      </w:pPr>
      <w:r w:rsidRPr="0019187D">
        <w:rPr>
          <w:b/>
        </w:rPr>
        <w:t>Sistema Elo</w:t>
      </w:r>
      <w:r>
        <w:t xml:space="preserve"> (como no xadrez)</w:t>
      </w:r>
      <w:r w:rsidR="000D2BA8">
        <w:t xml:space="preserve"> </w:t>
      </w:r>
      <w:sdt>
        <w:sdtPr>
          <w:id w:val="-1224518779"/>
          <w:citation/>
        </w:sdtPr>
        <w:sdtContent>
          <w:r w:rsidR="000D2BA8">
            <w:fldChar w:fldCharType="begin"/>
          </w:r>
          <w:r w:rsidR="000D2BA8">
            <w:instrText xml:space="preserve"> CITATION Elo1978 \l 2070 </w:instrText>
          </w:r>
          <w:r w:rsidR="000D2BA8">
            <w:fldChar w:fldCharType="separate"/>
          </w:r>
          <w:r w:rsidR="000D2BA8">
            <w:rPr>
              <w:noProof/>
            </w:rPr>
            <w:t>(Elo, 1978)</w:t>
          </w:r>
          <w:r w:rsidR="000D2BA8">
            <w:fldChar w:fldCharType="end"/>
          </w:r>
        </w:sdtContent>
      </w:sdt>
      <w:r>
        <w:t>: teoricamente elegante, mas desenhado para contextos</w:t>
      </w:r>
      <w:r w:rsidR="0019187D">
        <w:t xml:space="preserve"> </w:t>
      </w:r>
      <w:r>
        <w:t>competitivos com dois oponentes. Adaptá-lo para exercícios de treino individual</w:t>
      </w:r>
      <w:r w:rsidR="0019187D">
        <w:t xml:space="preserve"> </w:t>
      </w:r>
      <w:r>
        <w:t xml:space="preserve">implicaria definir um </w:t>
      </w:r>
      <w:r>
        <w:lastRenderedPageBreak/>
        <w:t>"oponente" artificial e calibrar o K-fator para música. A</w:t>
      </w:r>
      <w:r w:rsidR="0019187D">
        <w:t xml:space="preserve"> </w:t>
      </w:r>
      <w:r>
        <w:t>complexidade não era justificada para um MVP.</w:t>
      </w:r>
    </w:p>
    <w:p w14:paraId="597CE46C" w14:textId="1226E620" w:rsidR="008E4B00" w:rsidRDefault="00000000" w:rsidP="001A6413">
      <w:pPr>
        <w:pStyle w:val="ListBullet"/>
      </w:pPr>
      <w:proofErr w:type="spellStart"/>
      <w:r>
        <w:t>Spaced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 / SRS (como no </w:t>
      </w:r>
      <w:proofErr w:type="spellStart"/>
      <w:r>
        <w:t>Anki</w:t>
      </w:r>
      <w:proofErr w:type="spellEnd"/>
      <w:r>
        <w:t>)</w:t>
      </w:r>
      <w:r w:rsidR="000D2BA8">
        <w:t xml:space="preserve"> </w:t>
      </w:r>
      <w:sdt>
        <w:sdtPr>
          <w:id w:val="-508213650"/>
          <w:citation/>
        </w:sdtPr>
        <w:sdtContent>
          <w:r w:rsidR="000D2BA8">
            <w:fldChar w:fldCharType="begin"/>
          </w:r>
          <w:r w:rsidR="000D2BA8">
            <w:instrText xml:space="preserve"> CITATION Ebbinghaus1885 \l 2070 </w:instrText>
          </w:r>
          <w:r w:rsidR="000D2BA8">
            <w:fldChar w:fldCharType="separate"/>
          </w:r>
          <w:r w:rsidR="000D2BA8">
            <w:rPr>
              <w:noProof/>
            </w:rPr>
            <w:t>(Ebbinghaus, 1964)</w:t>
          </w:r>
          <w:r w:rsidR="000D2BA8">
            <w:fldChar w:fldCharType="end"/>
          </w:r>
        </w:sdtContent>
      </w:sdt>
      <w:sdt>
        <w:sdtPr>
          <w:id w:val="-1102728007"/>
          <w:citation/>
        </w:sdtPr>
        <w:sdtContent>
          <w:r w:rsidR="000D2BA8">
            <w:fldChar w:fldCharType="begin"/>
          </w:r>
          <w:r w:rsidR="000D2BA8">
            <w:instrText xml:space="preserve"> CITATION Wozniak1994 \l 2070 </w:instrText>
          </w:r>
          <w:r w:rsidR="000D2BA8">
            <w:fldChar w:fldCharType="separate"/>
          </w:r>
          <w:r w:rsidR="000D2BA8">
            <w:rPr>
              <w:noProof/>
            </w:rPr>
            <w:t xml:space="preserve"> (Wozniak &amp; Gorzelańczyk, 1994)</w:t>
          </w:r>
          <w:r w:rsidR="000D2BA8">
            <w:fldChar w:fldCharType="end"/>
          </w:r>
        </w:sdtContent>
      </w:sdt>
      <w:r>
        <w:t>: otimizado para memorização de factos</w:t>
      </w:r>
      <w:r w:rsidR="0019187D">
        <w:t xml:space="preserve"> </w:t>
      </w:r>
      <w:r>
        <w:t>estáticos. Teoria musical requer construção de competência auditiva, não apenas memorização</w:t>
      </w:r>
      <w:r w:rsidR="0019187D">
        <w:t xml:space="preserve"> </w:t>
      </w:r>
      <w:r>
        <w:t xml:space="preserve">de </w:t>
      </w:r>
      <w:proofErr w:type="spellStart"/>
      <w:r>
        <w:t>flashcards</w:t>
      </w:r>
      <w:proofErr w:type="spellEnd"/>
      <w:r>
        <w:t>. A curva de repetição espaçada não mapeia naturalmente para "quão bem tocas</w:t>
      </w:r>
      <w:r w:rsidR="0019187D">
        <w:t xml:space="preserve"> </w:t>
      </w:r>
      <w:r>
        <w:t>um acorde diminuto".</w:t>
      </w:r>
    </w:p>
    <w:p w14:paraId="5A6B7002" w14:textId="0FD45126" w:rsidR="008E4B00" w:rsidRDefault="00000000">
      <w:r>
        <w:t>Optei por uma abordagem de limiar simples sobre uma janela deslizante. É transparente,</w:t>
      </w:r>
      <w:r w:rsidR="0019187D">
        <w:t xml:space="preserve"> </w:t>
      </w:r>
      <w:r>
        <w:t>fácil de testar e fácil de explicar ao utilizador.</w:t>
      </w:r>
    </w:p>
    <w:p w14:paraId="66B4E7B9" w14:textId="77777777" w:rsidR="008E4B00" w:rsidRDefault="00000000">
      <w:r>
        <w:rPr>
          <w:b/>
        </w:rPr>
        <w:t>Justificação dos parâmetros</w:t>
      </w:r>
    </w:p>
    <w:p w14:paraId="40B6AFC7" w14:textId="7E2F7072" w:rsidR="008E4B00" w:rsidRDefault="00000000" w:rsidP="000D1C29">
      <w:pPr>
        <w:pStyle w:val="ListBullet"/>
      </w:pPr>
      <w:r w:rsidRPr="0019187D">
        <w:rPr>
          <w:b/>
        </w:rPr>
        <w:t>80% para subir, 40% para descer</w:t>
      </w:r>
      <w:r>
        <w:t>: o limiar de 80% aproxima-se da "zona de</w:t>
      </w:r>
      <w:r w:rsidR="0019187D">
        <w:t xml:space="preserve"> </w:t>
      </w:r>
      <w:r>
        <w:t xml:space="preserve">desenvolvimento proximal" </w:t>
      </w:r>
      <w:sdt>
        <w:sdtPr>
          <w:id w:val="-1680736477"/>
          <w:citation/>
        </w:sdtPr>
        <w:sdtContent>
          <w:r w:rsidR="000D2BA8">
            <w:fldChar w:fldCharType="begin"/>
          </w:r>
          <w:r w:rsidR="000D2BA8">
            <w:instrText xml:space="preserve"> CITATION Vygotsky1978 \l 2070 </w:instrText>
          </w:r>
          <w:r w:rsidR="000D2BA8">
            <w:fldChar w:fldCharType="separate"/>
          </w:r>
          <w:r w:rsidR="000D2BA8">
            <w:rPr>
              <w:noProof/>
            </w:rPr>
            <w:t>(Vygotsky, 1978)</w:t>
          </w:r>
          <w:r w:rsidR="000D2BA8">
            <w:fldChar w:fldCharType="end"/>
          </w:r>
        </w:sdtContent>
      </w:sdt>
      <w:r>
        <w:t xml:space="preserve"> - um nível onde o utilizador consegue resolver a</w:t>
      </w:r>
      <w:r w:rsidR="0019187D">
        <w:t xml:space="preserve"> </w:t>
      </w:r>
      <w:r>
        <w:t xml:space="preserve">maioria dos problemas com algum esforço, mas </w:t>
      </w:r>
      <w:proofErr w:type="spellStart"/>
      <w:r>
        <w:t>nao</w:t>
      </w:r>
      <w:proofErr w:type="spellEnd"/>
      <w:r>
        <w:t xml:space="preserve"> de forma automática. Abaixo de 40% o</w:t>
      </w:r>
      <w:r w:rsidR="0019187D">
        <w:t xml:space="preserve"> </w:t>
      </w:r>
      <w:r>
        <w:t>utilizador está claramente a falhar mais do que a acertar, o que é contraproducente</w:t>
      </w:r>
      <w:r w:rsidR="0019187D">
        <w:t xml:space="preserve"> </w:t>
      </w:r>
      <w:r>
        <w:t xml:space="preserve">pedagogicamente. A assimetria (80 </w:t>
      </w:r>
      <w:proofErr w:type="spellStart"/>
      <w:r>
        <w:t>vs</w:t>
      </w:r>
      <w:proofErr w:type="spellEnd"/>
      <w:r>
        <w:t xml:space="preserve"> 40) é intencional: é mais fácil descer do que</w:t>
      </w:r>
      <w:r w:rsidR="0019187D">
        <w:t xml:space="preserve"> </w:t>
      </w:r>
      <w:r>
        <w:t>subir, o que reduz a frustração.</w:t>
      </w:r>
    </w:p>
    <w:p w14:paraId="42818DB7" w14:textId="251EF8E8" w:rsidR="008E4B00" w:rsidRDefault="00000000" w:rsidP="004828E3">
      <w:pPr>
        <w:pStyle w:val="ListBullet"/>
      </w:pPr>
      <w:r w:rsidRPr="0019187D">
        <w:rPr>
          <w:b/>
        </w:rPr>
        <w:t>Janela de 100 exercícios</w:t>
      </w:r>
      <w:r>
        <w:t>: com uma janela de 10 (como previa a proposta original),</w:t>
      </w:r>
      <w:r w:rsidR="0019187D">
        <w:t xml:space="preserve"> </w:t>
      </w:r>
      <w:r>
        <w:t>três acertos consecutivos produziam 100% de acerto e disparavam uma subida imediata.</w:t>
      </w:r>
      <w:r w:rsidR="0019187D">
        <w:t xml:space="preserve"> </w:t>
      </w:r>
      <w:r>
        <w:t xml:space="preserve">Isso não </w:t>
      </w:r>
      <w:proofErr w:type="spellStart"/>
      <w:r>
        <w:t>reflecte</w:t>
      </w:r>
      <w:proofErr w:type="spellEnd"/>
      <w:r>
        <w:t xml:space="preserve"> o nível real - é ruído </w:t>
      </w:r>
      <w:proofErr w:type="spellStart"/>
      <w:r>
        <w:t>estistíco</w:t>
      </w:r>
      <w:proofErr w:type="spellEnd"/>
      <w:r>
        <w:t>. Com 100 exercícios, 80% implica</w:t>
      </w:r>
      <w:r w:rsidR="0019187D">
        <w:t xml:space="preserve"> </w:t>
      </w:r>
      <w:r>
        <w:t>80 acertos verificados, uma amostra genuinamente representativa.</w:t>
      </w:r>
      <w:r w:rsidR="0019187D">
        <w:t xml:space="preserve"> </w:t>
      </w:r>
    </w:p>
    <w:p w14:paraId="7E63BCE1" w14:textId="14334573" w:rsidR="008E4B00" w:rsidRDefault="00000000" w:rsidP="006862CB">
      <w:pPr>
        <w:pStyle w:val="ListBullet"/>
      </w:pPr>
      <w:proofErr w:type="spellStart"/>
      <w:r w:rsidRPr="0019187D">
        <w:rPr>
          <w:b/>
        </w:rPr>
        <w:t>Pinçamento</w:t>
      </w:r>
      <w:proofErr w:type="spellEnd"/>
      <w:r w:rsidRPr="0019187D">
        <w:rPr>
          <w:b/>
        </w:rPr>
        <w:t xml:space="preserve"> _(</w:t>
      </w:r>
      <w:proofErr w:type="spellStart"/>
      <w:r w:rsidRPr="0019187D">
        <w:rPr>
          <w:b/>
        </w:rPr>
        <w:t>Clamping</w:t>
      </w:r>
      <w:proofErr w:type="spellEnd"/>
      <w:r w:rsidRPr="0019187D">
        <w:rPr>
          <w:b/>
        </w:rPr>
        <w:t>)_ +-2 sobre a sugestão</w:t>
      </w:r>
      <w:r>
        <w:t xml:space="preserve">: sem este </w:t>
      </w:r>
      <w:proofErr w:type="spellStart"/>
      <w:r>
        <w:t>clamp</w:t>
      </w:r>
      <w:proofErr w:type="spellEnd"/>
      <w:r>
        <w:t>, um utilizador a praticar em dificuldade</w:t>
      </w:r>
      <w:r w:rsidR="0019187D">
        <w:t xml:space="preserve"> </w:t>
      </w:r>
      <w:r>
        <w:t>1 que o sistema considera deveria estar em 7 seria forçado para 5 imediatamente. O</w:t>
      </w:r>
      <w:r w:rsidR="0019187D">
        <w:t xml:space="preserve"> </w:t>
      </w:r>
      <w:proofErr w:type="spellStart"/>
      <w:r>
        <w:t>clamp</w:t>
      </w:r>
      <w:proofErr w:type="spellEnd"/>
      <w:r>
        <w:t xml:space="preserve"> preserva a intenção do utilizador dentro de um intervalo razoável. Se o utilizador</w:t>
      </w:r>
      <w:r w:rsidR="0019187D">
        <w:t xml:space="preserve"> </w:t>
      </w:r>
      <w:r>
        <w:t>pede dificuldade 1, o sistema pode sugerir 3 no máximo, não 7.</w:t>
      </w:r>
      <w:r w:rsidR="0019187D">
        <w:t xml:space="preserve"> </w:t>
      </w:r>
    </w:p>
    <w:p w14:paraId="4AE83D2E" w14:textId="47A65030" w:rsidR="008E4B00" w:rsidRDefault="00000000" w:rsidP="00023EDD">
      <w:pPr>
        <w:pStyle w:val="ListBullet"/>
      </w:pPr>
      <w:proofErr w:type="spellStart"/>
      <w:r w:rsidRPr="0019187D">
        <w:rPr>
          <w:b/>
        </w:rPr>
        <w:t>Backend</w:t>
      </w:r>
      <w:proofErr w:type="spellEnd"/>
      <w:r w:rsidRPr="0019187D">
        <w:rPr>
          <w:b/>
        </w:rPr>
        <w:t xml:space="preserve"> em vez de </w:t>
      </w:r>
      <w:proofErr w:type="spellStart"/>
      <w:r w:rsidRPr="0019187D">
        <w:rPr>
          <w:b/>
        </w:rPr>
        <w:t>frontend</w:t>
      </w:r>
      <w:proofErr w:type="spellEnd"/>
      <w:r>
        <w:t xml:space="preserve">: a proposta original colocava esta lógica no </w:t>
      </w:r>
      <w:proofErr w:type="spellStart"/>
      <w:r>
        <w:t>frontend</w:t>
      </w:r>
      <w:proofErr w:type="spellEnd"/>
      <w:r>
        <w:t>.</w:t>
      </w:r>
      <w:r w:rsidR="0019187D">
        <w:t xml:space="preserve"> </w:t>
      </w:r>
      <w:r>
        <w:t xml:space="preserve">Movi-a para o </w:t>
      </w:r>
      <w:proofErr w:type="spellStart"/>
      <w:r>
        <w:t>backend</w:t>
      </w:r>
      <w:proofErr w:type="spellEnd"/>
      <w:r>
        <w:t xml:space="preserve"> por três razões: consistência entre sessões (o estado não se</w:t>
      </w:r>
      <w:r w:rsidR="0019187D">
        <w:t xml:space="preserve"> </w:t>
      </w:r>
      <w:r>
        <w:t xml:space="preserve">perde ao fechar o browser), impossibilidade de manipulação </w:t>
      </w:r>
      <w:proofErr w:type="spellStart"/>
      <w:r>
        <w:t>client-side</w:t>
      </w:r>
      <w:proofErr w:type="spellEnd"/>
      <w:r>
        <w:t>, e centralização</w:t>
      </w:r>
      <w:r w:rsidR="0019187D">
        <w:t xml:space="preserve"> </w:t>
      </w:r>
      <w:r>
        <w:t xml:space="preserve">da lógica de negócio no servidor, onde </w:t>
      </w:r>
      <w:proofErr w:type="spellStart"/>
      <w:r>
        <w:t>acreidto</w:t>
      </w:r>
      <w:proofErr w:type="spellEnd"/>
      <w:r>
        <w:t xml:space="preserve"> que esta pertence.</w:t>
      </w:r>
    </w:p>
    <w:p w14:paraId="4A7FE693" w14:textId="77777777" w:rsidR="008E4B00" w:rsidRDefault="00000000">
      <w:r>
        <w:rPr>
          <w:b/>
        </w:rPr>
        <w:t>Pseudocódigo</w:t>
      </w:r>
    </w:p>
    <w:p w14:paraId="27BD7F94" w14:textId="77777777" w:rsidR="008E4B00" w:rsidRDefault="00000000">
      <w:pPr>
        <w:pStyle w:val="HTMLPreformatted"/>
      </w:pPr>
      <w:r>
        <w:rPr>
          <w:rFonts w:ascii="Courier New" w:hAnsi="Courier New"/>
          <w:sz w:val="16"/>
        </w:rPr>
        <w:t>entrada: tipo T, dificuldade pedida D</w:t>
      </w:r>
      <w:r>
        <w:rPr>
          <w:rFonts w:ascii="Courier New" w:hAnsi="Courier New"/>
          <w:sz w:val="16"/>
        </w:rPr>
        <w:br/>
        <w:t xml:space="preserve">1. taxa = (acertos nos últimos 100 resultados com </w:t>
      </w:r>
      <w:proofErr w:type="spellStart"/>
      <w:proofErr w:type="gramStart"/>
      <w:r>
        <w:rPr>
          <w:rFonts w:ascii="Courier New" w:hAnsi="Courier New"/>
          <w:sz w:val="16"/>
        </w:rPr>
        <w:t>exercises.type</w:t>
      </w:r>
      <w:proofErr w:type="spellEnd"/>
      <w:proofErr w:type="gramEnd"/>
      <w:r>
        <w:rPr>
          <w:rFonts w:ascii="Courier New" w:hAnsi="Courier New"/>
          <w:sz w:val="16"/>
        </w:rPr>
        <w:t xml:space="preserve"> = T) / total</w:t>
      </w:r>
      <w:r>
        <w:rPr>
          <w:rFonts w:ascii="Courier New" w:hAnsi="Courier New"/>
          <w:sz w:val="16"/>
        </w:rPr>
        <w:br/>
        <w:t>2. sugestão = D+1 se taxa &gt;= 0.80 | D-1 se taxa &lt; 0.40 | D caso contrário</w:t>
      </w:r>
      <w:r>
        <w:rPr>
          <w:rFonts w:ascii="Courier New" w:hAnsi="Courier New"/>
          <w:sz w:val="16"/>
        </w:rPr>
        <w:br/>
        <w:t xml:space="preserve">3. sugestão = </w:t>
      </w:r>
      <w:proofErr w:type="spellStart"/>
      <w:proofErr w:type="gramStart"/>
      <w:r>
        <w:rPr>
          <w:rFonts w:ascii="Courier New" w:hAnsi="Courier New"/>
          <w:sz w:val="16"/>
        </w:rPr>
        <w:t>clamp</w:t>
      </w:r>
      <w:proofErr w:type="spellEnd"/>
      <w:r>
        <w:rPr>
          <w:rFonts w:ascii="Courier New" w:hAnsi="Courier New"/>
          <w:sz w:val="16"/>
        </w:rPr>
        <w:t>(</w:t>
      </w:r>
      <w:proofErr w:type="gramEnd"/>
      <w:r>
        <w:rPr>
          <w:rFonts w:ascii="Courier New" w:hAnsi="Courier New"/>
          <w:sz w:val="16"/>
        </w:rPr>
        <w:t>sugestão, 1, 10)</w:t>
      </w:r>
      <w:r>
        <w:rPr>
          <w:rFonts w:ascii="Courier New" w:hAnsi="Courier New"/>
          <w:sz w:val="16"/>
        </w:rPr>
        <w:br/>
        <w:t xml:space="preserve">4. </w:t>
      </w:r>
      <w:proofErr w:type="spellStart"/>
      <w:r>
        <w:rPr>
          <w:rFonts w:ascii="Courier New" w:hAnsi="Courier New"/>
          <w:sz w:val="16"/>
        </w:rPr>
        <w:t>effectiveDiff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proofErr w:type="gramStart"/>
      <w:r>
        <w:rPr>
          <w:rFonts w:ascii="Courier New" w:hAnsi="Courier New"/>
          <w:sz w:val="16"/>
        </w:rPr>
        <w:t>clamp</w:t>
      </w:r>
      <w:proofErr w:type="spellEnd"/>
      <w:r>
        <w:rPr>
          <w:rFonts w:ascii="Courier New" w:hAnsi="Courier New"/>
          <w:sz w:val="16"/>
        </w:rPr>
        <w:t>(</w:t>
      </w:r>
      <w:proofErr w:type="gramEnd"/>
      <w:r>
        <w:rPr>
          <w:rFonts w:ascii="Courier New" w:hAnsi="Courier New"/>
          <w:sz w:val="16"/>
        </w:rPr>
        <w:t>D, sugestão-2, sugestão+2)</w:t>
      </w:r>
      <w:r>
        <w:rPr>
          <w:rFonts w:ascii="Courier New" w:hAnsi="Courier New"/>
          <w:sz w:val="16"/>
        </w:rPr>
        <w:br/>
        <w:t xml:space="preserve">5. retornar </w:t>
      </w:r>
      <w:proofErr w:type="spellStart"/>
      <w:r>
        <w:rPr>
          <w:rFonts w:ascii="Courier New" w:hAnsi="Courier New"/>
          <w:sz w:val="16"/>
        </w:rPr>
        <w:t>effectiveDiff</w:t>
      </w:r>
      <w:proofErr w:type="spellEnd"/>
      <w:r>
        <w:rPr>
          <w:rFonts w:ascii="Courier New" w:hAnsi="Courier New"/>
          <w:sz w:val="16"/>
        </w:rPr>
        <w:t xml:space="preserve"> ao gerador e sugestão informativa ao </w:t>
      </w:r>
      <w:proofErr w:type="spellStart"/>
      <w:r>
        <w:rPr>
          <w:rFonts w:ascii="Courier New" w:hAnsi="Courier New"/>
          <w:sz w:val="16"/>
        </w:rPr>
        <w:t>frontend</w:t>
      </w:r>
      <w:proofErr w:type="spellEnd"/>
    </w:p>
    <w:p w14:paraId="2738B25C" w14:textId="77777777" w:rsidR="0019187D" w:rsidRDefault="0019187D">
      <w:pPr>
        <w:rPr>
          <w:b/>
        </w:rPr>
      </w:pPr>
    </w:p>
    <w:p w14:paraId="2BD41301" w14:textId="525F25C4" w:rsidR="008E4B00" w:rsidRDefault="00000000">
      <w:r>
        <w:rPr>
          <w:b/>
        </w:rPr>
        <w:t>Limitações conhecidas</w:t>
      </w:r>
    </w:p>
    <w:p w14:paraId="46A68A01" w14:textId="0440A436" w:rsidR="008E4B00" w:rsidRDefault="00000000">
      <w:r>
        <w:t>O algoritmo trata todos os tipos de exercício como independentes. Melhorar em intervalos</w:t>
      </w:r>
      <w:r w:rsidR="0019187D">
        <w:t xml:space="preserve"> </w:t>
      </w:r>
      <w:r>
        <w:t>não afeta a dificuldade de escalas. Isso é correto para o MVP, mas num sistema mais</w:t>
      </w:r>
      <w:r w:rsidR="0019187D">
        <w:t xml:space="preserve"> </w:t>
      </w:r>
      <w:r>
        <w:t>sofisticado haveria transferência de aprendizagem entre tipos relacionados. Optei por não adicionar mais</w:t>
      </w:r>
      <w:r w:rsidR="0019187D">
        <w:t xml:space="preserve"> </w:t>
      </w:r>
      <w:r>
        <w:t>funcionalidades relacionadas à transferência de aprendizagem neste MVP.</w:t>
      </w:r>
    </w:p>
    <w:p w14:paraId="7E093142" w14:textId="77777777" w:rsidR="008E4B00" w:rsidRDefault="00000000">
      <w:pPr>
        <w:pStyle w:val="Heading3"/>
      </w:pPr>
      <w:bookmarkStart w:id="27" w:name="_Toc233039263"/>
      <w:r>
        <w:t>2.5.2 Identificação de Padrões Fracos (RF08)</w:t>
      </w:r>
      <w:bookmarkEnd w:id="27"/>
    </w:p>
    <w:p w14:paraId="41B3BC91" w14:textId="77777777" w:rsidR="008E4B00" w:rsidRDefault="00000000">
      <w:r>
        <w:rPr>
          <w:b/>
        </w:rPr>
        <w:t>Contexto pedagógico</w:t>
      </w:r>
    </w:p>
    <w:p w14:paraId="0FDDA78C" w14:textId="5B63C885" w:rsidR="008E4B00" w:rsidRDefault="00000000">
      <w:r>
        <w:lastRenderedPageBreak/>
        <w:t>Saber que tenho 65% de acerto em intervalos não me diz o suficiente para melhorar.</w:t>
      </w:r>
      <w:r w:rsidR="0019187D">
        <w:t xml:space="preserve"> </w:t>
      </w:r>
      <w:r>
        <w:t>Saber que tenho 20% de acerto no trítono específico, sim. A granularidade da identificação</w:t>
      </w:r>
      <w:r w:rsidR="0019187D">
        <w:t xml:space="preserve"> </w:t>
      </w:r>
      <w:r>
        <w:t>de fraquezas é o que torna o feedback útil - a dica pedagógica que a aplicação fornece</w:t>
      </w:r>
      <w:r w:rsidR="0019187D">
        <w:t xml:space="preserve"> </w:t>
      </w:r>
      <w:r>
        <w:t xml:space="preserve">deve ser específica o </w:t>
      </w:r>
      <w:proofErr w:type="spellStart"/>
      <w:r>
        <w:t>sufficiente</w:t>
      </w:r>
      <w:proofErr w:type="spellEnd"/>
      <w:r>
        <w:t xml:space="preserve"> para orientar a prática.</w:t>
      </w:r>
    </w:p>
    <w:p w14:paraId="457155BD" w14:textId="77777777" w:rsidR="008E4B00" w:rsidRDefault="00000000">
      <w:r>
        <w:rPr>
          <w:b/>
        </w:rPr>
        <w:t>Alternativas consideradas</w:t>
      </w:r>
    </w:p>
    <w:p w14:paraId="32BE54A6" w14:textId="7BAAF719" w:rsidR="008E4B00" w:rsidRDefault="00000000" w:rsidP="00D467A1">
      <w:pPr>
        <w:pStyle w:val="ListBullet"/>
      </w:pPr>
      <w:r w:rsidRPr="0019187D">
        <w:rPr>
          <w:b/>
        </w:rPr>
        <w:t>Agregação apenas por tipo de exercício</w:t>
      </w:r>
      <w:r>
        <w:t>: registar "intervalos: 65%", "escalas: 70%".</w:t>
      </w:r>
      <w:r w:rsidR="0019187D">
        <w:t xml:space="preserve"> </w:t>
      </w:r>
      <w:r>
        <w:t>Demasiado grosseiro - não distingue onde dentro de cada tipo o utilizador falha.</w:t>
      </w:r>
    </w:p>
    <w:p w14:paraId="6A449A3A" w14:textId="32B7A005" w:rsidR="008E4B00" w:rsidRDefault="00000000" w:rsidP="00C65527">
      <w:pPr>
        <w:pStyle w:val="ListBullet"/>
      </w:pPr>
      <w:r>
        <w:t xml:space="preserve">análise por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/ </w:t>
      </w:r>
      <w:proofErr w:type="spellStart"/>
      <w:r>
        <w:t>clustering</w:t>
      </w:r>
      <w:proofErr w:type="spellEnd"/>
      <w:r>
        <w:t>: identificar padrões automaticamente sem</w:t>
      </w:r>
      <w:r w:rsidR="0019187D">
        <w:t xml:space="preserve"> </w:t>
      </w:r>
      <w:r>
        <w:t xml:space="preserve">regras definidas à priori. Seria academicamente </w:t>
      </w:r>
      <w:proofErr w:type="gramStart"/>
      <w:r>
        <w:t>interessante</w:t>
      </w:r>
      <w:proofErr w:type="gramEnd"/>
      <w:r>
        <w:t xml:space="preserve"> mas completamente fora de</w:t>
      </w:r>
      <w:r w:rsidR="0019187D">
        <w:t xml:space="preserve"> </w:t>
      </w:r>
      <w:r>
        <w:t>scope para um MVP, e requereria volume de dados que um utilizador individual nunca</w:t>
      </w:r>
      <w:r w:rsidR="0019187D">
        <w:t xml:space="preserve"> </w:t>
      </w:r>
      <w:r>
        <w:t>produziria em tempo útil.</w:t>
      </w:r>
    </w:p>
    <w:p w14:paraId="1B5CE0D1" w14:textId="7621CD05" w:rsidR="008E4B00" w:rsidRDefault="00000000" w:rsidP="00A01E77">
      <w:pPr>
        <w:pStyle w:val="ListBullet"/>
      </w:pPr>
      <w:proofErr w:type="spellStart"/>
      <w:r w:rsidRPr="0019187D">
        <w:rPr>
          <w:b/>
        </w:rPr>
        <w:t>Tags</w:t>
      </w:r>
      <w:proofErr w:type="spellEnd"/>
      <w:r w:rsidRPr="0019187D">
        <w:rPr>
          <w:b/>
        </w:rPr>
        <w:t xml:space="preserve"> manuais pelo professor</w:t>
      </w:r>
      <w:r>
        <w:t>: em aplicações como o Teoria existe marcação manual de</w:t>
      </w:r>
      <w:r w:rsidR="0019187D">
        <w:t xml:space="preserve"> </w:t>
      </w:r>
      <w:r>
        <w:t xml:space="preserve">dificuldade. Não se aplica aqui a este MVP - não há professor, é </w:t>
      </w:r>
      <w:proofErr w:type="spellStart"/>
      <w:r>
        <w:t>auto-serviço</w:t>
      </w:r>
      <w:proofErr w:type="spellEnd"/>
      <w:r>
        <w:t xml:space="preserve"> (</w:t>
      </w:r>
      <w:r w:rsidRPr="0019187D">
        <w:rPr>
          <w:i/>
        </w:rPr>
        <w:t>self-service</w:t>
      </w:r>
      <w:r>
        <w:t>).</w:t>
      </w:r>
      <w:r w:rsidR="0019187D">
        <w:t xml:space="preserve"> </w:t>
      </w:r>
      <w:r>
        <w:t>Escolhi um método de agregação SQL simples, por (tipo, padrão específico)</w:t>
      </w:r>
      <w:r w:rsidR="0019187D">
        <w:t xml:space="preserve"> </w:t>
      </w:r>
      <w:r>
        <w:t>e ordenação pela taxa de acerto. É direto, sem dependências externas, e produz o nível de granularidade necessário.</w:t>
      </w:r>
    </w:p>
    <w:p w14:paraId="55297F8D" w14:textId="77777777" w:rsidR="008E4B00" w:rsidRDefault="00000000">
      <w:r>
        <w:rPr>
          <w:b/>
        </w:rPr>
        <w:t>Justificação dos parâmetros</w:t>
      </w:r>
    </w:p>
    <w:p w14:paraId="340F24F5" w14:textId="77777777" w:rsidR="008E4B00" w:rsidRDefault="00000000">
      <w:pPr>
        <w:pStyle w:val="ListBullet"/>
      </w:pPr>
      <w:r>
        <w:rPr>
          <w:b/>
        </w:rPr>
        <w:t>Mínimo de 3 tentativas</w:t>
      </w:r>
      <w:r>
        <w:t>: com 1 ou 2 tentativas, um único erro produz 0% de acerto</w:t>
      </w:r>
    </w:p>
    <w:p w14:paraId="6191AFB5" w14:textId="642DBF91" w:rsidR="008E4B00" w:rsidRDefault="00000000" w:rsidP="005E0FAB">
      <w:pPr>
        <w:pStyle w:val="ListBullet"/>
      </w:pPr>
      <w:r>
        <w:t>estatisticamente irrelevante. 3 é o mínimo para que a taxa de acerto seja uma medida</w:t>
      </w:r>
      <w:r w:rsidR="0019187D">
        <w:t xml:space="preserve"> </w:t>
      </w:r>
      <w:r>
        <w:t>com algum significado. Há aqui um compromisso: com poucos dados, algumas fraquezas</w:t>
      </w:r>
      <w:r w:rsidR="0019187D">
        <w:t xml:space="preserve"> </w:t>
      </w:r>
      <w:r>
        <w:t>reais ficam fora da análise. Aceito essa limitação em favor de não mostrar falsos</w:t>
      </w:r>
      <w:r w:rsidR="0019187D">
        <w:t xml:space="preserve"> </w:t>
      </w:r>
      <w:proofErr w:type="spellStart"/>
      <w:r>
        <w:t>positvos</w:t>
      </w:r>
      <w:proofErr w:type="spellEnd"/>
      <w:r>
        <w:t>.</w:t>
      </w:r>
    </w:p>
    <w:p w14:paraId="5B16B9A4" w14:textId="2F2FDA01" w:rsidR="008E4B00" w:rsidRDefault="00000000" w:rsidP="009D685F">
      <w:pPr>
        <w:pStyle w:val="ListBullet"/>
      </w:pPr>
      <w:r w:rsidRPr="0019187D">
        <w:rPr>
          <w:b/>
        </w:rPr>
        <w:t>LIMIT 10</w:t>
      </w:r>
      <w:r>
        <w:t>: mostrar as 10 áreas com pior desempenho. Na prática, o utilizador não</w:t>
      </w:r>
      <w:r w:rsidR="0019187D">
        <w:t xml:space="preserve"> </w:t>
      </w:r>
      <w:r>
        <w:t>consegue focar em mais do que 2-3 áreas de melhoria em simultâneo. 10 é um limite</w:t>
      </w:r>
      <w:r w:rsidR="0019187D">
        <w:t xml:space="preserve"> </w:t>
      </w:r>
      <w:r>
        <w:t xml:space="preserve">superior conservador; a apresentação no </w:t>
      </w:r>
      <w:proofErr w:type="spellStart"/>
      <w:r>
        <w:t>dashboard</w:t>
      </w:r>
      <w:proofErr w:type="spellEnd"/>
      <w:r>
        <w:t xml:space="preserve"> pode filtrar mais.</w:t>
      </w:r>
    </w:p>
    <w:p w14:paraId="59C494DA" w14:textId="1E8E5062" w:rsidR="008E4B00" w:rsidRDefault="00000000" w:rsidP="00FB7712">
      <w:pPr>
        <w:pStyle w:val="ListBullet"/>
      </w:pPr>
      <w:r w:rsidRPr="0019187D">
        <w:rPr>
          <w:b/>
        </w:rPr>
        <w:t>`</w:t>
      </w:r>
      <w:proofErr w:type="spellStart"/>
      <w:r w:rsidRPr="0019187D">
        <w:rPr>
          <w:b/>
        </w:rPr>
        <w:t>questionJson</w:t>
      </w:r>
      <w:proofErr w:type="spellEnd"/>
      <w:r w:rsidRPr="0019187D">
        <w:rPr>
          <w:b/>
        </w:rPr>
        <w:t>` como chave de agrupamento</w:t>
      </w:r>
      <w:r>
        <w:t>: para intervalos, o grupo é o intervalo</w:t>
      </w:r>
      <w:r w:rsidR="0019187D">
        <w:t xml:space="preserve"> </w:t>
      </w:r>
      <w:r>
        <w:t>específico (trítono, 5ª Perfeita, etc.), não apenas "intervalos em geral". Para escalas</w:t>
      </w:r>
      <w:r w:rsidR="0019187D">
        <w:t xml:space="preserve"> </w:t>
      </w:r>
      <w:r>
        <w:t>e acordes, o grupo é o tipo (DORIAN, DIMINISHED, etc.). Esta granularidade é o que considero</w:t>
      </w:r>
      <w:r w:rsidR="0019187D">
        <w:t xml:space="preserve"> </w:t>
      </w:r>
      <w:r>
        <w:t>ter valor pedagógico real.</w:t>
      </w:r>
    </w:p>
    <w:p w14:paraId="658F4C08" w14:textId="77777777" w:rsidR="008E4B00" w:rsidRDefault="00000000">
      <w:r>
        <w:rPr>
          <w:b/>
        </w:rPr>
        <w:t>Pseudocódigo</w:t>
      </w:r>
    </w:p>
    <w:p w14:paraId="4564AAC5" w14:textId="77777777" w:rsidR="008E4B00" w:rsidRDefault="00000000">
      <w:pPr>
        <w:pStyle w:val="HTMLPreformatted"/>
      </w:pPr>
      <w:r w:rsidRPr="00A41651">
        <w:rPr>
          <w:rFonts w:ascii="Courier New" w:hAnsi="Courier New"/>
          <w:sz w:val="16"/>
        </w:rPr>
        <w:t xml:space="preserve">1. SELECT </w:t>
      </w:r>
      <w:proofErr w:type="spellStart"/>
      <w:r w:rsidRPr="00A41651">
        <w:rPr>
          <w:rFonts w:ascii="Courier New" w:hAnsi="Courier New"/>
          <w:sz w:val="16"/>
        </w:rPr>
        <w:t>type</w:t>
      </w:r>
      <w:proofErr w:type="spellEnd"/>
      <w:r w:rsidRPr="00A41651">
        <w:rPr>
          <w:rFonts w:ascii="Courier New" w:hAnsi="Courier New"/>
          <w:sz w:val="16"/>
        </w:rPr>
        <w:t xml:space="preserve">, </w:t>
      </w:r>
      <w:proofErr w:type="spellStart"/>
      <w:r w:rsidRPr="00A41651">
        <w:rPr>
          <w:rFonts w:ascii="Courier New" w:hAnsi="Courier New"/>
          <w:sz w:val="16"/>
        </w:rPr>
        <w:t>questionJson</w:t>
      </w:r>
      <w:proofErr w:type="spellEnd"/>
      <w:r w:rsidRPr="00A41651">
        <w:rPr>
          <w:rFonts w:ascii="Courier New" w:hAnsi="Courier New"/>
          <w:sz w:val="16"/>
        </w:rPr>
        <w:t xml:space="preserve">, </w:t>
      </w:r>
      <w:proofErr w:type="gramStart"/>
      <w:r w:rsidRPr="00A41651">
        <w:rPr>
          <w:rFonts w:ascii="Courier New" w:hAnsi="Courier New"/>
          <w:sz w:val="16"/>
        </w:rPr>
        <w:t>COUNT(</w:t>
      </w:r>
      <w:proofErr w:type="gramEnd"/>
      <w:r w:rsidRPr="00A41651">
        <w:rPr>
          <w:rFonts w:ascii="Courier New" w:hAnsi="Courier New"/>
          <w:sz w:val="16"/>
        </w:rPr>
        <w:t xml:space="preserve">*) total, </w:t>
      </w:r>
      <w:proofErr w:type="gramStart"/>
      <w:r w:rsidRPr="00A41651">
        <w:rPr>
          <w:rFonts w:ascii="Courier New" w:hAnsi="Courier New"/>
          <w:sz w:val="16"/>
        </w:rPr>
        <w:t>SUM(</w:t>
      </w:r>
      <w:proofErr w:type="spellStart"/>
      <w:proofErr w:type="gramEnd"/>
      <w:r w:rsidRPr="00A41651">
        <w:rPr>
          <w:rFonts w:ascii="Courier New" w:hAnsi="Courier New"/>
          <w:sz w:val="16"/>
        </w:rPr>
        <w:t>is_correct</w:t>
      </w:r>
      <w:proofErr w:type="spellEnd"/>
      <w:r w:rsidRPr="00A41651">
        <w:rPr>
          <w:rFonts w:ascii="Courier New" w:hAnsi="Courier New"/>
          <w:sz w:val="16"/>
        </w:rPr>
        <w:t>) acertos</w:t>
      </w:r>
      <w:r w:rsidRPr="00A41651">
        <w:rPr>
          <w:rFonts w:ascii="Courier New" w:hAnsi="Courier New"/>
          <w:sz w:val="16"/>
        </w:rPr>
        <w:br/>
        <w:t xml:space="preserve">   FROM </w:t>
      </w:r>
      <w:proofErr w:type="spellStart"/>
      <w:r w:rsidRPr="00A41651">
        <w:rPr>
          <w:rFonts w:ascii="Courier New" w:hAnsi="Courier New"/>
          <w:sz w:val="16"/>
        </w:rPr>
        <w:t>results</w:t>
      </w:r>
      <w:proofErr w:type="spellEnd"/>
      <w:r w:rsidRPr="00A41651">
        <w:rPr>
          <w:rFonts w:ascii="Courier New" w:hAnsi="Courier New"/>
          <w:sz w:val="16"/>
        </w:rPr>
        <w:t xml:space="preserve"> JOIN </w:t>
      </w:r>
      <w:proofErr w:type="spellStart"/>
      <w:r w:rsidRPr="00A41651">
        <w:rPr>
          <w:rFonts w:ascii="Courier New" w:hAnsi="Courier New"/>
          <w:sz w:val="16"/>
        </w:rPr>
        <w:t>exercises</w:t>
      </w:r>
      <w:proofErr w:type="spellEnd"/>
      <w:r w:rsidRPr="00A41651">
        <w:rPr>
          <w:rFonts w:ascii="Courier New" w:hAnsi="Courier New"/>
          <w:sz w:val="16"/>
        </w:rPr>
        <w:t xml:space="preserve"> ON </w:t>
      </w:r>
      <w:proofErr w:type="spellStart"/>
      <w:r w:rsidRPr="00A41651">
        <w:rPr>
          <w:rFonts w:ascii="Courier New" w:hAnsi="Courier New"/>
          <w:sz w:val="16"/>
        </w:rPr>
        <w:t>exercise_id</w:t>
      </w:r>
      <w:proofErr w:type="spellEnd"/>
      <w:r w:rsidRPr="00A41651">
        <w:rPr>
          <w:rFonts w:ascii="Courier New" w:hAnsi="Courier New"/>
          <w:sz w:val="16"/>
        </w:rPr>
        <w:t xml:space="preserve"> = id</w:t>
      </w:r>
      <w:r w:rsidRPr="00A41651">
        <w:rPr>
          <w:rFonts w:ascii="Courier New" w:hAnsi="Courier New"/>
          <w:sz w:val="16"/>
        </w:rPr>
        <w:br/>
        <w:t xml:space="preserve">   GROUP BY </w:t>
      </w:r>
      <w:proofErr w:type="spellStart"/>
      <w:r w:rsidRPr="00A41651">
        <w:rPr>
          <w:rFonts w:ascii="Courier New" w:hAnsi="Courier New"/>
          <w:sz w:val="16"/>
        </w:rPr>
        <w:t>type</w:t>
      </w:r>
      <w:proofErr w:type="spellEnd"/>
      <w:r w:rsidRPr="00A41651">
        <w:rPr>
          <w:rFonts w:ascii="Courier New" w:hAnsi="Courier New"/>
          <w:sz w:val="16"/>
        </w:rPr>
        <w:t xml:space="preserve">, </w:t>
      </w:r>
      <w:proofErr w:type="spellStart"/>
      <w:r w:rsidRPr="00A41651">
        <w:rPr>
          <w:rFonts w:ascii="Courier New" w:hAnsi="Courier New"/>
          <w:sz w:val="16"/>
        </w:rPr>
        <w:t>questionJson</w:t>
      </w:r>
      <w:proofErr w:type="spellEnd"/>
      <w:r w:rsidRPr="00A41651">
        <w:rPr>
          <w:rFonts w:ascii="Courier New" w:hAnsi="Courier New"/>
          <w:sz w:val="16"/>
        </w:rPr>
        <w:br/>
        <w:t xml:space="preserve">   HAVING </w:t>
      </w:r>
      <w:proofErr w:type="gramStart"/>
      <w:r w:rsidRPr="00A41651">
        <w:rPr>
          <w:rFonts w:ascii="Courier New" w:hAnsi="Courier New"/>
          <w:sz w:val="16"/>
        </w:rPr>
        <w:t>COUNT(</w:t>
      </w:r>
      <w:proofErr w:type="gramEnd"/>
      <w:r w:rsidRPr="00A41651">
        <w:rPr>
          <w:rFonts w:ascii="Courier New" w:hAnsi="Courier New"/>
          <w:sz w:val="16"/>
        </w:rPr>
        <w:t>*) &gt;= 3</w:t>
      </w:r>
      <w:r w:rsidRPr="00A41651">
        <w:rPr>
          <w:rFonts w:ascii="Courier New" w:hAnsi="Courier New"/>
          <w:sz w:val="16"/>
        </w:rPr>
        <w:br/>
        <w:t xml:space="preserve">   ORDER BY acertos * 1.0 / </w:t>
      </w:r>
      <w:proofErr w:type="gramStart"/>
      <w:r w:rsidRPr="00A41651">
        <w:rPr>
          <w:rFonts w:ascii="Courier New" w:hAnsi="Courier New"/>
          <w:sz w:val="16"/>
        </w:rPr>
        <w:t>COUNT(</w:t>
      </w:r>
      <w:proofErr w:type="gramEnd"/>
      <w:r w:rsidRPr="00A41651">
        <w:rPr>
          <w:rFonts w:ascii="Courier New" w:hAnsi="Courier New"/>
          <w:sz w:val="16"/>
        </w:rPr>
        <w:t>*) ASC</w:t>
      </w:r>
      <w:r w:rsidRPr="00A41651">
        <w:rPr>
          <w:rFonts w:ascii="Courier New" w:hAnsi="Courier New"/>
          <w:sz w:val="16"/>
        </w:rPr>
        <w:br/>
        <w:t xml:space="preserve">   LIMIT 10</w:t>
      </w:r>
      <w:r w:rsidRPr="00A41651">
        <w:rPr>
          <w:rFonts w:ascii="Courier New" w:hAnsi="Courier New"/>
          <w:sz w:val="16"/>
        </w:rPr>
        <w:br/>
        <w:t xml:space="preserve">2. para cada linha: extrair padrão do </w:t>
      </w:r>
      <w:proofErr w:type="spellStart"/>
      <w:r w:rsidRPr="00A41651">
        <w:rPr>
          <w:rFonts w:ascii="Courier New" w:hAnsi="Courier New"/>
          <w:sz w:val="16"/>
        </w:rPr>
        <w:t>questionJson</w:t>
      </w:r>
      <w:proofErr w:type="spellEnd"/>
      <w:r w:rsidRPr="00A41651">
        <w:rPr>
          <w:rFonts w:ascii="Courier New" w:hAnsi="Courier New"/>
          <w:sz w:val="16"/>
        </w:rPr>
        <w:br/>
        <w:t xml:space="preserve">   INTERVAL → </w:t>
      </w:r>
      <w:proofErr w:type="spellStart"/>
      <w:r w:rsidRPr="00A41651">
        <w:rPr>
          <w:rFonts w:ascii="Courier New" w:hAnsi="Courier New"/>
          <w:sz w:val="16"/>
        </w:rPr>
        <w:t>fromSemitones</w:t>
      </w:r>
      <w:proofErr w:type="spellEnd"/>
      <w:r w:rsidRPr="00A41651">
        <w:rPr>
          <w:rFonts w:ascii="Courier New" w:hAnsi="Courier New"/>
          <w:sz w:val="16"/>
        </w:rPr>
        <w:t>(|notes[</w:t>
      </w:r>
      <w:proofErr w:type="gramStart"/>
      <w:r w:rsidRPr="00A41651">
        <w:rPr>
          <w:rFonts w:ascii="Courier New" w:hAnsi="Courier New"/>
          <w:sz w:val="16"/>
        </w:rPr>
        <w:t>1]-</w:t>
      </w:r>
      <w:proofErr w:type="gramEnd"/>
      <w:r w:rsidRPr="00A41651">
        <w:rPr>
          <w:rFonts w:ascii="Courier New" w:hAnsi="Courier New"/>
          <w:sz w:val="16"/>
        </w:rPr>
        <w:t>notes[</w:t>
      </w:r>
      <w:proofErr w:type="gramStart"/>
      <w:r w:rsidRPr="00A41651">
        <w:rPr>
          <w:rFonts w:ascii="Courier New" w:hAnsi="Courier New"/>
          <w:sz w:val="16"/>
        </w:rPr>
        <w:t>0]|).</w:t>
      </w:r>
      <w:proofErr w:type="spellStart"/>
      <w:r w:rsidRPr="00A41651">
        <w:rPr>
          <w:rFonts w:ascii="Courier New" w:hAnsi="Courier New"/>
          <w:sz w:val="16"/>
        </w:rPr>
        <w:t>internalName</w:t>
      </w:r>
      <w:proofErr w:type="spellEnd"/>
      <w:proofErr w:type="gramEnd"/>
      <w:r w:rsidRPr="00A41651">
        <w:rPr>
          <w:rFonts w:ascii="Courier New" w:hAnsi="Courier New"/>
          <w:sz w:val="16"/>
        </w:rPr>
        <w:t>()</w:t>
      </w:r>
      <w:r w:rsidRPr="00A41651">
        <w:rPr>
          <w:rFonts w:ascii="Courier New" w:hAnsi="Courier New"/>
          <w:sz w:val="16"/>
        </w:rPr>
        <w:br/>
        <w:t xml:space="preserve">   SCALE / CHORD → </w:t>
      </w:r>
      <w:proofErr w:type="spellStart"/>
      <w:r w:rsidRPr="00A41651">
        <w:rPr>
          <w:rFonts w:ascii="Courier New" w:hAnsi="Courier New"/>
          <w:sz w:val="16"/>
        </w:rPr>
        <w:t>questionJson.type</w:t>
      </w:r>
      <w:proofErr w:type="spellEnd"/>
      <w:r w:rsidRPr="00A41651">
        <w:rPr>
          <w:rFonts w:ascii="Courier New" w:hAnsi="Courier New"/>
          <w:sz w:val="16"/>
        </w:rPr>
        <w:br/>
        <w:t xml:space="preserve">3. </w:t>
      </w:r>
      <w:proofErr w:type="spellStart"/>
      <w:r>
        <w:rPr>
          <w:rFonts w:ascii="Courier New" w:hAnsi="Courier New"/>
          <w:sz w:val="16"/>
        </w:rPr>
        <w:t>WeaknessHintProvider.getHint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type</w:t>
      </w:r>
      <w:proofErr w:type="spellEnd"/>
      <w:r>
        <w:rPr>
          <w:rFonts w:ascii="Courier New" w:hAnsi="Courier New"/>
          <w:sz w:val="16"/>
        </w:rPr>
        <w:t>, padrão) → dica pedagógica para o utilizador</w:t>
      </w:r>
    </w:p>
    <w:p w14:paraId="41F81591" w14:textId="77777777" w:rsidR="008E4B00" w:rsidRDefault="00000000">
      <w:r>
        <w:rPr>
          <w:b/>
        </w:rPr>
        <w:t>Limitações conhecidas</w:t>
      </w:r>
    </w:p>
    <w:p w14:paraId="59BDA298" w14:textId="34A05550" w:rsidR="008E4B00" w:rsidRDefault="00000000">
      <w:r>
        <w:t>O algoritmo não distingue entre "sempre errei este padrão" e "errei muito este padrão</w:t>
      </w:r>
      <w:r w:rsidR="0019187D">
        <w:t xml:space="preserve"> </w:t>
      </w:r>
      <w:r>
        <w:t>recentemente". Uma fraqueza antiga já superada pode continuar a aparecer se houver</w:t>
      </w:r>
      <w:r w:rsidR="0019187D">
        <w:t xml:space="preserve"> </w:t>
      </w:r>
      <w:r>
        <w:t xml:space="preserve">histórico suficiente. Uma solução futura seria aplicar um fator de decaimento </w:t>
      </w:r>
      <w:proofErr w:type="spellStart"/>
      <w:r>
        <w:t>temopral</w:t>
      </w:r>
      <w:proofErr w:type="spellEnd"/>
      <w:r>
        <w:t>.</w:t>
      </w:r>
    </w:p>
    <w:p w14:paraId="5B13804D" w14:textId="77777777" w:rsidR="008E4B00" w:rsidRDefault="00000000">
      <w:pPr>
        <w:pStyle w:val="Heading3"/>
      </w:pPr>
      <w:bookmarkStart w:id="28" w:name="_Toc233039264"/>
      <w:r>
        <w:t xml:space="preserve">2.5.3 Geração </w:t>
      </w:r>
      <w:proofErr w:type="spellStart"/>
      <w:r>
        <w:t>Procedural</w:t>
      </w:r>
      <w:proofErr w:type="spellEnd"/>
      <w:r>
        <w:t xml:space="preserve"> de Exercícios</w:t>
      </w:r>
      <w:bookmarkEnd w:id="28"/>
    </w:p>
    <w:p w14:paraId="162DF712" w14:textId="77777777" w:rsidR="008E4B00" w:rsidRDefault="00000000">
      <w:r>
        <w:rPr>
          <w:b/>
        </w:rPr>
        <w:t>Contexto pedagógico</w:t>
      </w:r>
    </w:p>
    <w:p w14:paraId="09166280" w14:textId="62F7DD7E" w:rsidR="008E4B00" w:rsidRDefault="00000000">
      <w:r>
        <w:t>Um conjunto fixo de exercícios pode ser memorizado. Após algumas repetições, o</w:t>
      </w:r>
      <w:r w:rsidR="0019187D">
        <w:t xml:space="preserve"> </w:t>
      </w:r>
      <w:r>
        <w:t>utilizador reconhece o exercício pela sua "aparência" antes de o ouvir, o que invalida</w:t>
      </w:r>
      <w:r w:rsidR="0019187D">
        <w:t xml:space="preserve"> </w:t>
      </w:r>
      <w:r>
        <w:t xml:space="preserve">o treino auditivo. A geração </w:t>
      </w:r>
      <w:proofErr w:type="spellStart"/>
      <w:r>
        <w:t>procedural</w:t>
      </w:r>
      <w:proofErr w:type="spellEnd"/>
      <w:r>
        <w:t xml:space="preserve"> garante que cada sessão é genuinamente diferente,</w:t>
      </w:r>
      <w:r w:rsidR="0019187D">
        <w:t xml:space="preserve"> </w:t>
      </w:r>
      <w:r>
        <w:t xml:space="preserve">forçando o reconhecimento a partir do som e </w:t>
      </w:r>
      <w:proofErr w:type="spellStart"/>
      <w:r>
        <w:t>nao</w:t>
      </w:r>
      <w:proofErr w:type="spellEnd"/>
      <w:r>
        <w:t xml:space="preserve"> da memória </w:t>
      </w:r>
      <w:r>
        <w:lastRenderedPageBreak/>
        <w:t>visual. Curiosamente, o que</w:t>
      </w:r>
      <w:r w:rsidR="0019187D">
        <w:t xml:space="preserve"> </w:t>
      </w:r>
      <w:r>
        <w:t>queremos obter é o efeito oposto: a memorização de conceitos musicais, porém recorrendo</w:t>
      </w:r>
      <w:r w:rsidR="0019187D">
        <w:t xml:space="preserve"> </w:t>
      </w:r>
      <w:r>
        <w:t>a esta aparente imprevisibilidade por meio da aleatoriedade, penso que estamos a mascarar</w:t>
      </w:r>
      <w:r w:rsidR="0019187D">
        <w:t xml:space="preserve"> </w:t>
      </w:r>
      <w:r>
        <w:t>o objetivo final por meio do "reconhecimento" visual, auditivo e "matemático" escondido sob</w:t>
      </w:r>
      <w:r w:rsidR="0019187D">
        <w:t xml:space="preserve"> </w:t>
      </w:r>
      <w:r>
        <w:t>as bestes de teoria.</w:t>
      </w:r>
    </w:p>
    <w:p w14:paraId="3ACD8677" w14:textId="77777777" w:rsidR="008E4B00" w:rsidRDefault="00000000">
      <w:r>
        <w:rPr>
          <w:b/>
        </w:rPr>
        <w:t>Alternativas consideradas</w:t>
      </w:r>
    </w:p>
    <w:p w14:paraId="5B30C354" w14:textId="5FDC0899" w:rsidR="008E4B00" w:rsidRDefault="00000000" w:rsidP="009F0136">
      <w:pPr>
        <w:pStyle w:val="ListBullet"/>
      </w:pPr>
      <w:r w:rsidRPr="0019187D">
        <w:rPr>
          <w:b/>
        </w:rPr>
        <w:t>banco de exercícios estático</w:t>
      </w:r>
      <w:r>
        <w:t>: simples de implementar, mas finito e memorizável.</w:t>
      </w:r>
      <w:r w:rsidR="0019187D">
        <w:t xml:space="preserve"> </w:t>
      </w:r>
      <w:r>
        <w:t xml:space="preserve">Aplicações como o </w:t>
      </w:r>
      <w:proofErr w:type="spellStart"/>
      <w:r>
        <w:t>Ear</w:t>
      </w:r>
      <w:proofErr w:type="spellEnd"/>
      <w:r>
        <w:t xml:space="preserve"> </w:t>
      </w:r>
      <w:proofErr w:type="spellStart"/>
      <w:r>
        <w:t>Trainer</w:t>
      </w:r>
      <w:proofErr w:type="spellEnd"/>
      <w:r>
        <w:t xml:space="preserve"> da Teoria usam bancos curados - funcionam para conteúdo</w:t>
      </w:r>
      <w:r w:rsidR="0019187D">
        <w:t xml:space="preserve"> </w:t>
      </w:r>
      <w:r>
        <w:t>de alta qualidade, mas limitam a variedade. Exigiriam também um sistema próprio para</w:t>
      </w:r>
      <w:r w:rsidR="0019187D">
        <w:t xml:space="preserve"> </w:t>
      </w:r>
      <w:r>
        <w:t>manutenção, em caso de adições, correções ou remoções de exercícios.</w:t>
      </w:r>
    </w:p>
    <w:p w14:paraId="3040E7AB" w14:textId="3EB55D68" w:rsidR="008E4B00" w:rsidRDefault="00000000" w:rsidP="001E10D8">
      <w:pPr>
        <w:pStyle w:val="ListBullet"/>
      </w:pPr>
      <w:r w:rsidRPr="0019187D">
        <w:rPr>
          <w:b/>
        </w:rPr>
        <w:t>Conteúdo via API externa</w:t>
      </w:r>
      <w:r>
        <w:t>: delegar a geração a um serviço externo. Rejeitado por</w:t>
      </w:r>
      <w:r w:rsidR="0019187D">
        <w:t xml:space="preserve"> </w:t>
      </w:r>
      <w:r>
        <w:t>criar dependência externa, latência, impossibilidade de uso offline, e questões de</w:t>
      </w:r>
      <w:r w:rsidR="0019187D">
        <w:t xml:space="preserve"> </w:t>
      </w:r>
      <w:r>
        <w:t>direitos de autor.</w:t>
      </w:r>
    </w:p>
    <w:p w14:paraId="6134C464" w14:textId="77777777" w:rsidR="0019187D" w:rsidRDefault="00000000" w:rsidP="00EF51DB">
      <w:pPr>
        <w:pStyle w:val="ListBullet"/>
      </w:pPr>
      <w:r w:rsidRPr="0019187D">
        <w:rPr>
          <w:b/>
        </w:rPr>
        <w:t>Exercícios gerados por LLM</w:t>
      </w:r>
      <w:r>
        <w:t>: tecnicamente possível, porém não determinístico - um LLM</w:t>
      </w:r>
      <w:r w:rsidR="0019187D">
        <w:t xml:space="preserve"> </w:t>
      </w:r>
      <w:r>
        <w:t>pode "inventar" intervalos ou escalas incorretas. Teoria musical é uma disciplina estabelecida,</w:t>
      </w:r>
      <w:r w:rsidR="0019187D">
        <w:t xml:space="preserve"> </w:t>
      </w:r>
      <w:r>
        <w:t xml:space="preserve">não tolera erros factuais; um intervalo de "3.5 </w:t>
      </w:r>
      <w:proofErr w:type="spellStart"/>
      <w:r>
        <w:t>semítons</w:t>
      </w:r>
      <w:proofErr w:type="spellEnd"/>
      <w:r>
        <w:t xml:space="preserve">" não </w:t>
      </w:r>
      <w:proofErr w:type="gramStart"/>
      <w:r>
        <w:t>existe</w:t>
      </w:r>
      <w:r w:rsidR="0019187D">
        <w:t xml:space="preserve"> </w:t>
      </w:r>
      <w:r>
        <w:t>.</w:t>
      </w:r>
      <w:proofErr w:type="gramEnd"/>
      <w:r w:rsidR="0019187D">
        <w:t xml:space="preserve"> </w:t>
      </w:r>
    </w:p>
    <w:p w14:paraId="74A55230" w14:textId="04BABB36" w:rsidR="008E4B00" w:rsidRDefault="00000000" w:rsidP="000926D3">
      <w:pPr>
        <w:pStyle w:val="ListBullet"/>
      </w:pPr>
      <w:r>
        <w:t>Optei por construir os exercícios diretamente a partir do modelo de domínio</w:t>
      </w:r>
      <w:r w:rsidR="0019187D">
        <w:t xml:space="preserve"> </w:t>
      </w:r>
      <w:r>
        <w:t xml:space="preserve">Java - os mesmos objetos </w:t>
      </w:r>
      <w:proofErr w:type="spellStart"/>
      <w:r w:rsidRPr="0019187D">
        <w:rPr>
          <w:rFonts w:ascii="Courier New" w:hAnsi="Courier New"/>
          <w:sz w:val="18"/>
        </w:rPr>
        <w:t>Scale</w:t>
      </w:r>
      <w:proofErr w:type="spellEnd"/>
      <w:r>
        <w:t xml:space="preserve">, </w:t>
      </w:r>
      <w:proofErr w:type="spellStart"/>
      <w:r w:rsidRPr="0019187D">
        <w:rPr>
          <w:rFonts w:ascii="Courier New" w:hAnsi="Courier New"/>
          <w:sz w:val="18"/>
        </w:rPr>
        <w:t>Chord</w:t>
      </w:r>
      <w:proofErr w:type="spellEnd"/>
      <w:r>
        <w:t xml:space="preserve">, </w:t>
      </w:r>
      <w:proofErr w:type="spellStart"/>
      <w:r w:rsidRPr="0019187D">
        <w:rPr>
          <w:rFonts w:ascii="Courier New" w:hAnsi="Courier New"/>
          <w:sz w:val="18"/>
        </w:rPr>
        <w:t>Interval</w:t>
      </w:r>
      <w:proofErr w:type="spellEnd"/>
      <w:r>
        <w:t xml:space="preserve"> que definem as regras musicais.</w:t>
      </w:r>
      <w:r w:rsidR="0019187D">
        <w:t xml:space="preserve"> </w:t>
      </w:r>
      <w:r>
        <w:t xml:space="preserve">A correção de um exercício gerado é garantida pelo modelo, </w:t>
      </w:r>
      <w:proofErr w:type="spellStart"/>
      <w:r>
        <w:t>nao</w:t>
      </w:r>
      <w:proofErr w:type="spellEnd"/>
      <w:r>
        <w:t xml:space="preserve"> por validação externa.</w:t>
      </w:r>
    </w:p>
    <w:p w14:paraId="054EEFCE" w14:textId="77777777" w:rsidR="008E4B00" w:rsidRDefault="00000000">
      <w:r>
        <w:rPr>
          <w:b/>
        </w:rPr>
        <w:t>Justificação das escolhas de design</w:t>
      </w:r>
    </w:p>
    <w:p w14:paraId="4D42E7FC" w14:textId="0926B5B0" w:rsidR="008E4B00" w:rsidRDefault="00000000" w:rsidP="006F1497">
      <w:pPr>
        <w:pStyle w:val="ListBullet"/>
      </w:pPr>
      <w:r w:rsidRPr="0019187D">
        <w:rPr>
          <w:b/>
        </w:rPr>
        <w:t>Notas brancas para iniciantes</w:t>
      </w:r>
      <w:r>
        <w:t xml:space="preserve">: para utilizadores </w:t>
      </w:r>
      <w:r w:rsidRPr="0019187D">
        <w:rPr>
          <w:rFonts w:ascii="Courier New" w:hAnsi="Courier New"/>
          <w:sz w:val="18"/>
        </w:rPr>
        <w:t>BEGINNER</w:t>
      </w:r>
      <w:r>
        <w:t xml:space="preserve"> e </w:t>
      </w:r>
      <w:r w:rsidRPr="0019187D">
        <w:rPr>
          <w:rFonts w:ascii="Courier New" w:hAnsi="Courier New"/>
          <w:sz w:val="18"/>
        </w:rPr>
        <w:t>ELEMENTARY</w:t>
      </w:r>
      <w:r>
        <w:t>, as raízes</w:t>
      </w:r>
      <w:r w:rsidR="0019187D">
        <w:t xml:space="preserve"> </w:t>
      </w:r>
      <w:r>
        <w:t>são restritas às notas brancas do piano (C, D, E, F, G, A, B). Preto implica notação</w:t>
      </w:r>
      <w:r w:rsidR="0019187D">
        <w:t xml:space="preserve"> </w:t>
      </w:r>
      <w:r>
        <w:t xml:space="preserve">enarmónica (C# = </w:t>
      </w:r>
      <w:proofErr w:type="spellStart"/>
      <w:r>
        <w:t>Db</w:t>
      </w:r>
      <w:proofErr w:type="spellEnd"/>
      <w:r>
        <w:t>) que introduz complexidade conceptual antes do momento certo. A</w:t>
      </w:r>
      <w:r w:rsidR="0019187D">
        <w:t xml:space="preserve"> </w:t>
      </w:r>
      <w:r>
        <w:t xml:space="preserve">música tonal básica - que é onde começa o treino auditivo - usa </w:t>
      </w:r>
      <w:proofErr w:type="spellStart"/>
      <w:r>
        <w:t>predominantemnte</w:t>
      </w:r>
      <w:proofErr w:type="spellEnd"/>
      <w:r>
        <w:t xml:space="preserve"> notas</w:t>
      </w:r>
      <w:r w:rsidR="0019187D">
        <w:t xml:space="preserve"> </w:t>
      </w:r>
      <w:r>
        <w:t>brancas.</w:t>
      </w:r>
    </w:p>
    <w:p w14:paraId="30D94670" w14:textId="49E3FE28" w:rsidR="008E4B00" w:rsidRDefault="00000000" w:rsidP="002A7276">
      <w:pPr>
        <w:pStyle w:val="ListBullet"/>
      </w:pPr>
      <w:r w:rsidRPr="0019187D">
        <w:rPr>
          <w:b/>
        </w:rPr>
        <w:t xml:space="preserve">Filtragem de </w:t>
      </w:r>
      <w:proofErr w:type="spellStart"/>
      <w:r w:rsidRPr="0019187D">
        <w:rPr>
          <w:b/>
        </w:rPr>
        <w:t>aliases</w:t>
      </w:r>
      <w:proofErr w:type="spellEnd"/>
      <w:r w:rsidRPr="0019187D">
        <w:rPr>
          <w:b/>
        </w:rPr>
        <w:t xml:space="preserve"> (</w:t>
      </w:r>
      <w:proofErr w:type="spellStart"/>
      <w:proofErr w:type="gramStart"/>
      <w:r w:rsidRPr="0019187D">
        <w:rPr>
          <w:b/>
        </w:rPr>
        <w:t>isAlias</w:t>
      </w:r>
      <w:proofErr w:type="spellEnd"/>
      <w:r w:rsidRPr="0019187D">
        <w:rPr>
          <w:b/>
        </w:rPr>
        <w:t>(</w:t>
      </w:r>
      <w:proofErr w:type="gramEnd"/>
      <w:r w:rsidRPr="0019187D">
        <w:rPr>
          <w:b/>
        </w:rPr>
        <w:t>))</w:t>
      </w:r>
      <w:r>
        <w:t xml:space="preserve">: o </w:t>
      </w:r>
      <w:proofErr w:type="spellStart"/>
      <w:r>
        <w:t>enum</w:t>
      </w:r>
      <w:proofErr w:type="spellEnd"/>
      <w:r>
        <w:t xml:space="preserve"> </w:t>
      </w:r>
      <w:proofErr w:type="spellStart"/>
      <w:r w:rsidRPr="0019187D">
        <w:rPr>
          <w:rFonts w:ascii="Courier New" w:hAnsi="Courier New"/>
          <w:sz w:val="18"/>
        </w:rPr>
        <w:t>ScaleType</w:t>
      </w:r>
      <w:proofErr w:type="spellEnd"/>
      <w:r>
        <w:t xml:space="preserve"> contém </w:t>
      </w:r>
      <w:r w:rsidRPr="0019187D">
        <w:rPr>
          <w:rFonts w:ascii="Courier New" w:hAnsi="Courier New"/>
          <w:sz w:val="18"/>
        </w:rPr>
        <w:t>IONIAN</w:t>
      </w:r>
      <w:r>
        <w:t xml:space="preserve"> como alias de</w:t>
      </w:r>
      <w:r w:rsidR="0019187D">
        <w:t xml:space="preserve"> </w:t>
      </w:r>
      <w:r w:rsidRPr="0019187D">
        <w:rPr>
          <w:rFonts w:ascii="Courier New" w:hAnsi="Courier New"/>
          <w:sz w:val="18"/>
        </w:rPr>
        <w:t>MAJOR</w:t>
      </w:r>
      <w:r>
        <w:t xml:space="preserve">. Sem filtro, o gerador produziria exercícios "de escala </w:t>
      </w:r>
      <w:r w:rsidRPr="0019187D">
        <w:rPr>
          <w:rFonts w:ascii="Courier New" w:hAnsi="Courier New"/>
          <w:sz w:val="18"/>
        </w:rPr>
        <w:t>IONIAN</w:t>
      </w:r>
      <w:r>
        <w:t>" e "de escala</w:t>
      </w:r>
      <w:r w:rsidR="0019187D">
        <w:t xml:space="preserve"> </w:t>
      </w:r>
      <w:r w:rsidRPr="0019187D">
        <w:rPr>
          <w:rFonts w:ascii="Courier New" w:hAnsi="Courier New"/>
          <w:sz w:val="18"/>
        </w:rPr>
        <w:t>MAJOR</w:t>
      </w:r>
      <w:r>
        <w:t>" que são musicalmente idênticos, confundindo o utilizador sem valor pedagógico</w:t>
      </w:r>
      <w:r w:rsidR="0019187D">
        <w:t xml:space="preserve"> </w:t>
      </w:r>
      <w:r>
        <w:t>adicionado.</w:t>
      </w:r>
    </w:p>
    <w:p w14:paraId="4775FCCE" w14:textId="156CA2A9" w:rsidR="008E4B00" w:rsidRDefault="00000000" w:rsidP="006A17D0">
      <w:pPr>
        <w:pStyle w:val="ListBullet"/>
      </w:pPr>
      <w:proofErr w:type="spellStart"/>
      <w:r w:rsidRPr="0019187D">
        <w:rPr>
          <w:b/>
        </w:rPr>
        <w:t>Selecção</w:t>
      </w:r>
      <w:proofErr w:type="spellEnd"/>
      <w:r w:rsidRPr="0019187D">
        <w:rPr>
          <w:b/>
        </w:rPr>
        <w:t xml:space="preserve"> aleatória dentro da banda</w:t>
      </w:r>
      <w:r>
        <w:t>: não sequencial, não ponderada. A aleatoriedade</w:t>
      </w:r>
      <w:r w:rsidR="0019187D">
        <w:t xml:space="preserve"> </w:t>
      </w:r>
      <w:r>
        <w:t>garante que o utilizador não antecipa o próximo exercício, o que é o requisito central</w:t>
      </w:r>
      <w:r w:rsidR="0019187D">
        <w:t xml:space="preserve"> </w:t>
      </w:r>
      <w:r>
        <w:t>do treino auditivo.</w:t>
      </w:r>
    </w:p>
    <w:p w14:paraId="147042A8" w14:textId="77777777" w:rsidR="008E4B00" w:rsidRDefault="00000000">
      <w:r>
        <w:rPr>
          <w:b/>
        </w:rPr>
        <w:t>Pseudocódigo</w:t>
      </w:r>
    </w:p>
    <w:p w14:paraId="31B9D603" w14:textId="77777777" w:rsidR="008E4B00" w:rsidRDefault="00000000">
      <w:pPr>
        <w:pStyle w:val="HTMLPreformatted"/>
      </w:pPr>
      <w:r>
        <w:rPr>
          <w:rFonts w:ascii="Courier New" w:hAnsi="Courier New"/>
          <w:sz w:val="16"/>
        </w:rPr>
        <w:t>entrada: tipo T, dificuldade D</w:t>
      </w:r>
      <w:r>
        <w:rPr>
          <w:rFonts w:ascii="Courier New" w:hAnsi="Courier New"/>
          <w:sz w:val="16"/>
        </w:rPr>
        <w:br/>
        <w:t xml:space="preserve">1. banda = </w:t>
      </w:r>
      <w:proofErr w:type="spellStart"/>
      <w:r>
        <w:rPr>
          <w:rFonts w:ascii="Courier New" w:hAnsi="Courier New"/>
          <w:sz w:val="16"/>
        </w:rPr>
        <w:t>DifficultyLevel.of</w:t>
      </w:r>
      <w:proofErr w:type="spellEnd"/>
      <w:r>
        <w:rPr>
          <w:rFonts w:ascii="Courier New" w:hAnsi="Courier New"/>
          <w:sz w:val="16"/>
        </w:rPr>
        <w:t>(D)</w:t>
      </w:r>
      <w:r>
        <w:rPr>
          <w:rFonts w:ascii="Courier New" w:hAnsi="Courier New"/>
          <w:sz w:val="16"/>
        </w:rPr>
        <w:br/>
        <w:t xml:space="preserve">2. disponíveis = </w:t>
      </w:r>
      <w:proofErr w:type="spellStart"/>
      <w:proofErr w:type="gramStart"/>
      <w:r>
        <w:rPr>
          <w:rFonts w:ascii="Courier New" w:hAnsi="Courier New"/>
          <w:sz w:val="16"/>
        </w:rPr>
        <w:t>T.availableFor</w:t>
      </w:r>
      <w:proofErr w:type="spellEnd"/>
      <w:proofErr w:type="gramEnd"/>
      <w:r>
        <w:rPr>
          <w:rFonts w:ascii="Courier New" w:hAnsi="Courier New"/>
          <w:sz w:val="16"/>
        </w:rPr>
        <w:t>(banda</w:t>
      </w:r>
      <w:proofErr w:type="gramStart"/>
      <w:r>
        <w:rPr>
          <w:rFonts w:ascii="Courier New" w:hAnsi="Courier New"/>
          <w:sz w:val="16"/>
        </w:rPr>
        <w:t>).</w:t>
      </w:r>
      <w:proofErr w:type="spellStart"/>
      <w:r>
        <w:rPr>
          <w:rFonts w:ascii="Courier New" w:hAnsi="Courier New"/>
          <w:sz w:val="16"/>
        </w:rPr>
        <w:t>filter</w:t>
      </w:r>
      <w:proofErr w:type="spellEnd"/>
      <w:r>
        <w:rPr>
          <w:rFonts w:ascii="Courier New" w:hAnsi="Courier New"/>
          <w:sz w:val="16"/>
        </w:rPr>
        <w:t>(!</w:t>
      </w:r>
      <w:proofErr w:type="spellStart"/>
      <w:r>
        <w:rPr>
          <w:rFonts w:ascii="Courier New" w:hAnsi="Courier New"/>
          <w:sz w:val="16"/>
        </w:rPr>
        <w:t>isAlias</w:t>
      </w:r>
      <w:proofErr w:type="spellEnd"/>
      <w:proofErr w:type="gramEnd"/>
      <w:r>
        <w:rPr>
          <w:rFonts w:ascii="Courier New" w:hAnsi="Courier New"/>
          <w:sz w:val="16"/>
        </w:rPr>
        <w:t>)</w:t>
      </w:r>
      <w:r>
        <w:rPr>
          <w:rFonts w:ascii="Courier New" w:hAnsi="Courier New"/>
          <w:sz w:val="16"/>
        </w:rPr>
        <w:br/>
        <w:t xml:space="preserve">3. </w:t>
      </w:r>
      <w:proofErr w:type="spellStart"/>
      <w:r>
        <w:rPr>
          <w:rFonts w:ascii="Courier New" w:hAnsi="Courier New"/>
          <w:sz w:val="16"/>
        </w:rPr>
        <w:t>tipo_escolhido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r>
        <w:rPr>
          <w:rFonts w:ascii="Courier New" w:hAnsi="Courier New"/>
          <w:sz w:val="16"/>
        </w:rPr>
        <w:t>random</w:t>
      </w:r>
      <w:proofErr w:type="spellEnd"/>
      <w:r>
        <w:rPr>
          <w:rFonts w:ascii="Courier New" w:hAnsi="Courier New"/>
          <w:sz w:val="16"/>
        </w:rPr>
        <w:t>(disponíveis)</w:t>
      </w:r>
      <w:r>
        <w:rPr>
          <w:rFonts w:ascii="Courier New" w:hAnsi="Courier New"/>
          <w:sz w:val="16"/>
        </w:rPr>
        <w:br/>
        <w:t>4. raiz = MIDI aleatório por banda</w:t>
      </w:r>
      <w:r>
        <w:rPr>
          <w:rFonts w:ascii="Courier New" w:hAnsi="Courier New"/>
          <w:sz w:val="16"/>
        </w:rPr>
        <w:br/>
        <w:t xml:space="preserve">   se banda &lt;= ELEMENTARY: raiz ∈ notas brancas (C3-B4)</w:t>
      </w:r>
      <w:r>
        <w:rPr>
          <w:rFonts w:ascii="Courier New" w:hAnsi="Courier New"/>
          <w:sz w:val="16"/>
        </w:rPr>
        <w:br/>
        <w:t xml:space="preserve">   senão: raiz ∈ [C2, C5] cromático</w:t>
      </w:r>
      <w:r>
        <w:rPr>
          <w:rFonts w:ascii="Courier New" w:hAnsi="Courier New"/>
          <w:sz w:val="16"/>
        </w:rPr>
        <w:br/>
        <w:t xml:space="preserve">5. </w:t>
      </w:r>
      <w:proofErr w:type="spellStart"/>
      <w:r>
        <w:rPr>
          <w:rFonts w:ascii="Courier New" w:hAnsi="Courier New"/>
          <w:sz w:val="16"/>
        </w:rPr>
        <w:t>objecto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proofErr w:type="gramStart"/>
      <w:r>
        <w:rPr>
          <w:rFonts w:ascii="Courier New" w:hAnsi="Courier New"/>
          <w:sz w:val="16"/>
        </w:rPr>
        <w:t>domain.get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proofErr w:type="gramEnd"/>
      <w:r>
        <w:rPr>
          <w:rFonts w:ascii="Courier New" w:hAnsi="Courier New"/>
          <w:sz w:val="16"/>
        </w:rPr>
        <w:t>tipo_escolhido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Note.fromMidi</w:t>
      </w:r>
      <w:proofErr w:type="spellEnd"/>
      <w:r>
        <w:rPr>
          <w:rFonts w:ascii="Courier New" w:hAnsi="Courier New"/>
          <w:sz w:val="16"/>
        </w:rPr>
        <w:t>(raiz))</w:t>
      </w:r>
      <w:r>
        <w:rPr>
          <w:rFonts w:ascii="Courier New" w:hAnsi="Courier New"/>
          <w:sz w:val="16"/>
        </w:rPr>
        <w:br/>
        <w:t xml:space="preserve">6. </w:t>
      </w:r>
      <w:proofErr w:type="spellStart"/>
      <w:r>
        <w:rPr>
          <w:rFonts w:ascii="Courier New" w:hAnsi="Courier New"/>
          <w:sz w:val="16"/>
        </w:rPr>
        <w:t>notesToPlay</w:t>
      </w:r>
      <w:proofErr w:type="spellEnd"/>
      <w:r>
        <w:rPr>
          <w:rFonts w:ascii="Courier New" w:hAnsi="Courier New"/>
          <w:sz w:val="16"/>
        </w:rPr>
        <w:t xml:space="preserve"> = </w:t>
      </w:r>
      <w:proofErr w:type="spellStart"/>
      <w:proofErr w:type="gramStart"/>
      <w:r>
        <w:rPr>
          <w:rFonts w:ascii="Courier New" w:hAnsi="Courier New"/>
          <w:sz w:val="16"/>
        </w:rPr>
        <w:t>objecto.getNotes</w:t>
      </w:r>
      <w:proofErr w:type="spellEnd"/>
      <w:proofErr w:type="gramEnd"/>
      <w:r>
        <w:rPr>
          <w:rFonts w:ascii="Courier New" w:hAnsi="Courier New"/>
          <w:sz w:val="16"/>
        </w:rPr>
        <w:t xml:space="preserve">() + </w:t>
      </w:r>
      <w:proofErr w:type="spellStart"/>
      <w:r>
        <w:rPr>
          <w:rFonts w:ascii="Courier New" w:hAnsi="Courier New"/>
          <w:sz w:val="16"/>
        </w:rPr>
        <w:t>oitava_final</w:t>
      </w:r>
      <w:proofErr w:type="spellEnd"/>
      <w:r>
        <w:rPr>
          <w:rFonts w:ascii="Courier New" w:hAnsi="Courier New"/>
          <w:sz w:val="16"/>
        </w:rPr>
        <w:t xml:space="preserve"> se escala</w:t>
      </w:r>
      <w:r>
        <w:rPr>
          <w:rFonts w:ascii="Courier New" w:hAnsi="Courier New"/>
          <w:sz w:val="16"/>
        </w:rPr>
        <w:br/>
        <w:t xml:space="preserve">7. guardar em BD; devolver ao </w:t>
      </w:r>
      <w:proofErr w:type="spellStart"/>
      <w:r>
        <w:rPr>
          <w:rFonts w:ascii="Courier New" w:hAnsi="Courier New"/>
          <w:sz w:val="16"/>
        </w:rPr>
        <w:t>frontend</w:t>
      </w:r>
      <w:proofErr w:type="spellEnd"/>
    </w:p>
    <w:p w14:paraId="415406A8" w14:textId="77777777" w:rsidR="008E4B00" w:rsidRDefault="00000000">
      <w:r>
        <w:rPr>
          <w:b/>
        </w:rPr>
        <w:t>Limitações conhecidas</w:t>
      </w:r>
    </w:p>
    <w:p w14:paraId="7147090B" w14:textId="0226367B" w:rsidR="008E4B00" w:rsidRDefault="00000000">
      <w:r>
        <w:t>A aleatoriedade uniforme dentro de uma banda significa que um iniciante pode receber</w:t>
      </w:r>
      <w:r w:rsidR="0019187D">
        <w:t xml:space="preserve"> </w:t>
      </w:r>
      <w:r>
        <w:rPr>
          <w:rFonts w:ascii="Courier New" w:hAnsi="Courier New"/>
          <w:sz w:val="18"/>
        </w:rPr>
        <w:t>PENTATONIC_MAJOR</w:t>
      </w:r>
      <w:r>
        <w:t xml:space="preserve"> e </w:t>
      </w:r>
      <w:r>
        <w:rPr>
          <w:rFonts w:ascii="Courier New" w:hAnsi="Courier New"/>
          <w:sz w:val="18"/>
        </w:rPr>
        <w:t>MINOR_NATURAL</w:t>
      </w:r>
      <w:r>
        <w:t xml:space="preserve"> com igual probabilidade, mesmo que </w:t>
      </w:r>
      <w:r>
        <w:rPr>
          <w:rFonts w:ascii="Courier New" w:hAnsi="Courier New"/>
          <w:sz w:val="18"/>
        </w:rPr>
        <w:t>MAJOR</w:t>
      </w:r>
      <w:r>
        <w:t xml:space="preserve"> seja mais</w:t>
      </w:r>
      <w:r w:rsidR="0019187D">
        <w:t xml:space="preserve"> </w:t>
      </w:r>
      <w:r>
        <w:t>fundamental pedagogicamente. Uma versão futura poderia introduzir pesos por frequência</w:t>
      </w:r>
      <w:r w:rsidR="0019187D">
        <w:t xml:space="preserve"> </w:t>
      </w:r>
      <w:r>
        <w:t xml:space="preserve">de uso no ensino </w:t>
      </w:r>
      <w:proofErr w:type="spellStart"/>
      <w:r>
        <w:t>tradiconal</w:t>
      </w:r>
      <w:proofErr w:type="spellEnd"/>
      <w:r>
        <w:t>.</w:t>
      </w:r>
    </w:p>
    <w:p w14:paraId="4D32D58B" w14:textId="77777777" w:rsidR="008E4B00" w:rsidRDefault="00000000">
      <w:pPr>
        <w:pStyle w:val="Heading2"/>
      </w:pPr>
      <w:bookmarkStart w:id="29" w:name="_Toc233039265"/>
      <w:r>
        <w:lastRenderedPageBreak/>
        <w:t>2.6 Padrões de Design</w:t>
      </w:r>
      <w:bookmarkEnd w:id="29"/>
    </w:p>
    <w:p w14:paraId="32371ABA" w14:textId="77777777" w:rsidR="008E4B00" w:rsidRDefault="00000000">
      <w:pPr>
        <w:pStyle w:val="Heading3"/>
      </w:pPr>
      <w:bookmarkStart w:id="30" w:name="_Toc233039266"/>
      <w:proofErr w:type="spellStart"/>
      <w:r>
        <w:t>Strategy</w:t>
      </w:r>
      <w:proofErr w:type="spellEnd"/>
      <w:r>
        <w:t xml:space="preserve"> (</w:t>
      </w:r>
      <w:proofErr w:type="spellStart"/>
      <w:r>
        <w:t>GoF</w:t>
      </w:r>
      <w:proofErr w:type="spellEnd"/>
      <w:r>
        <w:t>)</w:t>
      </w:r>
      <w:bookmarkEnd w:id="30"/>
    </w:p>
    <w:p w14:paraId="08C42068" w14:textId="763BE3E8" w:rsidR="008E4B00" w:rsidRPr="00321970" w:rsidRDefault="00000000">
      <w:pPr>
        <w:rPr>
          <w:lang w:val="en-US"/>
        </w:rPr>
      </w:pPr>
      <w:proofErr w:type="spellStart"/>
      <w:r>
        <w:rPr>
          <w:rFonts w:ascii="Courier New" w:hAnsi="Courier New"/>
          <w:sz w:val="18"/>
        </w:rPr>
        <w:t>ExerciseGenerator</w:t>
      </w:r>
      <w:proofErr w:type="spellEnd"/>
      <w:r>
        <w:t xml:space="preserve"> é uma interface que define o contrato de geração e reconstrução</w:t>
      </w:r>
      <w:r w:rsidR="0019187D">
        <w:t xml:space="preserve"> </w:t>
      </w:r>
      <w:r>
        <w:t xml:space="preserve">de exercícios. </w:t>
      </w:r>
      <w:proofErr w:type="spellStart"/>
      <w:r>
        <w:rPr>
          <w:rFonts w:ascii="Courier New" w:hAnsi="Courier New"/>
          <w:sz w:val="18"/>
        </w:rPr>
        <w:t>IntervalExerciseGenerator</w:t>
      </w:r>
      <w:proofErr w:type="spellEnd"/>
      <w:r>
        <w:t xml:space="preserve">, </w:t>
      </w:r>
      <w:proofErr w:type="spellStart"/>
      <w:r>
        <w:rPr>
          <w:rFonts w:ascii="Courier New" w:hAnsi="Courier New"/>
          <w:sz w:val="18"/>
        </w:rPr>
        <w:t>ScaleExerciseGenerator</w:t>
      </w:r>
      <w:proofErr w:type="spellEnd"/>
      <w:r>
        <w:t xml:space="preserve"> e</w:t>
      </w:r>
      <w:r w:rsidR="0019187D">
        <w:t xml:space="preserve"> </w:t>
      </w:r>
      <w:proofErr w:type="spellStart"/>
      <w:r>
        <w:rPr>
          <w:rFonts w:ascii="Courier New" w:hAnsi="Courier New"/>
          <w:sz w:val="18"/>
        </w:rPr>
        <w:t>ChordExerciseGenerator</w:t>
      </w:r>
      <w:proofErr w:type="spellEnd"/>
      <w:r>
        <w:t xml:space="preserve"> implementam a interface independentemente. Adicionar um novo</w:t>
      </w:r>
      <w:r w:rsidR="0019187D">
        <w:t xml:space="preserve"> </w:t>
      </w:r>
      <w:r>
        <w:t xml:space="preserve">tipo de exercício não requer alterar </w:t>
      </w:r>
      <w:proofErr w:type="spellStart"/>
      <w:r>
        <w:rPr>
          <w:rFonts w:ascii="Courier New" w:hAnsi="Courier New"/>
          <w:sz w:val="18"/>
        </w:rPr>
        <w:t>GeneratorFactory</w:t>
      </w:r>
      <w:proofErr w:type="spellEnd"/>
      <w:r>
        <w:t xml:space="preserve"> nem </w:t>
      </w:r>
      <w:proofErr w:type="spellStart"/>
      <w:r>
        <w:rPr>
          <w:rFonts w:ascii="Courier New" w:hAnsi="Courier New"/>
          <w:sz w:val="18"/>
        </w:rPr>
        <w:t>ExerciseService</w:t>
      </w:r>
      <w:proofErr w:type="spellEnd"/>
      <w:r>
        <w:t>.</w:t>
      </w:r>
      <w:sdt>
        <w:sdtPr>
          <w:id w:val="579788798"/>
          <w:citation/>
        </w:sdtPr>
        <w:sdtContent>
          <w:r w:rsidR="000D2BA8">
            <w:fldChar w:fldCharType="begin"/>
          </w:r>
          <w:r w:rsidR="000D2BA8">
            <w:instrText xml:space="preserve"> CITATION Gamma1994 \l 2070 </w:instrText>
          </w:r>
          <w:r w:rsidR="000D2BA8">
            <w:fldChar w:fldCharType="separate"/>
          </w:r>
          <w:r w:rsidR="000D2BA8">
            <w:rPr>
              <w:noProof/>
            </w:rPr>
            <w:t xml:space="preserve"> (Gamma, Helm, Johnson, &amp; Vlissides, 1994)</w:t>
          </w:r>
          <w:r w:rsidR="000D2BA8">
            <w:fldChar w:fldCharType="end"/>
          </w:r>
        </w:sdtContent>
      </w:sdt>
      <w:r w:rsidRPr="00321970">
        <w:rPr>
          <w:lang w:val="en-US"/>
        </w:rPr>
        <w:t>, pp. 315-323.</w:t>
      </w:r>
    </w:p>
    <w:p w14:paraId="671BF76B" w14:textId="77777777" w:rsidR="008E4B00" w:rsidRDefault="00000000">
      <w:pPr>
        <w:pStyle w:val="Heading3"/>
      </w:pPr>
      <w:bookmarkStart w:id="31" w:name="_Toc233039267"/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</w:t>
      </w:r>
      <w:proofErr w:type="spellStart"/>
      <w:r>
        <w:t>GoF</w:t>
      </w:r>
      <w:proofErr w:type="spellEnd"/>
      <w:r>
        <w:t>)</w:t>
      </w:r>
      <w:bookmarkEnd w:id="31"/>
    </w:p>
    <w:p w14:paraId="11DAC46D" w14:textId="42EFBB31" w:rsidR="008E4B00" w:rsidRDefault="00000000">
      <w:proofErr w:type="spellStart"/>
      <w:r>
        <w:rPr>
          <w:rFonts w:ascii="Courier New" w:hAnsi="Courier New"/>
          <w:sz w:val="18"/>
        </w:rPr>
        <w:t>GeneratorFactory</w:t>
      </w:r>
      <w:proofErr w:type="spellEnd"/>
      <w:r>
        <w:t xml:space="preserve"> encapsula a criação dos geradores e recebe </w:t>
      </w:r>
      <w:proofErr w:type="spellStart"/>
      <w:r>
        <w:rPr>
          <w:rFonts w:ascii="Courier New" w:hAnsi="Courier New"/>
          <w:sz w:val="18"/>
        </w:rPr>
        <w:t>ObjectMapper</w:t>
      </w:r>
      <w:proofErr w:type="spellEnd"/>
      <w:r>
        <w:t xml:space="preserve"> via</w:t>
      </w:r>
      <w:r w:rsidR="0019187D">
        <w:t xml:space="preserve"> </w:t>
      </w:r>
      <w:proofErr w:type="spellStart"/>
      <w:r>
        <w:t>injecção</w:t>
      </w:r>
      <w:proofErr w:type="spellEnd"/>
      <w:r>
        <w:t xml:space="preserve"> de dependências Spring. </w:t>
      </w:r>
      <w:proofErr w:type="spellStart"/>
      <w:r>
        <w:rPr>
          <w:rFonts w:ascii="Courier New" w:hAnsi="Courier New"/>
          <w:sz w:val="18"/>
        </w:rPr>
        <w:t>DaoFactory</w:t>
      </w:r>
      <w:proofErr w:type="spellEnd"/>
      <w:r>
        <w:t xml:space="preserve"> faz o mesmo para os </w:t>
      </w:r>
      <w:proofErr w:type="spellStart"/>
      <w:r>
        <w:t>DAOs</w:t>
      </w:r>
      <w:proofErr w:type="spellEnd"/>
      <w:r>
        <w:t>, recebendo o</w:t>
      </w:r>
      <w:r w:rsidR="0019187D">
        <w:t xml:space="preserve"> </w:t>
      </w:r>
      <w:proofErr w:type="spellStart"/>
      <w:r>
        <w:rPr>
          <w:rFonts w:ascii="Courier New" w:hAnsi="Courier New"/>
          <w:sz w:val="18"/>
        </w:rPr>
        <w:t>DataSource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conforme o perfil </w:t>
      </w:r>
      <w:proofErr w:type="spellStart"/>
      <w:r>
        <w:t>activo</w:t>
      </w:r>
      <w:proofErr w:type="spellEnd"/>
      <w:r>
        <w:t xml:space="preserve"> (H2, </w:t>
      </w:r>
      <w:proofErr w:type="spellStart"/>
      <w:r>
        <w:t>SQLite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). Os </w:t>
      </w:r>
      <w:proofErr w:type="spellStart"/>
      <w:r>
        <w:t>consumers</w:t>
      </w:r>
      <w:proofErr w:type="spellEnd"/>
      <w:r w:rsidR="0019187D">
        <w:t xml:space="preserve"> </w:t>
      </w:r>
      <w:r>
        <w:t xml:space="preserve">nunca instanciam </w:t>
      </w:r>
      <w:proofErr w:type="spellStart"/>
      <w:r>
        <w:t>directamente</w:t>
      </w:r>
      <w:proofErr w:type="spellEnd"/>
      <w:r>
        <w:t>.</w:t>
      </w:r>
      <w:r w:rsidR="0019187D">
        <w:t xml:space="preserve"> </w:t>
      </w:r>
      <w:sdt>
        <w:sdtPr>
          <w:id w:val="1702592535"/>
          <w:citation/>
        </w:sdtPr>
        <w:sdtContent>
          <w:r w:rsidR="000D2BA8">
            <w:fldChar w:fldCharType="begin"/>
          </w:r>
          <w:r w:rsidR="000D2BA8">
            <w:instrText xml:space="preserve"> CITATION Gamma1994 \l 2070 </w:instrText>
          </w:r>
          <w:r w:rsidR="000D2BA8">
            <w:fldChar w:fldCharType="separate"/>
          </w:r>
          <w:r w:rsidR="000D2BA8">
            <w:rPr>
              <w:noProof/>
            </w:rPr>
            <w:t>(Gamma, Helm, Johnson, &amp; Vlissides, 1994)</w:t>
          </w:r>
          <w:r w:rsidR="000D2BA8">
            <w:fldChar w:fldCharType="end"/>
          </w:r>
        </w:sdtContent>
      </w:sdt>
      <w:r>
        <w:t>, pp. 107-116.</w:t>
      </w:r>
    </w:p>
    <w:p w14:paraId="10AE4CE3" w14:textId="77777777" w:rsidR="008E4B00" w:rsidRPr="00321970" w:rsidRDefault="00000000">
      <w:pPr>
        <w:pStyle w:val="Heading3"/>
        <w:rPr>
          <w:lang w:val="en-US"/>
        </w:rPr>
      </w:pPr>
      <w:bookmarkStart w:id="32" w:name="_Toc233039268"/>
      <w:r w:rsidRPr="00321970">
        <w:rPr>
          <w:lang w:val="en-US"/>
        </w:rPr>
        <w:t>Data Access Object (Core J2EE Patterns)</w:t>
      </w:r>
      <w:bookmarkEnd w:id="32"/>
    </w:p>
    <w:p w14:paraId="45B798DA" w14:textId="71C96D3A" w:rsidR="008E4B00" w:rsidRPr="00912AB0" w:rsidRDefault="00000000">
      <w:pPr>
        <w:rPr>
          <w:lang w:val="en-US"/>
        </w:rPr>
      </w:pPr>
      <w:proofErr w:type="spellStart"/>
      <w:r>
        <w:rPr>
          <w:rFonts w:ascii="Courier New" w:hAnsi="Courier New"/>
          <w:sz w:val="18"/>
        </w:rPr>
        <w:t>SessionDao</w:t>
      </w:r>
      <w:proofErr w:type="spellEnd"/>
      <w:r>
        <w:t xml:space="preserve">, </w:t>
      </w:r>
      <w:proofErr w:type="spellStart"/>
      <w:r>
        <w:rPr>
          <w:rFonts w:ascii="Courier New" w:hAnsi="Courier New"/>
          <w:sz w:val="18"/>
        </w:rPr>
        <w:t>ExerciseDao</w:t>
      </w:r>
      <w:proofErr w:type="spellEnd"/>
      <w:r>
        <w:t xml:space="preserve"> e </w:t>
      </w:r>
      <w:proofErr w:type="spellStart"/>
      <w:r>
        <w:rPr>
          <w:rFonts w:ascii="Courier New" w:hAnsi="Courier New"/>
          <w:sz w:val="18"/>
        </w:rPr>
        <w:t>ResultDao</w:t>
      </w:r>
      <w:proofErr w:type="spellEnd"/>
      <w:r>
        <w:t xml:space="preserve"> </w:t>
      </w:r>
      <w:proofErr w:type="spellStart"/>
      <w:r>
        <w:t>extendem</w:t>
      </w:r>
      <w:proofErr w:type="spellEnd"/>
      <w:r>
        <w:t xml:space="preserve"> </w:t>
      </w:r>
      <w:proofErr w:type="spellStart"/>
      <w:r>
        <w:rPr>
          <w:rFonts w:ascii="Courier New" w:hAnsi="Courier New"/>
          <w:sz w:val="18"/>
        </w:rPr>
        <w:t>AbstractDao</w:t>
      </w:r>
      <w:proofErr w:type="spellEnd"/>
      <w:r>
        <w:rPr>
          <w:rFonts w:ascii="Courier New" w:hAnsi="Courier New"/>
          <w:sz w:val="18"/>
        </w:rPr>
        <w:t>&lt;T&gt;</w:t>
      </w:r>
      <w:r>
        <w:t>, que encapsula</w:t>
      </w:r>
      <w:r w:rsidR="0019187D">
        <w:t xml:space="preserve"> </w:t>
      </w:r>
      <w:r>
        <w:t xml:space="preserve">a lógica de </w:t>
      </w:r>
      <w:proofErr w:type="spellStart"/>
      <w:r>
        <w:rPr>
          <w:rFonts w:ascii="Courier New" w:hAnsi="Courier New"/>
          <w:sz w:val="18"/>
        </w:rPr>
        <w:t>Connection</w:t>
      </w:r>
      <w:proofErr w:type="spellEnd"/>
      <w:r>
        <w:t xml:space="preserve">, </w:t>
      </w:r>
      <w:proofErr w:type="spellStart"/>
      <w:r>
        <w:rPr>
          <w:rFonts w:ascii="Courier New" w:hAnsi="Courier New"/>
          <w:sz w:val="18"/>
        </w:rPr>
        <w:t>PreparedStatement</w:t>
      </w:r>
      <w:proofErr w:type="spellEnd"/>
      <w:r>
        <w:t xml:space="preserve"> e </w:t>
      </w:r>
      <w:proofErr w:type="spellStart"/>
      <w:r>
        <w:rPr>
          <w:rFonts w:ascii="Courier New" w:hAnsi="Courier New"/>
          <w:sz w:val="18"/>
        </w:rPr>
        <w:t>ResultSet</w:t>
      </w:r>
      <w:proofErr w:type="spellEnd"/>
      <w:r>
        <w:t>. A camada de serviço</w:t>
      </w:r>
      <w:r w:rsidR="0019187D">
        <w:t xml:space="preserve"> </w:t>
      </w:r>
      <w:r>
        <w:t xml:space="preserve">nunca escreve SQL. Optei por não usar Spring Data JPA (ADR-010) para manter as </w:t>
      </w:r>
      <w:proofErr w:type="spellStart"/>
      <w:r>
        <w:t>queries</w:t>
      </w:r>
      <w:proofErr w:type="spellEnd"/>
      <w:r w:rsidR="0019187D">
        <w:t xml:space="preserve"> </w:t>
      </w:r>
      <w:r>
        <w:t>explícitas e controláveis.</w:t>
      </w:r>
      <w:r w:rsidR="0019187D">
        <w:t xml:space="preserve"> </w:t>
      </w:r>
      <w:sdt>
        <w:sdtPr>
          <w:id w:val="-1556534774"/>
          <w:citation/>
        </w:sdtPr>
        <w:sdtContent>
          <w:r w:rsidR="000D2BA8">
            <w:fldChar w:fldCharType="begin"/>
          </w:r>
          <w:r w:rsidR="000D2BA8">
            <w:instrText xml:space="preserve"> CITATION Alur2003 \l 2070 </w:instrText>
          </w:r>
          <w:r w:rsidR="000D2BA8">
            <w:fldChar w:fldCharType="separate"/>
          </w:r>
          <w:r w:rsidR="000D2BA8">
            <w:rPr>
              <w:noProof/>
            </w:rPr>
            <w:t>(Alur, Crupi, &amp; Malks, 2003)</w:t>
          </w:r>
          <w:r w:rsidR="000D2BA8">
            <w:fldChar w:fldCharType="end"/>
          </w:r>
        </w:sdtContent>
      </w:sdt>
      <w:r w:rsidRPr="00912AB0">
        <w:rPr>
          <w:lang w:val="en-US"/>
        </w:rPr>
        <w:t>, pp. 462-475.</w:t>
      </w:r>
    </w:p>
    <w:p w14:paraId="2F6FCFB1" w14:textId="77777777" w:rsidR="008E4B00" w:rsidRPr="00A41651" w:rsidRDefault="00000000">
      <w:pPr>
        <w:pStyle w:val="Heading3"/>
      </w:pPr>
      <w:bookmarkStart w:id="33" w:name="_Toc233039269"/>
      <w:proofErr w:type="spellStart"/>
      <w:r w:rsidRPr="00A41651">
        <w:t>Value</w:t>
      </w:r>
      <w:proofErr w:type="spellEnd"/>
      <w:r w:rsidRPr="00A41651">
        <w:t xml:space="preserve"> </w:t>
      </w:r>
      <w:proofErr w:type="spellStart"/>
      <w:r w:rsidRPr="00A41651">
        <w:t>Object</w:t>
      </w:r>
      <w:proofErr w:type="spellEnd"/>
      <w:r w:rsidRPr="00A41651">
        <w:t xml:space="preserve"> / Record (DDD)</w:t>
      </w:r>
      <w:bookmarkEnd w:id="33"/>
    </w:p>
    <w:p w14:paraId="63C279F8" w14:textId="49BAFA47" w:rsidR="008E4B00" w:rsidRDefault="00000000">
      <w:r>
        <w:t>As entidades de domínio (</w:t>
      </w:r>
      <w:r>
        <w:rPr>
          <w:rFonts w:ascii="Courier New" w:hAnsi="Courier New"/>
          <w:sz w:val="18"/>
        </w:rPr>
        <w:t>Note</w:t>
      </w:r>
      <w:r>
        <w:t xml:space="preserve">, </w:t>
      </w:r>
      <w:proofErr w:type="spellStart"/>
      <w:r>
        <w:rPr>
          <w:rFonts w:ascii="Courier New" w:hAnsi="Courier New"/>
          <w:sz w:val="18"/>
        </w:rPr>
        <w:t>Interval</w:t>
      </w:r>
      <w:proofErr w:type="spellEnd"/>
      <w:r>
        <w:t xml:space="preserve">, </w:t>
      </w:r>
      <w:proofErr w:type="spellStart"/>
      <w:r>
        <w:rPr>
          <w:rFonts w:ascii="Courier New" w:hAnsi="Courier New"/>
          <w:sz w:val="18"/>
        </w:rPr>
        <w:t>Scale</w:t>
      </w:r>
      <w:proofErr w:type="spellEnd"/>
      <w:r>
        <w:t xml:space="preserve">, </w:t>
      </w:r>
      <w:proofErr w:type="spellStart"/>
      <w:r>
        <w:rPr>
          <w:rFonts w:ascii="Courier New" w:hAnsi="Courier New"/>
          <w:sz w:val="18"/>
        </w:rPr>
        <w:t>Chord</w:t>
      </w:r>
      <w:proofErr w:type="spellEnd"/>
      <w:r>
        <w:t xml:space="preserve">) e os </w:t>
      </w:r>
      <w:proofErr w:type="spellStart"/>
      <w:r>
        <w:t>DTOs</w:t>
      </w:r>
      <w:proofErr w:type="spellEnd"/>
      <w:r w:rsidR="0019187D">
        <w:t xml:space="preserve"> </w:t>
      </w:r>
      <w:r>
        <w:t>(</w:t>
      </w:r>
      <w:proofErr w:type="spellStart"/>
      <w:r>
        <w:rPr>
          <w:rFonts w:ascii="Courier New" w:hAnsi="Courier New"/>
          <w:sz w:val="18"/>
        </w:rPr>
        <w:t>SessionRecord</w:t>
      </w:r>
      <w:proofErr w:type="spellEnd"/>
      <w:r>
        <w:t xml:space="preserve">, </w:t>
      </w:r>
      <w:proofErr w:type="spellStart"/>
      <w:r>
        <w:rPr>
          <w:rFonts w:ascii="Courier New" w:hAnsi="Courier New"/>
          <w:sz w:val="18"/>
        </w:rPr>
        <w:t>ExerciseRecord</w:t>
      </w:r>
      <w:proofErr w:type="spellEnd"/>
      <w:r>
        <w:t xml:space="preserve">, </w:t>
      </w:r>
      <w:proofErr w:type="spellStart"/>
      <w:r>
        <w:rPr>
          <w:rFonts w:ascii="Courier New" w:hAnsi="Courier New"/>
          <w:sz w:val="18"/>
        </w:rPr>
        <w:t>ResultRecord</w:t>
      </w:r>
      <w:proofErr w:type="spellEnd"/>
      <w:r>
        <w:t>) são Java records imutáveis.</w:t>
      </w:r>
      <w:r w:rsidR="0019187D">
        <w:t xml:space="preserve"> </w:t>
      </w:r>
      <w:r>
        <w:t>A imutabilidade elimina bugs de estado partilhado e simplifica o raciocínio sobre</w:t>
      </w:r>
      <w:r w:rsidR="0019187D">
        <w:t xml:space="preserve"> </w:t>
      </w:r>
      <w:r>
        <w:t>o fluxo de dados.</w:t>
      </w:r>
      <w:r w:rsidR="0019187D">
        <w:t xml:space="preserve"> </w:t>
      </w:r>
      <w:sdt>
        <w:sdtPr>
          <w:id w:val="1376811573"/>
          <w:citation/>
        </w:sdtPr>
        <w:sdtContent>
          <w:r w:rsidR="000D2BA8">
            <w:fldChar w:fldCharType="begin"/>
          </w:r>
          <w:r w:rsidR="000D2BA8">
            <w:instrText xml:space="preserve"> CITATION Evans2003 \l 2070 </w:instrText>
          </w:r>
          <w:r w:rsidR="000D2BA8">
            <w:fldChar w:fldCharType="separate"/>
          </w:r>
          <w:r w:rsidR="000D2BA8">
            <w:rPr>
              <w:noProof/>
            </w:rPr>
            <w:t>(Evans, 2003)</w:t>
          </w:r>
          <w:r w:rsidR="000D2BA8">
            <w:fldChar w:fldCharType="end"/>
          </w:r>
        </w:sdtContent>
      </w:sdt>
      <w:r>
        <w:t>, pp. 97-103.</w:t>
      </w:r>
    </w:p>
    <w:p w14:paraId="36CE14BB" w14:textId="77777777" w:rsidR="008E4B00" w:rsidRDefault="00000000">
      <w:pPr>
        <w:pStyle w:val="Heading3"/>
      </w:pPr>
      <w:bookmarkStart w:id="34" w:name="_Toc233039270"/>
      <w:proofErr w:type="spellStart"/>
      <w:r>
        <w:t>Sentinel</w:t>
      </w:r>
      <w:proofErr w:type="spellEnd"/>
      <w:r>
        <w:t xml:space="preserve"> </w:t>
      </w:r>
      <w:proofErr w:type="spellStart"/>
      <w:r>
        <w:t>Value</w:t>
      </w:r>
      <w:bookmarkEnd w:id="34"/>
      <w:proofErr w:type="spellEnd"/>
    </w:p>
    <w:p w14:paraId="561CD0B7" w14:textId="5AFC9274" w:rsidR="008E4B00" w:rsidRDefault="00000000">
      <w:proofErr w:type="spellStart"/>
      <w:r>
        <w:rPr>
          <w:rFonts w:ascii="Courier New" w:hAnsi="Courier New"/>
          <w:sz w:val="18"/>
        </w:rPr>
        <w:t>MusicConstants.SESSION_NONE</w:t>
      </w:r>
      <w:proofErr w:type="spellEnd"/>
      <w:r>
        <w:rPr>
          <w:rFonts w:ascii="Courier New" w:hAnsi="Courier New"/>
          <w:sz w:val="18"/>
        </w:rPr>
        <w:t xml:space="preserve"> = 0L</w:t>
      </w:r>
      <w:r>
        <w:t xml:space="preserve"> distingue o modo </w:t>
      </w:r>
      <w:proofErr w:type="spellStart"/>
      <w:r>
        <w:t>sandbox</w:t>
      </w:r>
      <w:proofErr w:type="spellEnd"/>
      <w:r>
        <w:t xml:space="preserve"> (sem persistência) de</w:t>
      </w:r>
      <w:r w:rsidR="0019187D">
        <w:t xml:space="preserve"> </w:t>
      </w:r>
      <w:r>
        <w:t xml:space="preserve">uma sessão ativa. O campo </w:t>
      </w:r>
      <w:proofErr w:type="spellStart"/>
      <w:r>
        <w:rPr>
          <w:rFonts w:ascii="Courier New" w:hAnsi="Courier New"/>
          <w:sz w:val="18"/>
        </w:rPr>
        <w:t>sessionId</w:t>
      </w:r>
      <w:proofErr w:type="spellEnd"/>
      <w:r>
        <w:t xml:space="preserve"> em </w:t>
      </w:r>
      <w:proofErr w:type="spellStart"/>
      <w:r>
        <w:rPr>
          <w:rFonts w:ascii="Courier New" w:hAnsi="Courier New"/>
          <w:sz w:val="18"/>
        </w:rPr>
        <w:t>AnswerRequest</w:t>
      </w:r>
      <w:proofErr w:type="spellEnd"/>
      <w:r>
        <w:t xml:space="preserve"> é primitivo </w:t>
      </w:r>
      <w:proofErr w:type="spellStart"/>
      <w:r>
        <w:rPr>
          <w:rFonts w:ascii="Courier New" w:hAnsi="Courier New"/>
          <w:sz w:val="18"/>
        </w:rPr>
        <w:t>long</w:t>
      </w:r>
      <w:proofErr w:type="spellEnd"/>
      <w:r>
        <w:t xml:space="preserve"> </w:t>
      </w:r>
      <w:r w:rsidR="0019187D">
        <w:t>–</w:t>
      </w:r>
      <w:r>
        <w:t xml:space="preserve"> quando</w:t>
      </w:r>
      <w:r w:rsidR="0019187D">
        <w:t xml:space="preserve"> </w:t>
      </w:r>
      <w:r>
        <w:t xml:space="preserve">omitido no JSON, Jackson </w:t>
      </w:r>
      <w:proofErr w:type="spellStart"/>
      <w:r>
        <w:t>deserializa</w:t>
      </w:r>
      <w:proofErr w:type="spellEnd"/>
      <w:r>
        <w:t xml:space="preserve"> para 0L automaticamente. Sem </w:t>
      </w:r>
      <w:proofErr w:type="spellStart"/>
      <w:r>
        <w:t>nulls</w:t>
      </w:r>
      <w:proofErr w:type="spellEnd"/>
      <w:r>
        <w:t>, sem validação</w:t>
      </w:r>
      <w:r w:rsidR="0019187D">
        <w:t xml:space="preserve"> </w:t>
      </w:r>
      <w:r>
        <w:t>extra.</w:t>
      </w:r>
    </w:p>
    <w:p w14:paraId="2A7FE4B5" w14:textId="77777777" w:rsidR="008E4B00" w:rsidRDefault="00000000">
      <w:pPr>
        <w:pStyle w:val="Heading2"/>
      </w:pPr>
      <w:bookmarkStart w:id="35" w:name="_Toc233039271"/>
      <w:r>
        <w:t>2.7 Wireframes</w:t>
      </w:r>
      <w:bookmarkEnd w:id="35"/>
    </w:p>
    <w:p w14:paraId="00EEA223" w14:textId="69FC22E7" w:rsidR="008E4B00" w:rsidRDefault="00000000">
      <w:r>
        <w:t xml:space="preserve">O protótipo de navegação está disponível em </w:t>
      </w:r>
      <w:proofErr w:type="spellStart"/>
      <w:r>
        <w:rPr>
          <w:rFonts w:ascii="Courier New" w:hAnsi="Courier New"/>
          <w:sz w:val="18"/>
        </w:rPr>
        <w:t>docs</w:t>
      </w:r>
      <w:proofErr w:type="spellEnd"/>
      <w:r>
        <w:rPr>
          <w:rFonts w:ascii="Courier New" w:hAnsi="Courier New"/>
          <w:sz w:val="18"/>
        </w:rPr>
        <w:t>/design/wireframes.pdf</w:t>
      </w:r>
      <w:r>
        <w:t xml:space="preserve"> (versão</w:t>
      </w:r>
      <w:r w:rsidR="0019187D">
        <w:t xml:space="preserve"> </w:t>
      </w:r>
      <w:proofErr w:type="spellStart"/>
      <w:r>
        <w:t>interactiva</w:t>
      </w:r>
      <w:proofErr w:type="spellEnd"/>
      <w:r>
        <w:t xml:space="preserve"> em </w:t>
      </w:r>
      <w:proofErr w:type="spellStart"/>
      <w:r>
        <w:rPr>
          <w:rFonts w:ascii="Courier New" w:hAnsi="Courier New"/>
          <w:sz w:val="18"/>
        </w:rPr>
        <w:t>docs</w:t>
      </w:r>
      <w:proofErr w:type="spellEnd"/>
      <w:r>
        <w:rPr>
          <w:rFonts w:ascii="Courier New" w:hAnsi="Courier New"/>
          <w:sz w:val="18"/>
        </w:rPr>
        <w:t>/design/wireframes.html</w:t>
      </w:r>
      <w:r>
        <w:t>).</w:t>
      </w:r>
      <w:r w:rsidR="0019187D">
        <w:t xml:space="preserve"> </w:t>
      </w:r>
      <w:r>
        <w:t>A interface organiza-se em quatro ecrãs:</w:t>
      </w:r>
    </w:p>
    <w:p w14:paraId="309BBF60" w14:textId="78DE332B" w:rsidR="008E4B00" w:rsidRDefault="00000000" w:rsidP="0038355A">
      <w:pPr>
        <w:pStyle w:val="ListBullet"/>
      </w:pPr>
      <w:r w:rsidRPr="0019187D">
        <w:rPr>
          <w:b/>
        </w:rPr>
        <w:t>index.html</w:t>
      </w:r>
      <w:r>
        <w:t xml:space="preserve"> - ecrã principal: seletor de tipo de exercício, dois modos de entrada</w:t>
      </w:r>
      <w:r w:rsidR="0019187D">
        <w:t xml:space="preserve"> </w:t>
      </w:r>
      <w:r>
        <w:t xml:space="preserve">(Praticar sem persistência, </w:t>
      </w:r>
      <w:proofErr w:type="gramStart"/>
      <w:r>
        <w:t>ou Iniciar</w:t>
      </w:r>
      <w:proofErr w:type="gramEnd"/>
      <w:r>
        <w:t xml:space="preserve"> sessão com registo), teclado virtual CSS e</w:t>
      </w:r>
      <w:r w:rsidR="0019187D">
        <w:t xml:space="preserve"> </w:t>
      </w:r>
      <w:r>
        <w:t>modal de ajuda</w:t>
      </w:r>
    </w:p>
    <w:p w14:paraId="5ED5811A" w14:textId="4906CA8D" w:rsidR="008E4B00" w:rsidRDefault="00000000" w:rsidP="006162AE">
      <w:pPr>
        <w:pStyle w:val="ListBullet"/>
      </w:pPr>
      <w:r w:rsidRPr="0019187D">
        <w:rPr>
          <w:b/>
        </w:rPr>
        <w:t>exercise.html</w:t>
      </w:r>
      <w:r>
        <w:t xml:space="preserve"> - ecrã de exercício ativo: instrução por tipo, botão de áudio,</w:t>
      </w:r>
      <w:r w:rsidR="0019187D">
        <w:t xml:space="preserve"> </w:t>
      </w:r>
      <w:r>
        <w:t>teclado virtual, feedback após resposta (correto/errado + resposta esperada)</w:t>
      </w:r>
      <w:r w:rsidR="0019187D">
        <w:t xml:space="preserve"> </w:t>
      </w:r>
      <w:r w:rsidRPr="0019187D">
        <w:rPr>
          <w:b/>
        </w:rPr>
        <w:t>session-end.html</w:t>
      </w:r>
      <w:r>
        <w:t xml:space="preserve"> - resumo de sessão: total de exercícios, taxa de acerto, barra</w:t>
      </w:r>
      <w:r w:rsidR="0019187D">
        <w:t xml:space="preserve"> </w:t>
      </w:r>
      <w:r>
        <w:t>de progresso, dica pedagógica da área mais fraca</w:t>
      </w:r>
    </w:p>
    <w:p w14:paraId="42FBADFB" w14:textId="655ABE3D" w:rsidR="008E4B00" w:rsidRDefault="00000000" w:rsidP="0066791C">
      <w:pPr>
        <w:pStyle w:val="ListBullet"/>
      </w:pPr>
      <w:r>
        <w:t xml:space="preserve">progress.html - </w:t>
      </w:r>
      <w:proofErr w:type="spellStart"/>
      <w:r>
        <w:t>dashboard</w:t>
      </w:r>
      <w:proofErr w:type="spellEnd"/>
      <w:r>
        <w:t xml:space="preserve">: precisão global, </w:t>
      </w:r>
      <w:proofErr w:type="spellStart"/>
      <w:r>
        <w:t>breakdown</w:t>
      </w:r>
      <w:proofErr w:type="spellEnd"/>
      <w:r>
        <w:t xml:space="preserve"> por tipo, áreas mais fracas</w:t>
      </w:r>
      <w:r w:rsidR="0019187D">
        <w:t xml:space="preserve"> </w:t>
      </w:r>
      <w:r>
        <w:t>com dicas, histórico de sessões</w:t>
      </w:r>
      <w:r w:rsidR="0019187D">
        <w:t xml:space="preserve"> </w:t>
      </w:r>
      <w:r>
        <w:t xml:space="preserve">A separação em quatro ecrãs distintos </w:t>
      </w:r>
      <w:proofErr w:type="spellStart"/>
      <w:r>
        <w:t>reflecte</w:t>
      </w:r>
      <w:proofErr w:type="spellEnd"/>
      <w:r>
        <w:t xml:space="preserve"> um princípio pedagógico: o utilizador</w:t>
      </w:r>
      <w:r w:rsidR="0019187D">
        <w:t xml:space="preserve"> </w:t>
      </w:r>
      <w:r>
        <w:t>não deve estar a gerir a interface enquanto tenta ouvir. O ecrã de exercício tem</w:t>
      </w:r>
      <w:r w:rsidR="0019187D">
        <w:t xml:space="preserve"> </w:t>
      </w:r>
      <w:r>
        <w:t xml:space="preserve">exatamente uma ação possível - ouvir e responder. O </w:t>
      </w:r>
      <w:proofErr w:type="spellStart"/>
      <w:r>
        <w:t>dashboard</w:t>
      </w:r>
      <w:proofErr w:type="spellEnd"/>
      <w:r>
        <w:t xml:space="preserve"> e o resumo de sessão</w:t>
      </w:r>
      <w:r w:rsidR="0019187D">
        <w:t xml:space="preserve"> </w:t>
      </w:r>
      <w:r>
        <w:t xml:space="preserve">estão fora desse fluxo para </w:t>
      </w:r>
      <w:proofErr w:type="spellStart"/>
      <w:r>
        <w:t>nao</w:t>
      </w:r>
      <w:proofErr w:type="spellEnd"/>
      <w:r>
        <w:t xml:space="preserve"> distrair durante a prática.</w:t>
      </w:r>
      <w:r w:rsidR="0019187D">
        <w:t xml:space="preserve"> </w:t>
      </w:r>
    </w:p>
    <w:p w14:paraId="17AF3A98" w14:textId="2339B9D5" w:rsidR="008E4B00" w:rsidRPr="0019187D" w:rsidRDefault="00000000">
      <w:r>
        <w:t xml:space="preserve">As decisões de arquitetura do </w:t>
      </w:r>
      <w:proofErr w:type="spellStart"/>
      <w:r>
        <w:t>frontend</w:t>
      </w:r>
      <w:proofErr w:type="spellEnd"/>
      <w:r>
        <w:t xml:space="preserve"> estão documentadas em ADR-017 (</w:t>
      </w:r>
      <w:proofErr w:type="spellStart"/>
      <w:r>
        <w:t>deployment</w:t>
      </w:r>
      <w:proofErr w:type="spellEnd"/>
      <w:r>
        <w:t>:</w:t>
      </w:r>
      <w:r w:rsidR="0019187D">
        <w:t xml:space="preserve"> </w:t>
      </w:r>
      <w:r>
        <w:t xml:space="preserve">diretoria </w:t>
      </w:r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frontend</w:t>
      </w:r>
      <w:proofErr w:type="spellEnd"/>
      <w:r>
        <w:rPr>
          <w:rFonts w:ascii="Courier New" w:hAnsi="Courier New"/>
          <w:sz w:val="18"/>
        </w:rPr>
        <w:t>/</w:t>
      </w:r>
      <w:r>
        <w:t xml:space="preserve"> servida pelo Spring </w:t>
      </w:r>
      <w:proofErr w:type="spellStart"/>
      <w:r>
        <w:t>Boot</w:t>
      </w:r>
      <w:proofErr w:type="spellEnd"/>
      <w:r>
        <w:t>) e ADR-018 (teclado CSS, range</w:t>
      </w:r>
      <w:r w:rsidR="0019187D">
        <w:t xml:space="preserve"> </w:t>
      </w:r>
      <w:r w:rsidRPr="0019187D">
        <w:t xml:space="preserve">C2-C6 desktop / C3-C5 mobile, </w:t>
      </w:r>
      <w:proofErr w:type="spellStart"/>
      <w:r w:rsidRPr="0019187D">
        <w:t>breakpoints</w:t>
      </w:r>
      <w:proofErr w:type="spellEnd"/>
      <w:r w:rsidRPr="0019187D">
        <w:t xml:space="preserve"> 768px e 1024px).</w:t>
      </w:r>
    </w:p>
    <w:p w14:paraId="3867A2B9" w14:textId="77777777" w:rsidR="008E4B00" w:rsidRDefault="00000000">
      <w:pPr>
        <w:pStyle w:val="Heading2"/>
      </w:pPr>
      <w:bookmarkStart w:id="36" w:name="_Toc233039272"/>
      <w:r>
        <w:lastRenderedPageBreak/>
        <w:t>2.8 Decisões de Arquitectura</w:t>
      </w:r>
      <w:bookmarkEnd w:id="36"/>
    </w:p>
    <w:p w14:paraId="6E7826C3" w14:textId="7137D46F" w:rsidR="008E4B00" w:rsidRDefault="00000000">
      <w:r>
        <w:t xml:space="preserve">As decisões de </w:t>
      </w:r>
      <w:proofErr w:type="spellStart"/>
      <w:r>
        <w:t>arquitectura</w:t>
      </w:r>
      <w:proofErr w:type="spellEnd"/>
      <w:r>
        <w:t xml:space="preserve"> estão documentadas individualmente em</w:t>
      </w:r>
      <w:r w:rsidR="0019187D">
        <w:t xml:space="preserve"> </w:t>
      </w:r>
      <w:proofErr w:type="spellStart"/>
      <w:r>
        <w:rPr>
          <w:rFonts w:ascii="Courier New" w:hAnsi="Courier New"/>
          <w:sz w:val="18"/>
        </w:rPr>
        <w:t>docs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architecture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adr</w:t>
      </w:r>
      <w:proofErr w:type="spellEnd"/>
      <w:r>
        <w:rPr>
          <w:rFonts w:ascii="Courier New" w:hAnsi="Courier New"/>
          <w:sz w:val="18"/>
        </w:rPr>
        <w:t>/</w:t>
      </w:r>
      <w:r>
        <w:t>. Esta secção resume cada decisão com as alternativas</w:t>
      </w:r>
      <w:r w:rsidR="0019187D">
        <w:t xml:space="preserve"> </w:t>
      </w:r>
      <w:r>
        <w:t>consideradas e as consequências principais.</w:t>
      </w:r>
    </w:p>
    <w:p w14:paraId="12740060" w14:textId="77777777" w:rsidR="008E4B00" w:rsidRDefault="00000000">
      <w:pPr>
        <w:pStyle w:val="Heading3"/>
      </w:pPr>
      <w:bookmarkStart w:id="37" w:name="_Toc233039273"/>
      <w:r>
        <w:t xml:space="preserve">ADR-001 - </w:t>
      </w:r>
      <w:proofErr w:type="spellStart"/>
      <w:r>
        <w:t>Arquitectura</w:t>
      </w:r>
      <w:proofErr w:type="spellEnd"/>
      <w:r>
        <w:t xml:space="preserve"> em 3 camadas</w:t>
      </w:r>
      <w:bookmarkEnd w:id="37"/>
    </w:p>
    <w:p w14:paraId="722D6062" w14:textId="7BB65F9B" w:rsidR="008E4B00" w:rsidRDefault="00000000">
      <w:r>
        <w:t xml:space="preserve">A aplicação divide-se em três camadas independentes: </w:t>
      </w:r>
      <w:proofErr w:type="spellStart"/>
      <w:r>
        <w:t>Frontend</w:t>
      </w:r>
      <w:proofErr w:type="spellEnd"/>
      <w:r>
        <w:t xml:space="preserve"> (HTML/JS </w:t>
      </w:r>
      <w:proofErr w:type="spellStart"/>
      <w:r>
        <w:t>vanilla</w:t>
      </w:r>
      <w:proofErr w:type="spellEnd"/>
      <w:r>
        <w:t xml:space="preserve">), </w:t>
      </w:r>
      <w:proofErr w:type="spellStart"/>
      <w:r>
        <w:t>Backend</w:t>
      </w:r>
      <w:proofErr w:type="spellEnd"/>
      <w:r w:rsidR="0019187D">
        <w:t xml:space="preserve"> </w:t>
      </w:r>
      <w:r>
        <w:t xml:space="preserve">(Java/Spring </w:t>
      </w:r>
      <w:proofErr w:type="spellStart"/>
      <w:r>
        <w:t>Boot</w:t>
      </w:r>
      <w:proofErr w:type="spellEnd"/>
      <w:r>
        <w:t xml:space="preserve"> com API REST) e Persistência (H2 em desenvolvimento). A abordagem</w:t>
      </w:r>
      <w:r w:rsidR="0019187D">
        <w:t xml:space="preserve"> </w:t>
      </w:r>
      <w:r>
        <w:t xml:space="preserve">monolítica com </w:t>
      </w:r>
      <w:proofErr w:type="spellStart"/>
      <w:r>
        <w:t>Thymeleaf</w:t>
      </w:r>
      <w:proofErr w:type="spellEnd"/>
      <w:r>
        <w:t xml:space="preserve"> foi rejeitada por misturar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, dificultando a</w:t>
      </w:r>
      <w:r w:rsidR="0019187D">
        <w:t xml:space="preserve"> </w:t>
      </w:r>
      <w:r>
        <w:t xml:space="preserve">avaliação independente de cada camada. </w:t>
      </w:r>
      <w:proofErr w:type="spellStart"/>
      <w:r>
        <w:t>Microserviços</w:t>
      </w:r>
      <w:proofErr w:type="spellEnd"/>
      <w:r>
        <w:t xml:space="preserve"> foram rejeitados por</w:t>
      </w:r>
      <w:r w:rsidR="0019187D">
        <w:t xml:space="preserve"> </w:t>
      </w:r>
      <w:r>
        <w:t>introduzir complexidade desproporcional ao âmbito do projeto. A separação facilita</w:t>
      </w:r>
      <w:r w:rsidR="0019187D">
        <w:t xml:space="preserve"> </w:t>
      </w:r>
      <w:r>
        <w:t xml:space="preserve">desenvolvimento paralelo e extensão futura sem alterar o </w:t>
      </w:r>
      <w:proofErr w:type="spellStart"/>
      <w:r>
        <w:t>backend</w:t>
      </w:r>
      <w:proofErr w:type="spellEnd"/>
      <w:r>
        <w:t>.</w:t>
      </w:r>
    </w:p>
    <w:p w14:paraId="51D78876" w14:textId="77777777" w:rsidR="008E4B00" w:rsidRDefault="00000000">
      <w:pPr>
        <w:pStyle w:val="Heading3"/>
      </w:pPr>
      <w:bookmarkStart w:id="38" w:name="_Toc233039274"/>
      <w:r>
        <w:t xml:space="preserve">ADR-002 - </w:t>
      </w:r>
      <w:proofErr w:type="spellStart"/>
      <w:r>
        <w:t>Backend</w:t>
      </w:r>
      <w:proofErr w:type="spellEnd"/>
      <w:r>
        <w:t xml:space="preserve"> agnóstico à origem do input</w:t>
      </w:r>
      <w:bookmarkEnd w:id="38"/>
    </w:p>
    <w:p w14:paraId="57322722" w14:textId="6E502174" w:rsidR="008E4B00" w:rsidRDefault="00000000">
      <w:r>
        <w:t xml:space="preserve">O </w:t>
      </w:r>
      <w:proofErr w:type="spellStart"/>
      <w:r>
        <w:t>backend</w:t>
      </w:r>
      <w:proofErr w:type="spellEnd"/>
      <w:r>
        <w:t xml:space="preserve"> recebe respostas musicais sempre pelo mesmo </w:t>
      </w:r>
      <w:proofErr w:type="spellStart"/>
      <w:r>
        <w:t>endpoint</w:t>
      </w:r>
      <w:proofErr w:type="spellEnd"/>
      <w:r>
        <w:t xml:space="preserve"> REST, independentemente de</w:t>
      </w:r>
      <w:r w:rsidR="0019187D">
        <w:t xml:space="preserve"> </w:t>
      </w:r>
      <w:r>
        <w:t xml:space="preserve">virem do teclado virtual ou de um controlador MIDI físico. </w:t>
      </w:r>
      <w:proofErr w:type="spellStart"/>
      <w:r>
        <w:t>Endpoints</w:t>
      </w:r>
      <w:proofErr w:type="spellEnd"/>
      <w:r>
        <w:t xml:space="preserve"> separados por tipo</w:t>
      </w:r>
      <w:r w:rsidR="0019187D">
        <w:t xml:space="preserve"> </w:t>
      </w:r>
      <w:r>
        <w:t>de input foram rejeitados por violar a separação de responsabilidades - a origem do input</w:t>
      </w:r>
      <w:r w:rsidR="0019187D">
        <w:t xml:space="preserve"> </w:t>
      </w:r>
      <w:r>
        <w:t xml:space="preserve">é uma preocupação exclusiva da camada de apresentação. O </w:t>
      </w:r>
      <w:proofErr w:type="spellStart"/>
      <w:r>
        <w:t>frontend</w:t>
      </w:r>
      <w:proofErr w:type="spellEnd"/>
      <w:r>
        <w:t xml:space="preserve"> normaliza os eventos</w:t>
      </w:r>
      <w:r w:rsidR="0019187D">
        <w:t xml:space="preserve"> </w:t>
      </w:r>
      <w:r>
        <w:t xml:space="preserve">heterogéneos para um </w:t>
      </w:r>
      <w:proofErr w:type="spellStart"/>
      <w:r>
        <w:t>callback</w:t>
      </w:r>
      <w:proofErr w:type="spellEnd"/>
      <w:r>
        <w:t xml:space="preserve"> único antes de chamar a API, mantendo o </w:t>
      </w:r>
      <w:proofErr w:type="spellStart"/>
      <w:r>
        <w:t>backend</w:t>
      </w:r>
      <w:proofErr w:type="spellEnd"/>
      <w:r>
        <w:t xml:space="preserve"> simples e</w:t>
      </w:r>
      <w:r w:rsidR="0019187D">
        <w:t xml:space="preserve"> </w:t>
      </w:r>
      <w:r>
        <w:t xml:space="preserve">extensível para futuros tipos de </w:t>
      </w:r>
      <w:proofErr w:type="spellStart"/>
      <w:r>
        <w:t>imput</w:t>
      </w:r>
      <w:proofErr w:type="spellEnd"/>
      <w:r>
        <w:t>.</w:t>
      </w:r>
    </w:p>
    <w:p w14:paraId="3A1418FF" w14:textId="77777777" w:rsidR="008E4B00" w:rsidRDefault="00000000">
      <w:pPr>
        <w:pStyle w:val="Heading3"/>
      </w:pPr>
      <w:bookmarkStart w:id="39" w:name="_Toc233039275"/>
      <w:r>
        <w:t xml:space="preserve">ADR-003 - Geração </w:t>
      </w:r>
      <w:proofErr w:type="spellStart"/>
      <w:r>
        <w:t>procedural</w:t>
      </w:r>
      <w:proofErr w:type="spellEnd"/>
      <w:r>
        <w:t xml:space="preserve"> de exercícios sem </w:t>
      </w:r>
      <w:proofErr w:type="spellStart"/>
      <w:r>
        <w:t>datasets</w:t>
      </w:r>
      <w:proofErr w:type="spellEnd"/>
      <w:r>
        <w:t xml:space="preserve"> externos</w:t>
      </w:r>
      <w:bookmarkEnd w:id="39"/>
    </w:p>
    <w:p w14:paraId="796CA961" w14:textId="06631069" w:rsidR="008E4B00" w:rsidRDefault="00000000">
      <w:r>
        <w:t>Os exercícios são gerados algoritmicamente a partir do modelo de domínio musical em</w:t>
      </w:r>
      <w:r w:rsidR="0019187D">
        <w:t xml:space="preserve"> </w:t>
      </w:r>
      <w:proofErr w:type="spellStart"/>
      <w:r>
        <w:t>runtime</w:t>
      </w:r>
      <w:proofErr w:type="spellEnd"/>
      <w:r>
        <w:t>, sem ficheiros de dados externos nem conteúdo estático pré-definido. Uma base de</w:t>
      </w:r>
      <w:r w:rsidR="0019187D">
        <w:t xml:space="preserve"> </w:t>
      </w:r>
      <w:r>
        <w:t>dados de exercícios pré-definidos foi rejeitada por limitar a variedade e não demonstrar</w:t>
      </w:r>
      <w:r w:rsidR="0019187D">
        <w:t xml:space="preserve"> </w:t>
      </w:r>
      <w:r>
        <w:t xml:space="preserve">que o modelo musical está corretamente formalizado. </w:t>
      </w:r>
      <w:proofErr w:type="spellStart"/>
      <w:r>
        <w:t>APIs</w:t>
      </w:r>
      <w:proofErr w:type="spellEnd"/>
      <w:r>
        <w:t xml:space="preserve"> externas de teoria musical foram</w:t>
      </w:r>
      <w:r w:rsidR="0019187D">
        <w:t xml:space="preserve"> </w:t>
      </w:r>
      <w:r>
        <w:t>rejeitadas por introduzirem dependências fora do controlo do sistema e potencial violação</w:t>
      </w:r>
      <w:r w:rsidR="0019187D">
        <w:t xml:space="preserve"> </w:t>
      </w:r>
      <w:r>
        <w:t xml:space="preserve">da restrição CB03. A abordagem garante variedade virtualmente infinita e </w:t>
      </w:r>
      <w:proofErr w:type="spellStart"/>
      <w:r>
        <w:t>deployment</w:t>
      </w:r>
      <w:proofErr w:type="spellEnd"/>
      <w:r>
        <w:t xml:space="preserve"> simples.</w:t>
      </w:r>
    </w:p>
    <w:p w14:paraId="58AADDBB" w14:textId="77777777" w:rsidR="008E4B00" w:rsidRDefault="00000000">
      <w:pPr>
        <w:pStyle w:val="Heading3"/>
      </w:pPr>
      <w:bookmarkStart w:id="40" w:name="_Toc233039276"/>
      <w:r>
        <w:t xml:space="preserve">ADR-004 - Web </w:t>
      </w:r>
      <w:proofErr w:type="spellStart"/>
      <w:r>
        <w:t>Audio</w:t>
      </w:r>
      <w:proofErr w:type="spellEnd"/>
      <w:r>
        <w:t xml:space="preserve"> API para reprodução de som</w:t>
      </w:r>
      <w:bookmarkEnd w:id="40"/>
    </w:p>
    <w:p w14:paraId="6BE1BED6" w14:textId="272960E3" w:rsidR="008E4B00" w:rsidRDefault="00000000">
      <w:r>
        <w:t xml:space="preserve">O som é gerado no browser via Web </w:t>
      </w:r>
      <w:proofErr w:type="spellStart"/>
      <w:r>
        <w:t>Audio</w:t>
      </w:r>
      <w:proofErr w:type="spellEnd"/>
      <w:r>
        <w:t xml:space="preserve"> API nativa</w:t>
      </w:r>
      <w:sdt>
        <w:sdtPr>
          <w:id w:val="-1694292656"/>
          <w:citation/>
        </w:sdtPr>
        <w:sdtContent>
          <w:r w:rsidR="00EF2BE1">
            <w:fldChar w:fldCharType="begin"/>
          </w:r>
          <w:r w:rsidR="00EF2BE1">
            <w:instrText xml:space="preserve"> CITATION W3C2021 \l 2070 </w:instrText>
          </w:r>
          <w:r w:rsidR="00EF2BE1">
            <w:fldChar w:fldCharType="separate"/>
          </w:r>
          <w:r w:rsidR="00EF2BE1">
            <w:rPr>
              <w:noProof/>
            </w:rPr>
            <w:t xml:space="preserve"> (Web Audio API — W3C Recommendation, 2021)</w:t>
          </w:r>
          <w:r w:rsidR="00EF2BE1">
            <w:fldChar w:fldCharType="end"/>
          </w:r>
        </w:sdtContent>
      </w:sdt>
      <w:r>
        <w:t>, usando síntese de osciladores com</w:t>
      </w:r>
      <w:r w:rsidR="0019187D">
        <w:t xml:space="preserve"> </w:t>
      </w:r>
      <w:r>
        <w:t>frequência calculada por f = 440 * 2</w:t>
      </w:r>
      <w:proofErr w:type="gramStart"/>
      <w:r>
        <w:t>^(</w:t>
      </w:r>
      <w:proofErr w:type="gramEnd"/>
      <w:r>
        <w:t>(</w:t>
      </w:r>
      <w:proofErr w:type="spellStart"/>
      <w:r>
        <w:t>midiNumber</w:t>
      </w:r>
      <w:proofErr w:type="spellEnd"/>
      <w:r>
        <w:t xml:space="preserve"> - 69) / 12). Bibliotecas externas</w:t>
      </w:r>
      <w:r w:rsidR="0019187D">
        <w:t xml:space="preserve"> </w:t>
      </w:r>
      <w:r>
        <w:t>como Tone.js e Howler.js foram rejeitadas por introduzirem dependências desnecessárias</w:t>
      </w:r>
      <w:r w:rsidR="0019187D">
        <w:t xml:space="preserve"> </w:t>
      </w:r>
      <w:r>
        <w:t>para o scope. Ficheiros MP3/WAV por nota foram rejeitados por requererem 88 ou mais</w:t>
      </w:r>
      <w:r w:rsidR="0019187D">
        <w:t xml:space="preserve"> </w:t>
      </w:r>
      <w:r>
        <w:t>ficheiros de áudio e violarem a restrição CB08. A decisão resulta em zero dependências</w:t>
      </w:r>
      <w:r w:rsidR="0019187D">
        <w:t xml:space="preserve"> </w:t>
      </w:r>
      <w:r>
        <w:t>de áudio e controlo total sobre timbre e duração.</w:t>
      </w:r>
    </w:p>
    <w:p w14:paraId="4E62F9D3" w14:textId="77777777" w:rsidR="008E4B00" w:rsidRDefault="00000000">
      <w:pPr>
        <w:pStyle w:val="Heading3"/>
      </w:pPr>
      <w:bookmarkStart w:id="41" w:name="_Toc233039277"/>
      <w:r>
        <w:t>ADR-005 - Web MIDI API para input de hardware MIDI</w:t>
      </w:r>
      <w:bookmarkEnd w:id="41"/>
    </w:p>
    <w:p w14:paraId="0FC5ED96" w14:textId="7043D781" w:rsidR="008E4B00" w:rsidRDefault="00000000">
      <w:r>
        <w:t>O input de controladores MIDI físicos é capturado via Web MIDI API nativa</w:t>
      </w:r>
      <w:sdt>
        <w:sdtPr>
          <w:id w:val="1750228111"/>
          <w:citation/>
        </w:sdtPr>
        <w:sdtContent>
          <w:r w:rsidR="00EF2BE1">
            <w:fldChar w:fldCharType="begin"/>
          </w:r>
          <w:r w:rsidR="00EF2BE1">
            <w:instrText xml:space="preserve"> CITATION W3C2015 \l 2070 </w:instrText>
          </w:r>
          <w:r w:rsidR="00EF2BE1">
            <w:fldChar w:fldCharType="separate"/>
          </w:r>
          <w:r w:rsidR="00EF2BE1">
            <w:rPr>
              <w:noProof/>
            </w:rPr>
            <w:t xml:space="preserve"> (Web MIDI API — W3C Editor's Draft, 2015)</w:t>
          </w:r>
          <w:r w:rsidR="00EF2BE1">
            <w:fldChar w:fldCharType="end"/>
          </w:r>
        </w:sdtContent>
      </w:sdt>
      <w:r>
        <w:t xml:space="preserve"> do browser,</w:t>
      </w:r>
      <w:r w:rsidR="0019187D">
        <w:t xml:space="preserve"> </w:t>
      </w:r>
      <w:r>
        <w:t xml:space="preserve">com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em </w:t>
      </w:r>
      <w:proofErr w:type="spellStart"/>
      <w:r>
        <w:t>Safari</w:t>
      </w:r>
      <w:proofErr w:type="spellEnd"/>
      <w:r>
        <w:t xml:space="preserve"> (único browser moderno sem suporte). Plugins como</w:t>
      </w:r>
      <w:r w:rsidR="0019187D">
        <w:t xml:space="preserve"> </w:t>
      </w:r>
      <w:proofErr w:type="spellStart"/>
      <w:r>
        <w:t>JazzPlugin</w:t>
      </w:r>
      <w:proofErr w:type="spellEnd"/>
      <w:r>
        <w:t xml:space="preserve"> foram rejeitados por serem obsoletos e incompatíveis com o </w:t>
      </w:r>
      <w:proofErr w:type="spellStart"/>
      <w:r>
        <w:t>objectivo</w:t>
      </w:r>
      <w:proofErr w:type="spellEnd"/>
      <w:r>
        <w:t xml:space="preserve"> de</w:t>
      </w:r>
      <w:r w:rsidR="0019187D">
        <w:t xml:space="preserve"> </w:t>
      </w:r>
      <w:r>
        <w:t xml:space="preserve">funcionar no browser sem instalação. Um servidor MIDI via </w:t>
      </w:r>
      <w:proofErr w:type="spellStart"/>
      <w:r>
        <w:t>WebSocket</w:t>
      </w:r>
      <w:proofErr w:type="spellEnd"/>
      <w:r>
        <w:t xml:space="preserve"> foi rejeitado por</w:t>
      </w:r>
      <w:r w:rsidR="0019187D">
        <w:t xml:space="preserve"> </w:t>
      </w:r>
      <w:r>
        <w:t xml:space="preserve">introduzir um terceiro processo com </w:t>
      </w:r>
      <w:proofErr w:type="spellStart"/>
      <w:r>
        <w:t>overhead</w:t>
      </w:r>
      <w:proofErr w:type="spellEnd"/>
      <w:r>
        <w:t xml:space="preserve"> desproporcional. RF04 foi classificado como</w:t>
      </w:r>
      <w:r w:rsidR="0019187D">
        <w:t xml:space="preserve"> </w:t>
      </w:r>
      <w:r>
        <w:t>"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>" para que a ausência de hardware não impeça a entrega.</w:t>
      </w:r>
    </w:p>
    <w:p w14:paraId="37385787" w14:textId="77777777" w:rsidR="008E4B00" w:rsidRPr="00321970" w:rsidRDefault="00000000">
      <w:pPr>
        <w:pStyle w:val="Heading3"/>
        <w:rPr>
          <w:lang w:val="en-US"/>
        </w:rPr>
      </w:pPr>
      <w:bookmarkStart w:id="42" w:name="_Toc233039278"/>
      <w:r w:rsidRPr="00321970">
        <w:rPr>
          <w:lang w:val="en-US"/>
        </w:rPr>
        <w:t>ADR-006 - Java 21 + Spring Boot para o backend</w:t>
      </w:r>
      <w:bookmarkEnd w:id="42"/>
    </w:p>
    <w:p w14:paraId="056B8AED" w14:textId="1C1C3E21" w:rsidR="008E4B00" w:rsidRDefault="00000000">
      <w:r>
        <w:t xml:space="preserve">O </w:t>
      </w:r>
      <w:proofErr w:type="spellStart"/>
      <w:r>
        <w:t>backend</w:t>
      </w:r>
      <w:proofErr w:type="spellEnd"/>
      <w:r>
        <w:t xml:space="preserve"> é implementado em Java 21 com Spring </w:t>
      </w:r>
      <w:proofErr w:type="spellStart"/>
      <w:r>
        <w:t>Boot</w:t>
      </w:r>
      <w:proofErr w:type="spellEnd"/>
      <w:r>
        <w:t xml:space="preserve">, </w:t>
      </w:r>
      <w:proofErr w:type="spellStart"/>
      <w:r>
        <w:t>stack</w:t>
      </w:r>
      <w:proofErr w:type="spellEnd"/>
      <w:r>
        <w:t xml:space="preserve"> onde tenho experiência </w:t>
      </w:r>
      <w:proofErr w:type="spellStart"/>
      <w:r>
        <w:t>directa</w:t>
      </w:r>
      <w:proofErr w:type="spellEnd"/>
      <w:r w:rsidR="0019187D">
        <w:t xml:space="preserve"> </w:t>
      </w:r>
      <w:r>
        <w:t xml:space="preserve">de desenvolvimento. Node.js, </w:t>
      </w:r>
      <w:proofErr w:type="spellStart"/>
      <w:r>
        <w:t>Python</w:t>
      </w:r>
      <w:proofErr w:type="spellEnd"/>
      <w:r>
        <w:t>/</w:t>
      </w:r>
      <w:proofErr w:type="spellStart"/>
      <w:r>
        <w:t>FastAPI</w:t>
      </w:r>
      <w:proofErr w:type="spellEnd"/>
      <w:r>
        <w:t xml:space="preserve"> e </w:t>
      </w:r>
      <w:proofErr w:type="spellStart"/>
      <w:r>
        <w:t>Quarkus</w:t>
      </w:r>
      <w:proofErr w:type="spellEnd"/>
      <w:r>
        <w:t xml:space="preserve"> foram rejeitados por exigirem curva</w:t>
      </w:r>
      <w:r w:rsidR="0019187D">
        <w:t xml:space="preserve"> </w:t>
      </w:r>
      <w:r>
        <w:t xml:space="preserve">de aprendizagem onde já existe domínio em Java/Spring. O Spring </w:t>
      </w:r>
      <w:proofErr w:type="spellStart"/>
      <w:r>
        <w:t>Boot</w:t>
      </w:r>
      <w:proofErr w:type="spellEnd"/>
      <w:r>
        <w:t xml:space="preserve"> minimiza configuração</w:t>
      </w:r>
      <w:r w:rsidR="0019187D">
        <w:t xml:space="preserve"> </w:t>
      </w:r>
      <w:r>
        <w:t xml:space="preserve">via </w:t>
      </w:r>
      <w:proofErr w:type="spellStart"/>
      <w:r>
        <w:t>auto-configuration</w:t>
      </w:r>
      <w:proofErr w:type="spellEnd"/>
      <w:r>
        <w:t xml:space="preserve"> e </w:t>
      </w:r>
      <w:proofErr w:type="spellStart"/>
      <w:r>
        <w:t>Tomcat</w:t>
      </w:r>
      <w:proofErr w:type="spellEnd"/>
      <w:r>
        <w:t xml:space="preserve"> embebido, e o ecossistema extenso garante documentação</w:t>
      </w:r>
      <w:r w:rsidR="0019187D">
        <w:t xml:space="preserve"> </w:t>
      </w:r>
      <w:r>
        <w:t>disponível para qualquer decisão técnica.</w:t>
      </w:r>
    </w:p>
    <w:p w14:paraId="09BD589A" w14:textId="77777777" w:rsidR="008E4B00" w:rsidRDefault="00000000">
      <w:pPr>
        <w:pStyle w:val="Heading3"/>
      </w:pPr>
      <w:bookmarkStart w:id="43" w:name="_Toc233039279"/>
      <w:r>
        <w:lastRenderedPageBreak/>
        <w:t xml:space="preserve">ADR-007 - H2 para desenvolvimento; </w:t>
      </w:r>
      <w:proofErr w:type="spellStart"/>
      <w:r>
        <w:t>PostgreSQL</w:t>
      </w:r>
      <w:proofErr w:type="spellEnd"/>
      <w:r>
        <w:t xml:space="preserve"> ou SQLite3 para produção</w:t>
      </w:r>
      <w:bookmarkEnd w:id="43"/>
    </w:p>
    <w:p w14:paraId="7728704F" w14:textId="1774B887" w:rsidR="008E4B00" w:rsidRDefault="00000000">
      <w:r>
        <w:t>Em desenvolvimento usa-se H2 (</w:t>
      </w:r>
      <w:proofErr w:type="spellStart"/>
      <w:r>
        <w:t>in-memory</w:t>
      </w:r>
      <w:proofErr w:type="spellEnd"/>
      <w:r>
        <w:t xml:space="preserve"> ou ficheiro), que permite iniciar sem qualquer</w:t>
      </w:r>
      <w:r w:rsidR="0019187D">
        <w:t xml:space="preserve"> </w:t>
      </w:r>
      <w:proofErr w:type="spellStart"/>
      <w:r>
        <w:t>setup</w:t>
      </w:r>
      <w:proofErr w:type="spellEnd"/>
      <w:r>
        <w:t xml:space="preserve"> de base de dados e inclui consola web. </w:t>
      </w:r>
      <w:proofErr w:type="spellStart"/>
      <w:r>
        <w:t>PostgreSQL</w:t>
      </w:r>
      <w:proofErr w:type="spellEnd"/>
      <w:r>
        <w:t xml:space="preserve"> desde o </w:t>
      </w:r>
      <w:proofErr w:type="gramStart"/>
      <w:r>
        <w:t>inicio</w:t>
      </w:r>
      <w:proofErr w:type="gramEnd"/>
      <w:r>
        <w:t xml:space="preserve"> foi rejeitado por</w:t>
      </w:r>
      <w:r w:rsidR="0019187D">
        <w:t xml:space="preserve"> </w:t>
      </w:r>
      <w:r>
        <w:t>exigir instalação antes de escrever a primeira linha de código. A decisão de produção</w:t>
      </w:r>
      <w:r w:rsidR="0019187D">
        <w:t xml:space="preserve"> </w:t>
      </w:r>
      <w:r>
        <w:t>(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SQLite3) fica em aberto até antes da demo interna (OI01); com JDBC puro</w:t>
      </w:r>
      <w:r w:rsidR="0019187D">
        <w:t xml:space="preserve"> </w:t>
      </w:r>
      <w:r>
        <w:t xml:space="preserve">a troca requer apenas alterar o driver e o </w:t>
      </w:r>
      <w:proofErr w:type="spellStart"/>
      <w:r>
        <w:t>schema.sql</w:t>
      </w:r>
      <w:proofErr w:type="spellEnd"/>
      <w:r>
        <w:t>.</w:t>
      </w:r>
    </w:p>
    <w:p w14:paraId="65698C98" w14:textId="77777777" w:rsidR="008E4B00" w:rsidRDefault="00000000">
      <w:pPr>
        <w:pStyle w:val="Heading3"/>
      </w:pPr>
      <w:bookmarkStart w:id="44" w:name="_Toc233039280"/>
      <w:r>
        <w:t xml:space="preserve">ADR-008 - JavaScript </w:t>
      </w:r>
      <w:proofErr w:type="spellStart"/>
      <w:r>
        <w:t>vanilla</w:t>
      </w:r>
      <w:proofErr w:type="spellEnd"/>
      <w:r>
        <w:t xml:space="preserve"> no </w:t>
      </w:r>
      <w:proofErr w:type="spellStart"/>
      <w:r>
        <w:t>frontend</w:t>
      </w:r>
      <w:proofErr w:type="spellEnd"/>
      <w:r>
        <w:t xml:space="preserve"> (sem </w:t>
      </w:r>
      <w:proofErr w:type="spellStart"/>
      <w:r>
        <w:t>frameworks</w:t>
      </w:r>
      <w:proofErr w:type="spellEnd"/>
      <w:r>
        <w:t>)</w:t>
      </w:r>
      <w:bookmarkEnd w:id="44"/>
    </w:p>
    <w:p w14:paraId="1C1E311F" w14:textId="4D78A2C1" w:rsidR="008E4B00" w:rsidRDefault="00000000">
      <w:r>
        <w:t xml:space="preserve">O </w:t>
      </w:r>
      <w:proofErr w:type="spellStart"/>
      <w:r>
        <w:t>frontend</w:t>
      </w:r>
      <w:proofErr w:type="spellEnd"/>
      <w:r>
        <w:t xml:space="preserve"> é implementado em HTML e JavaScript ES6+ puro, sem </w:t>
      </w:r>
      <w:proofErr w:type="spellStart"/>
      <w:r>
        <w:t>frameworks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Vue</w:t>
      </w:r>
      <w:proofErr w:type="spellEnd"/>
      <w:r>
        <w:t>,</w:t>
      </w:r>
      <w:r w:rsidR="0019187D">
        <w:t xml:space="preserve"> </w:t>
      </w:r>
      <w:r>
        <w:t xml:space="preserve">Angular) e sem ferramentas de </w:t>
      </w:r>
      <w:proofErr w:type="spellStart"/>
      <w:r>
        <w:t>build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Webpack</w:t>
      </w:r>
      <w:proofErr w:type="spellEnd"/>
      <w:r>
        <w:t xml:space="preserve">). </w:t>
      </w:r>
      <w:proofErr w:type="spellStart"/>
      <w:r>
        <w:t>React</w:t>
      </w:r>
      <w:proofErr w:type="spellEnd"/>
      <w:r>
        <w:t xml:space="preserve"> e </w:t>
      </w:r>
      <w:proofErr w:type="spellStart"/>
      <w:r>
        <w:t>Vue</w:t>
      </w:r>
      <w:proofErr w:type="spellEnd"/>
      <w:r>
        <w:t xml:space="preserve"> foram rejeitados</w:t>
      </w:r>
      <w:r w:rsidR="0019187D">
        <w:t xml:space="preserve"> </w:t>
      </w:r>
      <w:r>
        <w:t xml:space="preserve">por exigirem curva de aprendizagem com JSX, </w:t>
      </w:r>
      <w:proofErr w:type="spellStart"/>
      <w:r>
        <w:t>bundler</w:t>
      </w:r>
      <w:proofErr w:type="spellEnd"/>
      <w:r>
        <w:t xml:space="preserve"> e gestão de estado </w:t>
      </w:r>
      <w:r w:rsidR="0019187D">
        <w:t>–</w:t>
      </w:r>
      <w:r>
        <w:t xml:space="preserve"> complexidade</w:t>
      </w:r>
      <w:r w:rsidR="0019187D">
        <w:t xml:space="preserve"> </w:t>
      </w:r>
      <w:r>
        <w:t xml:space="preserve">desproporcional ao scope com pouca experiência em </w:t>
      </w:r>
      <w:proofErr w:type="spellStart"/>
      <w:r>
        <w:t>frontend</w:t>
      </w:r>
      <w:proofErr w:type="spellEnd"/>
      <w:r>
        <w:t>. Fico com zero</w:t>
      </w:r>
      <w:r w:rsidR="0019187D">
        <w:t xml:space="preserve"> </w:t>
      </w:r>
      <w:r>
        <w:t xml:space="preserve">ferramentas de </w:t>
      </w:r>
      <w:proofErr w:type="spellStart"/>
      <w:r>
        <w:t>build</w:t>
      </w:r>
      <w:proofErr w:type="spellEnd"/>
      <w:r>
        <w:t>, código transparente para o júri, e compatibilidade com CB07.</w:t>
      </w:r>
    </w:p>
    <w:p w14:paraId="4D4F3373" w14:textId="77777777" w:rsidR="008E4B00" w:rsidRDefault="00000000">
      <w:pPr>
        <w:pStyle w:val="Heading3"/>
      </w:pPr>
      <w:bookmarkStart w:id="45" w:name="_Toc233039281"/>
      <w:r>
        <w:t>ADR-009 - Estrutura de ecrãs: páginas HTML separadas</w:t>
      </w:r>
      <w:bookmarkEnd w:id="45"/>
    </w:p>
    <w:p w14:paraId="3A3DAF78" w14:textId="5C63F427" w:rsidR="008E4B00" w:rsidRDefault="00000000">
      <w:r>
        <w:t>A navegação é feita com páginas HTML separadas servidas diretamente pelo browser, sem</w:t>
      </w:r>
      <w:r w:rsidR="0019187D">
        <w:t xml:space="preserve"> </w:t>
      </w:r>
      <w:r>
        <w:t>router em JavaScript. A abordagem SPA com router em JS puro foi rejeitada por exigir</w:t>
      </w:r>
      <w:r w:rsidR="0019187D">
        <w:t xml:space="preserve"> </w:t>
      </w:r>
      <w:r>
        <w:t>gestão de histórico de browser e estado global - complexidade desnecessária para o nível</w:t>
      </w:r>
      <w:r w:rsidR="0019187D">
        <w:t xml:space="preserve"> </w:t>
      </w:r>
      <w:r>
        <w:t xml:space="preserve">de experiência atual. SPA com </w:t>
      </w:r>
      <w:proofErr w:type="spellStart"/>
      <w:r>
        <w:t>framework</w:t>
      </w:r>
      <w:proofErr w:type="spellEnd"/>
      <w:r>
        <w:t xml:space="preserve"> viola CB07. As páginas atuais são index.html,</w:t>
      </w:r>
      <w:r w:rsidR="0019187D">
        <w:t xml:space="preserve"> </w:t>
      </w:r>
      <w:r>
        <w:t>exercise.html, session-end.html e progress.html, cada uma autónoma e testável de forma</w:t>
      </w:r>
      <w:r w:rsidR="0019187D">
        <w:t xml:space="preserve"> </w:t>
      </w:r>
      <w:r>
        <w:t>independente.</w:t>
      </w:r>
    </w:p>
    <w:p w14:paraId="6B817205" w14:textId="77777777" w:rsidR="008E4B00" w:rsidRDefault="00000000">
      <w:pPr>
        <w:pStyle w:val="Heading3"/>
      </w:pPr>
      <w:bookmarkStart w:id="46" w:name="_Toc233039282"/>
      <w:r>
        <w:t>ADR-010 - DAO classes com JDBC puro em vez de Spring Data JPA</w:t>
      </w:r>
      <w:bookmarkEnd w:id="46"/>
    </w:p>
    <w:p w14:paraId="510747CF" w14:textId="00D044A0" w:rsidR="008E4B00" w:rsidRDefault="00000000">
      <w:r>
        <w:t xml:space="preserve">A camada de persistência usa classes DAO com </w:t>
      </w:r>
      <w:proofErr w:type="spellStart"/>
      <w:r>
        <w:t>JdbcTemplate</w:t>
      </w:r>
      <w:proofErr w:type="spellEnd"/>
      <w:r>
        <w:t xml:space="preserve"> e SQL explícito, sem anotações</w:t>
      </w:r>
      <w:r w:rsidR="0019187D">
        <w:t xml:space="preserve"> </w:t>
      </w:r>
      <w:r>
        <w:t xml:space="preserve">@Entity, </w:t>
      </w:r>
      <w:proofErr w:type="spellStart"/>
      <w:proofErr w:type="gramStart"/>
      <w:r>
        <w:t>Hibernate</w:t>
      </w:r>
      <w:proofErr w:type="spellEnd"/>
      <w:r>
        <w:t xml:space="preserve">, nem </w:t>
      </w:r>
      <w:proofErr w:type="spellStart"/>
      <w:r>
        <w:t>JpaRepository</w:t>
      </w:r>
      <w:proofErr w:type="spellEnd"/>
      <w:proofErr w:type="gramEnd"/>
      <w:r>
        <w:t>. Spring Data JPA foi rejeitado por introduzir</w:t>
      </w:r>
      <w:r w:rsidR="0019187D">
        <w:t xml:space="preserve">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proxies</w:t>
      </w:r>
      <w:proofErr w:type="spellEnd"/>
      <w:r>
        <w:t xml:space="preserve"> e cache - comportamentos difíceis de controlar e de defender</w:t>
      </w:r>
      <w:r w:rsidR="0019187D">
        <w:t xml:space="preserve"> </w:t>
      </w:r>
      <w:r>
        <w:t xml:space="preserve">perante o júri. O resultado é SQL visível e explícito em cada DAO, com </w:t>
      </w:r>
      <w:proofErr w:type="spellStart"/>
      <w:r>
        <w:t>DTOs</w:t>
      </w:r>
      <w:proofErr w:type="spellEnd"/>
      <w:r>
        <w:t xml:space="preserve"> implementados</w:t>
      </w:r>
      <w:r w:rsidR="0019187D">
        <w:t xml:space="preserve"> </w:t>
      </w:r>
      <w:r>
        <w:t>como Java records imutáveis (Java 16+).</w:t>
      </w:r>
    </w:p>
    <w:p w14:paraId="1F5AB98D" w14:textId="77777777" w:rsidR="008E4B00" w:rsidRDefault="00000000">
      <w:pPr>
        <w:pStyle w:val="Heading3"/>
      </w:pPr>
      <w:bookmarkStart w:id="47" w:name="_Toc233039283"/>
      <w:r>
        <w:t>ADR-011 - TDD como metodologia de desenvolvimento</w:t>
      </w:r>
      <w:bookmarkEnd w:id="47"/>
    </w:p>
    <w:p w14:paraId="20A6D1E6" w14:textId="014BAD6A" w:rsidR="008E4B00" w:rsidRDefault="00000000">
      <w:r>
        <w:t>O projeto segue TDD (</w:t>
      </w:r>
      <w:proofErr w:type="spellStart"/>
      <w:r>
        <w:t>Red</w:t>
      </w:r>
      <w:proofErr w:type="spellEnd"/>
      <w:r>
        <w:t>-Green-</w:t>
      </w:r>
      <w:proofErr w:type="spellStart"/>
      <w:r>
        <w:t>Refactor</w:t>
      </w:r>
      <w:proofErr w:type="spellEnd"/>
      <w:r>
        <w:t xml:space="preserve">) em 85%+ do código de produção: nenhuma </w:t>
      </w:r>
      <w:proofErr w:type="spellStart"/>
      <w:r>
        <w:t>feature</w:t>
      </w:r>
      <w:proofErr w:type="spellEnd"/>
      <w:r w:rsidR="0019187D">
        <w:t xml:space="preserve"> </w:t>
      </w:r>
      <w:r>
        <w:t>é implementada sem um teste que falha primeiro, e nenhum bug é corrigido sem o reproduzir</w:t>
      </w:r>
      <w:r w:rsidR="0019187D">
        <w:t xml:space="preserve"> </w:t>
      </w:r>
      <w:r>
        <w:t>em teste. Testes escritos após implementação foram rejeitados por não prevenirem regressões</w:t>
      </w:r>
      <w:r w:rsidR="0019187D">
        <w:t xml:space="preserve"> </w:t>
      </w:r>
      <w:r>
        <w:t>com a mesma eficácia. O critério adotado é que cada contrato funcional da aplicação tem</w:t>
      </w:r>
      <w:r w:rsidR="0019187D">
        <w:t xml:space="preserve"> </w:t>
      </w:r>
      <w:r>
        <w:t xml:space="preserve">um teste correspondente, focado em comportamento esperado e não em </w:t>
      </w:r>
      <w:proofErr w:type="spellStart"/>
      <w:r>
        <w:t>edge</w:t>
      </w:r>
      <w:proofErr w:type="spellEnd"/>
      <w:r>
        <w:t xml:space="preserve"> cases raros.</w:t>
      </w:r>
    </w:p>
    <w:p w14:paraId="3ACF2332" w14:textId="77777777" w:rsidR="008E4B00" w:rsidRDefault="00000000">
      <w:pPr>
        <w:pStyle w:val="Heading3"/>
      </w:pPr>
      <w:bookmarkStart w:id="48" w:name="_Toc233039284"/>
      <w:r>
        <w:t>ADR-012 - Modelo de dados e estratégia de persistência</w:t>
      </w:r>
      <w:bookmarkEnd w:id="48"/>
    </w:p>
    <w:p w14:paraId="65B00578" w14:textId="23D605D2" w:rsidR="008E4B00" w:rsidRDefault="00000000">
      <w:r>
        <w:t xml:space="preserve">O </w:t>
      </w:r>
      <w:proofErr w:type="spellStart"/>
      <w:r>
        <w:t>schema</w:t>
      </w:r>
      <w:proofErr w:type="spellEnd"/>
      <w:r>
        <w:t xml:space="preserve"> de persistência define três tabelas - </w:t>
      </w:r>
      <w:proofErr w:type="spellStart"/>
      <w:r>
        <w:rPr>
          <w:rFonts w:ascii="Courier New" w:hAnsi="Courier New"/>
          <w:sz w:val="18"/>
        </w:rPr>
        <w:t>sessions</w:t>
      </w:r>
      <w:proofErr w:type="spellEnd"/>
      <w:r>
        <w:t xml:space="preserve">, </w:t>
      </w:r>
      <w:proofErr w:type="spellStart"/>
      <w:r>
        <w:rPr>
          <w:rFonts w:ascii="Courier New" w:hAnsi="Courier New"/>
          <w:sz w:val="18"/>
        </w:rPr>
        <w:t>exercises</w:t>
      </w:r>
      <w:proofErr w:type="spellEnd"/>
      <w:r>
        <w:t xml:space="preserve"> e </w:t>
      </w:r>
      <w:proofErr w:type="spellStart"/>
      <w:r>
        <w:rPr>
          <w:rFonts w:ascii="Courier New" w:hAnsi="Courier New"/>
          <w:sz w:val="18"/>
        </w:rPr>
        <w:t>results</w:t>
      </w:r>
      <w:proofErr w:type="spellEnd"/>
      <w:r>
        <w:t xml:space="preserve"> - com chaves</w:t>
      </w:r>
      <w:r w:rsidR="0019187D">
        <w:t xml:space="preserve"> </w:t>
      </w:r>
      <w:r>
        <w:t>estrangeiras e integridade referencial (</w:t>
      </w:r>
      <w:r>
        <w:rPr>
          <w:rFonts w:ascii="Courier New" w:hAnsi="Courier New"/>
          <w:sz w:val="18"/>
        </w:rPr>
        <w:t>CASCADE</w:t>
      </w:r>
      <w:r>
        <w:t xml:space="preserve"> em </w:t>
      </w:r>
      <w:proofErr w:type="spellStart"/>
      <w:r>
        <w:rPr>
          <w:rFonts w:ascii="Courier New" w:hAnsi="Courier New"/>
          <w:sz w:val="18"/>
        </w:rPr>
        <w:t>sessions</w:t>
      </w:r>
      <w:proofErr w:type="spellEnd"/>
      <w:r>
        <w:t xml:space="preserve">, </w:t>
      </w:r>
      <w:r>
        <w:rPr>
          <w:rFonts w:ascii="Courier New" w:hAnsi="Courier New"/>
          <w:sz w:val="18"/>
        </w:rPr>
        <w:t>SET NULL</w:t>
      </w:r>
      <w:r>
        <w:t xml:space="preserve"> em</w:t>
      </w:r>
      <w:r w:rsidR="0019187D">
        <w:t xml:space="preserve"> </w:t>
      </w:r>
      <w:proofErr w:type="spellStart"/>
      <w:r>
        <w:rPr>
          <w:rFonts w:ascii="Courier New" w:hAnsi="Courier New"/>
          <w:sz w:val="18"/>
        </w:rPr>
        <w:t>exercises</w:t>
      </w:r>
      <w:proofErr w:type="spellEnd"/>
      <w:r>
        <w:t xml:space="preserve">). </w:t>
      </w:r>
      <w:proofErr w:type="spellStart"/>
      <w:r>
        <w:t>DAOs</w:t>
      </w:r>
      <w:proofErr w:type="spellEnd"/>
      <w:r>
        <w:t xml:space="preserve"> sem anotações Spring usam </w:t>
      </w:r>
      <w:proofErr w:type="spellStart"/>
      <w:r>
        <w:rPr>
          <w:rFonts w:ascii="Courier New" w:hAnsi="Courier New"/>
          <w:sz w:val="18"/>
        </w:rPr>
        <w:t>try-with-resources</w:t>
      </w:r>
      <w:proofErr w:type="spellEnd"/>
      <w:r>
        <w:t xml:space="preserve"> para gestão de conexões,</w:t>
      </w:r>
      <w:r w:rsidR="0019187D">
        <w:t xml:space="preserve"> </w:t>
      </w:r>
      <w:r>
        <w:t>garantindo controlo sobre cada operação. O histórico de resultados suporta</w:t>
      </w:r>
      <w:r w:rsidR="0019187D">
        <w:t xml:space="preserve"> </w:t>
      </w:r>
      <w:r>
        <w:t>dificuldade adaptativa (RF09) via análise dos últimos 100 exercícios do mesmo tipo.</w:t>
      </w:r>
    </w:p>
    <w:p w14:paraId="2CCEB80B" w14:textId="77777777" w:rsidR="008E4B00" w:rsidRDefault="00000000">
      <w:pPr>
        <w:pStyle w:val="Heading3"/>
      </w:pPr>
      <w:bookmarkStart w:id="49" w:name="_Toc233039285"/>
      <w:r>
        <w:t xml:space="preserve">ADR-013 - </w:t>
      </w:r>
      <w:proofErr w:type="spellStart"/>
      <w:r>
        <w:t>Schema</w:t>
      </w:r>
      <w:proofErr w:type="spellEnd"/>
      <w:r>
        <w:t xml:space="preserve"> do campo </w:t>
      </w:r>
      <w:proofErr w:type="spellStart"/>
      <w:r>
        <w:t>question</w:t>
      </w:r>
      <w:proofErr w:type="spellEnd"/>
      <w:r>
        <w:t xml:space="preserve"> nos exercícios</w:t>
      </w:r>
      <w:bookmarkEnd w:id="49"/>
    </w:p>
    <w:p w14:paraId="5F36F8C7" w14:textId="02DD4EB6" w:rsidR="008E4B00" w:rsidRDefault="00000000">
      <w:r>
        <w:t xml:space="preserve">O campo </w:t>
      </w:r>
      <w:proofErr w:type="spellStart"/>
      <w:r>
        <w:rPr>
          <w:rFonts w:ascii="Courier New" w:hAnsi="Courier New"/>
          <w:sz w:val="18"/>
        </w:rPr>
        <w:t>question</w:t>
      </w:r>
      <w:proofErr w:type="spellEnd"/>
      <w:r>
        <w:t xml:space="preserve"> na tabela </w:t>
      </w:r>
      <w:proofErr w:type="spellStart"/>
      <w:r>
        <w:t>exercises</w:t>
      </w:r>
      <w:proofErr w:type="spellEnd"/>
      <w:r>
        <w:t xml:space="preserve"> armazena JSON mínimo baseado em números MIDI: dois</w:t>
      </w:r>
      <w:r w:rsidR="0019187D">
        <w:t xml:space="preserve"> </w:t>
      </w:r>
      <w:r>
        <w:t>MIDI para intervalos, raiz e tipo para escalas e acordes. Guardar todas as notas da</w:t>
      </w:r>
      <w:r w:rsidR="0019187D">
        <w:t xml:space="preserve"> </w:t>
      </w:r>
      <w:r>
        <w:t>escala ou acorde foi rejeitado por ser redundante - o domínio é determinístico e</w:t>
      </w:r>
      <w:r w:rsidR="0019187D">
        <w:t xml:space="preserve"> </w:t>
      </w:r>
      <w:r>
        <w:t>reconstrói as notas a partir de raiz e tipo. A decisão fecha o open item OI07 e garante</w:t>
      </w:r>
      <w:r w:rsidR="0019187D">
        <w:t xml:space="preserve"> </w:t>
      </w:r>
      <w:r>
        <w:t xml:space="preserve">que geradores e </w:t>
      </w:r>
      <w:proofErr w:type="spellStart"/>
      <w:r>
        <w:t>controllers</w:t>
      </w:r>
      <w:proofErr w:type="spellEnd"/>
      <w:r>
        <w:t xml:space="preserve"> usam um </w:t>
      </w:r>
      <w:proofErr w:type="spellStart"/>
      <w:r>
        <w:t>schema</w:t>
      </w:r>
      <w:proofErr w:type="spellEnd"/>
      <w:r>
        <w:t xml:space="preserve"> consistente.</w:t>
      </w:r>
    </w:p>
    <w:p w14:paraId="5AF2DD62" w14:textId="77777777" w:rsidR="008E4B00" w:rsidRDefault="00000000">
      <w:pPr>
        <w:pStyle w:val="Heading3"/>
      </w:pPr>
      <w:bookmarkStart w:id="50" w:name="_Toc233039286"/>
      <w:r>
        <w:t>ADR-014 - Protocolo de resposta baseado em notas MIDI</w:t>
      </w:r>
      <w:bookmarkEnd w:id="50"/>
    </w:p>
    <w:p w14:paraId="50DEC39E" w14:textId="5FF8E45A" w:rsidR="008E4B00" w:rsidRDefault="00000000">
      <w:r>
        <w:t xml:space="preserve">O utilizador responde tocando notas, enviando um </w:t>
      </w:r>
      <w:proofErr w:type="spellStart"/>
      <w:r>
        <w:t>array</w:t>
      </w:r>
      <w:proofErr w:type="spellEnd"/>
      <w:r>
        <w:t xml:space="preserve"> de números MIDI ao </w:t>
      </w:r>
      <w:proofErr w:type="spellStart"/>
      <w:r>
        <w:t>endpoint</w:t>
      </w:r>
      <w:proofErr w:type="spellEnd"/>
      <w:r>
        <w:t xml:space="preserve"> de</w:t>
      </w:r>
      <w:r w:rsidR="0019187D">
        <w:t xml:space="preserve"> </w:t>
      </w:r>
      <w:r>
        <w:t>resposta. O modelo anterior de resposta por nome textual foi rejeitado por reduzir o</w:t>
      </w:r>
      <w:r w:rsidR="0019187D">
        <w:t xml:space="preserve"> </w:t>
      </w:r>
      <w:r>
        <w:t>exercício a escolha múltipla, eliminando a componente de performance musical. As regras</w:t>
      </w:r>
      <w:r w:rsidR="0019187D">
        <w:t xml:space="preserve"> </w:t>
      </w:r>
      <w:r>
        <w:t xml:space="preserve">de validação variam por tipo: intervalos exigem </w:t>
      </w:r>
      <w:r>
        <w:lastRenderedPageBreak/>
        <w:t>MIDI exato, escalas validam padrão de</w:t>
      </w:r>
      <w:r w:rsidR="0019187D">
        <w:t xml:space="preserve"> </w:t>
      </w:r>
      <w:r>
        <w:t>intervalos independente de oitava, acordes validam padrão ascendente I-III-V independente</w:t>
      </w:r>
      <w:r w:rsidR="0019187D">
        <w:t xml:space="preserve"> </w:t>
      </w:r>
      <w:r>
        <w:t>de oitava.</w:t>
      </w:r>
    </w:p>
    <w:p w14:paraId="0D036549" w14:textId="77777777" w:rsidR="008E4B00" w:rsidRDefault="00000000">
      <w:pPr>
        <w:pStyle w:val="Heading3"/>
      </w:pPr>
      <w:bookmarkStart w:id="51" w:name="_Toc233039287"/>
      <w:r>
        <w:t>ADR-015 - Taxonomia de dificuldade para exercícios</w:t>
      </w:r>
      <w:bookmarkEnd w:id="51"/>
    </w:p>
    <w:p w14:paraId="710B3A97" w14:textId="5B8A2CD0" w:rsidR="008E4B00" w:rsidRDefault="00000000">
      <w:r>
        <w:t xml:space="preserve">Foi criado o </w:t>
      </w:r>
      <w:proofErr w:type="spellStart"/>
      <w:r>
        <w:t>enum</w:t>
      </w:r>
      <w:proofErr w:type="spellEnd"/>
      <w:r>
        <w:t xml:space="preserve"> </w:t>
      </w:r>
      <w:proofErr w:type="spellStart"/>
      <w:r>
        <w:rPr>
          <w:rFonts w:ascii="Courier New" w:hAnsi="Courier New"/>
          <w:sz w:val="18"/>
        </w:rPr>
        <w:t>DifficultyLevel</w:t>
      </w:r>
      <w:proofErr w:type="spellEnd"/>
      <w:r>
        <w:t xml:space="preserve"> com 5 bandas semânticas (</w:t>
      </w:r>
      <w:r>
        <w:rPr>
          <w:rFonts w:ascii="Courier New" w:hAnsi="Courier New"/>
          <w:sz w:val="18"/>
        </w:rPr>
        <w:t>BEGINNER</w:t>
      </w:r>
      <w:r>
        <w:t xml:space="preserve"> a </w:t>
      </w:r>
      <w:r>
        <w:rPr>
          <w:rFonts w:ascii="Courier New" w:hAnsi="Courier New"/>
          <w:sz w:val="18"/>
        </w:rPr>
        <w:t>EXPERT</w:t>
      </w:r>
      <w:r>
        <w:t>) que</w:t>
      </w:r>
      <w:r w:rsidR="0019187D">
        <w:t xml:space="preserve"> </w:t>
      </w:r>
      <w:r>
        <w:t xml:space="preserve">mapeiam a escala numérica </w:t>
      </w:r>
      <w:r>
        <w:rPr>
          <w:rFonts w:ascii="Courier New" w:hAnsi="Courier New"/>
          <w:sz w:val="18"/>
        </w:rPr>
        <w:t>1-10</w:t>
      </w:r>
      <w:r>
        <w:t>. Cada tipo de exercício carrega o seu nível e os geradores</w:t>
      </w:r>
      <w:r w:rsidR="0019187D">
        <w:t xml:space="preserve"> </w:t>
      </w:r>
      <w:r>
        <w:t xml:space="preserve">filtram via </w:t>
      </w:r>
      <w:proofErr w:type="spellStart"/>
      <w:proofErr w:type="gramStart"/>
      <w:r>
        <w:rPr>
          <w:rFonts w:ascii="Courier New" w:hAnsi="Courier New"/>
          <w:sz w:val="18"/>
        </w:rPr>
        <w:t>availableFor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DifficultyLevel</w:t>
      </w:r>
      <w:proofErr w:type="spellEnd"/>
      <w:r>
        <w:rPr>
          <w:rFonts w:ascii="Courier New" w:hAnsi="Courier New"/>
          <w:sz w:val="18"/>
        </w:rPr>
        <w:t>)</w:t>
      </w:r>
      <w:r>
        <w:t xml:space="preserve">, eliminando </w:t>
      </w:r>
      <w:proofErr w:type="spellStart"/>
      <w:r>
        <w:rPr>
          <w:i/>
        </w:rPr>
        <w:t>magic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numbers</w:t>
      </w:r>
      <w:proofErr w:type="spellEnd"/>
      <w:r>
        <w:t>. A alternativa de</w:t>
      </w:r>
      <w:r w:rsidR="0019187D">
        <w:t xml:space="preserve"> </w:t>
      </w:r>
      <w:r>
        <w:t>manter inteiros sem semântica foi rejeitada por tornar RF09 (dificuldade adaptativa)</w:t>
      </w:r>
      <w:r w:rsidR="0019187D">
        <w:t xml:space="preserve"> </w:t>
      </w:r>
      <w:r>
        <w:t xml:space="preserve">impossível de implementar de forma correta e consistente. O </w:t>
      </w:r>
      <w:proofErr w:type="spellStart"/>
      <w:r>
        <w:rPr>
          <w:rFonts w:ascii="Courier New" w:hAnsi="Courier New"/>
          <w:sz w:val="18"/>
        </w:rPr>
        <w:t>DifficultyService</w:t>
      </w:r>
      <w:proofErr w:type="spellEnd"/>
      <w:r>
        <w:t xml:space="preserve"> centraliza</w:t>
      </w:r>
      <w:r w:rsidR="0019187D">
        <w:t xml:space="preserve"> </w:t>
      </w:r>
      <w:r>
        <w:t>o algoritmo de adaptação baseado nos últimos 100 resultados por tipo.</w:t>
      </w:r>
    </w:p>
    <w:p w14:paraId="56D3A413" w14:textId="77777777" w:rsidR="008E4B00" w:rsidRDefault="00000000">
      <w:pPr>
        <w:pStyle w:val="Heading3"/>
      </w:pPr>
      <w:bookmarkStart w:id="52" w:name="_Toc233039288"/>
      <w:r>
        <w:t xml:space="preserve">ADR-016 - Contrato de Erros: RFC 7807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Details</w:t>
      </w:r>
      <w:bookmarkEnd w:id="52"/>
      <w:proofErr w:type="spellEnd"/>
    </w:p>
    <w:p w14:paraId="4D32D219" w14:textId="005A0E2E" w:rsidR="008E4B00" w:rsidRDefault="00000000">
      <w:r>
        <w:t xml:space="preserve">Todos os erros HTTP usam </w:t>
      </w:r>
      <w:proofErr w:type="spellStart"/>
      <w:r>
        <w:rPr>
          <w:rFonts w:ascii="Courier New" w:hAnsi="Courier New"/>
          <w:sz w:val="18"/>
        </w:rPr>
        <w:t>ProblemDetail</w:t>
      </w:r>
      <w:proofErr w:type="spellEnd"/>
      <w:r>
        <w:t xml:space="preserve"> </w:t>
      </w:r>
      <w:sdt>
        <w:sdtPr>
          <w:id w:val="1981190875"/>
          <w:citation/>
        </w:sdtPr>
        <w:sdtContent>
          <w:r w:rsidR="00EF2BE1">
            <w:fldChar w:fldCharType="begin"/>
          </w:r>
          <w:r w:rsidR="00EF2BE1">
            <w:instrText xml:space="preserve"> CITATION IETF2016 \l 2070 </w:instrText>
          </w:r>
          <w:r w:rsidR="00EF2BE1">
            <w:fldChar w:fldCharType="separate"/>
          </w:r>
          <w:r w:rsidR="00EF2BE1">
            <w:rPr>
              <w:noProof/>
            </w:rPr>
            <w:t xml:space="preserve"> (RFC 7807 - Problem Details for HTTP APIs, 2016)</w:t>
          </w:r>
          <w:r w:rsidR="00EF2BE1">
            <w:fldChar w:fldCharType="end"/>
          </w:r>
        </w:sdtContent>
      </w:sdt>
      <w:r>
        <w:t xml:space="preserve">, </w:t>
      </w:r>
      <w:r w:rsidR="00EF2BE1">
        <w:t>(</w:t>
      </w:r>
      <w:r>
        <w:t xml:space="preserve">nativo no Spring </w:t>
      </w:r>
      <w:proofErr w:type="spellStart"/>
      <w:r>
        <w:t>Boot</w:t>
      </w:r>
      <w:proofErr w:type="spellEnd"/>
      <w:r>
        <w:t xml:space="preserve"> 3) com um </w:t>
      </w:r>
      <w:proofErr w:type="spellStart"/>
      <w:r>
        <w:rPr>
          <w:rFonts w:ascii="Courier New" w:hAnsi="Courier New"/>
          <w:sz w:val="18"/>
        </w:rPr>
        <w:t>GlobalExceptionHandler</w:t>
      </w:r>
      <w:proofErr w:type="spellEnd"/>
      <w:r>
        <w:t xml:space="preserve"> central,</w:t>
      </w:r>
      <w:r w:rsidR="00E3105C">
        <w:t xml:space="preserve"> </w:t>
      </w:r>
      <w:r>
        <w:t xml:space="preserve">eliminando </w:t>
      </w:r>
      <w:proofErr w:type="spellStart"/>
      <w:r>
        <w:rPr>
          <w:rFonts w:ascii="Courier New" w:hAnsi="Courier New"/>
          <w:sz w:val="18"/>
        </w:rPr>
        <w:t>try-catch</w:t>
      </w:r>
      <w:proofErr w:type="spellEnd"/>
      <w:r>
        <w:t xml:space="preserve"> disperso em cada </w:t>
      </w:r>
      <w:proofErr w:type="spellStart"/>
      <w:r>
        <w:rPr>
          <w:rFonts w:ascii="Courier New" w:hAnsi="Courier New"/>
          <w:sz w:val="18"/>
        </w:rPr>
        <w:t>controller</w:t>
      </w:r>
      <w:proofErr w:type="spellEnd"/>
      <w:r>
        <w:t xml:space="preserve">. A alternativa de </w:t>
      </w:r>
      <w:proofErr w:type="spellStart"/>
      <w:r>
        <w:t>endpoints</w:t>
      </w:r>
      <w:proofErr w:type="spellEnd"/>
      <w:r>
        <w:t xml:space="preserve"> separados por tipo de erro foi rejeitada</w:t>
      </w:r>
      <w:r w:rsidR="00E3105C">
        <w:t xml:space="preserve"> </w:t>
      </w:r>
      <w:r>
        <w:t>por violar separação de responsabilidades; manter formatos inconsistentes (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>, JSON genérico, nada) foi</w:t>
      </w:r>
      <w:r w:rsidR="00E3105C">
        <w:t xml:space="preserve"> </w:t>
      </w:r>
      <w:r>
        <w:t xml:space="preserve">rejeitado por tornar o </w:t>
      </w:r>
      <w:proofErr w:type="spellStart"/>
      <w:r>
        <w:t>parsing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impossível sem lógica </w:t>
      </w:r>
      <w:proofErr w:type="spellStart"/>
      <w:r>
        <w:t>ad-hoc</w:t>
      </w:r>
      <w:proofErr w:type="spellEnd"/>
      <w:r>
        <w:t>. A centralização garante que todos os clientes</w:t>
      </w:r>
      <w:r w:rsidR="00E3105C">
        <w:t xml:space="preserve"> </w:t>
      </w:r>
      <w:r>
        <w:t xml:space="preserve">HTTP -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Swagger</w:t>
      </w:r>
      <w:proofErr w:type="spellEnd"/>
      <w:r>
        <w:t xml:space="preserve">, </w:t>
      </w:r>
      <w:proofErr w:type="spellStart"/>
      <w:r>
        <w:t>Postman</w:t>
      </w:r>
      <w:proofErr w:type="spellEnd"/>
      <w:r>
        <w:t xml:space="preserve">, integradores - conseguem </w:t>
      </w:r>
      <w:proofErr w:type="spellStart"/>
      <w:r>
        <w:t>parsear</w:t>
      </w:r>
      <w:proofErr w:type="spellEnd"/>
      <w:r>
        <w:t xml:space="preserve"> erros uniformemente e que novos </w:t>
      </w:r>
      <w:proofErr w:type="spellStart"/>
      <w:r>
        <w:t>endpoints</w:t>
      </w:r>
      <w:proofErr w:type="spellEnd"/>
      <w:r>
        <w:t xml:space="preserve"> herdam o</w:t>
      </w:r>
      <w:r w:rsidR="00E3105C">
        <w:t xml:space="preserve"> </w:t>
      </w:r>
      <w:r>
        <w:t xml:space="preserve">comportamento </w:t>
      </w:r>
      <w:proofErr w:type="spellStart"/>
      <w:r>
        <w:t>automaticamnte</w:t>
      </w:r>
      <w:proofErr w:type="spellEnd"/>
      <w:r>
        <w:t>.</w:t>
      </w:r>
    </w:p>
    <w:p w14:paraId="31B2D56F" w14:textId="77777777" w:rsidR="008E4B00" w:rsidRDefault="00000000">
      <w:pPr>
        <w:pStyle w:val="Heading3"/>
      </w:pPr>
      <w:bookmarkStart w:id="53" w:name="_Toc233039289"/>
      <w:r>
        <w:t xml:space="preserve">ADR-017 - </w:t>
      </w:r>
      <w:proofErr w:type="spellStart"/>
      <w:r>
        <w:t>Frontend</w:t>
      </w:r>
      <w:proofErr w:type="spellEnd"/>
      <w:r>
        <w:t xml:space="preserve">: localização no repositório e integração com Spring </w:t>
      </w:r>
      <w:proofErr w:type="spellStart"/>
      <w:r>
        <w:t>Boot</w:t>
      </w:r>
      <w:bookmarkEnd w:id="53"/>
      <w:proofErr w:type="spellEnd"/>
    </w:p>
    <w:p w14:paraId="7BE7B0A6" w14:textId="77777777" w:rsidR="00E3105C" w:rsidRDefault="00000000">
      <w:r>
        <w:t xml:space="preserve">Os ficheiros </w:t>
      </w:r>
      <w:proofErr w:type="spellStart"/>
      <w:r>
        <w:t>frontend</w:t>
      </w:r>
      <w:proofErr w:type="spellEnd"/>
      <w:r>
        <w:t xml:space="preserve"> ficam na diretoria </w:t>
      </w:r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frontend</w:t>
      </w:r>
      <w:proofErr w:type="spellEnd"/>
      <w:r>
        <w:rPr>
          <w:rFonts w:ascii="Courier New" w:hAnsi="Courier New"/>
          <w:sz w:val="18"/>
        </w:rPr>
        <w:t>/</w:t>
      </w:r>
      <w:r>
        <w:t xml:space="preserve"> na raiz do repositório, servida pelo</w:t>
      </w:r>
      <w:r w:rsidR="00E3105C">
        <w:t xml:space="preserve"> </w:t>
      </w:r>
      <w:r>
        <w:t xml:space="preserve">Spring </w:t>
      </w:r>
      <w:proofErr w:type="spellStart"/>
      <w:r>
        <w:t>Boot</w:t>
      </w:r>
      <w:proofErr w:type="spellEnd"/>
      <w:r>
        <w:t xml:space="preserve"> via configuração em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. Colocar o </w:t>
      </w:r>
      <w:proofErr w:type="spellStart"/>
      <w:r>
        <w:t>frontend</w:t>
      </w:r>
      <w:proofErr w:type="spellEnd"/>
      <w:r>
        <w:t xml:space="preserve"> em</w:t>
      </w:r>
      <w:r w:rsidR="00E3105C"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main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resources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static</w:t>
      </w:r>
      <w:proofErr w:type="spellEnd"/>
      <w:r>
        <w:rPr>
          <w:rFonts w:ascii="Courier New" w:hAnsi="Courier New"/>
          <w:sz w:val="18"/>
        </w:rPr>
        <w:t>/</w:t>
      </w:r>
      <w:r>
        <w:t xml:space="preserve"> foi rejeitado por acoplar a estrutura </w:t>
      </w:r>
      <w:proofErr w:type="spellStart"/>
      <w:r>
        <w:t>frontend</w:t>
      </w:r>
      <w:proofErr w:type="spellEnd"/>
      <w:r>
        <w:t xml:space="preserve"> ao layout </w:t>
      </w:r>
      <w:proofErr w:type="spellStart"/>
      <w:r>
        <w:t>Maven</w:t>
      </w:r>
      <w:proofErr w:type="spellEnd"/>
      <w:r>
        <w:t>.</w:t>
      </w:r>
      <w:r w:rsidR="00E3105C">
        <w:t xml:space="preserve"> </w:t>
      </w:r>
    </w:p>
    <w:p w14:paraId="48AFD5A4" w14:textId="7CFE1FE1" w:rsidR="008E4B00" w:rsidRDefault="00000000">
      <w:r>
        <w:t xml:space="preserve">Repositório separado foi rejeitado por </w:t>
      </w:r>
      <w:proofErr w:type="spellStart"/>
      <w:r>
        <w:t>overhead</w:t>
      </w:r>
      <w:proofErr w:type="spellEnd"/>
      <w:r>
        <w:t xml:space="preserve"> injustificado para MVP académico com um</w:t>
      </w:r>
      <w:r w:rsidR="00E3105C">
        <w:t xml:space="preserve"> </w:t>
      </w:r>
      <w:r>
        <w:t xml:space="preserve">único </w:t>
      </w:r>
      <w:proofErr w:type="spellStart"/>
      <w:r>
        <w:t>developer</w:t>
      </w:r>
      <w:proofErr w:type="spellEnd"/>
      <w:r>
        <w:t xml:space="preserve">. O URL do </w:t>
      </w:r>
      <w:proofErr w:type="spellStart"/>
      <w:r>
        <w:t>backend</w:t>
      </w:r>
      <w:proofErr w:type="spellEnd"/>
      <w:r>
        <w:t xml:space="preserve"> fica centralizado em </w:t>
      </w:r>
      <w:proofErr w:type="spellStart"/>
      <w:r>
        <w:rPr>
          <w:rFonts w:ascii="Courier New" w:hAnsi="Courier New"/>
          <w:sz w:val="18"/>
        </w:rPr>
        <w:t>js</w:t>
      </w:r>
      <w:proofErr w:type="spellEnd"/>
      <w:r>
        <w:rPr>
          <w:rFonts w:ascii="Courier New" w:hAnsi="Courier New"/>
          <w:sz w:val="18"/>
        </w:rPr>
        <w:t>/api.js</w:t>
      </w:r>
      <w:r>
        <w:t xml:space="preserve"> - uma linha para mudar</w:t>
      </w:r>
      <w:r w:rsidR="00E3105C">
        <w:t xml:space="preserve"> </w:t>
      </w:r>
      <w:r>
        <w:t>de ambiente em produção.</w:t>
      </w:r>
    </w:p>
    <w:p w14:paraId="1CA3C86D" w14:textId="77777777" w:rsidR="008E4B00" w:rsidRDefault="00000000">
      <w:pPr>
        <w:pStyle w:val="Heading3"/>
      </w:pPr>
      <w:bookmarkStart w:id="54" w:name="_Toc233039290"/>
      <w:r>
        <w:t>ADR-018 - Teclado virtual: range MIDI e design responsivo</w:t>
      </w:r>
      <w:bookmarkEnd w:id="54"/>
    </w:p>
    <w:p w14:paraId="1AA6F436" w14:textId="6C0A9CDB" w:rsidR="008E4B00" w:rsidRDefault="00000000">
      <w:r>
        <w:t>O teclado virtual é implementado em CSS puro (</w:t>
      </w:r>
      <w:proofErr w:type="spellStart"/>
      <w:r>
        <w:rPr>
          <w:rFonts w:ascii="Courier New" w:hAnsi="Courier New"/>
          <w:sz w:val="18"/>
        </w:rPr>
        <w:t>flexbox</w:t>
      </w:r>
      <w:proofErr w:type="spellEnd"/>
      <w:r>
        <w:t xml:space="preserve"> e </w:t>
      </w:r>
      <w:proofErr w:type="spellStart"/>
      <w:proofErr w:type="gramStart"/>
      <w:r>
        <w:rPr>
          <w:rFonts w:ascii="Courier New" w:hAnsi="Courier New"/>
          <w:sz w:val="18"/>
        </w:rPr>
        <w:t>position:absolute</w:t>
      </w:r>
      <w:proofErr w:type="spellEnd"/>
      <w:proofErr w:type="gramEnd"/>
      <w:r>
        <w:t xml:space="preserve"> para teclas</w:t>
      </w:r>
      <w:r w:rsidR="00E3105C">
        <w:t xml:space="preserve"> </w:t>
      </w:r>
      <w:r>
        <w:t xml:space="preserve">pretas) com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breakpoints</w:t>
      </w:r>
      <w:proofErr w:type="spellEnd"/>
      <w:r>
        <w:t>: mobile (25 teclas C3-C5), tablet (37 teclas C2-C5) e</w:t>
      </w:r>
      <w:r w:rsidR="00E3105C">
        <w:t xml:space="preserve"> </w:t>
      </w:r>
      <w:r>
        <w:t>desktop (49 teclas C2-C6). Um piano completo de 88 teclas foi rejeitado por ser inviável</w:t>
      </w:r>
      <w:r w:rsidR="00E3105C">
        <w:t xml:space="preserve"> </w:t>
      </w:r>
      <w:r>
        <w:t xml:space="preserve">em mobile (largura de 2464px). Imagem PNG com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foi rejeitada por dificultar</w:t>
      </w:r>
      <w:r w:rsidR="00E3105C">
        <w:t xml:space="preserve"> </w:t>
      </w:r>
      <w:proofErr w:type="spellStart"/>
      <w:r>
        <w:t>highlight</w:t>
      </w:r>
      <w:proofErr w:type="spellEnd"/>
      <w:r>
        <w:t xml:space="preserve"> dinâmico e </w:t>
      </w:r>
      <w:proofErr w:type="spellStart"/>
      <w:r>
        <w:t>resize</w:t>
      </w:r>
      <w:proofErr w:type="spellEnd"/>
      <w:r>
        <w:t>. O range desktop cobre todos os exercícios BEGINNER e</w:t>
      </w:r>
      <w:r w:rsidR="00E3105C">
        <w:t xml:space="preserve"> </w:t>
      </w:r>
      <w:r>
        <w:t xml:space="preserve">ELEMENTARY sem </w:t>
      </w:r>
      <w:proofErr w:type="spellStart"/>
      <w:r>
        <w:t>scroll</w:t>
      </w:r>
      <w:proofErr w:type="spellEnd"/>
      <w:r>
        <w:t xml:space="preserve">, com </w:t>
      </w:r>
      <w:proofErr w:type="spellStart"/>
      <w:r>
        <w:t>breakpoints</w:t>
      </w:r>
      <w:proofErr w:type="spellEnd"/>
      <w:r>
        <w:t xml:space="preserve"> alinhados com </w:t>
      </w:r>
      <w:proofErr w:type="spellStart"/>
      <w:r>
        <w:t>Bootstrap</w:t>
      </w:r>
      <w:proofErr w:type="spellEnd"/>
      <w:r>
        <w:t xml:space="preserve"> 5 e </w:t>
      </w:r>
      <w:proofErr w:type="spellStart"/>
      <w:r>
        <w:t>Tailwind</w:t>
      </w:r>
      <w:proofErr w:type="spellEnd"/>
      <w:r>
        <w:t>.</w:t>
      </w:r>
    </w:p>
    <w:p w14:paraId="11F3813B" w14:textId="77777777" w:rsidR="008E4B00" w:rsidRDefault="00000000">
      <w:pPr>
        <w:pStyle w:val="Heading3"/>
      </w:pPr>
      <w:bookmarkStart w:id="55" w:name="_Toc233039291"/>
      <w:r>
        <w:t>ADR-019 - Expansão do domínio de escalas além do MVP original</w:t>
      </w:r>
      <w:bookmarkEnd w:id="55"/>
    </w:p>
    <w:p w14:paraId="4B0229C4" w14:textId="0AAEAAAD" w:rsidR="008E4B00" w:rsidRDefault="00000000">
      <w:r>
        <w:t xml:space="preserve">O </w:t>
      </w:r>
      <w:proofErr w:type="spellStart"/>
      <w:r>
        <w:t>enum</w:t>
      </w:r>
      <w:proofErr w:type="spellEnd"/>
      <w:r>
        <w:t xml:space="preserve"> </w:t>
      </w:r>
      <w:proofErr w:type="spellStart"/>
      <w:r>
        <w:rPr>
          <w:rFonts w:ascii="Courier New" w:hAnsi="Courier New"/>
          <w:sz w:val="18"/>
        </w:rPr>
        <w:t>ScaleType</w:t>
      </w:r>
      <w:proofErr w:type="spellEnd"/>
      <w:r>
        <w:t xml:space="preserve"> foi </w:t>
      </w:r>
      <w:proofErr w:type="spellStart"/>
      <w:r>
        <w:t>construido</w:t>
      </w:r>
      <w:proofErr w:type="spellEnd"/>
      <w:r>
        <w:t xml:space="preserve"> com 28 tipos de escala em vez dos 3 definidos no MVP,</w:t>
      </w:r>
      <w:r w:rsidR="00E3105C">
        <w:t xml:space="preserve"> </w:t>
      </w:r>
      <w:r>
        <w:t xml:space="preserve">desbloqueados progressivamente por </w:t>
      </w:r>
      <w:proofErr w:type="spellStart"/>
      <w:r>
        <w:rPr>
          <w:rFonts w:ascii="Courier New" w:hAnsi="Courier New"/>
          <w:sz w:val="18"/>
        </w:rPr>
        <w:t>DifficultyLevel</w:t>
      </w:r>
      <w:proofErr w:type="spellEnd"/>
      <w:r>
        <w:t>. Manter apenas os 3 tipos originais</w:t>
      </w:r>
      <w:r w:rsidR="00E3105C">
        <w:t xml:space="preserve"> </w:t>
      </w:r>
      <w:r>
        <w:t xml:space="preserve">foi rejeitado por desperdiçar um modelo já </w:t>
      </w:r>
      <w:proofErr w:type="spellStart"/>
      <w:r>
        <w:t>construido</w:t>
      </w:r>
      <w:proofErr w:type="spellEnd"/>
      <w:r>
        <w:t xml:space="preserve"> sem </w:t>
      </w:r>
      <w:proofErr w:type="gramStart"/>
      <w:r>
        <w:t>beneficio</w:t>
      </w:r>
      <w:proofErr w:type="gramEnd"/>
      <w:r>
        <w:t xml:space="preserve"> pedagógico. A expansão</w:t>
      </w:r>
      <w:r w:rsidR="00E3105C">
        <w:t xml:space="preserve"> </w:t>
      </w:r>
      <w:r>
        <w:t>é invisível para utilizadores iniciantes (</w:t>
      </w:r>
      <w:r>
        <w:rPr>
          <w:rFonts w:ascii="Courier New" w:hAnsi="Courier New"/>
          <w:sz w:val="18"/>
        </w:rPr>
        <w:t>BEGINNER</w:t>
      </w:r>
      <w:r>
        <w:t xml:space="preserve"> vê apenas </w:t>
      </w:r>
      <w:r>
        <w:rPr>
          <w:rFonts w:ascii="Courier New" w:hAnsi="Courier New"/>
          <w:sz w:val="18"/>
        </w:rPr>
        <w:t>MAJOR</w:t>
      </w:r>
      <w:r>
        <w:t>) e não exige mudança</w:t>
      </w:r>
      <w:r w:rsidR="00E3105C">
        <w:t xml:space="preserve"> </w:t>
      </w:r>
      <w:r>
        <w:t>de código no gerador para adicionar novos tipos. Esta ADR regulariza retroativamente uma</w:t>
      </w:r>
      <w:r w:rsidR="00E3105C">
        <w:t xml:space="preserve"> </w:t>
      </w:r>
      <w:r>
        <w:t>decisão implementada sem registo prévio, esta discrepância foi **identificada na auditoria</w:t>
      </w:r>
      <w:r w:rsidR="00E3105C">
        <w:t xml:space="preserve"> </w:t>
      </w:r>
      <w:r>
        <w:t>realizada durante a Semana 8**.</w:t>
      </w:r>
    </w:p>
    <w:p w14:paraId="4182E732" w14:textId="77777777" w:rsidR="00DA66E2" w:rsidRDefault="00DA66E2" w:rsidP="00DA66E2">
      <w:pPr>
        <w:pStyle w:val="Heading3"/>
      </w:pPr>
      <w:bookmarkStart w:id="56" w:name="_Toc233039292"/>
      <w:r>
        <w:t xml:space="preserve">ADR-020 - Testes de integração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Cucumber</w:t>
      </w:r>
      <w:proofErr w:type="spellEnd"/>
      <w:r>
        <w:t xml:space="preserve"> + </w:t>
      </w:r>
      <w:proofErr w:type="spellStart"/>
      <w:r>
        <w:t>Selenide</w:t>
      </w:r>
      <w:bookmarkEnd w:id="56"/>
      <w:proofErr w:type="spellEnd"/>
    </w:p>
    <w:p w14:paraId="71DBD9CF" w14:textId="65267FC6" w:rsidR="00E3105C" w:rsidRDefault="00DA66E2" w:rsidP="00DA66E2">
      <w:r>
        <w:t xml:space="preserve">Os testes </w:t>
      </w:r>
      <w:proofErr w:type="spellStart"/>
      <w:r>
        <w:t>end</w:t>
      </w:r>
      <w:proofErr w:type="spellEnd"/>
      <w:r>
        <w:t>-to-</w:t>
      </w:r>
      <w:proofErr w:type="spellStart"/>
      <w:r>
        <w:t>end</w:t>
      </w:r>
      <w:proofErr w:type="spellEnd"/>
      <w:r>
        <w:t xml:space="preserve"> são escritos em </w:t>
      </w:r>
      <w:proofErr w:type="spellStart"/>
      <w:r>
        <w:t>Gherkin</w:t>
      </w:r>
      <w:proofErr w:type="spellEnd"/>
      <w:r>
        <w:t xml:space="preserve"> </w:t>
      </w:r>
      <w:proofErr w:type="gramStart"/>
      <w:r>
        <w:t>(.</w:t>
      </w:r>
      <w:proofErr w:type="spellStart"/>
      <w:r>
        <w:t>feature</w:t>
      </w:r>
      <w:proofErr w:type="spellEnd"/>
      <w:proofErr w:type="gramEnd"/>
      <w:r>
        <w:t xml:space="preserve"> files) com </w:t>
      </w:r>
      <w:proofErr w:type="spellStart"/>
      <w:r>
        <w:t>Selenide</w:t>
      </w:r>
      <w:proofErr w:type="spellEnd"/>
      <w:r>
        <w:t xml:space="preserve"> como driver de browser, integrados com @</w:t>
      </w:r>
      <w:proofErr w:type="gramStart"/>
      <w:r>
        <w:t>SpringBootTest(</w:t>
      </w:r>
      <w:proofErr w:type="gramEnd"/>
      <w:r>
        <w:t xml:space="preserve">RANDOM_PORT). O </w:t>
      </w:r>
      <w:proofErr w:type="spellStart"/>
      <w:r>
        <w:t>Gherkin</w:t>
      </w:r>
      <w:proofErr w:type="spellEnd"/>
      <w:r>
        <w:t xml:space="preserve"> serve duas funções em simultâneo: contrato de teste e documentação dos casos de uso </w:t>
      </w:r>
      <w:proofErr w:type="spellStart"/>
      <w:r>
        <w:t>rastreável</w:t>
      </w:r>
      <w:proofErr w:type="spellEnd"/>
      <w:r>
        <w:t xml:space="preserve"> aos requisitos funcionais. </w:t>
      </w:r>
      <w:proofErr w:type="spellStart"/>
      <w:r>
        <w:t>Playwright</w:t>
      </w:r>
      <w:proofErr w:type="spellEnd"/>
      <w:r>
        <w:t xml:space="preserve"> foi rejeitado por ter menos documentação em contexto académico Java; </w:t>
      </w:r>
      <w:proofErr w:type="spellStart"/>
      <w:r>
        <w:t>Cypress</w:t>
      </w:r>
      <w:proofErr w:type="spellEnd"/>
      <w:r>
        <w:t xml:space="preserve"> foi rejeitado por exigir </w:t>
      </w:r>
      <w:proofErr w:type="spellStart"/>
      <w:r>
        <w:t>runtime</w:t>
      </w:r>
      <w:proofErr w:type="spellEnd"/>
      <w:r>
        <w:t xml:space="preserve"> Node.js separado num repositório Java. </w:t>
      </w:r>
      <w:proofErr w:type="spellStart"/>
      <w:r>
        <w:t>JUnit</w:t>
      </w:r>
      <w:proofErr w:type="spellEnd"/>
      <w:r>
        <w:t xml:space="preserve"> com </w:t>
      </w:r>
      <w:proofErr w:type="spellStart"/>
      <w:r>
        <w:t>Selenium</w:t>
      </w:r>
      <w:proofErr w:type="spellEnd"/>
      <w:r>
        <w:t xml:space="preserve"> puro (sem </w:t>
      </w:r>
      <w:proofErr w:type="spellStart"/>
      <w:r>
        <w:t>Cucumber</w:t>
      </w:r>
      <w:proofErr w:type="spellEnd"/>
      <w:r>
        <w:t xml:space="preserve">) foi rejeitado por não produzir </w:t>
      </w:r>
      <w:proofErr w:type="gramStart"/>
      <w:r>
        <w:t xml:space="preserve">ficheiros </w:t>
      </w:r>
      <w:r>
        <w:lastRenderedPageBreak/>
        <w:t>.</w:t>
      </w:r>
      <w:proofErr w:type="spellStart"/>
      <w:r>
        <w:t>feature</w:t>
      </w:r>
      <w:proofErr w:type="spellEnd"/>
      <w:proofErr w:type="gramEnd"/>
      <w:r>
        <w:t xml:space="preserve"> legíveis por não-programadores. A infraestrutura garante que cada cenário exercita a </w:t>
      </w:r>
      <w:proofErr w:type="spellStart"/>
      <w:r>
        <w:t>stack</w:t>
      </w:r>
      <w:proofErr w:type="spellEnd"/>
      <w:r>
        <w:t xml:space="preserve"> completa - </w:t>
      </w:r>
      <w:proofErr w:type="spellStart"/>
      <w:r>
        <w:t>backend</w:t>
      </w:r>
      <w:proofErr w:type="spellEnd"/>
      <w:r>
        <w:t xml:space="preserve"> real, base de dados H2, e </w:t>
      </w:r>
      <w:proofErr w:type="spellStart"/>
      <w:r>
        <w:t>frontend</w:t>
      </w:r>
      <w:proofErr w:type="spellEnd"/>
      <w:r>
        <w:t xml:space="preserve"> servido pelo </w:t>
      </w:r>
      <w:proofErr w:type="spellStart"/>
      <w:r>
        <w:t>classpath</w:t>
      </w:r>
      <w:proofErr w:type="spellEnd"/>
      <w:r>
        <w:t xml:space="preserve"> - sem </w:t>
      </w:r>
      <w:proofErr w:type="spellStart"/>
      <w:r>
        <w:t>mocks</w:t>
      </w:r>
      <w:proofErr w:type="spellEnd"/>
      <w:r>
        <w:t>.</w:t>
      </w:r>
    </w:p>
    <w:p w14:paraId="41DE105A" w14:textId="77777777" w:rsidR="00DA66E2" w:rsidRDefault="00DA66E2" w:rsidP="00DA66E2">
      <w:pPr>
        <w:pStyle w:val="Heading3"/>
      </w:pPr>
      <w:bookmarkStart w:id="57" w:name="_Toc233039293"/>
      <w:r>
        <w:t>ADR-021 - Enunciado de intervalo não revela o tipo</w:t>
      </w:r>
      <w:bookmarkEnd w:id="57"/>
    </w:p>
    <w:p w14:paraId="75310C7B" w14:textId="77777777" w:rsidR="00DA66E2" w:rsidRDefault="00DA66E2" w:rsidP="00DA66E2">
      <w:r>
        <w:t xml:space="preserve">O enunciado dos exercícios de intervalo mostra apenas a nota raiz ("Toca este intervalo com raiz em C4"), sem revelar o tipo nem a nota alvo. Mostrar ambas </w:t>
      </w:r>
      <w:proofErr w:type="gramStart"/>
      <w:r>
        <w:t>as notas do intervalo foi</w:t>
      </w:r>
      <w:proofErr w:type="gramEnd"/>
      <w:r>
        <w:t xml:space="preserve"> rejeitado por permitir ao utilizador calcular o tipo por subtração, contornando o </w:t>
      </w:r>
      <w:proofErr w:type="spellStart"/>
      <w:r>
        <w:t>objectivo</w:t>
      </w:r>
      <w:proofErr w:type="spellEnd"/>
      <w:r>
        <w:t xml:space="preserve"> de treino auditivo. O tipo é revelado apenas no campo </w:t>
      </w:r>
      <w:proofErr w:type="spellStart"/>
      <w:r>
        <w:t>hint</w:t>
      </w:r>
      <w:proofErr w:type="spellEnd"/>
      <w:r>
        <w:t xml:space="preserve">, após submissão. O botão "Ouvir" passa a ser essencial - o utilizador escuta raiz e nota alvo e reproduz por ouvido - o que aumenta a dificuldade </w:t>
      </w:r>
      <w:proofErr w:type="gramStart"/>
      <w:r>
        <w:t>percebida</w:t>
      </w:r>
      <w:proofErr w:type="gramEnd"/>
      <w:r>
        <w:t xml:space="preserve"> mas alinha o exercício com o treino real de identificação de intervalos.</w:t>
      </w:r>
    </w:p>
    <w:p w14:paraId="7C19A672" w14:textId="77777777" w:rsidR="00DA66E2" w:rsidRDefault="00DA66E2" w:rsidP="00DA66E2">
      <w:pPr>
        <w:pStyle w:val="Heading3"/>
      </w:pPr>
      <w:bookmarkStart w:id="58" w:name="_Toc233039294"/>
      <w:r>
        <w:t>ADR-022 - Raízes de acorde limitadas a teclas brancas em BEGINNER e ELEMENTARY</w:t>
      </w:r>
      <w:bookmarkEnd w:id="58"/>
    </w:p>
    <w:p w14:paraId="6176A1C1" w14:textId="1B64A70A" w:rsidR="00DA66E2" w:rsidRDefault="00DA66E2" w:rsidP="00DA66E2">
      <w:r>
        <w:t>O gerador de acordes limita as notas raiz a teclas brancas (</w:t>
      </w:r>
      <w:proofErr w:type="spellStart"/>
      <w:r>
        <w:t>pitch</w:t>
      </w:r>
      <w:proofErr w:type="spellEnd"/>
      <w:r>
        <w:t xml:space="preserve"> classes {0, 2, 4, 5, 7, 9, 11} - C D E F G A B) nos níveis BEGINNER e ELEMENTARY; a partir de INTERMEDIATE a gama completa fica disponível. A seleção aleatória de raiz em toda a gama independentemente do nível foi rejeitada por apresentar C# Major ao primeiro exercício de BEGINNER, contradizendo o princípio de progressão pedagógica. O comportamento é consistente com o </w:t>
      </w:r>
      <w:proofErr w:type="spellStart"/>
      <w:r>
        <w:t>ScaleExerciseGenerator</w:t>
      </w:r>
      <w:proofErr w:type="spellEnd"/>
      <w:r>
        <w:t xml:space="preserve">, que aplica a mesma restrição desde ADR-015. A regra </w:t>
      </w:r>
      <w:proofErr w:type="spellStart"/>
      <w:r>
        <w:t>afecta</w:t>
      </w:r>
      <w:proofErr w:type="spellEnd"/>
      <w:r>
        <w:t xml:space="preserve"> apenas a geração - a validação de respostas não é alterada.</w:t>
      </w:r>
    </w:p>
    <w:p w14:paraId="1F28638D" w14:textId="77777777" w:rsidR="00DA66E2" w:rsidRDefault="00DA66E2" w:rsidP="00DA66E2">
      <w:pPr>
        <w:pStyle w:val="Heading3"/>
      </w:pPr>
      <w:bookmarkStart w:id="59" w:name="_Toc233039295"/>
      <w:r>
        <w:t xml:space="preserve">ADR-023 - </w:t>
      </w:r>
      <w:proofErr w:type="spellStart"/>
      <w:r>
        <w:t>Presets</w:t>
      </w:r>
      <w:proofErr w:type="spellEnd"/>
      <w:r>
        <w:t xml:space="preserve"> de timbre Web </w:t>
      </w:r>
      <w:proofErr w:type="spellStart"/>
      <w:r>
        <w:t>Audio</w:t>
      </w:r>
      <w:proofErr w:type="spellEnd"/>
      <w:r>
        <w:t xml:space="preserve"> e </w:t>
      </w:r>
      <w:proofErr w:type="spellStart"/>
      <w:r>
        <w:t>scheduling</w:t>
      </w:r>
      <w:proofErr w:type="spellEnd"/>
      <w:r>
        <w:t xml:space="preserve"> nativo</w:t>
      </w:r>
      <w:bookmarkEnd w:id="59"/>
    </w:p>
    <w:p w14:paraId="4D8A136A" w14:textId="2148FD1B" w:rsidR="00DA66E2" w:rsidRDefault="00DA66E2" w:rsidP="00DA66E2">
      <w:r>
        <w:t xml:space="preserve">O teclado virtual oferece quatro </w:t>
      </w:r>
      <w:proofErr w:type="spellStart"/>
      <w:r>
        <w:t>presets</w:t>
      </w:r>
      <w:proofErr w:type="spellEnd"/>
      <w:r>
        <w:t xml:space="preserve"> de timbre </w:t>
      </w:r>
      <w:proofErr w:type="spellStart"/>
      <w:r>
        <w:t>seleccionáveis</w:t>
      </w:r>
      <w:proofErr w:type="spellEnd"/>
      <w:r>
        <w:t xml:space="preserve">: sine (referência, </w:t>
      </w:r>
      <w:proofErr w:type="spellStart"/>
      <w:r>
        <w:t>percepção</w:t>
      </w:r>
      <w:proofErr w:type="spellEnd"/>
      <w:r>
        <w:t xml:space="preserve"> de altura clara), </w:t>
      </w:r>
      <w:proofErr w:type="spellStart"/>
      <w:r>
        <w:t>triangle</w:t>
      </w:r>
      <w:proofErr w:type="spellEnd"/>
      <w:r>
        <w:t xml:space="preserve"> (mais quente, menos brilhante), </w:t>
      </w:r>
      <w:proofErr w:type="spellStart"/>
      <w:r>
        <w:t>sawtooth</w:t>
      </w:r>
      <w:proofErr w:type="spellEnd"/>
      <w:r>
        <w:t xml:space="preserve"> (brilhante, audível em ambientes ruidosos) e piano (</w:t>
      </w:r>
      <w:proofErr w:type="spellStart"/>
      <w:r>
        <w:t>sawtooth</w:t>
      </w:r>
      <w:proofErr w:type="spellEnd"/>
      <w:r>
        <w:t xml:space="preserve"> com </w:t>
      </w:r>
      <w:proofErr w:type="spellStart"/>
      <w:r>
        <w:t>decay</w:t>
      </w:r>
      <w:proofErr w:type="spellEnd"/>
      <w:r>
        <w:t xml:space="preserve"> rápido, imita percussão de martelo). A escolha persiste via </w:t>
      </w:r>
      <w:proofErr w:type="spellStart"/>
      <w:r>
        <w:t>sessionStorage</w:t>
      </w:r>
      <w:proofErr w:type="spellEnd"/>
      <w:r>
        <w:t xml:space="preserve"> (chave </w:t>
      </w:r>
      <w:proofErr w:type="spellStart"/>
      <w:r>
        <w:t>mt_timbre</w:t>
      </w:r>
      <w:proofErr w:type="spellEnd"/>
      <w:r>
        <w:t xml:space="preserve">). Amostras de áudio reais foram rejeitadas por violar ADR-003 (geração </w:t>
      </w:r>
      <w:proofErr w:type="spellStart"/>
      <w:r>
        <w:t>procedural</w:t>
      </w:r>
      <w:proofErr w:type="spellEnd"/>
      <w:r>
        <w:t xml:space="preserve"> sem </w:t>
      </w:r>
      <w:proofErr w:type="spellStart"/>
      <w:r>
        <w:t>assets</w:t>
      </w:r>
      <w:proofErr w:type="spellEnd"/>
      <w:r>
        <w:t xml:space="preserve"> externos). Sintetizador FM completo foi rejeitado por complexidade desproporcional ao MVP. O </w:t>
      </w:r>
      <w:proofErr w:type="spellStart"/>
      <w:r>
        <w:t>scheduling</w:t>
      </w:r>
      <w:proofErr w:type="spellEnd"/>
      <w:r>
        <w:t xml:space="preserve"> de notas usa o relógio nativo da Web </w:t>
      </w:r>
      <w:proofErr w:type="spellStart"/>
      <w:r>
        <w:t>Audio</w:t>
      </w:r>
      <w:proofErr w:type="spellEnd"/>
      <w:r>
        <w:t xml:space="preserve"> API (</w:t>
      </w:r>
      <w:proofErr w:type="spellStart"/>
      <w:proofErr w:type="gramStart"/>
      <w:r>
        <w:t>ac.currentTime</w:t>
      </w:r>
      <w:proofErr w:type="spellEnd"/>
      <w:proofErr w:type="gramEnd"/>
      <w:r>
        <w:t xml:space="preserve">) em vez de </w:t>
      </w:r>
      <w:proofErr w:type="spellStart"/>
      <w:r>
        <w:t>setTimeout</w:t>
      </w:r>
      <w:proofErr w:type="spellEnd"/>
      <w:r>
        <w:t xml:space="preserve">, eliminando </w:t>
      </w:r>
      <w:proofErr w:type="spellStart"/>
      <w:r>
        <w:t>drops</w:t>
      </w:r>
      <w:proofErr w:type="spellEnd"/>
      <w:r>
        <w:t xml:space="preserve"> em sequências rápidas causados por </w:t>
      </w:r>
      <w:proofErr w:type="spellStart"/>
      <w:r>
        <w:t>throttling</w:t>
      </w:r>
      <w:proofErr w:type="spellEnd"/>
      <w:r>
        <w:t xml:space="preserve"> do browser.</w:t>
      </w:r>
    </w:p>
    <w:p w14:paraId="2D091D98" w14:textId="77777777" w:rsidR="008E4B00" w:rsidRDefault="00000000">
      <w:pPr>
        <w:pStyle w:val="Heading1"/>
      </w:pPr>
      <w:bookmarkStart w:id="60" w:name="_Toc233039296"/>
      <w:r>
        <w:t>Capítulo 3 - Implementação</w:t>
      </w:r>
      <w:bookmarkEnd w:id="60"/>
    </w:p>
    <w:p w14:paraId="51C11E71" w14:textId="77777777" w:rsidR="008E4B00" w:rsidRDefault="00000000">
      <w:pPr>
        <w:pStyle w:val="Heading2"/>
      </w:pPr>
      <w:bookmarkStart w:id="61" w:name="_Toc233039297"/>
      <w:r>
        <w:t>3.1 Decomposição em Fases</w:t>
      </w:r>
      <w:bookmarkEnd w:id="61"/>
    </w:p>
    <w:p w14:paraId="36F7369D" w14:textId="391A4850" w:rsidR="008E4B00" w:rsidRDefault="00000000">
      <w:r>
        <w:t>O desenvolvimento foi organizado em fases sequenciais, cada uma com pré-condições</w:t>
      </w:r>
      <w:r w:rsidR="00E3105C">
        <w:t xml:space="preserve"> </w:t>
      </w:r>
      <w:r>
        <w:t>explícitas. Esta estrutura garantiu que cada fase arrancasse com uma base estável e</w:t>
      </w:r>
      <w:r w:rsidR="00E3105C">
        <w:t xml:space="preserve"> </w:t>
      </w:r>
      <w:r>
        <w:t>evitou que bugs de uma fase se propagassem para a seguinte.</w:t>
      </w:r>
    </w:p>
    <w:tbl>
      <w:tblPr>
        <w:tblStyle w:val="Bordered"/>
        <w:tblW w:w="10165" w:type="dxa"/>
        <w:tblLook w:val="04A0" w:firstRow="1" w:lastRow="0" w:firstColumn="1" w:lastColumn="0" w:noHBand="0" w:noVBand="1"/>
      </w:tblPr>
      <w:tblGrid>
        <w:gridCol w:w="982"/>
        <w:gridCol w:w="5763"/>
        <w:gridCol w:w="1489"/>
        <w:gridCol w:w="1931"/>
      </w:tblGrid>
      <w:tr w:rsidR="008E4B00" w:rsidRPr="00E3105C" w14:paraId="14C74303" w14:textId="77777777" w:rsidTr="00E31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44F7077E" w14:textId="77777777" w:rsidR="008E4B00" w:rsidRPr="00E3105C" w:rsidRDefault="00000000">
            <w:pPr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  <w:b/>
              </w:rPr>
              <w:t>Fase</w:t>
            </w:r>
          </w:p>
        </w:tc>
        <w:tc>
          <w:tcPr>
            <w:tcW w:w="5763" w:type="dxa"/>
          </w:tcPr>
          <w:p w14:paraId="53E73A2C" w14:textId="77777777" w:rsidR="008E4B00" w:rsidRPr="00E310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  <w:b/>
              </w:rPr>
              <w:t>Descrição</w:t>
            </w:r>
          </w:p>
        </w:tc>
        <w:tc>
          <w:tcPr>
            <w:tcW w:w="1489" w:type="dxa"/>
          </w:tcPr>
          <w:p w14:paraId="68AF9C2C" w14:textId="77777777" w:rsidR="008E4B00" w:rsidRPr="00E310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  <w:b/>
              </w:rPr>
              <w:t>Precedência</w:t>
            </w:r>
          </w:p>
        </w:tc>
        <w:tc>
          <w:tcPr>
            <w:tcW w:w="1931" w:type="dxa"/>
          </w:tcPr>
          <w:p w14:paraId="34073D4B" w14:textId="77777777" w:rsidR="008E4B00" w:rsidRPr="00E310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  <w:b/>
              </w:rPr>
              <w:t>Estado</w:t>
            </w:r>
          </w:p>
        </w:tc>
      </w:tr>
      <w:tr w:rsidR="008E4B00" w:rsidRPr="00E3105C" w14:paraId="196AA2BA" w14:textId="77777777" w:rsidTr="00E31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3B62789F" w14:textId="77777777" w:rsidR="008E4B00" w:rsidRPr="00E3105C" w:rsidRDefault="00000000">
            <w:pPr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0</w:t>
            </w:r>
          </w:p>
        </w:tc>
        <w:tc>
          <w:tcPr>
            <w:tcW w:w="5763" w:type="dxa"/>
          </w:tcPr>
          <w:p w14:paraId="4BBA3DE2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 xml:space="preserve">Setup: </w:t>
            </w:r>
            <w:proofErr w:type="spellStart"/>
            <w:r w:rsidRPr="00E3105C">
              <w:rPr>
                <w:rFonts w:asciiTheme="minorHAnsi" w:hAnsiTheme="minorHAnsi"/>
              </w:rPr>
              <w:t>Maven</w:t>
            </w:r>
            <w:proofErr w:type="spellEnd"/>
            <w:r w:rsidRPr="00E3105C">
              <w:rPr>
                <w:rFonts w:asciiTheme="minorHAnsi" w:hAnsiTheme="minorHAnsi"/>
              </w:rPr>
              <w:t xml:space="preserve">, Spring </w:t>
            </w:r>
            <w:proofErr w:type="spellStart"/>
            <w:r w:rsidRPr="00E3105C">
              <w:rPr>
                <w:rFonts w:asciiTheme="minorHAnsi" w:hAnsiTheme="minorHAnsi"/>
              </w:rPr>
              <w:t>Boot</w:t>
            </w:r>
            <w:proofErr w:type="spellEnd"/>
            <w:r w:rsidRPr="00E3105C">
              <w:rPr>
                <w:rFonts w:asciiTheme="minorHAnsi" w:hAnsiTheme="minorHAnsi"/>
              </w:rPr>
              <w:t>, H2, estrutura de pacotes</w:t>
            </w:r>
          </w:p>
        </w:tc>
        <w:tc>
          <w:tcPr>
            <w:tcW w:w="1489" w:type="dxa"/>
          </w:tcPr>
          <w:p w14:paraId="42E4E3F0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-</w:t>
            </w:r>
          </w:p>
        </w:tc>
        <w:tc>
          <w:tcPr>
            <w:tcW w:w="1931" w:type="dxa"/>
          </w:tcPr>
          <w:p w14:paraId="62094A0C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="Segoe UI Emoji" w:hAnsi="Segoe UI Emoji" w:cs="Segoe UI Emoji"/>
              </w:rPr>
              <w:t>✅</w:t>
            </w:r>
            <w:r w:rsidRPr="00E3105C">
              <w:rPr>
                <w:rFonts w:asciiTheme="minorHAnsi" w:hAnsiTheme="minorHAnsi"/>
              </w:rPr>
              <w:t xml:space="preserve"> Completo</w:t>
            </w:r>
          </w:p>
        </w:tc>
      </w:tr>
      <w:tr w:rsidR="008E4B00" w:rsidRPr="00E3105C" w14:paraId="44140519" w14:textId="77777777" w:rsidTr="00E31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2AF1706B" w14:textId="77777777" w:rsidR="008E4B00" w:rsidRPr="00E3105C" w:rsidRDefault="00000000">
            <w:pPr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1</w:t>
            </w:r>
          </w:p>
        </w:tc>
        <w:tc>
          <w:tcPr>
            <w:tcW w:w="5763" w:type="dxa"/>
          </w:tcPr>
          <w:p w14:paraId="0B729137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t xml:space="preserve">Modelo de domínio: Note, </w:t>
            </w:r>
            <w:proofErr w:type="spellStart"/>
            <w:r w:rsidRPr="00E3105C">
              <w:t>Interval</w:t>
            </w:r>
            <w:proofErr w:type="spellEnd"/>
            <w:r w:rsidRPr="00E3105C">
              <w:t xml:space="preserve">, </w:t>
            </w:r>
            <w:proofErr w:type="spellStart"/>
            <w:r w:rsidRPr="00E3105C">
              <w:t>Scale</w:t>
            </w:r>
            <w:proofErr w:type="spellEnd"/>
            <w:r w:rsidRPr="00E3105C">
              <w:t xml:space="preserve">, </w:t>
            </w:r>
            <w:proofErr w:type="spellStart"/>
            <w:r w:rsidRPr="00E3105C">
              <w:t>Chord</w:t>
            </w:r>
            <w:proofErr w:type="spellEnd"/>
            <w:r w:rsidRPr="00E3105C">
              <w:t xml:space="preserve">, </w:t>
            </w:r>
            <w:proofErr w:type="spellStart"/>
            <w:r w:rsidRPr="00E3105C">
              <w:t>enums</w:t>
            </w:r>
            <w:proofErr w:type="spellEnd"/>
            <w:r w:rsidRPr="00E3105C">
              <w:t xml:space="preserve"> de tipo</w:t>
            </w:r>
          </w:p>
        </w:tc>
        <w:tc>
          <w:tcPr>
            <w:tcW w:w="1489" w:type="dxa"/>
          </w:tcPr>
          <w:p w14:paraId="4539A460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t>Fase 0</w:t>
            </w:r>
          </w:p>
        </w:tc>
        <w:tc>
          <w:tcPr>
            <w:tcW w:w="1931" w:type="dxa"/>
          </w:tcPr>
          <w:p w14:paraId="4F63D5F5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rPr>
                <w:rFonts w:ascii="Segoe UI Emoji" w:hAnsi="Segoe UI Emoji" w:cs="Segoe UI Emoji"/>
              </w:rPr>
              <w:t>✅</w:t>
            </w:r>
            <w:r w:rsidRPr="00E3105C">
              <w:t xml:space="preserve"> Completo</w:t>
            </w:r>
          </w:p>
        </w:tc>
      </w:tr>
      <w:tr w:rsidR="008E4B00" w:rsidRPr="00E3105C" w14:paraId="70E6A4ED" w14:textId="77777777" w:rsidTr="00E31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4F147BE7" w14:textId="77777777" w:rsidR="008E4B00" w:rsidRPr="00E3105C" w:rsidRDefault="00000000">
            <w:pPr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2</w:t>
            </w:r>
          </w:p>
        </w:tc>
        <w:tc>
          <w:tcPr>
            <w:tcW w:w="5763" w:type="dxa"/>
          </w:tcPr>
          <w:p w14:paraId="5FE2355E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 xml:space="preserve">Persistência: </w:t>
            </w:r>
            <w:proofErr w:type="spellStart"/>
            <w:r w:rsidRPr="00E3105C">
              <w:rPr>
                <w:rFonts w:asciiTheme="minorHAnsi" w:hAnsiTheme="minorHAnsi"/>
              </w:rPr>
              <w:t>DTOs</w:t>
            </w:r>
            <w:proofErr w:type="spellEnd"/>
            <w:r w:rsidRPr="00E3105C">
              <w:rPr>
                <w:rFonts w:asciiTheme="minorHAnsi" w:hAnsiTheme="minorHAnsi"/>
              </w:rPr>
              <w:t xml:space="preserve">, </w:t>
            </w:r>
            <w:proofErr w:type="spellStart"/>
            <w:r w:rsidRPr="00E3105C">
              <w:rPr>
                <w:rFonts w:asciiTheme="minorHAnsi" w:hAnsiTheme="minorHAnsi"/>
              </w:rPr>
              <w:t>DAOs</w:t>
            </w:r>
            <w:proofErr w:type="spellEnd"/>
            <w:r w:rsidRPr="00E3105C">
              <w:rPr>
                <w:rFonts w:asciiTheme="minorHAnsi" w:hAnsiTheme="minorHAnsi"/>
              </w:rPr>
              <w:t xml:space="preserve"> JDBC, suporte </w:t>
            </w:r>
            <w:proofErr w:type="spellStart"/>
            <w:r w:rsidRPr="00E3105C">
              <w:rPr>
                <w:rFonts w:asciiTheme="minorHAnsi" w:hAnsiTheme="minorHAnsi"/>
              </w:rPr>
              <w:t>multi-BD</w:t>
            </w:r>
            <w:proofErr w:type="spellEnd"/>
            <w:r w:rsidRPr="00E3105C">
              <w:rPr>
                <w:rFonts w:asciiTheme="minorHAnsi" w:hAnsiTheme="minorHAnsi"/>
              </w:rPr>
              <w:t xml:space="preserve">, </w:t>
            </w:r>
            <w:proofErr w:type="spellStart"/>
            <w:r w:rsidRPr="00E3105C">
              <w:rPr>
                <w:rFonts w:asciiTheme="minorHAnsi" w:hAnsiTheme="minorHAnsi"/>
              </w:rPr>
              <w:t>DaoFactory</w:t>
            </w:r>
            <w:proofErr w:type="spellEnd"/>
          </w:p>
        </w:tc>
        <w:tc>
          <w:tcPr>
            <w:tcW w:w="1489" w:type="dxa"/>
          </w:tcPr>
          <w:p w14:paraId="042638EF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Fase 1</w:t>
            </w:r>
          </w:p>
        </w:tc>
        <w:tc>
          <w:tcPr>
            <w:tcW w:w="1931" w:type="dxa"/>
          </w:tcPr>
          <w:p w14:paraId="4962DDE0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="Segoe UI Emoji" w:hAnsi="Segoe UI Emoji" w:cs="Segoe UI Emoji"/>
              </w:rPr>
              <w:t>✅</w:t>
            </w:r>
            <w:r w:rsidRPr="00E3105C">
              <w:rPr>
                <w:rFonts w:asciiTheme="minorHAnsi" w:hAnsiTheme="minorHAnsi"/>
              </w:rPr>
              <w:t xml:space="preserve"> Completo</w:t>
            </w:r>
          </w:p>
        </w:tc>
      </w:tr>
      <w:tr w:rsidR="008E4B00" w:rsidRPr="00E3105C" w14:paraId="18CC3F29" w14:textId="77777777" w:rsidTr="00E31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5B520E09" w14:textId="77777777" w:rsidR="008E4B00" w:rsidRPr="00E3105C" w:rsidRDefault="00000000">
            <w:pPr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3</w:t>
            </w:r>
          </w:p>
        </w:tc>
        <w:tc>
          <w:tcPr>
            <w:tcW w:w="5763" w:type="dxa"/>
          </w:tcPr>
          <w:p w14:paraId="75F14582" w14:textId="4A4EEFBC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t xml:space="preserve">Geradores de exercícios: </w:t>
            </w:r>
            <w:proofErr w:type="spellStart"/>
            <w:r w:rsidRPr="00E3105C">
              <w:t>Interval</w:t>
            </w:r>
            <w:proofErr w:type="spellEnd"/>
            <w:r w:rsidRPr="00E3105C">
              <w:t xml:space="preserve">, </w:t>
            </w:r>
            <w:proofErr w:type="spellStart"/>
            <w:r w:rsidRPr="00E3105C">
              <w:t>Scale</w:t>
            </w:r>
            <w:proofErr w:type="spellEnd"/>
            <w:r w:rsidRPr="00E3105C">
              <w:t xml:space="preserve">, </w:t>
            </w:r>
            <w:proofErr w:type="spellStart"/>
            <w:r w:rsidRPr="00E3105C">
              <w:t>Chord</w:t>
            </w:r>
            <w:proofErr w:type="spellEnd"/>
            <w:r w:rsidRPr="00E3105C">
              <w:t xml:space="preserve"> com </w:t>
            </w:r>
            <w:proofErr w:type="spellStart"/>
            <w:r w:rsidRPr="00E3105C">
              <w:t>Strategy</w:t>
            </w:r>
            <w:proofErr w:type="spellEnd"/>
            <w:r w:rsidRPr="00E3105C">
              <w:t xml:space="preserve"> </w:t>
            </w:r>
            <w:proofErr w:type="spellStart"/>
            <w:r w:rsidRPr="00E3105C">
              <w:t>pattern</w:t>
            </w:r>
            <w:proofErr w:type="spellEnd"/>
            <w:sdt>
              <w:sdtPr>
                <w:id w:val="-332525260"/>
                <w:citation/>
              </w:sdtPr>
              <w:sdtContent>
                <w:r w:rsidR="00006A02">
                  <w:fldChar w:fldCharType="begin"/>
                </w:r>
                <w:r w:rsidR="00006A02">
                  <w:instrText xml:space="preserve"> CITATION Gamma1994 \l 2070 </w:instrText>
                </w:r>
                <w:r w:rsidR="00006A02">
                  <w:fldChar w:fldCharType="separate"/>
                </w:r>
                <w:r w:rsidR="00006A02">
                  <w:rPr>
                    <w:noProof/>
                  </w:rPr>
                  <w:t xml:space="preserve"> (Gamma, Helm, Johnson, &amp; Vlissides, 1994)</w:t>
                </w:r>
                <w:r w:rsidR="00006A02">
                  <w:fldChar w:fldCharType="end"/>
                </w:r>
              </w:sdtContent>
            </w:sdt>
          </w:p>
        </w:tc>
        <w:tc>
          <w:tcPr>
            <w:tcW w:w="1489" w:type="dxa"/>
          </w:tcPr>
          <w:p w14:paraId="44048F0D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t>Fase 2</w:t>
            </w:r>
          </w:p>
        </w:tc>
        <w:tc>
          <w:tcPr>
            <w:tcW w:w="1931" w:type="dxa"/>
          </w:tcPr>
          <w:p w14:paraId="7DF0C541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rPr>
                <w:rFonts w:ascii="Segoe UI Emoji" w:hAnsi="Segoe UI Emoji" w:cs="Segoe UI Emoji"/>
              </w:rPr>
              <w:t>✅</w:t>
            </w:r>
            <w:r w:rsidRPr="00E3105C">
              <w:t xml:space="preserve"> Completo</w:t>
            </w:r>
          </w:p>
        </w:tc>
      </w:tr>
      <w:tr w:rsidR="008E4B00" w:rsidRPr="00E3105C" w14:paraId="4DC52B70" w14:textId="77777777" w:rsidTr="00E31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6E9FB4C6" w14:textId="77777777" w:rsidR="008E4B00" w:rsidRPr="00E3105C" w:rsidRDefault="00000000">
            <w:pPr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4</w:t>
            </w:r>
          </w:p>
        </w:tc>
        <w:tc>
          <w:tcPr>
            <w:tcW w:w="5763" w:type="dxa"/>
          </w:tcPr>
          <w:p w14:paraId="7FE70890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 xml:space="preserve">REST API: </w:t>
            </w:r>
            <w:proofErr w:type="spellStart"/>
            <w:r w:rsidRPr="00E3105C">
              <w:rPr>
                <w:rFonts w:asciiTheme="minorHAnsi" w:hAnsiTheme="minorHAnsi"/>
              </w:rPr>
              <w:t>endpoints</w:t>
            </w:r>
            <w:proofErr w:type="spellEnd"/>
            <w:r w:rsidRPr="00E3105C">
              <w:rPr>
                <w:rFonts w:asciiTheme="minorHAnsi" w:hAnsiTheme="minorHAnsi"/>
              </w:rPr>
              <w:t xml:space="preserve"> de exercícios, sessões, progresso, </w:t>
            </w:r>
            <w:proofErr w:type="spellStart"/>
            <w:r w:rsidRPr="00E3105C">
              <w:rPr>
                <w:rFonts w:asciiTheme="minorHAnsi" w:hAnsiTheme="minorHAnsi"/>
              </w:rPr>
              <w:t>sandbox</w:t>
            </w:r>
            <w:proofErr w:type="spellEnd"/>
          </w:p>
        </w:tc>
        <w:tc>
          <w:tcPr>
            <w:tcW w:w="1489" w:type="dxa"/>
          </w:tcPr>
          <w:p w14:paraId="5D40673C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Fase 3</w:t>
            </w:r>
          </w:p>
        </w:tc>
        <w:tc>
          <w:tcPr>
            <w:tcW w:w="1931" w:type="dxa"/>
          </w:tcPr>
          <w:p w14:paraId="0AC54A6F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="Segoe UI Emoji" w:hAnsi="Segoe UI Emoji" w:cs="Segoe UI Emoji"/>
              </w:rPr>
              <w:t>✅</w:t>
            </w:r>
            <w:r w:rsidRPr="00E3105C">
              <w:rPr>
                <w:rFonts w:asciiTheme="minorHAnsi" w:hAnsiTheme="minorHAnsi"/>
              </w:rPr>
              <w:t xml:space="preserve"> Completo</w:t>
            </w:r>
          </w:p>
        </w:tc>
      </w:tr>
      <w:tr w:rsidR="008E4B00" w:rsidRPr="00E3105C" w14:paraId="02580A3B" w14:textId="77777777" w:rsidTr="00E31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20203A7C" w14:textId="77777777" w:rsidR="008E4B00" w:rsidRPr="00E3105C" w:rsidRDefault="00000000">
            <w:pPr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lastRenderedPageBreak/>
              <w:t>4.1</w:t>
            </w:r>
          </w:p>
        </w:tc>
        <w:tc>
          <w:tcPr>
            <w:tcW w:w="5763" w:type="dxa"/>
          </w:tcPr>
          <w:p w14:paraId="0F7075E0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t xml:space="preserve">RF07/RF08/RF09: persistência de resultados, </w:t>
            </w:r>
            <w:proofErr w:type="spellStart"/>
            <w:r w:rsidRPr="00E3105C">
              <w:t>dashboard</w:t>
            </w:r>
            <w:proofErr w:type="spellEnd"/>
            <w:r w:rsidRPr="00E3105C">
              <w:t>, dificuldade adaptativa</w:t>
            </w:r>
          </w:p>
        </w:tc>
        <w:tc>
          <w:tcPr>
            <w:tcW w:w="1489" w:type="dxa"/>
          </w:tcPr>
          <w:p w14:paraId="6866C925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t>Fase 4</w:t>
            </w:r>
          </w:p>
        </w:tc>
        <w:tc>
          <w:tcPr>
            <w:tcW w:w="1931" w:type="dxa"/>
          </w:tcPr>
          <w:p w14:paraId="4A3F882D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rPr>
                <w:rFonts w:ascii="Segoe UI Emoji" w:hAnsi="Segoe UI Emoji" w:cs="Segoe UI Emoji"/>
              </w:rPr>
              <w:t>✅</w:t>
            </w:r>
            <w:r w:rsidRPr="00E3105C">
              <w:t xml:space="preserve"> Completo</w:t>
            </w:r>
          </w:p>
        </w:tc>
      </w:tr>
      <w:tr w:rsidR="008E4B00" w:rsidRPr="00E3105C" w14:paraId="0FC86206" w14:textId="77777777" w:rsidTr="00E31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068D31C9" w14:textId="77777777" w:rsidR="008E4B00" w:rsidRPr="00E3105C" w:rsidRDefault="00000000">
            <w:pPr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4.2</w:t>
            </w:r>
          </w:p>
        </w:tc>
        <w:tc>
          <w:tcPr>
            <w:tcW w:w="5763" w:type="dxa"/>
          </w:tcPr>
          <w:p w14:paraId="71BB8FE9" w14:textId="5FCC20A6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E3105C">
              <w:rPr>
                <w:rFonts w:asciiTheme="minorHAnsi" w:hAnsiTheme="minorHAnsi"/>
                <w:lang w:val="en-US"/>
              </w:rPr>
              <w:t>API polish: RFC 7807, Bean Validation</w:t>
            </w:r>
            <w:sdt>
              <w:sdtPr>
                <w:rPr>
                  <w:rFonts w:asciiTheme="minorHAnsi" w:hAnsiTheme="minorHAnsi"/>
                  <w:lang w:val="en-US"/>
                </w:rPr>
                <w:id w:val="-681053276"/>
                <w:citation/>
              </w:sdtPr>
              <w:sdtContent>
                <w:r w:rsidR="00006A02">
                  <w:rPr>
                    <w:rFonts w:asciiTheme="minorHAnsi" w:hAnsiTheme="minorHAnsi"/>
                    <w:lang w:val="en-US"/>
                  </w:rPr>
                  <w:fldChar w:fldCharType="begin"/>
                </w:r>
                <w:r w:rsidR="00006A02" w:rsidRPr="00006A02">
                  <w:rPr>
                    <w:rFonts w:asciiTheme="minorHAnsi" w:hAnsiTheme="minorHAnsi"/>
                    <w:lang w:val="en-US"/>
                  </w:rPr>
                  <w:instrText xml:space="preserve"> CITATION IETF2016 \l 2070 </w:instrText>
                </w:r>
                <w:r w:rsidR="00006A02">
                  <w:rPr>
                    <w:rFonts w:asciiTheme="minorHAnsi" w:hAnsiTheme="minorHAnsi"/>
                    <w:lang w:val="en-US"/>
                  </w:rPr>
                  <w:fldChar w:fldCharType="separate"/>
                </w:r>
                <w:r w:rsidR="00006A02" w:rsidRPr="00006A02">
                  <w:rPr>
                    <w:rFonts w:asciiTheme="minorHAnsi" w:hAnsiTheme="minorHAnsi"/>
                    <w:noProof/>
                    <w:lang w:val="en-US"/>
                  </w:rPr>
                  <w:t xml:space="preserve"> (RFC 7807 - Problem Details for HTTP APIs, 2016)</w:t>
                </w:r>
                <w:r w:rsidR="00006A02">
                  <w:rPr>
                    <w:rFonts w:asciiTheme="minorHAnsi" w:hAnsiTheme="minorHAnsi"/>
                    <w:lang w:val="en-US"/>
                  </w:rPr>
                  <w:fldChar w:fldCharType="end"/>
                </w:r>
              </w:sdtContent>
            </w:sdt>
            <w:r w:rsidRPr="00E3105C">
              <w:rPr>
                <w:rFonts w:asciiTheme="minorHAnsi" w:hAnsiTheme="minorHAnsi"/>
                <w:lang w:val="en-US"/>
              </w:rPr>
              <w:t xml:space="preserve">, </w:t>
            </w:r>
            <w:proofErr w:type="spellStart"/>
            <w:r w:rsidRPr="00E3105C">
              <w:rPr>
                <w:rFonts w:asciiTheme="minorHAnsi" w:hAnsiTheme="minorHAnsi"/>
                <w:lang w:val="en-US"/>
              </w:rPr>
              <w:t>SessionResponse</w:t>
            </w:r>
            <w:proofErr w:type="spellEnd"/>
            <w:r w:rsidRPr="00E3105C">
              <w:rPr>
                <w:rFonts w:asciiTheme="minorHAnsi" w:hAnsiTheme="minorHAnsi"/>
                <w:lang w:val="en-US"/>
              </w:rPr>
              <w:t xml:space="preserve"> </w:t>
            </w:r>
            <w:proofErr w:type="spellStart"/>
            <w:r w:rsidRPr="00E3105C">
              <w:rPr>
                <w:rFonts w:asciiTheme="minorHAnsi" w:hAnsiTheme="minorHAnsi"/>
                <w:lang w:val="en-US"/>
              </w:rPr>
              <w:t>unificado</w:t>
            </w:r>
            <w:proofErr w:type="spellEnd"/>
          </w:p>
        </w:tc>
        <w:tc>
          <w:tcPr>
            <w:tcW w:w="1489" w:type="dxa"/>
          </w:tcPr>
          <w:p w14:paraId="438CCEB4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Fase 4.1</w:t>
            </w:r>
          </w:p>
        </w:tc>
        <w:tc>
          <w:tcPr>
            <w:tcW w:w="1931" w:type="dxa"/>
          </w:tcPr>
          <w:p w14:paraId="0BE29DB2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="Segoe UI Emoji" w:hAnsi="Segoe UI Emoji" w:cs="Segoe UI Emoji"/>
              </w:rPr>
              <w:t>✅</w:t>
            </w:r>
            <w:r w:rsidRPr="00E3105C">
              <w:rPr>
                <w:rFonts w:asciiTheme="minorHAnsi" w:hAnsiTheme="minorHAnsi"/>
              </w:rPr>
              <w:t xml:space="preserve"> Completo</w:t>
            </w:r>
          </w:p>
        </w:tc>
      </w:tr>
      <w:tr w:rsidR="008E4B00" w:rsidRPr="00E3105C" w14:paraId="63A0E738" w14:textId="77777777" w:rsidTr="00E31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1565480A" w14:textId="77777777" w:rsidR="008E4B00" w:rsidRPr="00E3105C" w:rsidRDefault="00000000">
            <w:pPr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4.3</w:t>
            </w:r>
          </w:p>
        </w:tc>
        <w:tc>
          <w:tcPr>
            <w:tcW w:w="5763" w:type="dxa"/>
          </w:tcPr>
          <w:p w14:paraId="69896286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t xml:space="preserve">Auditoria e </w:t>
            </w:r>
            <w:proofErr w:type="spellStart"/>
            <w:r w:rsidRPr="00E3105C">
              <w:t>correcção</w:t>
            </w:r>
            <w:proofErr w:type="spellEnd"/>
            <w:r w:rsidRPr="00E3105C">
              <w:t xml:space="preserve"> de inconsistências</w:t>
            </w:r>
          </w:p>
        </w:tc>
        <w:tc>
          <w:tcPr>
            <w:tcW w:w="1489" w:type="dxa"/>
          </w:tcPr>
          <w:p w14:paraId="5695A60A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t>Fase 4.2</w:t>
            </w:r>
          </w:p>
        </w:tc>
        <w:tc>
          <w:tcPr>
            <w:tcW w:w="1931" w:type="dxa"/>
          </w:tcPr>
          <w:p w14:paraId="460FB509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rPr>
                <w:rFonts w:ascii="Segoe UI Emoji" w:hAnsi="Segoe UI Emoji" w:cs="Segoe UI Emoji"/>
              </w:rPr>
              <w:t>✅</w:t>
            </w:r>
            <w:r w:rsidRPr="00E3105C">
              <w:t xml:space="preserve"> Completo</w:t>
            </w:r>
          </w:p>
        </w:tc>
      </w:tr>
      <w:tr w:rsidR="008E4B00" w:rsidRPr="00E3105C" w14:paraId="2EF58F05" w14:textId="77777777" w:rsidTr="00E31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2ED33E17" w14:textId="77777777" w:rsidR="008E4B00" w:rsidRPr="00E3105C" w:rsidRDefault="00000000">
            <w:pPr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5</w:t>
            </w:r>
          </w:p>
        </w:tc>
        <w:tc>
          <w:tcPr>
            <w:tcW w:w="5763" w:type="dxa"/>
          </w:tcPr>
          <w:p w14:paraId="7901BDA9" w14:textId="301776CC" w:rsidR="008E4B00" w:rsidRPr="00006A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006A02">
              <w:rPr>
                <w:rFonts w:asciiTheme="minorHAnsi" w:hAnsiTheme="minorHAnsi"/>
                <w:lang w:val="en-US"/>
              </w:rPr>
              <w:t xml:space="preserve">Frontend: </w:t>
            </w:r>
            <w:proofErr w:type="spellStart"/>
            <w:r w:rsidRPr="00006A02">
              <w:rPr>
                <w:rFonts w:asciiTheme="minorHAnsi" w:hAnsiTheme="minorHAnsi"/>
                <w:lang w:val="en-US"/>
              </w:rPr>
              <w:t>teclado</w:t>
            </w:r>
            <w:proofErr w:type="spellEnd"/>
            <w:r w:rsidRPr="00006A02">
              <w:rPr>
                <w:rFonts w:asciiTheme="minorHAnsi" w:hAnsiTheme="minorHAnsi"/>
                <w:lang w:val="en-US"/>
              </w:rPr>
              <w:t xml:space="preserve"> virtual CSS, Web Audio API</w:t>
            </w:r>
            <w:r w:rsidR="00006A02" w:rsidRPr="00006A02">
              <w:rPr>
                <w:rFonts w:asciiTheme="minorHAnsi" w:hAnsiTheme="minorHAnsi"/>
                <w:lang w:val="en-US"/>
              </w:rPr>
              <w:t xml:space="preserve"> </w:t>
            </w:r>
            <w:sdt>
              <w:sdtPr>
                <w:rPr>
                  <w:rFonts w:asciiTheme="minorHAnsi" w:hAnsiTheme="minorHAnsi"/>
                </w:rPr>
                <w:id w:val="343608402"/>
                <w:citation/>
              </w:sdtPr>
              <w:sdtContent>
                <w:r w:rsidR="00006A02">
                  <w:rPr>
                    <w:rFonts w:asciiTheme="minorHAnsi" w:hAnsiTheme="minorHAnsi"/>
                  </w:rPr>
                  <w:fldChar w:fldCharType="begin"/>
                </w:r>
                <w:r w:rsidR="00006A02" w:rsidRPr="00006A02">
                  <w:rPr>
                    <w:rFonts w:asciiTheme="minorHAnsi" w:hAnsiTheme="minorHAnsi"/>
                    <w:lang w:val="en-US"/>
                  </w:rPr>
                  <w:instrText xml:space="preserve"> CITATION W3C2021 \l 2070 </w:instrText>
                </w:r>
                <w:r w:rsidR="00006A02">
                  <w:rPr>
                    <w:rFonts w:asciiTheme="minorHAnsi" w:hAnsiTheme="minorHAnsi"/>
                  </w:rPr>
                  <w:fldChar w:fldCharType="separate"/>
                </w:r>
                <w:r w:rsidR="00006A02" w:rsidRPr="00006A02">
                  <w:rPr>
                    <w:rFonts w:asciiTheme="minorHAnsi" w:hAnsiTheme="minorHAnsi"/>
                    <w:noProof/>
                    <w:lang w:val="en-US"/>
                  </w:rPr>
                  <w:t>(Web Audio API — W3C Recommendation, 2021)</w:t>
                </w:r>
                <w:r w:rsidR="00006A02">
                  <w:rPr>
                    <w:rFonts w:asciiTheme="minorHAnsi" w:hAnsiTheme="minorHAnsi"/>
                  </w:rPr>
                  <w:fldChar w:fldCharType="end"/>
                </w:r>
              </w:sdtContent>
            </w:sdt>
            <w:r w:rsidRPr="00006A02">
              <w:rPr>
                <w:rFonts w:asciiTheme="minorHAnsi" w:hAnsiTheme="minorHAnsi"/>
                <w:lang w:val="en-US"/>
              </w:rPr>
              <w:t>, index.html</w:t>
            </w:r>
          </w:p>
        </w:tc>
        <w:tc>
          <w:tcPr>
            <w:tcW w:w="1489" w:type="dxa"/>
          </w:tcPr>
          <w:p w14:paraId="52D5FD45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Fase 4</w:t>
            </w:r>
          </w:p>
        </w:tc>
        <w:tc>
          <w:tcPr>
            <w:tcW w:w="1931" w:type="dxa"/>
          </w:tcPr>
          <w:p w14:paraId="76622A16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="Segoe UI Emoji" w:hAnsi="Segoe UI Emoji" w:cs="Segoe UI Emoji"/>
              </w:rPr>
              <w:t>⏳</w:t>
            </w:r>
            <w:r w:rsidRPr="00E3105C">
              <w:rPr>
                <w:rFonts w:asciiTheme="minorHAnsi" w:hAnsiTheme="minorHAnsi"/>
              </w:rPr>
              <w:t xml:space="preserve"> Pendente</w:t>
            </w:r>
          </w:p>
        </w:tc>
      </w:tr>
      <w:tr w:rsidR="008E4B00" w:rsidRPr="00E3105C" w14:paraId="2CBFE001" w14:textId="77777777" w:rsidTr="00E31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1D7C8491" w14:textId="77777777" w:rsidR="008E4B00" w:rsidRPr="00E3105C" w:rsidRDefault="00000000">
            <w:pPr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6</w:t>
            </w:r>
          </w:p>
        </w:tc>
        <w:tc>
          <w:tcPr>
            <w:tcW w:w="5763" w:type="dxa"/>
          </w:tcPr>
          <w:p w14:paraId="4CF668AB" w14:textId="436EE756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3105C">
              <w:t>Frontend</w:t>
            </w:r>
            <w:proofErr w:type="spellEnd"/>
            <w:r w:rsidRPr="00E3105C">
              <w:t>: ecrã de exercício, Web MIDI API</w:t>
            </w:r>
            <w:sdt>
              <w:sdtPr>
                <w:id w:val="786234279"/>
                <w:citation/>
              </w:sdtPr>
              <w:sdtContent>
                <w:r w:rsidR="00006A02">
                  <w:fldChar w:fldCharType="begin"/>
                </w:r>
                <w:r w:rsidR="00006A02">
                  <w:instrText xml:space="preserve"> CITATION W3C2015 \l 2070 </w:instrText>
                </w:r>
                <w:r w:rsidR="00006A02">
                  <w:fldChar w:fldCharType="separate"/>
                </w:r>
                <w:r w:rsidR="00006A02">
                  <w:rPr>
                    <w:noProof/>
                  </w:rPr>
                  <w:t xml:space="preserve"> (Web MIDI API — W3C Editor's Draft, 2015)</w:t>
                </w:r>
                <w:r w:rsidR="00006A02">
                  <w:fldChar w:fldCharType="end"/>
                </w:r>
              </w:sdtContent>
            </w:sdt>
            <w:r w:rsidRPr="00E3105C">
              <w:t>, fluxo completo</w:t>
            </w:r>
          </w:p>
        </w:tc>
        <w:tc>
          <w:tcPr>
            <w:tcW w:w="1489" w:type="dxa"/>
          </w:tcPr>
          <w:p w14:paraId="241A5897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t>Fase 5</w:t>
            </w:r>
          </w:p>
        </w:tc>
        <w:tc>
          <w:tcPr>
            <w:tcW w:w="1931" w:type="dxa"/>
          </w:tcPr>
          <w:p w14:paraId="21C564FC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rPr>
                <w:rFonts w:ascii="Segoe UI Emoji" w:hAnsi="Segoe UI Emoji" w:cs="Segoe UI Emoji"/>
              </w:rPr>
              <w:t>⏳</w:t>
            </w:r>
            <w:r w:rsidRPr="00E3105C">
              <w:t xml:space="preserve"> Pendente</w:t>
            </w:r>
          </w:p>
        </w:tc>
      </w:tr>
      <w:tr w:rsidR="008E4B00" w:rsidRPr="00E3105C" w14:paraId="57F07F5D" w14:textId="77777777" w:rsidTr="00E31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580152A4" w14:textId="77777777" w:rsidR="008E4B00" w:rsidRPr="00E3105C" w:rsidRDefault="00000000">
            <w:pPr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7</w:t>
            </w:r>
          </w:p>
        </w:tc>
        <w:tc>
          <w:tcPr>
            <w:tcW w:w="5763" w:type="dxa"/>
          </w:tcPr>
          <w:p w14:paraId="45CC33F8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E3105C">
              <w:rPr>
                <w:rFonts w:asciiTheme="minorHAnsi" w:hAnsiTheme="minorHAnsi"/>
                <w:lang w:val="en-US"/>
              </w:rPr>
              <w:t xml:space="preserve">Frontend: dashboard, session-end, wireframes </w:t>
            </w:r>
            <w:proofErr w:type="spellStart"/>
            <w:r w:rsidRPr="00E3105C">
              <w:rPr>
                <w:rFonts w:asciiTheme="minorHAnsi" w:hAnsiTheme="minorHAnsi"/>
                <w:lang w:val="en-US"/>
              </w:rPr>
              <w:t>implementados</w:t>
            </w:r>
            <w:proofErr w:type="spellEnd"/>
          </w:p>
        </w:tc>
        <w:tc>
          <w:tcPr>
            <w:tcW w:w="1489" w:type="dxa"/>
          </w:tcPr>
          <w:p w14:paraId="45F29B7E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Fase 6</w:t>
            </w:r>
          </w:p>
        </w:tc>
        <w:tc>
          <w:tcPr>
            <w:tcW w:w="1931" w:type="dxa"/>
          </w:tcPr>
          <w:p w14:paraId="074407EB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="Segoe UI Emoji" w:hAnsi="Segoe UI Emoji" w:cs="Segoe UI Emoji"/>
              </w:rPr>
              <w:t>⏳</w:t>
            </w:r>
            <w:r w:rsidRPr="00E3105C">
              <w:rPr>
                <w:rFonts w:asciiTheme="minorHAnsi" w:hAnsiTheme="minorHAnsi"/>
              </w:rPr>
              <w:t xml:space="preserve"> Pendente</w:t>
            </w:r>
          </w:p>
        </w:tc>
      </w:tr>
      <w:tr w:rsidR="008E4B00" w:rsidRPr="00E3105C" w14:paraId="7ABD9C04" w14:textId="77777777" w:rsidTr="00E31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4052E714" w14:textId="77777777" w:rsidR="008E4B00" w:rsidRPr="00E3105C" w:rsidRDefault="00000000">
            <w:pPr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8</w:t>
            </w:r>
          </w:p>
        </w:tc>
        <w:tc>
          <w:tcPr>
            <w:tcW w:w="5763" w:type="dxa"/>
          </w:tcPr>
          <w:p w14:paraId="4777D15E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t xml:space="preserve">Testes de integração </w:t>
            </w:r>
            <w:proofErr w:type="spellStart"/>
            <w:r w:rsidRPr="00E3105C">
              <w:t>frontend-backend</w:t>
            </w:r>
            <w:proofErr w:type="spellEnd"/>
            <w:r w:rsidRPr="00E3105C">
              <w:t>, casos limite</w:t>
            </w:r>
          </w:p>
        </w:tc>
        <w:tc>
          <w:tcPr>
            <w:tcW w:w="1489" w:type="dxa"/>
          </w:tcPr>
          <w:p w14:paraId="5AA7DA97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t>Fase 7</w:t>
            </w:r>
          </w:p>
        </w:tc>
        <w:tc>
          <w:tcPr>
            <w:tcW w:w="1931" w:type="dxa"/>
          </w:tcPr>
          <w:p w14:paraId="7479ABB8" w14:textId="77777777" w:rsidR="008E4B00" w:rsidRPr="00E3105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105C">
              <w:rPr>
                <w:rFonts w:ascii="Segoe UI Emoji" w:hAnsi="Segoe UI Emoji" w:cs="Segoe UI Emoji"/>
              </w:rPr>
              <w:t>⏳</w:t>
            </w:r>
            <w:r w:rsidRPr="00E3105C">
              <w:t xml:space="preserve"> Pendente</w:t>
            </w:r>
          </w:p>
        </w:tc>
      </w:tr>
      <w:tr w:rsidR="008E4B00" w:rsidRPr="00E3105C" w14:paraId="425EEB31" w14:textId="77777777" w:rsidTr="00E31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2" w:type="dxa"/>
          </w:tcPr>
          <w:p w14:paraId="57172E20" w14:textId="77777777" w:rsidR="008E4B00" w:rsidRPr="00E3105C" w:rsidRDefault="00000000">
            <w:pPr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9</w:t>
            </w:r>
          </w:p>
        </w:tc>
        <w:tc>
          <w:tcPr>
            <w:tcW w:w="5763" w:type="dxa"/>
          </w:tcPr>
          <w:p w14:paraId="2F517863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Revisão final, validação dos critérios de aceitação, capturas de ecrã</w:t>
            </w:r>
          </w:p>
        </w:tc>
        <w:tc>
          <w:tcPr>
            <w:tcW w:w="1489" w:type="dxa"/>
          </w:tcPr>
          <w:p w14:paraId="638443FB" w14:textId="77777777" w:rsidR="008E4B00" w:rsidRPr="00E310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Theme="minorHAnsi" w:hAnsiTheme="minorHAnsi"/>
              </w:rPr>
              <w:t>Fase 8</w:t>
            </w:r>
          </w:p>
        </w:tc>
        <w:tc>
          <w:tcPr>
            <w:tcW w:w="1931" w:type="dxa"/>
          </w:tcPr>
          <w:p w14:paraId="6430E21A" w14:textId="77777777" w:rsidR="008E4B00" w:rsidRPr="00E3105C" w:rsidRDefault="00000000" w:rsidP="00D105E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E3105C">
              <w:rPr>
                <w:rFonts w:ascii="Segoe UI Emoji" w:hAnsi="Segoe UI Emoji" w:cs="Segoe UI Emoji"/>
              </w:rPr>
              <w:t>⏳</w:t>
            </w:r>
            <w:r w:rsidRPr="00E3105C">
              <w:rPr>
                <w:rFonts w:asciiTheme="minorHAnsi" w:hAnsiTheme="minorHAnsi"/>
              </w:rPr>
              <w:t xml:space="preserve"> Pendente</w:t>
            </w:r>
          </w:p>
        </w:tc>
      </w:tr>
    </w:tbl>
    <w:p w14:paraId="4E719848" w14:textId="66C1A373" w:rsidR="008E4B00" w:rsidRDefault="00D105E2" w:rsidP="00D105E2">
      <w:pPr>
        <w:pStyle w:val="Caption"/>
      </w:pPr>
      <w:bookmarkStart w:id="62" w:name="_Toc233039327"/>
      <w:r>
        <w:t xml:space="preserve">Tabela </w:t>
      </w:r>
      <w:fldSimple w:instr=" SEQ Tabela \* ARABIC ">
        <w:r w:rsidR="006C0A6F">
          <w:rPr>
            <w:noProof/>
          </w:rPr>
          <w:t>4</w:t>
        </w:r>
      </w:fldSimple>
      <w:r>
        <w:t xml:space="preserve"> - Decomposição em Fases</w:t>
      </w:r>
      <w:bookmarkEnd w:id="62"/>
    </w:p>
    <w:p w14:paraId="76EBE80E" w14:textId="77777777" w:rsidR="008E4B00" w:rsidRDefault="00000000">
      <w:pPr>
        <w:pStyle w:val="Heading2"/>
      </w:pPr>
      <w:bookmarkStart w:id="63" w:name="_Toc233039298"/>
      <w:r>
        <w:t>3.2 Estado de Implementação à Data do Intercalar</w:t>
      </w:r>
      <w:bookmarkEnd w:id="63"/>
    </w:p>
    <w:p w14:paraId="5332627C" w14:textId="77777777" w:rsidR="008E4B00" w:rsidRDefault="00000000">
      <w:proofErr w:type="spellStart"/>
      <w:r>
        <w:rPr>
          <w:b/>
        </w:rPr>
        <w:t>Backend</w:t>
      </w:r>
      <w:proofErr w:type="spellEnd"/>
      <w:r>
        <w:rPr>
          <w:b/>
        </w:rPr>
        <w:t xml:space="preserve"> - completo</w:t>
      </w:r>
    </w:p>
    <w:p w14:paraId="0DC60EE9" w14:textId="69105E02" w:rsidR="00E3105C" w:rsidRDefault="00000000">
      <w:r>
        <w:t>À data deste relatório</w:t>
      </w:r>
      <w:r w:rsidR="00E3105C">
        <w:t xml:space="preserve"> intercalar</w:t>
      </w:r>
      <w:r>
        <w:t xml:space="preserve"> (2 de maio de 2026), o </w:t>
      </w:r>
      <w:proofErr w:type="spellStart"/>
      <w:r>
        <w:t>backend</w:t>
      </w:r>
      <w:proofErr w:type="spellEnd"/>
      <w:r>
        <w:t xml:space="preserve"> está completamente implementado</w:t>
      </w:r>
      <w:r w:rsidR="00E3105C">
        <w:t xml:space="preserve"> </w:t>
      </w:r>
      <w:r>
        <w:t>e revisto. Todos os requisitos Must-</w:t>
      </w:r>
      <w:proofErr w:type="spellStart"/>
      <w:r>
        <w:t>have</w:t>
      </w:r>
      <w:proofErr w:type="spellEnd"/>
      <w:r>
        <w:t xml:space="preserve"> do MVP estão verificados: geração </w:t>
      </w:r>
      <w:proofErr w:type="spellStart"/>
      <w:r>
        <w:t>procedural</w:t>
      </w:r>
      <w:proofErr w:type="spellEnd"/>
      <w:r>
        <w:t xml:space="preserve"> de</w:t>
      </w:r>
      <w:r w:rsidR="00E3105C">
        <w:t xml:space="preserve"> </w:t>
      </w:r>
      <w:r>
        <w:t>exercícios (RF01-RF02), avaliação automática (RF05), persistência de resultados (RF07),</w:t>
      </w:r>
      <w:r w:rsidR="00E3105C">
        <w:t xml:space="preserve"> </w:t>
      </w:r>
      <w:proofErr w:type="spellStart"/>
      <w:r>
        <w:t>dashboard</w:t>
      </w:r>
      <w:proofErr w:type="spellEnd"/>
      <w:r>
        <w:t xml:space="preserve"> de progresso com identificação de padrões fracos (RF08) e dificuldade</w:t>
      </w:r>
      <w:r w:rsidR="00E3105C">
        <w:t xml:space="preserve"> </w:t>
      </w:r>
      <w:r>
        <w:t xml:space="preserve">adaptativa (RF09). O modo </w:t>
      </w:r>
      <w:proofErr w:type="spellStart"/>
      <w:r>
        <w:t>sandbox</w:t>
      </w:r>
      <w:proofErr w:type="spellEnd"/>
      <w:r>
        <w:t xml:space="preserve"> (RF10) está implementado via o </w:t>
      </w:r>
      <w:proofErr w:type="spellStart"/>
      <w:r>
        <w:t>sentinel</w:t>
      </w:r>
      <w:proofErr w:type="spellEnd"/>
      <w:r>
        <w:t xml:space="preserve"> SESSION_NONE.</w:t>
      </w:r>
      <w:r w:rsidR="00E3105C">
        <w:t xml:space="preserve"> </w:t>
      </w:r>
    </w:p>
    <w:p w14:paraId="6FB1B5C9" w14:textId="6FF81828" w:rsidR="00E3105C" w:rsidRDefault="00000000">
      <w:r>
        <w:t>São 230 testes a passar - diferentes tipos: testes unitários, de integração e de propriedade (</w:t>
      </w:r>
      <w:proofErr w:type="spellStart"/>
      <w:r>
        <w:t>jqwik</w:t>
      </w:r>
      <w:proofErr w:type="spellEnd"/>
      <w:r>
        <w:t>).</w:t>
      </w:r>
      <w:r w:rsidR="00E3105C">
        <w:t xml:space="preserve"> </w:t>
      </w:r>
      <w:r>
        <w:t>A cobertura inclui testes de fronteira para o algoritmo de dificuldade adaptativa</w:t>
      </w:r>
      <w:sdt>
        <w:sdtPr>
          <w:id w:val="1199282130"/>
          <w:citation/>
        </w:sdtPr>
        <w:sdtContent>
          <w:r w:rsidR="00006A02">
            <w:fldChar w:fldCharType="begin"/>
          </w:r>
          <w:r w:rsidR="00006A02">
            <w:instrText xml:space="preserve"> CITATION Embretson2000 \l 2070 </w:instrText>
          </w:r>
          <w:r w:rsidR="00006A02">
            <w:fldChar w:fldCharType="separate"/>
          </w:r>
          <w:r w:rsidR="00006A02">
            <w:rPr>
              <w:noProof/>
            </w:rPr>
            <w:t xml:space="preserve"> (Embretson &amp; Reise, 2000)</w:t>
          </w:r>
          <w:r w:rsidR="00006A02">
            <w:fldChar w:fldCharType="end"/>
          </w:r>
        </w:sdtContent>
      </w:sdt>
      <w:r w:rsidR="00E3105C">
        <w:t xml:space="preserve"> </w:t>
      </w:r>
      <w:r>
        <w:t>(</w:t>
      </w:r>
      <w:proofErr w:type="spellStart"/>
      <w:r>
        <w:t>exactamente</w:t>
      </w:r>
      <w:proofErr w:type="spellEnd"/>
      <w:r>
        <w:t xml:space="preserve"> 80%, </w:t>
      </w:r>
      <w:proofErr w:type="spellStart"/>
      <w:r>
        <w:t>exactamente</w:t>
      </w:r>
      <w:proofErr w:type="spellEnd"/>
      <w:r>
        <w:t xml:space="preserve"> 40%, 39%) que estavam em falta antes da </w:t>
      </w:r>
      <w:proofErr w:type="spellStart"/>
      <w:r>
        <w:t>audtioria</w:t>
      </w:r>
      <w:proofErr w:type="spellEnd"/>
      <w:r>
        <w:t xml:space="preserve"> da semana 8.</w:t>
      </w:r>
      <w:r w:rsidR="00E3105C">
        <w:t xml:space="preserve"> </w:t>
      </w:r>
    </w:p>
    <w:p w14:paraId="413CBBE2" w14:textId="043A83E1" w:rsidR="008E4B00" w:rsidRDefault="00000000">
      <w:r>
        <w:t xml:space="preserve">Na semana 8 foi realizada uma verificação abrangente do </w:t>
      </w:r>
      <w:proofErr w:type="spellStart"/>
      <w:r>
        <w:t>backend</w:t>
      </w:r>
      <w:proofErr w:type="spellEnd"/>
      <w:r>
        <w:t xml:space="preserve"> contra todos os contratos</w:t>
      </w:r>
      <w:r w:rsidR="00E3105C">
        <w:t xml:space="preserve"> </w:t>
      </w:r>
      <w:r>
        <w:t>documentados. Foram identificados e corrigidos problemas que a suite de testes não</w:t>
      </w:r>
      <w:r w:rsidR="00E3105C">
        <w:t xml:space="preserve"> </w:t>
      </w:r>
      <w:r>
        <w:t>apanhava: o gerador de escalas ignorava o sistema de dificuldade e usava sempre os mesmos</w:t>
      </w:r>
      <w:r w:rsidR="00E3105C">
        <w:t xml:space="preserve"> </w:t>
      </w:r>
      <w:r>
        <w:t xml:space="preserve">3 tipos, o campo </w:t>
      </w:r>
      <w:proofErr w:type="spellStart"/>
      <w:r>
        <w:rPr>
          <w:rFonts w:ascii="Courier New" w:hAnsi="Courier New"/>
          <w:sz w:val="18"/>
        </w:rPr>
        <w:t>options</w:t>
      </w:r>
      <w:proofErr w:type="spellEnd"/>
      <w:r>
        <w:t xml:space="preserve"> violava o protocolo de verificação da entrada, dois </w:t>
      </w:r>
      <w:proofErr w:type="spellStart"/>
      <w:r>
        <w:t>controllers</w:t>
      </w:r>
      <w:proofErr w:type="spellEnd"/>
      <w:r>
        <w:t xml:space="preserve"> tinham </w:t>
      </w:r>
      <w:proofErr w:type="spellStart"/>
      <w:r>
        <w:t>try-catch</w:t>
      </w:r>
      <w:proofErr w:type="spellEnd"/>
      <w:r w:rsidR="00E3105C">
        <w:t xml:space="preserve"> </w:t>
      </w:r>
      <w:r>
        <w:t xml:space="preserve">locais que contornavam o </w:t>
      </w:r>
      <w:proofErr w:type="spellStart"/>
      <w:r>
        <w:t>handler</w:t>
      </w:r>
      <w:proofErr w:type="spellEnd"/>
      <w:r>
        <w:t xml:space="preserve"> de erros central, e o modelo ER tinha inconsistências</w:t>
      </w:r>
      <w:r w:rsidR="00E3105C">
        <w:t xml:space="preserve"> </w:t>
      </w:r>
      <w:r>
        <w:t xml:space="preserve">face ao </w:t>
      </w:r>
      <w:proofErr w:type="spellStart"/>
      <w:r>
        <w:t>schema</w:t>
      </w:r>
      <w:proofErr w:type="spellEnd"/>
      <w:r>
        <w:t xml:space="preserve"> SQL real.</w:t>
      </w:r>
    </w:p>
    <w:p w14:paraId="5200AF55" w14:textId="77777777" w:rsidR="008E4B00" w:rsidRDefault="00000000"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- desenhado, não implementado</w:t>
      </w:r>
    </w:p>
    <w:p w14:paraId="2B08A9A7" w14:textId="360C71C8" w:rsidR="008E4B00" w:rsidRDefault="00000000">
      <w:r>
        <w:t xml:space="preserve">O </w:t>
      </w:r>
      <w:proofErr w:type="spellStart"/>
      <w:r>
        <w:t>frontend</w:t>
      </w:r>
      <w:proofErr w:type="spellEnd"/>
      <w:r>
        <w:t xml:space="preserve"> foi desenhado e especificado: </w:t>
      </w:r>
      <w:proofErr w:type="spellStart"/>
      <w:r>
        <w:t>wireframes</w:t>
      </w:r>
      <w:proofErr w:type="spellEnd"/>
      <w:r>
        <w:t xml:space="preserve"> dos 4 ecrãs produzidos</w:t>
      </w:r>
      <w:r w:rsidR="00E3105C">
        <w:t xml:space="preserve"> </w:t>
      </w:r>
      <w:r>
        <w:t>(</w:t>
      </w:r>
      <w:proofErr w:type="spellStart"/>
      <w:r>
        <w:rPr>
          <w:rFonts w:ascii="Courier New" w:hAnsi="Courier New"/>
          <w:sz w:val="18"/>
        </w:rPr>
        <w:t>docs</w:t>
      </w:r>
      <w:proofErr w:type="spellEnd"/>
      <w:r>
        <w:rPr>
          <w:rFonts w:ascii="Courier New" w:hAnsi="Courier New"/>
          <w:sz w:val="18"/>
        </w:rPr>
        <w:t>/design/wireframes.pdf</w:t>
      </w:r>
      <w:r>
        <w:t xml:space="preserve">), decisões de </w:t>
      </w:r>
      <w:proofErr w:type="spellStart"/>
      <w:r>
        <w:t>arquitectura</w:t>
      </w:r>
      <w:proofErr w:type="spellEnd"/>
      <w:r>
        <w:t xml:space="preserve"> documentadas nos </w:t>
      </w:r>
      <w:proofErr w:type="spellStart"/>
      <w:r>
        <w:t>ADRs</w:t>
      </w:r>
      <w:proofErr w:type="spellEnd"/>
      <w:r>
        <w:t xml:space="preserve"> 017 e 018</w:t>
      </w:r>
      <w:r w:rsidR="00E3105C">
        <w:t xml:space="preserve"> </w:t>
      </w:r>
      <w:r w:rsidRPr="00E3105C">
        <w:t>(</w:t>
      </w:r>
      <w:proofErr w:type="spellStart"/>
      <w:r w:rsidRPr="00E3105C">
        <w:t>deployment</w:t>
      </w:r>
      <w:proofErr w:type="spellEnd"/>
      <w:r w:rsidRPr="00E3105C">
        <w:t xml:space="preserve">, teclado CSS, range MIDI, </w:t>
      </w:r>
      <w:proofErr w:type="spellStart"/>
      <w:r w:rsidRPr="00E3105C">
        <w:t>breakpoints</w:t>
      </w:r>
      <w:proofErr w:type="spellEnd"/>
      <w:r w:rsidRPr="00E3105C">
        <w:t xml:space="preserve"> responsivos). </w:t>
      </w:r>
      <w:r>
        <w:t>A implementação começa</w:t>
      </w:r>
      <w:r w:rsidR="00E3105C">
        <w:t xml:space="preserve"> </w:t>
      </w:r>
      <w:r>
        <w:t>na semana 9, após a entrega do relatório intercalar.</w:t>
      </w:r>
    </w:p>
    <w:p w14:paraId="06612D89" w14:textId="77777777" w:rsidR="008E4B00" w:rsidRDefault="00000000">
      <w:r>
        <w:rPr>
          <w:b/>
        </w:rPr>
        <w:t>Documentação - completa</w:t>
      </w:r>
    </w:p>
    <w:p w14:paraId="3722E641" w14:textId="1147F99A" w:rsidR="008E4B00" w:rsidRDefault="00000000">
      <w:r>
        <w:t xml:space="preserve">19 </w:t>
      </w:r>
      <w:proofErr w:type="spellStart"/>
      <w:r>
        <w:t>ADRs</w:t>
      </w:r>
      <w:proofErr w:type="spellEnd"/>
      <w:r>
        <w:t xml:space="preserve"> documentam todas as decisões de </w:t>
      </w:r>
      <w:proofErr w:type="spellStart"/>
      <w:r>
        <w:t>arquitectura</w:t>
      </w:r>
      <w:proofErr w:type="spellEnd"/>
      <w:r>
        <w:t xml:space="preserve"> significativas, com alternativas</w:t>
      </w:r>
      <w:r w:rsidR="00E3105C">
        <w:t xml:space="preserve"> </w:t>
      </w:r>
      <w:r>
        <w:t>consideradas e consequências. Os diagramas C4 (contexto e contentores) e o modelo ER</w:t>
      </w:r>
      <w:r w:rsidR="00E3105C">
        <w:t xml:space="preserve"> </w:t>
      </w:r>
      <w:r>
        <w:t xml:space="preserve">estão </w:t>
      </w:r>
      <w:proofErr w:type="spellStart"/>
      <w:r>
        <w:t>actualizados</w:t>
      </w:r>
      <w:proofErr w:type="spellEnd"/>
      <w:r>
        <w:t xml:space="preserve"> e espero que consistentes com o código.</w:t>
      </w:r>
    </w:p>
    <w:p w14:paraId="50E825C0" w14:textId="77777777" w:rsidR="008E4B00" w:rsidRDefault="00000000">
      <w:pPr>
        <w:pStyle w:val="Heading2"/>
      </w:pPr>
      <w:bookmarkStart w:id="64" w:name="_Toc233039299"/>
      <w:r>
        <w:t>3.3 Calendário da Fase Restante</w:t>
      </w:r>
      <w:bookmarkEnd w:id="64"/>
    </w:p>
    <w:p w14:paraId="74FD244B" w14:textId="77777777" w:rsidR="008E4B00" w:rsidRDefault="00000000">
      <w:r>
        <w:t>O calendário revisto para as semanas 9-16, após a entrega intercalar:</w:t>
      </w:r>
    </w:p>
    <w:tbl>
      <w:tblPr>
        <w:tblStyle w:val="Bordered"/>
        <w:tblW w:w="0" w:type="auto"/>
        <w:tblLook w:val="04A0" w:firstRow="1" w:lastRow="0" w:firstColumn="1" w:lastColumn="0" w:noHBand="0" w:noVBand="1"/>
      </w:tblPr>
      <w:tblGrid>
        <w:gridCol w:w="1885"/>
        <w:gridCol w:w="1890"/>
        <w:gridCol w:w="6570"/>
      </w:tblGrid>
      <w:tr w:rsidR="008E4B00" w14:paraId="387F46EA" w14:textId="77777777" w:rsidTr="00E31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2E664084" w14:textId="77777777" w:rsidR="008E4B00" w:rsidRDefault="00000000">
            <w:r>
              <w:rPr>
                <w:b/>
              </w:rPr>
              <w:lastRenderedPageBreak/>
              <w:t>Semanas</w:t>
            </w:r>
          </w:p>
        </w:tc>
        <w:tc>
          <w:tcPr>
            <w:tcW w:w="1890" w:type="dxa"/>
          </w:tcPr>
          <w:p w14:paraId="23C5D7C1" w14:textId="77777777" w:rsidR="008E4B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Datas</w:t>
            </w:r>
          </w:p>
        </w:tc>
        <w:tc>
          <w:tcPr>
            <w:tcW w:w="6570" w:type="dxa"/>
          </w:tcPr>
          <w:p w14:paraId="77F2CBBF" w14:textId="77777777" w:rsidR="008E4B0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Planeado</w:t>
            </w:r>
          </w:p>
        </w:tc>
      </w:tr>
      <w:tr w:rsidR="008E4B00" w14:paraId="1A81C094" w14:textId="77777777" w:rsidTr="00E31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5D04179" w14:textId="77777777" w:rsidR="008E4B00" w:rsidRDefault="00000000">
            <w:r>
              <w:t>Sem. 9-10</w:t>
            </w:r>
          </w:p>
        </w:tc>
        <w:tc>
          <w:tcPr>
            <w:tcW w:w="1890" w:type="dxa"/>
          </w:tcPr>
          <w:p w14:paraId="216C76DB" w14:textId="77777777" w:rsidR="008E4B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7-16 </w:t>
            </w:r>
            <w:proofErr w:type="spellStart"/>
            <w:r>
              <w:t>mai</w:t>
            </w:r>
            <w:proofErr w:type="spellEnd"/>
          </w:p>
        </w:tc>
        <w:tc>
          <w:tcPr>
            <w:tcW w:w="6570" w:type="dxa"/>
          </w:tcPr>
          <w:p w14:paraId="5918765D" w14:textId="77777777" w:rsidR="008E4B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Fase 5 - </w:t>
            </w:r>
            <w:proofErr w:type="spellStart"/>
            <w:r>
              <w:t>Frontend</w:t>
            </w:r>
            <w:proofErr w:type="spellEnd"/>
            <w:r>
              <w:t xml:space="preserve">: teclado virtual CSS, Web </w:t>
            </w:r>
            <w:proofErr w:type="spellStart"/>
            <w:r>
              <w:t>Audio</w:t>
            </w:r>
            <w:proofErr w:type="spellEnd"/>
            <w:r>
              <w:t xml:space="preserve"> API, index.html com </w:t>
            </w:r>
            <w:proofErr w:type="spellStart"/>
            <w:r>
              <w:t>selector</w:t>
            </w:r>
            <w:proofErr w:type="spellEnd"/>
            <w:r>
              <w:t xml:space="preserve"> de tipo e modos Praticar/Sessão</w:t>
            </w:r>
          </w:p>
        </w:tc>
      </w:tr>
      <w:tr w:rsidR="008E4B00" w14:paraId="51DD6DF1" w14:textId="77777777" w:rsidTr="00E31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EC5ABBA" w14:textId="77777777" w:rsidR="008E4B00" w:rsidRDefault="00000000">
            <w:r>
              <w:t>Sem. 11-12</w:t>
            </w:r>
          </w:p>
        </w:tc>
        <w:tc>
          <w:tcPr>
            <w:tcW w:w="1890" w:type="dxa"/>
          </w:tcPr>
          <w:p w14:paraId="005A0718" w14:textId="77777777" w:rsidR="008E4B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19-30 </w:t>
            </w:r>
            <w:proofErr w:type="spellStart"/>
            <w:r>
              <w:t>mai</w:t>
            </w:r>
            <w:proofErr w:type="spellEnd"/>
          </w:p>
        </w:tc>
        <w:tc>
          <w:tcPr>
            <w:tcW w:w="6570" w:type="dxa"/>
          </w:tcPr>
          <w:p w14:paraId="18CED566" w14:textId="77777777" w:rsidR="008E4B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Fase 6-7 - ecrã de exercício com Web MIDI API, </w:t>
            </w:r>
            <w:proofErr w:type="spellStart"/>
            <w:r>
              <w:t>dashboard</w:t>
            </w:r>
            <w:proofErr w:type="spellEnd"/>
            <w:r>
              <w:t xml:space="preserve"> de progresso, </w:t>
            </w:r>
            <w:proofErr w:type="spellStart"/>
            <w:r>
              <w:t>session-end</w:t>
            </w:r>
            <w:proofErr w:type="spellEnd"/>
          </w:p>
        </w:tc>
      </w:tr>
      <w:tr w:rsidR="008E4B00" w14:paraId="5B424DE4" w14:textId="77777777" w:rsidTr="00E31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36CF8E20" w14:textId="77777777" w:rsidR="008E4B00" w:rsidRDefault="00000000">
            <w:r>
              <w:t>Sem. 13</w:t>
            </w:r>
          </w:p>
        </w:tc>
        <w:tc>
          <w:tcPr>
            <w:tcW w:w="1890" w:type="dxa"/>
          </w:tcPr>
          <w:p w14:paraId="538C29EE" w14:textId="77777777" w:rsidR="008E4B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2-6 </w:t>
            </w:r>
            <w:proofErr w:type="spellStart"/>
            <w:r>
              <w:t>jun</w:t>
            </w:r>
            <w:proofErr w:type="spellEnd"/>
          </w:p>
        </w:tc>
        <w:tc>
          <w:tcPr>
            <w:tcW w:w="6570" w:type="dxa"/>
          </w:tcPr>
          <w:p w14:paraId="4331742A" w14:textId="77777777" w:rsidR="008E4B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Fase 8-9 - testes de integração, validação de todos os critérios de aceitação do MVP, capturas de ecrã para Cap. 4</w:t>
            </w:r>
          </w:p>
        </w:tc>
      </w:tr>
      <w:tr w:rsidR="008E4B00" w14:paraId="7CB0E2B8" w14:textId="77777777" w:rsidTr="00E31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19B30D7B" w14:textId="77777777" w:rsidR="008E4B00" w:rsidRDefault="00000000">
            <w:r>
              <w:t>Sem. 14</w:t>
            </w:r>
          </w:p>
        </w:tc>
        <w:tc>
          <w:tcPr>
            <w:tcW w:w="1890" w:type="dxa"/>
          </w:tcPr>
          <w:p w14:paraId="0518DF82" w14:textId="77777777" w:rsidR="008E4B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9-13 </w:t>
            </w:r>
            <w:proofErr w:type="spellStart"/>
            <w:r>
              <w:t>jun</w:t>
            </w:r>
            <w:proofErr w:type="spellEnd"/>
          </w:p>
        </w:tc>
        <w:tc>
          <w:tcPr>
            <w:tcW w:w="6570" w:type="dxa"/>
          </w:tcPr>
          <w:p w14:paraId="26433E11" w14:textId="77777777" w:rsidR="008E4B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Cap. 4 (Testes) e Cap. 5 (Conclusões); revisão bibliográfica APA</w:t>
            </w:r>
          </w:p>
        </w:tc>
      </w:tr>
      <w:tr w:rsidR="008E4B00" w14:paraId="24DF1BFE" w14:textId="77777777" w:rsidTr="00E31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28F6B72A" w14:textId="77777777" w:rsidR="008E4B00" w:rsidRDefault="00000000">
            <w:r>
              <w:t>Sem. 15</w:t>
            </w:r>
          </w:p>
        </w:tc>
        <w:tc>
          <w:tcPr>
            <w:tcW w:w="1890" w:type="dxa"/>
          </w:tcPr>
          <w:p w14:paraId="1BDD85BA" w14:textId="77777777" w:rsidR="008E4B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16-20 </w:t>
            </w:r>
            <w:proofErr w:type="spellStart"/>
            <w:r>
              <w:t>jun</w:t>
            </w:r>
            <w:proofErr w:type="spellEnd"/>
          </w:p>
        </w:tc>
        <w:tc>
          <w:tcPr>
            <w:tcW w:w="6570" w:type="dxa"/>
          </w:tcPr>
          <w:p w14:paraId="1C5FDE47" w14:textId="77777777" w:rsidR="008E4B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Reunião de preparação para defesa com orientador; ensaio de perguntas</w:t>
            </w:r>
          </w:p>
        </w:tc>
      </w:tr>
      <w:tr w:rsidR="008E4B00" w14:paraId="5300C451" w14:textId="77777777" w:rsidTr="00E31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1E419CB8" w14:textId="77777777" w:rsidR="008E4B00" w:rsidRDefault="00000000">
            <w:r>
              <w:t>Sem. 16</w:t>
            </w:r>
          </w:p>
        </w:tc>
        <w:tc>
          <w:tcPr>
            <w:tcW w:w="1890" w:type="dxa"/>
          </w:tcPr>
          <w:p w14:paraId="5625F038" w14:textId="77777777" w:rsidR="008E4B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24 </w:t>
            </w:r>
            <w:proofErr w:type="spellStart"/>
            <w:r>
              <w:t>jun</w:t>
            </w:r>
            <w:proofErr w:type="spellEnd"/>
          </w:p>
        </w:tc>
        <w:tc>
          <w:tcPr>
            <w:tcW w:w="6570" w:type="dxa"/>
          </w:tcPr>
          <w:p w14:paraId="087D8916" w14:textId="77777777" w:rsidR="008E4B00" w:rsidRDefault="00000000" w:rsidP="00765E1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Submissão do relatório final</w:t>
            </w:r>
          </w:p>
        </w:tc>
      </w:tr>
    </w:tbl>
    <w:p w14:paraId="5F784186" w14:textId="008A063F" w:rsidR="008E4B00" w:rsidRDefault="00765E1E" w:rsidP="00765E1E">
      <w:pPr>
        <w:pStyle w:val="Caption"/>
      </w:pPr>
      <w:bookmarkStart w:id="65" w:name="_Toc233039328"/>
      <w:r>
        <w:t xml:space="preserve">Tabela </w:t>
      </w:r>
      <w:fldSimple w:instr=" SEQ Tabela \* ARABIC ">
        <w:r w:rsidR="006C0A6F">
          <w:rPr>
            <w:noProof/>
          </w:rPr>
          <w:t>5</w:t>
        </w:r>
      </w:fldSimple>
      <w:r>
        <w:t xml:space="preserve"> - Calendário da Fase Restante</w:t>
      </w:r>
      <w:bookmarkEnd w:id="65"/>
    </w:p>
    <w:p w14:paraId="361D7249" w14:textId="5D5EE96A" w:rsidR="008E4B00" w:rsidRDefault="00000000">
      <w:r>
        <w:t xml:space="preserve">O risco principal para a fase restante é a inexperiência em </w:t>
      </w:r>
      <w:proofErr w:type="spellStart"/>
      <w:r>
        <w:t>frontend</w:t>
      </w:r>
      <w:proofErr w:type="spellEnd"/>
      <w:r>
        <w:t xml:space="preserve"> (R02 nos riscos do</w:t>
      </w:r>
      <w:r w:rsidR="00E3105C">
        <w:t xml:space="preserve"> </w:t>
      </w:r>
      <w:r>
        <w:t xml:space="preserve">projeto). A mitigação está no design minimalista já validado nos </w:t>
      </w:r>
      <w:proofErr w:type="spellStart"/>
      <w:r>
        <w:t>wireframes</w:t>
      </w:r>
      <w:proofErr w:type="spellEnd"/>
      <w:r>
        <w:t xml:space="preserve"> e na decisão</w:t>
      </w:r>
      <w:r w:rsidR="00E3105C">
        <w:t xml:space="preserve"> </w:t>
      </w:r>
      <w:r>
        <w:t xml:space="preserve">de usar </w:t>
      </w:r>
      <w:proofErr w:type="spellStart"/>
      <w:r>
        <w:t>vanilla</w:t>
      </w:r>
      <w:proofErr w:type="spellEnd"/>
      <w:r>
        <w:t xml:space="preserve"> JS sem </w:t>
      </w:r>
      <w:proofErr w:type="spellStart"/>
      <w:r>
        <w:t>frameworks</w:t>
      </w:r>
      <w:proofErr w:type="spellEnd"/>
      <w:r>
        <w:t>, o que reduz a superfície de risco tecnológico, pode acabar por gerar mais código</w:t>
      </w:r>
      <w:r w:rsidR="00E3105C">
        <w:t xml:space="preserve"> </w:t>
      </w:r>
      <w:proofErr w:type="spellStart"/>
      <w:r>
        <w:rPr>
          <w:i/>
        </w:rPr>
        <w:t>boilerplate</w:t>
      </w:r>
      <w:proofErr w:type="spellEnd"/>
      <w:r>
        <w:t xml:space="preserve"> para realizar ações </w:t>
      </w:r>
      <w:proofErr w:type="spellStart"/>
      <w:r>
        <w:t>trivviais</w:t>
      </w:r>
      <w:proofErr w:type="spellEnd"/>
      <w:r>
        <w:t>.</w:t>
      </w:r>
    </w:p>
    <w:p w14:paraId="22B637A8" w14:textId="77777777" w:rsidR="008E4B00" w:rsidRDefault="00000000">
      <w:pPr>
        <w:pStyle w:val="Heading1"/>
      </w:pPr>
      <w:bookmarkStart w:id="66" w:name="_Toc233039300"/>
      <w:r>
        <w:t>Capítulo 4 - Testes</w:t>
      </w:r>
      <w:bookmarkEnd w:id="66"/>
    </w:p>
    <w:p w14:paraId="7A70DFF5" w14:textId="77777777" w:rsidR="00912AB0" w:rsidRPr="00912AB0" w:rsidRDefault="00912AB0" w:rsidP="00912AB0">
      <w:pPr>
        <w:pStyle w:val="Heading2"/>
      </w:pPr>
      <w:bookmarkStart w:id="67" w:name="_Toc233039301"/>
      <w:r w:rsidRPr="00912AB0">
        <w:t>4.1 Filosofia e abordagem</w:t>
      </w:r>
      <w:bookmarkEnd w:id="67"/>
    </w:p>
    <w:p w14:paraId="574CAA78" w14:textId="77777777" w:rsidR="00912AB0" w:rsidRPr="00912AB0" w:rsidRDefault="00912AB0" w:rsidP="00912AB0">
      <w:r w:rsidRPr="00912AB0">
        <w:t xml:space="preserve">Desde o primeiro </w:t>
      </w:r>
      <w:proofErr w:type="spellStart"/>
      <w:r w:rsidRPr="00912AB0">
        <w:t>commit</w:t>
      </w:r>
      <w:proofErr w:type="spellEnd"/>
      <w:r w:rsidRPr="00912AB0">
        <w:t>, optei por TDD (</w:t>
      </w:r>
      <w:proofErr w:type="spellStart"/>
      <w:r w:rsidRPr="00912AB0">
        <w:t>Test-Driven</w:t>
      </w:r>
      <w:proofErr w:type="spellEnd"/>
      <w:r w:rsidRPr="00912AB0">
        <w:t xml:space="preserve"> </w:t>
      </w:r>
      <w:proofErr w:type="spellStart"/>
      <w:r w:rsidRPr="00912AB0">
        <w:t>Development</w:t>
      </w:r>
      <w:proofErr w:type="spellEnd"/>
      <w:r w:rsidRPr="00912AB0">
        <w:t>). Tornei-o obrigatório, e formalizado na ADR-011: nenhum código de produção é escrito sem que exista primeiro um teste a falhar.</w:t>
      </w:r>
    </w:p>
    <w:p w14:paraId="3334B029" w14:textId="77777777" w:rsidR="00912AB0" w:rsidRPr="00912AB0" w:rsidRDefault="00912AB0" w:rsidP="00912AB0">
      <w:r w:rsidRPr="00912AB0">
        <w:t xml:space="preserve">A decisão foi simples: num projeto onde a lógica de domínio é, ela própria, teoria musical computada algoritmicamente, a </w:t>
      </w:r>
      <w:proofErr w:type="spellStart"/>
      <w:r w:rsidRPr="00912AB0">
        <w:t>unica</w:t>
      </w:r>
      <w:proofErr w:type="spellEnd"/>
      <w:r w:rsidRPr="00912AB0">
        <w:t xml:space="preserve"> forma fiável de verificar que "uma Quinta Perfeita a partir de C produz G" é escrever um teste que o afirme explicitamente, e falhar antes de implementar. A cada futura alteração evito regressão ou bugs inesperados, por meio de contratos comportamentais claros. Efeitos colaterais, sobem à </w:t>
      </w:r>
      <w:proofErr w:type="spellStart"/>
      <w:r w:rsidRPr="00912AB0">
        <w:t>superficie</w:t>
      </w:r>
      <w:proofErr w:type="spellEnd"/>
      <w:r w:rsidRPr="00912AB0">
        <w:t xml:space="preserve"> rapidamente, em caso de alterações com efeitos </w:t>
      </w:r>
      <w:proofErr w:type="spellStart"/>
      <w:r w:rsidRPr="00912AB0">
        <w:t>inexperados</w:t>
      </w:r>
      <w:proofErr w:type="spellEnd"/>
      <w:r w:rsidRPr="00912AB0">
        <w:t xml:space="preserve"> acidentais.</w:t>
      </w:r>
    </w:p>
    <w:p w14:paraId="0756E453" w14:textId="77777777" w:rsidR="00912AB0" w:rsidRPr="00912AB0" w:rsidRDefault="00912AB0" w:rsidP="00912AB0">
      <w:r w:rsidRPr="00912AB0">
        <w:t xml:space="preserve">O ciclo RED-GREEN-REFACTOR foi respeitado com </w:t>
      </w:r>
      <w:proofErr w:type="spellStart"/>
      <w:r w:rsidRPr="00912AB0">
        <w:t>commits</w:t>
      </w:r>
      <w:proofErr w:type="spellEnd"/>
      <w:r w:rsidRPr="00912AB0">
        <w:t xml:space="preserve"> atómicos e separados: um </w:t>
      </w:r>
      <w:proofErr w:type="spellStart"/>
      <w:r w:rsidRPr="00912AB0">
        <w:t>commit</w:t>
      </w:r>
      <w:proofErr w:type="spellEnd"/>
      <w:r w:rsidRPr="00912AB0">
        <w:t xml:space="preserve"> para o teste (RED), um </w:t>
      </w:r>
      <w:proofErr w:type="spellStart"/>
      <w:r w:rsidRPr="00912AB0">
        <w:t>commit</w:t>
      </w:r>
      <w:proofErr w:type="spellEnd"/>
      <w:r w:rsidRPr="00912AB0">
        <w:t xml:space="preserve"> para a implementação mínima que o faz passar (GREEN), e um </w:t>
      </w:r>
      <w:proofErr w:type="spellStart"/>
      <w:r w:rsidRPr="00912AB0">
        <w:t>commit</w:t>
      </w:r>
      <w:proofErr w:type="spellEnd"/>
      <w:r w:rsidRPr="00912AB0">
        <w:t xml:space="preserve"> opcional de </w:t>
      </w:r>
      <w:proofErr w:type="spellStart"/>
      <w:r w:rsidRPr="00912AB0">
        <w:t>refactor</w:t>
      </w:r>
      <w:proofErr w:type="spellEnd"/>
      <w:r w:rsidRPr="00912AB0">
        <w:t xml:space="preserve"> quando o código beneficiava de limpeza sem alterar comportamento. Não posso garantir 100% de aderência, pois que no meio de desenvolvimentos ou por fatores externos, posso ter </w:t>
      </w:r>
      <w:proofErr w:type="spellStart"/>
      <w:r w:rsidRPr="00912AB0">
        <w:t>desviado-me</w:t>
      </w:r>
      <w:proofErr w:type="spellEnd"/>
      <w:r w:rsidRPr="00912AB0">
        <w:t xml:space="preserve"> </w:t>
      </w:r>
      <w:proofErr w:type="spellStart"/>
      <w:r w:rsidRPr="00912AB0">
        <w:t>levementa</w:t>
      </w:r>
      <w:proofErr w:type="spellEnd"/>
      <w:r w:rsidRPr="00912AB0">
        <w:t xml:space="preserve"> do caminho, mas rapidamente retorno ao contrato. Esta separação deve ser clara e visível no histórico do repositório e serve de documentação implícita da intenção de cada mudança.</w:t>
      </w:r>
    </w:p>
    <w:p w14:paraId="2B81E5F2" w14:textId="77777777" w:rsidR="00912AB0" w:rsidRPr="00912AB0" w:rsidRDefault="00912AB0" w:rsidP="00912AB0">
      <w:pPr>
        <w:pStyle w:val="Heading2"/>
      </w:pPr>
      <w:bookmarkStart w:id="68" w:name="_Toc233039302"/>
      <w:r w:rsidRPr="00912AB0">
        <w:t>4.2 Camadas de teste</w:t>
      </w:r>
      <w:bookmarkEnd w:id="68"/>
    </w:p>
    <w:p w14:paraId="315F4BAF" w14:textId="77777777" w:rsidR="00912AB0" w:rsidRPr="00912AB0" w:rsidRDefault="00912AB0" w:rsidP="00912AB0">
      <w:r w:rsidRPr="00912AB0">
        <w:t xml:space="preserve">A estratégia baseia-se em quatro camadas distintas, cada uma com responsabilidade e ferramentas </w:t>
      </w:r>
      <w:proofErr w:type="spellStart"/>
      <w:r w:rsidRPr="00912AB0">
        <w:t>proprias</w:t>
      </w:r>
      <w:proofErr w:type="spellEnd"/>
      <w:r w:rsidRPr="00912AB0">
        <w:t>.</w:t>
      </w:r>
    </w:p>
    <w:p w14:paraId="2FE73917" w14:textId="77777777" w:rsidR="00912AB0" w:rsidRPr="00912AB0" w:rsidRDefault="00912AB0" w:rsidP="00912AB0">
      <w:pPr>
        <w:pStyle w:val="Heading3"/>
      </w:pPr>
      <w:bookmarkStart w:id="69" w:name="_Toc233039303"/>
      <w:r w:rsidRPr="00912AB0">
        <w:t>Testes de unidade - domínio musical</w:t>
      </w:r>
      <w:bookmarkEnd w:id="69"/>
    </w:p>
    <w:p w14:paraId="5485E9E4" w14:textId="700E9E2E" w:rsidR="00912AB0" w:rsidRPr="00912AB0" w:rsidRDefault="00912AB0" w:rsidP="00912AB0">
      <w:r w:rsidRPr="00912AB0">
        <w:t xml:space="preserve">A camada mais granular cobre os </w:t>
      </w:r>
      <w:proofErr w:type="spellStart"/>
      <w:r w:rsidRPr="00912AB0">
        <w:t>value</w:t>
      </w:r>
      <w:proofErr w:type="spellEnd"/>
      <w:r w:rsidRPr="00912AB0">
        <w:t xml:space="preserve"> </w:t>
      </w:r>
      <w:proofErr w:type="spellStart"/>
      <w:r w:rsidRPr="00912AB0">
        <w:t>objects</w:t>
      </w:r>
      <w:proofErr w:type="spellEnd"/>
      <w:r w:rsidRPr="00912AB0">
        <w:t xml:space="preserve"> imutáveis</w:t>
      </w:r>
      <w:sdt>
        <w:sdtPr>
          <w:id w:val="-1030795162"/>
          <w:citation/>
        </w:sdtPr>
        <w:sdtContent>
          <w:r w:rsidR="00006A02">
            <w:fldChar w:fldCharType="begin"/>
          </w:r>
          <w:r w:rsidR="00006A02">
            <w:instrText xml:space="preserve"> CITATION Evans2003 \l 2070 </w:instrText>
          </w:r>
          <w:r w:rsidR="00006A02">
            <w:fldChar w:fldCharType="separate"/>
          </w:r>
          <w:r w:rsidR="00006A02">
            <w:rPr>
              <w:noProof/>
            </w:rPr>
            <w:t xml:space="preserve"> (Evans, 2003)</w:t>
          </w:r>
          <w:r w:rsidR="00006A02">
            <w:fldChar w:fldCharType="end"/>
          </w:r>
        </w:sdtContent>
      </w:sdt>
      <w:r w:rsidRPr="00912AB0">
        <w:t xml:space="preserve">: Note, </w:t>
      </w:r>
      <w:proofErr w:type="spellStart"/>
      <w:r w:rsidRPr="00912AB0">
        <w:t>Interval</w:t>
      </w:r>
      <w:proofErr w:type="spellEnd"/>
      <w:r w:rsidRPr="00912AB0">
        <w:t xml:space="preserve">, </w:t>
      </w:r>
      <w:proofErr w:type="spellStart"/>
      <w:r w:rsidRPr="00912AB0">
        <w:t>Scale</w:t>
      </w:r>
      <w:proofErr w:type="spellEnd"/>
      <w:r w:rsidRPr="00912AB0">
        <w:t xml:space="preserve">, </w:t>
      </w:r>
      <w:proofErr w:type="spellStart"/>
      <w:r w:rsidRPr="00912AB0">
        <w:t>Chord</w:t>
      </w:r>
      <w:proofErr w:type="spellEnd"/>
      <w:r w:rsidRPr="00912AB0">
        <w:t xml:space="preserve"> e os seus respetivos </w:t>
      </w:r>
      <w:proofErr w:type="spellStart"/>
      <w:r w:rsidRPr="00912AB0">
        <w:t>enums</w:t>
      </w:r>
      <w:proofErr w:type="spellEnd"/>
      <w:r w:rsidRPr="00912AB0">
        <w:t xml:space="preserve">. Estes testes verificam propriedades fundamentais - que C4 corresponde ao MIDI 60, que uma Terceira Menor tem 3 </w:t>
      </w:r>
      <w:proofErr w:type="spellStart"/>
      <w:r w:rsidRPr="00912AB0">
        <w:t>semítons</w:t>
      </w:r>
      <w:proofErr w:type="spellEnd"/>
      <w:r w:rsidRPr="00912AB0">
        <w:t>, que uma escala Maior de C contém as notas corretas.</w:t>
      </w:r>
    </w:p>
    <w:p w14:paraId="306AB50F" w14:textId="77777777" w:rsidR="00912AB0" w:rsidRPr="00912AB0" w:rsidRDefault="00912AB0" w:rsidP="00912AB0">
      <w:r w:rsidRPr="00912AB0">
        <w:t>Os geradores de exercícios (</w:t>
      </w:r>
      <w:proofErr w:type="spellStart"/>
      <w:r w:rsidRPr="00912AB0">
        <w:t>IntervalExerciseGenerator</w:t>
      </w:r>
      <w:proofErr w:type="spellEnd"/>
      <w:r w:rsidRPr="00912AB0">
        <w:t xml:space="preserve">, </w:t>
      </w:r>
      <w:proofErr w:type="spellStart"/>
      <w:r w:rsidRPr="00912AB0">
        <w:t>ScaleExerciseGenerator</w:t>
      </w:r>
      <w:proofErr w:type="spellEnd"/>
      <w:r w:rsidRPr="00912AB0">
        <w:t xml:space="preserve">, </w:t>
      </w:r>
      <w:proofErr w:type="spellStart"/>
      <w:r w:rsidRPr="00912AB0">
        <w:t>ChordExerciseGenerator</w:t>
      </w:r>
      <w:proofErr w:type="spellEnd"/>
      <w:r w:rsidRPr="00912AB0">
        <w:t xml:space="preserve">) têm cobertura por banda de dificuldade: testa-se que exercícios de nível BEGINNER não incluem intervalos </w:t>
      </w:r>
      <w:r w:rsidRPr="00912AB0">
        <w:lastRenderedPageBreak/>
        <w:t xml:space="preserve">dissonantes, que raízes em teclas pretas só aparecem a partir de INTERMEDIATE, e que a sequência RED-GREEN confirma o comportamento esperado antes de cada </w:t>
      </w:r>
      <w:proofErr w:type="spellStart"/>
      <w:r w:rsidRPr="00912AB0">
        <w:t>fix</w:t>
      </w:r>
      <w:proofErr w:type="spellEnd"/>
      <w:r w:rsidRPr="00912AB0">
        <w:t>.</w:t>
      </w:r>
    </w:p>
    <w:p w14:paraId="08B0C324" w14:textId="77777777" w:rsidR="00912AB0" w:rsidRPr="00912AB0" w:rsidRDefault="00912AB0" w:rsidP="00912AB0">
      <w:pPr>
        <w:pStyle w:val="Heading3"/>
      </w:pPr>
      <w:bookmarkStart w:id="70" w:name="_Toc233039304"/>
      <w:r w:rsidRPr="00912AB0">
        <w:t>Testes de integração - persistência</w:t>
      </w:r>
      <w:bookmarkEnd w:id="70"/>
    </w:p>
    <w:p w14:paraId="003AE285" w14:textId="5EE25FBB" w:rsidR="00912AB0" w:rsidRPr="00912AB0" w:rsidRDefault="00912AB0" w:rsidP="00912AB0">
      <w:r w:rsidRPr="00912AB0">
        <w:t xml:space="preserve">Os </w:t>
      </w:r>
      <w:proofErr w:type="spellStart"/>
      <w:r w:rsidRPr="00912AB0">
        <w:t>DAOs</w:t>
      </w:r>
      <w:proofErr w:type="spellEnd"/>
      <w:r w:rsidRPr="00912AB0">
        <w:t xml:space="preserve"> (</w:t>
      </w:r>
      <w:proofErr w:type="spellStart"/>
      <w:r w:rsidRPr="00912AB0">
        <w:t>SessionDao</w:t>
      </w:r>
      <w:proofErr w:type="spellEnd"/>
      <w:r w:rsidRPr="00912AB0">
        <w:t xml:space="preserve">, </w:t>
      </w:r>
      <w:proofErr w:type="spellStart"/>
      <w:r w:rsidRPr="00912AB0">
        <w:t>ExerciseDao</w:t>
      </w:r>
      <w:proofErr w:type="spellEnd"/>
      <w:r w:rsidRPr="00912AB0">
        <w:t xml:space="preserve">, </w:t>
      </w:r>
      <w:proofErr w:type="spellStart"/>
      <w:r w:rsidRPr="00912AB0">
        <w:t>ResultDao</w:t>
      </w:r>
      <w:proofErr w:type="spellEnd"/>
      <w:r w:rsidRPr="00912AB0">
        <w:t>) são testados</w:t>
      </w:r>
      <w:sdt>
        <w:sdtPr>
          <w:id w:val="-348636889"/>
          <w:citation/>
        </w:sdtPr>
        <w:sdtContent>
          <w:r w:rsidR="00006A02">
            <w:fldChar w:fldCharType="begin"/>
          </w:r>
          <w:r w:rsidR="00006A02">
            <w:instrText xml:space="preserve"> CITATION Alur2003 \l 2070 </w:instrText>
          </w:r>
          <w:r w:rsidR="00006A02">
            <w:fldChar w:fldCharType="separate"/>
          </w:r>
          <w:r w:rsidR="00006A02">
            <w:rPr>
              <w:noProof/>
            </w:rPr>
            <w:t xml:space="preserve"> (Alur, Crupi, &amp; Malks, 2003)</w:t>
          </w:r>
          <w:r w:rsidR="00006A02">
            <w:fldChar w:fldCharType="end"/>
          </w:r>
        </w:sdtContent>
      </w:sdt>
      <w:sdt>
        <w:sdtPr>
          <w:id w:val="-27031083"/>
          <w:citation/>
        </w:sdtPr>
        <w:sdtContent>
          <w:r w:rsidR="00006A02">
            <w:fldChar w:fldCharType="begin"/>
          </w:r>
          <w:r w:rsidR="00006A02">
            <w:instrText xml:space="preserve"> CITATION Fowler2002 \l 2070 </w:instrText>
          </w:r>
          <w:r w:rsidR="00006A02">
            <w:fldChar w:fldCharType="separate"/>
          </w:r>
          <w:r w:rsidR="00006A02">
            <w:rPr>
              <w:noProof/>
            </w:rPr>
            <w:t xml:space="preserve"> (Fowler, 2002)</w:t>
          </w:r>
          <w:r w:rsidR="00006A02">
            <w:fldChar w:fldCharType="end"/>
          </w:r>
        </w:sdtContent>
      </w:sdt>
      <w:r w:rsidRPr="00912AB0">
        <w:t xml:space="preserve"> contra uma base de dados H2 real - sem </w:t>
      </w:r>
      <w:proofErr w:type="spellStart"/>
      <w:r w:rsidRPr="00912AB0">
        <w:t>mocks</w:t>
      </w:r>
      <w:proofErr w:type="spellEnd"/>
      <w:r w:rsidRPr="00912AB0">
        <w:t xml:space="preserve">. Esta decisão foi intencional e está registada: em minha </w:t>
      </w:r>
      <w:proofErr w:type="spellStart"/>
      <w:r w:rsidRPr="00912AB0">
        <w:t>experiênc</w:t>
      </w:r>
      <w:proofErr w:type="spellEnd"/>
      <w:r w:rsidRPr="00912AB0">
        <w:t xml:space="preserve"> pessoal, num projeto anterior de equipa, testes com </w:t>
      </w:r>
      <w:proofErr w:type="spellStart"/>
      <w:r w:rsidRPr="00912AB0">
        <w:t>mocks</w:t>
      </w:r>
      <w:proofErr w:type="spellEnd"/>
      <w:r w:rsidRPr="00912AB0">
        <w:t xml:space="preserve"> passaram todos enquanto a migração de produção falhava silenciosamente. Aqui, cada operação de persistência - guardar, atualizar, encontrar por ID, contar por tipo - é verificada com dados reais numa base de dados em memória. Na esperança de simular ambientes com escrita em bases de dados, e execução de </w:t>
      </w:r>
      <w:proofErr w:type="spellStart"/>
      <w:r w:rsidRPr="00912AB0">
        <w:t>SQLs</w:t>
      </w:r>
      <w:proofErr w:type="spellEnd"/>
      <w:r w:rsidRPr="00912AB0">
        <w:t xml:space="preserve"> que produzem o resultado esperado.</w:t>
      </w:r>
    </w:p>
    <w:p w14:paraId="6E10C2C2" w14:textId="77777777" w:rsidR="00912AB0" w:rsidRPr="00912AB0" w:rsidRDefault="00912AB0" w:rsidP="00912AB0">
      <w:pPr>
        <w:pStyle w:val="Heading3"/>
      </w:pPr>
      <w:bookmarkStart w:id="71" w:name="_Toc233039305"/>
      <w:r w:rsidRPr="00912AB0">
        <w:t xml:space="preserve">Testes baseados em propriedades - </w:t>
      </w:r>
      <w:proofErr w:type="spellStart"/>
      <w:r w:rsidRPr="00912AB0">
        <w:t>jqwik</w:t>
      </w:r>
      <w:bookmarkEnd w:id="71"/>
      <w:proofErr w:type="spellEnd"/>
    </w:p>
    <w:p w14:paraId="140C8065" w14:textId="77777777" w:rsidR="00912AB0" w:rsidRPr="00912AB0" w:rsidRDefault="00912AB0" w:rsidP="00912AB0">
      <w:r w:rsidRPr="00912AB0">
        <w:t xml:space="preserve">Para verificar que nenhum valor de </w:t>
      </w:r>
      <w:proofErr w:type="spellStart"/>
      <w:r w:rsidRPr="00912AB0">
        <w:t>enum</w:t>
      </w:r>
      <w:proofErr w:type="spellEnd"/>
      <w:r w:rsidRPr="00912AB0">
        <w:t xml:space="preserve"> produz comportamento inesperado, recorri a testes baseados em propriedades com a biblioteca </w:t>
      </w:r>
      <w:proofErr w:type="spellStart"/>
      <w:r w:rsidRPr="00912AB0">
        <w:t>jqwik</w:t>
      </w:r>
      <w:proofErr w:type="spellEnd"/>
      <w:r w:rsidRPr="00912AB0">
        <w:t xml:space="preserve">. Em vez de testar casos específicos, estes testes afirmam propriedades que devem ser verdadeiras para qualquer valor possível: "para qualquer </w:t>
      </w:r>
      <w:proofErr w:type="spellStart"/>
      <w:r w:rsidRPr="00912AB0">
        <w:t>IntervalType</w:t>
      </w:r>
      <w:proofErr w:type="spellEnd"/>
      <w:r w:rsidRPr="00912AB0">
        <w:t xml:space="preserve">, o número de </w:t>
      </w:r>
      <w:proofErr w:type="spellStart"/>
      <w:r w:rsidRPr="00912AB0">
        <w:t>semítons</w:t>
      </w:r>
      <w:proofErr w:type="spellEnd"/>
      <w:r w:rsidRPr="00912AB0">
        <w:t xml:space="preserve"> está entre 0 e 12", "para qualquer </w:t>
      </w:r>
      <w:proofErr w:type="spellStart"/>
      <w:r w:rsidRPr="00912AB0">
        <w:t>ScaleType</w:t>
      </w:r>
      <w:proofErr w:type="spellEnd"/>
      <w:r w:rsidRPr="00912AB0">
        <w:t xml:space="preserve">, a fórmula de intervalos soma sempre 12 </w:t>
      </w:r>
      <w:proofErr w:type="spellStart"/>
      <w:r w:rsidRPr="00912AB0">
        <w:t>semítons</w:t>
      </w:r>
      <w:proofErr w:type="spellEnd"/>
      <w:r w:rsidRPr="00912AB0">
        <w:t>".</w:t>
      </w:r>
    </w:p>
    <w:p w14:paraId="3EA6648E" w14:textId="77777777" w:rsidR="00912AB0" w:rsidRPr="00912AB0" w:rsidRDefault="00912AB0" w:rsidP="00912AB0">
      <w:r w:rsidRPr="00912AB0">
        <w:t xml:space="preserve">Esta abordagem cobriu casos de fronteira que testes manuais dificilmente identificariam - como </w:t>
      </w:r>
      <w:proofErr w:type="spellStart"/>
      <w:r w:rsidRPr="00912AB0">
        <w:t>aliases</w:t>
      </w:r>
      <w:proofErr w:type="spellEnd"/>
      <w:r w:rsidRPr="00912AB0">
        <w:t xml:space="preserve"> de modos (IONIAN = MAJOR, AEOLIAN = NATURAL_MINOR) que não devem ser gerados como exercícios independentes.</w:t>
      </w:r>
    </w:p>
    <w:p w14:paraId="106C6877" w14:textId="77777777" w:rsidR="00912AB0" w:rsidRPr="00912AB0" w:rsidRDefault="00912AB0" w:rsidP="00912AB0">
      <w:pPr>
        <w:pStyle w:val="Heading3"/>
      </w:pPr>
      <w:bookmarkStart w:id="72" w:name="_Toc233039306"/>
      <w:r w:rsidRPr="00912AB0">
        <w:t>Validação de qualidade dos testes</w:t>
      </w:r>
      <w:bookmarkEnd w:id="72"/>
    </w:p>
    <w:p w14:paraId="29F05EA5" w14:textId="77777777" w:rsidR="00912AB0" w:rsidRPr="00912AB0" w:rsidRDefault="00912AB0" w:rsidP="00912AB0">
      <w:r w:rsidRPr="00912AB0">
        <w:t xml:space="preserve">A cobertura implícita da pirâmide </w:t>
      </w:r>
      <w:proofErr w:type="spellStart"/>
      <w:r w:rsidRPr="00912AB0">
        <w:t>actua</w:t>
      </w:r>
      <w:proofErr w:type="spellEnd"/>
      <w:r w:rsidRPr="00912AB0">
        <w:t xml:space="preserve"> como validador: 156 testes de geradores verificam combinações dificuldade × tipo × raiz para intervalos, escalas e acordes. Um gerador que produzisse valores fora do contrato seria </w:t>
      </w:r>
      <w:proofErr w:type="spellStart"/>
      <w:r w:rsidRPr="00912AB0">
        <w:t>detectado</w:t>
      </w:r>
      <w:proofErr w:type="spellEnd"/>
      <w:r w:rsidRPr="00912AB0">
        <w:t xml:space="preserve"> imediatamente por qualquer uma dessas 156 combinações.</w:t>
      </w:r>
    </w:p>
    <w:p w14:paraId="056BA960" w14:textId="77777777" w:rsidR="00912AB0" w:rsidRPr="00912AB0" w:rsidRDefault="00912AB0" w:rsidP="00912AB0">
      <w:proofErr w:type="spellStart"/>
      <w:r w:rsidRPr="00912AB0">
        <w:t>Mutation</w:t>
      </w:r>
      <w:proofErr w:type="spellEnd"/>
      <w:r w:rsidRPr="00912AB0">
        <w:t xml:space="preserve"> </w:t>
      </w:r>
      <w:proofErr w:type="spellStart"/>
      <w:r w:rsidRPr="00912AB0">
        <w:t>testing</w:t>
      </w:r>
      <w:proofErr w:type="spellEnd"/>
      <w:r w:rsidRPr="00912AB0">
        <w:t xml:space="preserve"> via </w:t>
      </w:r>
      <w:proofErr w:type="spellStart"/>
      <w:r w:rsidRPr="00912AB0">
        <w:t>PITest</w:t>
      </w:r>
      <w:proofErr w:type="spellEnd"/>
      <w:r w:rsidRPr="00912AB0">
        <w:t xml:space="preserve"> foi avaliado durante o desenvolvimento e removido: o </w:t>
      </w:r>
      <w:proofErr w:type="spellStart"/>
      <w:r w:rsidRPr="00912AB0">
        <w:t>JUnit</w:t>
      </w:r>
      <w:proofErr w:type="spellEnd"/>
      <w:r w:rsidRPr="00912AB0">
        <w:t xml:space="preserve"> </w:t>
      </w:r>
      <w:proofErr w:type="spellStart"/>
      <w:r w:rsidRPr="00912AB0">
        <w:t>Platform</w:t>
      </w:r>
      <w:proofErr w:type="spellEnd"/>
      <w:r w:rsidRPr="00912AB0">
        <w:t xml:space="preserve"> </w:t>
      </w:r>
      <w:proofErr w:type="spellStart"/>
      <w:r w:rsidRPr="00912AB0">
        <w:t>engine</w:t>
      </w:r>
      <w:proofErr w:type="spellEnd"/>
      <w:r w:rsidRPr="00912AB0">
        <w:t xml:space="preserve"> do </w:t>
      </w:r>
      <w:proofErr w:type="spellStart"/>
      <w:r w:rsidRPr="00912AB0">
        <w:t>Cucumber</w:t>
      </w:r>
      <w:proofErr w:type="spellEnd"/>
      <w:r w:rsidRPr="00912AB0">
        <w:t xml:space="preserve"> descobre testes via </w:t>
      </w:r>
      <w:proofErr w:type="spellStart"/>
      <w:proofErr w:type="gramStart"/>
      <w:r w:rsidRPr="00912AB0">
        <w:t>cucumber.features</w:t>
      </w:r>
      <w:proofErr w:type="spellEnd"/>
      <w:proofErr w:type="gramEnd"/>
      <w:r w:rsidRPr="00912AB0">
        <w:t xml:space="preserve"> em </w:t>
      </w:r>
      <w:proofErr w:type="spellStart"/>
      <w:r w:rsidRPr="00912AB0">
        <w:t>junit-</w:t>
      </w:r>
      <w:proofErr w:type="gramStart"/>
      <w:r w:rsidRPr="00912AB0">
        <w:t>platform.properties</w:t>
      </w:r>
      <w:proofErr w:type="spellEnd"/>
      <w:proofErr w:type="gramEnd"/>
      <w:r w:rsidRPr="00912AB0">
        <w:t xml:space="preserve"> e o </w:t>
      </w:r>
      <w:proofErr w:type="spellStart"/>
      <w:r w:rsidRPr="00912AB0">
        <w:t>PITest</w:t>
      </w:r>
      <w:proofErr w:type="spellEnd"/>
      <w:r w:rsidRPr="00912AB0">
        <w:t xml:space="preserve"> trata os cenários </w:t>
      </w:r>
      <w:proofErr w:type="spellStart"/>
      <w:r w:rsidRPr="00912AB0">
        <w:t>Gherkin</w:t>
      </w:r>
      <w:proofErr w:type="spellEnd"/>
      <w:r w:rsidRPr="00912AB0">
        <w:t xml:space="preserve"> como testes de unidade das classes de domínio. Na fase de pré-scan, o </w:t>
      </w:r>
      <w:proofErr w:type="spellStart"/>
      <w:r w:rsidRPr="00912AB0">
        <w:t>PITest</w:t>
      </w:r>
      <w:proofErr w:type="spellEnd"/>
      <w:r w:rsidRPr="00912AB0">
        <w:t xml:space="preserve"> tenta executar cada cenário E2E isoladamente — sem servidor Spring </w:t>
      </w:r>
      <w:proofErr w:type="spellStart"/>
      <w:r w:rsidRPr="00912AB0">
        <w:t>Boot</w:t>
      </w:r>
      <w:proofErr w:type="spellEnd"/>
      <w:r w:rsidRPr="00912AB0">
        <w:t xml:space="preserve">, sem Chrome — e aborta antes de chegar às mutações. Derivado de conflitos que demandariam mais tempo do que trariam benefícios neste curto espaço de tempo, abandonei a </w:t>
      </w:r>
      <w:proofErr w:type="spellStart"/>
      <w:r w:rsidRPr="00912AB0">
        <w:t>ideá</w:t>
      </w:r>
      <w:proofErr w:type="spellEnd"/>
      <w:r w:rsidRPr="00912AB0">
        <w:t xml:space="preserve"> do </w:t>
      </w:r>
      <w:proofErr w:type="spellStart"/>
      <w:r w:rsidRPr="00912AB0">
        <w:t>PITest</w:t>
      </w:r>
      <w:proofErr w:type="spellEnd"/>
      <w:r w:rsidRPr="00912AB0">
        <w:t xml:space="preserve"> para este projeto, podendo ser retomada numa futura interação. Acredito que a cobertura de qualidade é assegurada pelos testes </w:t>
      </w:r>
      <w:proofErr w:type="spellStart"/>
      <w:r w:rsidRPr="00912AB0">
        <w:t>jqwik</w:t>
      </w:r>
      <w:proofErr w:type="spellEnd"/>
      <w:r w:rsidRPr="00912AB0">
        <w:t>, que cumprem o mesmo propósito com uma abordagem mais adequada ao modelo de testes deste projeto.</w:t>
      </w:r>
    </w:p>
    <w:p w14:paraId="0E4D7BA7" w14:textId="77777777" w:rsidR="00912AB0" w:rsidRPr="00912AB0" w:rsidRDefault="00912AB0" w:rsidP="00912AB0">
      <w:pPr>
        <w:pStyle w:val="Heading3"/>
      </w:pPr>
      <w:bookmarkStart w:id="73" w:name="_Toc233039307"/>
      <w:r w:rsidRPr="00912AB0">
        <w:t xml:space="preserve">Testes E2E - </w:t>
      </w:r>
      <w:proofErr w:type="spellStart"/>
      <w:r w:rsidRPr="00912AB0">
        <w:t>Cucumber</w:t>
      </w:r>
      <w:proofErr w:type="spellEnd"/>
      <w:r w:rsidRPr="00912AB0">
        <w:t xml:space="preserve"> e </w:t>
      </w:r>
      <w:proofErr w:type="spellStart"/>
      <w:r w:rsidRPr="00912AB0">
        <w:t>Selenide</w:t>
      </w:r>
      <w:bookmarkEnd w:id="73"/>
      <w:proofErr w:type="spellEnd"/>
    </w:p>
    <w:p w14:paraId="4D8D7CD9" w14:textId="77777777" w:rsidR="00912AB0" w:rsidRPr="00912AB0" w:rsidRDefault="00912AB0" w:rsidP="00912AB0">
      <w:r w:rsidRPr="00912AB0">
        <w:t xml:space="preserve">A camada mais externa cobre o sistema completo: browser real (Chrome </w:t>
      </w:r>
      <w:proofErr w:type="spellStart"/>
      <w:r w:rsidRPr="00912AB0">
        <w:t>headless</w:t>
      </w:r>
      <w:proofErr w:type="spellEnd"/>
      <w:r w:rsidRPr="00912AB0">
        <w:t xml:space="preserve">), servidor Spring </w:t>
      </w:r>
      <w:proofErr w:type="spellStart"/>
      <w:r w:rsidRPr="00912AB0">
        <w:t>Boot</w:t>
      </w:r>
      <w:proofErr w:type="spellEnd"/>
      <w:r w:rsidRPr="00912AB0">
        <w:t xml:space="preserve"> numa porta aleatória, e </w:t>
      </w:r>
      <w:proofErr w:type="spellStart"/>
      <w:r w:rsidRPr="00912AB0">
        <w:t>frontend</w:t>
      </w:r>
      <w:proofErr w:type="spellEnd"/>
      <w:r w:rsidRPr="00912AB0">
        <w:t xml:space="preserve"> servido diretamente pelo </w:t>
      </w:r>
      <w:proofErr w:type="spellStart"/>
      <w:r w:rsidRPr="00912AB0">
        <w:t>classpath</w:t>
      </w:r>
      <w:proofErr w:type="spellEnd"/>
      <w:r w:rsidRPr="00912AB0">
        <w:t xml:space="preserve">. Os testes são escritos em </w:t>
      </w:r>
      <w:proofErr w:type="spellStart"/>
      <w:r w:rsidRPr="00912AB0">
        <w:t>Gherkin</w:t>
      </w:r>
      <w:proofErr w:type="spellEnd"/>
      <w:r w:rsidRPr="00912AB0">
        <w:t xml:space="preserve"> </w:t>
      </w:r>
      <w:proofErr w:type="gramStart"/>
      <w:r w:rsidRPr="00912AB0">
        <w:t>(.</w:t>
      </w:r>
      <w:proofErr w:type="spellStart"/>
      <w:r w:rsidRPr="00912AB0">
        <w:t>feature</w:t>
      </w:r>
      <w:proofErr w:type="spellEnd"/>
      <w:proofErr w:type="gramEnd"/>
      <w:r w:rsidRPr="00912AB0">
        <w:t xml:space="preserve"> files) que servem </w:t>
      </w:r>
      <w:proofErr w:type="spellStart"/>
      <w:r w:rsidRPr="00912AB0">
        <w:t>simultâneamente</w:t>
      </w:r>
      <w:proofErr w:type="spellEnd"/>
      <w:r w:rsidRPr="00912AB0">
        <w:t xml:space="preserve"> como especificação executável e documentação de comportamento.</w:t>
      </w:r>
    </w:p>
    <w:p w14:paraId="47FB801A" w14:textId="77777777" w:rsidR="00912AB0" w:rsidRPr="00912AB0" w:rsidRDefault="00912AB0" w:rsidP="00912AB0">
      <w:r w:rsidRPr="00912AB0">
        <w:t xml:space="preserve">Os cenários cobrem o fluxo completo do utilizador: abrir a aplicação, selecionar tipo de exercício e modo, interagir com o teclado virtual, submeter resposta, ver feedback, e verificar persistência no </w:t>
      </w:r>
      <w:proofErr w:type="spellStart"/>
      <w:r w:rsidRPr="00912AB0">
        <w:t>dashboard</w:t>
      </w:r>
      <w:proofErr w:type="spellEnd"/>
      <w:r w:rsidRPr="00912AB0">
        <w:t xml:space="preserve"> de progresso. A infraestrutura usa a ADR-020 (</w:t>
      </w:r>
      <w:proofErr w:type="spellStart"/>
      <w:r w:rsidRPr="00912AB0">
        <w:t>Cucumber</w:t>
      </w:r>
      <w:proofErr w:type="spellEnd"/>
      <w:r w:rsidRPr="00912AB0">
        <w:t xml:space="preserve"> + </w:t>
      </w:r>
      <w:proofErr w:type="spellStart"/>
      <w:r w:rsidRPr="00912AB0">
        <w:t>Selenide</w:t>
      </w:r>
      <w:proofErr w:type="spellEnd"/>
      <w:r w:rsidRPr="00912AB0">
        <w:t xml:space="preserve">) e foi desenvolvida após os desafios de um contexto </w:t>
      </w:r>
      <w:proofErr w:type="spellStart"/>
      <w:r w:rsidRPr="00912AB0">
        <w:t>headless</w:t>
      </w:r>
      <w:proofErr w:type="spellEnd"/>
      <w:r w:rsidRPr="00912AB0">
        <w:t xml:space="preserve"> - especificamente, que o </w:t>
      </w:r>
      <w:proofErr w:type="spellStart"/>
      <w:r w:rsidRPr="00912AB0">
        <w:t>AudioContext</w:t>
      </w:r>
      <w:proofErr w:type="spellEnd"/>
      <w:r w:rsidRPr="00912AB0">
        <w:t xml:space="preserve"> do Web </w:t>
      </w:r>
      <w:proofErr w:type="spellStart"/>
      <w:r w:rsidRPr="00912AB0">
        <w:t>Audio</w:t>
      </w:r>
      <w:proofErr w:type="spellEnd"/>
      <w:r w:rsidRPr="00912AB0">
        <w:t xml:space="preserve"> API requer interação do utilizador para arrancar, o que levou a uma </w:t>
      </w:r>
      <w:proofErr w:type="spellStart"/>
      <w:r w:rsidRPr="00912AB0">
        <w:t>correcção</w:t>
      </w:r>
      <w:proofErr w:type="spellEnd"/>
      <w:r w:rsidRPr="00912AB0">
        <w:t xml:space="preserve"> defensiva no </w:t>
      </w:r>
      <w:proofErr w:type="spellStart"/>
      <w:r w:rsidRPr="00912AB0">
        <w:t>handleNoteOn</w:t>
      </w:r>
      <w:proofErr w:type="spellEnd"/>
      <w:r w:rsidRPr="00912AB0">
        <w:t>.</w:t>
      </w:r>
    </w:p>
    <w:p w14:paraId="166E352C" w14:textId="77777777" w:rsidR="00912AB0" w:rsidRPr="00912AB0" w:rsidRDefault="00912AB0" w:rsidP="00912AB0">
      <w:pPr>
        <w:pStyle w:val="Heading2"/>
      </w:pPr>
      <w:bookmarkStart w:id="74" w:name="_Toc233039308"/>
      <w:r w:rsidRPr="00912AB0">
        <w:t>4.3 Métricas</w:t>
      </w:r>
      <w:bookmarkEnd w:id="74"/>
    </w:p>
    <w:p w14:paraId="1CFA96A7" w14:textId="77777777" w:rsidR="00912AB0" w:rsidRPr="00912AB0" w:rsidRDefault="00912AB0" w:rsidP="00912AB0">
      <w:r w:rsidRPr="00912AB0">
        <w:t>No estado final do projeto, a suite de testes compreende: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90"/>
        <w:gridCol w:w="2252"/>
        <w:gridCol w:w="1861"/>
      </w:tblGrid>
      <w:tr w:rsidR="00912AB0" w:rsidRPr="00912AB0" w14:paraId="7696DF37" w14:textId="77777777" w:rsidTr="00912A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24AF3" w14:textId="77777777" w:rsidR="00912AB0" w:rsidRPr="00912AB0" w:rsidRDefault="00912AB0" w:rsidP="00912AB0">
            <w:pPr>
              <w:spacing w:after="200" w:line="264" w:lineRule="auto"/>
              <w:rPr>
                <w:lang w:val="en-US"/>
              </w:rPr>
            </w:pPr>
            <w:proofErr w:type="spellStart"/>
            <w:r w:rsidRPr="00912AB0">
              <w:rPr>
                <w:lang w:val="en-US"/>
              </w:rPr>
              <w:lastRenderedPageBreak/>
              <w:t>Camada</w:t>
            </w:r>
            <w:proofErr w:type="spellEnd"/>
          </w:p>
        </w:tc>
        <w:tc>
          <w:tcPr>
            <w:tcW w:w="0" w:type="auto"/>
            <w:hideMark/>
          </w:tcPr>
          <w:p w14:paraId="3FB234A7" w14:textId="77777777" w:rsidR="00912AB0" w:rsidRPr="00912AB0" w:rsidRDefault="00912AB0" w:rsidP="00912AB0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Ferramenta</w:t>
            </w:r>
          </w:p>
        </w:tc>
        <w:tc>
          <w:tcPr>
            <w:tcW w:w="0" w:type="auto"/>
            <w:hideMark/>
          </w:tcPr>
          <w:p w14:paraId="329AC57B" w14:textId="77777777" w:rsidR="00912AB0" w:rsidRPr="00912AB0" w:rsidRDefault="00912AB0" w:rsidP="00912AB0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Testes</w:t>
            </w:r>
          </w:p>
        </w:tc>
      </w:tr>
      <w:tr w:rsidR="00912AB0" w:rsidRPr="00912AB0" w14:paraId="7B0D9311" w14:textId="77777777" w:rsidTr="00912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E3187" w14:textId="77777777" w:rsidR="00912AB0" w:rsidRPr="00912AB0" w:rsidRDefault="00912AB0" w:rsidP="00912AB0">
            <w:pPr>
              <w:spacing w:after="200" w:line="264" w:lineRule="auto"/>
              <w:rPr>
                <w:lang w:val="en-US"/>
              </w:rPr>
            </w:pPr>
            <w:proofErr w:type="spellStart"/>
            <w:r w:rsidRPr="00912AB0">
              <w:rPr>
                <w:lang w:val="en-US"/>
              </w:rPr>
              <w:t>Unidade</w:t>
            </w:r>
            <w:proofErr w:type="spellEnd"/>
            <w:r w:rsidRPr="00912AB0">
              <w:rPr>
                <w:lang w:val="en-US"/>
              </w:rPr>
              <w:t xml:space="preserve"> e </w:t>
            </w:r>
            <w:proofErr w:type="spellStart"/>
            <w:r w:rsidRPr="00912AB0">
              <w:rPr>
                <w:lang w:val="en-US"/>
              </w:rPr>
              <w:t>integração</w:t>
            </w:r>
            <w:proofErr w:type="spellEnd"/>
          </w:p>
        </w:tc>
        <w:tc>
          <w:tcPr>
            <w:tcW w:w="0" w:type="auto"/>
            <w:hideMark/>
          </w:tcPr>
          <w:p w14:paraId="76BEB4EC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 xml:space="preserve">JUnit 5 + </w:t>
            </w:r>
            <w:proofErr w:type="spellStart"/>
            <w:r w:rsidRPr="00912AB0">
              <w:rPr>
                <w:lang w:val="en-US"/>
              </w:rPr>
              <w:t>AssertJ</w:t>
            </w:r>
            <w:proofErr w:type="spellEnd"/>
          </w:p>
        </w:tc>
        <w:tc>
          <w:tcPr>
            <w:tcW w:w="0" w:type="auto"/>
            <w:hideMark/>
          </w:tcPr>
          <w:p w14:paraId="0D2FBA5F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342</w:t>
            </w:r>
          </w:p>
        </w:tc>
      </w:tr>
      <w:tr w:rsidR="00912AB0" w:rsidRPr="00912AB0" w14:paraId="3F94DD29" w14:textId="77777777" w:rsidTr="00912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FFB18" w14:textId="77777777" w:rsidR="00912AB0" w:rsidRPr="00912AB0" w:rsidRDefault="00912AB0" w:rsidP="00912AB0">
            <w:pPr>
              <w:spacing w:after="200" w:line="264" w:lineRule="auto"/>
              <w:rPr>
                <w:lang w:val="en-US"/>
              </w:rPr>
            </w:pPr>
            <w:proofErr w:type="spellStart"/>
            <w:r w:rsidRPr="00912AB0">
              <w:rPr>
                <w:lang w:val="en-US"/>
              </w:rPr>
              <w:t>Baseados</w:t>
            </w:r>
            <w:proofErr w:type="spellEnd"/>
            <w:r w:rsidRPr="00912AB0">
              <w:rPr>
                <w:lang w:val="en-US"/>
              </w:rPr>
              <w:t xml:space="preserve"> </w:t>
            </w:r>
            <w:proofErr w:type="spellStart"/>
            <w:r w:rsidRPr="00912AB0">
              <w:rPr>
                <w:lang w:val="en-US"/>
              </w:rPr>
              <w:t>em</w:t>
            </w:r>
            <w:proofErr w:type="spellEnd"/>
            <w:r w:rsidRPr="00912AB0">
              <w:rPr>
                <w:lang w:val="en-US"/>
              </w:rPr>
              <w:t xml:space="preserve"> </w:t>
            </w:r>
            <w:proofErr w:type="spellStart"/>
            <w:r w:rsidRPr="00912AB0">
              <w:rPr>
                <w:lang w:val="en-US"/>
              </w:rPr>
              <w:t>propriedades</w:t>
            </w:r>
            <w:proofErr w:type="spellEnd"/>
          </w:p>
        </w:tc>
        <w:tc>
          <w:tcPr>
            <w:tcW w:w="0" w:type="auto"/>
            <w:hideMark/>
          </w:tcPr>
          <w:p w14:paraId="0FE0B4BE" w14:textId="0548BEB8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912AB0">
              <w:rPr>
                <w:lang w:val="en-US"/>
              </w:rPr>
              <w:t>Jqwik</w:t>
            </w:r>
            <w:proofErr w:type="spellEnd"/>
          </w:p>
        </w:tc>
        <w:tc>
          <w:tcPr>
            <w:tcW w:w="0" w:type="auto"/>
            <w:hideMark/>
          </w:tcPr>
          <w:p w14:paraId="3A829B84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912AB0">
              <w:rPr>
                <w:lang w:val="en-US"/>
              </w:rPr>
              <w:t>incluídos</w:t>
            </w:r>
            <w:proofErr w:type="spellEnd"/>
            <w:r w:rsidRPr="00912AB0">
              <w:rPr>
                <w:lang w:val="en-US"/>
              </w:rPr>
              <w:t xml:space="preserve"> </w:t>
            </w:r>
            <w:proofErr w:type="spellStart"/>
            <w:r w:rsidRPr="00912AB0">
              <w:rPr>
                <w:lang w:val="en-US"/>
              </w:rPr>
              <w:t>nos</w:t>
            </w:r>
            <w:proofErr w:type="spellEnd"/>
            <w:r w:rsidRPr="00912AB0">
              <w:rPr>
                <w:lang w:val="en-US"/>
              </w:rPr>
              <w:t xml:space="preserve"> 342</w:t>
            </w:r>
          </w:p>
        </w:tc>
      </w:tr>
      <w:tr w:rsidR="00912AB0" w:rsidRPr="00912AB0" w14:paraId="341226E7" w14:textId="77777777" w:rsidTr="00912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54F4D" w14:textId="77777777" w:rsidR="00912AB0" w:rsidRPr="00912AB0" w:rsidRDefault="00912AB0" w:rsidP="00912AB0">
            <w:pPr>
              <w:spacing w:after="200" w:line="264" w:lineRule="auto"/>
              <w:rPr>
                <w:lang w:val="en-US"/>
              </w:rPr>
            </w:pPr>
            <w:r w:rsidRPr="00912AB0">
              <w:rPr>
                <w:lang w:val="en-US"/>
              </w:rPr>
              <w:t xml:space="preserve">E2E (browser </w:t>
            </w:r>
            <w:proofErr w:type="spellStart"/>
            <w:r w:rsidRPr="00912AB0">
              <w:rPr>
                <w:lang w:val="en-US"/>
              </w:rPr>
              <w:t>completo</w:t>
            </w:r>
            <w:proofErr w:type="spellEnd"/>
            <w:r w:rsidRPr="00912AB0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79F01BE7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Cucumber + Selenide</w:t>
            </w:r>
          </w:p>
        </w:tc>
        <w:tc>
          <w:tcPr>
            <w:tcW w:w="0" w:type="auto"/>
            <w:hideMark/>
          </w:tcPr>
          <w:p w14:paraId="0B6B7272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100</w:t>
            </w:r>
          </w:p>
        </w:tc>
      </w:tr>
      <w:tr w:rsidR="00912AB0" w:rsidRPr="00912AB0" w14:paraId="7FA2FBCC" w14:textId="77777777" w:rsidTr="00912A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B3B31" w14:textId="77777777" w:rsidR="00912AB0" w:rsidRPr="00912AB0" w:rsidRDefault="00912AB0" w:rsidP="00912AB0">
            <w:pPr>
              <w:spacing w:after="200" w:line="264" w:lineRule="auto"/>
              <w:rPr>
                <w:lang w:val="en-US"/>
              </w:rPr>
            </w:pPr>
            <w:r w:rsidRPr="00912AB0">
              <w:rPr>
                <w:lang w:val="en-US"/>
              </w:rPr>
              <w:t>Total</w:t>
            </w:r>
          </w:p>
        </w:tc>
        <w:tc>
          <w:tcPr>
            <w:tcW w:w="0" w:type="auto"/>
            <w:hideMark/>
          </w:tcPr>
          <w:p w14:paraId="27CAA763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2484399D" w14:textId="77777777" w:rsidR="00912AB0" w:rsidRPr="00912AB0" w:rsidRDefault="00912AB0" w:rsidP="00BC4FB6">
            <w:pPr>
              <w:keepNext/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442</w:t>
            </w:r>
          </w:p>
        </w:tc>
      </w:tr>
    </w:tbl>
    <w:p w14:paraId="5A15B873" w14:textId="5D988532" w:rsidR="00912AB0" w:rsidRPr="00BC4FB6" w:rsidRDefault="00BC4FB6" w:rsidP="00BC4FB6">
      <w:pPr>
        <w:pStyle w:val="Caption"/>
      </w:pPr>
      <w:bookmarkStart w:id="75" w:name="_Toc233039329"/>
      <w:r>
        <w:t xml:space="preserve">Tabela </w:t>
      </w:r>
      <w:fldSimple w:instr=" SEQ Tabela \* ARABIC ">
        <w:r w:rsidR="006C0A6F">
          <w:rPr>
            <w:noProof/>
          </w:rPr>
          <w:t>6</w:t>
        </w:r>
      </w:fldSimple>
      <w:r>
        <w:t xml:space="preserve"> - </w:t>
      </w:r>
      <w:r w:rsidRPr="0026305D">
        <w:t>Estado final suite de testes</w:t>
      </w:r>
      <w:bookmarkEnd w:id="75"/>
    </w:p>
    <w:p w14:paraId="2AA2B10E" w14:textId="77777777" w:rsidR="00912AB0" w:rsidRPr="00912AB0" w:rsidRDefault="00912AB0" w:rsidP="00912AB0">
      <w:r w:rsidRPr="00912AB0">
        <w:t>Todos os testes passam na CI local (</w:t>
      </w:r>
      <w:proofErr w:type="spellStart"/>
      <w:r w:rsidRPr="00912AB0">
        <w:t>mvn</w:t>
      </w:r>
      <w:proofErr w:type="spellEnd"/>
      <w:r w:rsidRPr="00912AB0">
        <w:t xml:space="preserve"> </w:t>
      </w:r>
      <w:proofErr w:type="spellStart"/>
      <w:r w:rsidRPr="00912AB0">
        <w:t>test</w:t>
      </w:r>
      <w:proofErr w:type="spellEnd"/>
      <w:r w:rsidRPr="00912AB0">
        <w:t xml:space="preserve"> -</w:t>
      </w:r>
      <w:proofErr w:type="spellStart"/>
      <w:r w:rsidRPr="00912AB0">
        <w:t>Ddb.type</w:t>
      </w:r>
      <w:proofErr w:type="spellEnd"/>
      <w:r w:rsidRPr="00912AB0">
        <w:t xml:space="preserve">=H2), incluindo os E2E em modo </w:t>
      </w:r>
      <w:proofErr w:type="spellStart"/>
      <w:r w:rsidRPr="00912AB0">
        <w:t>headless</w:t>
      </w:r>
      <w:proofErr w:type="spellEnd"/>
      <w:r w:rsidRPr="00912AB0">
        <w:t>. O tempo total de execução da suite completa é de aproximadamente 4-5 minutos, dominado pelos testes E2E que iniciam um browser Chrome por cada cenário.</w:t>
      </w:r>
    </w:p>
    <w:p w14:paraId="3E6F27F3" w14:textId="77777777" w:rsidR="00912AB0" w:rsidRPr="00912AB0" w:rsidRDefault="00912AB0" w:rsidP="00912AB0">
      <w:r w:rsidRPr="00912AB0">
        <w:t xml:space="preserve">Os 342 testes unitários distribuem-se por: domínio musical (78), geradores de exercícios (156, maioritariamente </w:t>
      </w:r>
      <w:proofErr w:type="spellStart"/>
      <w:r w:rsidRPr="00912AB0">
        <w:t>ChordExerciseGeneratorTest</w:t>
      </w:r>
      <w:proofErr w:type="spellEnd"/>
      <w:r w:rsidRPr="00912AB0">
        <w:t xml:space="preserve"> com 112 combinações dificuldade × tipo × raiz), serviços (44), controladores REST (36), persistência DAO (14), e configuração (7+1).</w:t>
      </w:r>
    </w:p>
    <w:p w14:paraId="495C6227" w14:textId="77777777" w:rsidR="00912AB0" w:rsidRPr="00912AB0" w:rsidRDefault="00912AB0" w:rsidP="00BC4FB6">
      <w:pPr>
        <w:pStyle w:val="Heading2"/>
      </w:pPr>
      <w:bookmarkStart w:id="76" w:name="_Toc233039309"/>
      <w:r w:rsidRPr="00912AB0">
        <w:t>4.4 O que os testes não cobrem (e porquê)</w:t>
      </w:r>
      <w:bookmarkEnd w:id="76"/>
    </w:p>
    <w:p w14:paraId="782E59F1" w14:textId="77777777" w:rsidR="00912AB0" w:rsidRPr="00912AB0" w:rsidRDefault="00912AB0" w:rsidP="00912AB0">
      <w:r w:rsidRPr="00912AB0">
        <w:t xml:space="preserve">A síntese de áudio via Web </w:t>
      </w:r>
      <w:proofErr w:type="spellStart"/>
      <w:r w:rsidRPr="00912AB0">
        <w:t>Audio</w:t>
      </w:r>
      <w:proofErr w:type="spellEnd"/>
      <w:r w:rsidRPr="00912AB0">
        <w:t xml:space="preserve"> API não é coberta por testes automatizados. Testei manualmente os quatro </w:t>
      </w:r>
      <w:proofErr w:type="spellStart"/>
      <w:r w:rsidRPr="00912AB0">
        <w:t>presets</w:t>
      </w:r>
      <w:proofErr w:type="spellEnd"/>
      <w:r w:rsidRPr="00912AB0">
        <w:t xml:space="preserve"> de timbre (sine, </w:t>
      </w:r>
      <w:proofErr w:type="spellStart"/>
      <w:r w:rsidRPr="00912AB0">
        <w:t>triangle</w:t>
      </w:r>
      <w:proofErr w:type="spellEnd"/>
      <w:r w:rsidRPr="00912AB0">
        <w:t xml:space="preserve">, </w:t>
      </w:r>
      <w:proofErr w:type="spellStart"/>
      <w:r w:rsidRPr="00912AB0">
        <w:t>sawtooth</w:t>
      </w:r>
      <w:proofErr w:type="spellEnd"/>
      <w:r w:rsidRPr="00912AB0">
        <w:t xml:space="preserve">, piano) em diferentes oitavas e confirmei que o </w:t>
      </w:r>
      <w:proofErr w:type="spellStart"/>
      <w:r w:rsidRPr="00912AB0">
        <w:t>scheduling</w:t>
      </w:r>
      <w:proofErr w:type="spellEnd"/>
      <w:r w:rsidRPr="00912AB0">
        <w:t xml:space="preserve"> nativo reduz significantemente os </w:t>
      </w:r>
      <w:proofErr w:type="spellStart"/>
      <w:r w:rsidRPr="00912AB0">
        <w:t>drops</w:t>
      </w:r>
      <w:proofErr w:type="spellEnd"/>
      <w:r w:rsidRPr="00912AB0">
        <w:t xml:space="preserve"> em input rápido. Contudo, verificar que um oscilador produz a frequência correta em ambiente </w:t>
      </w:r>
      <w:proofErr w:type="spellStart"/>
      <w:r w:rsidRPr="00912AB0">
        <w:t>headless</w:t>
      </w:r>
      <w:proofErr w:type="spellEnd"/>
      <w:r w:rsidRPr="00912AB0">
        <w:t xml:space="preserve"> exigiria ferramentas de análise de áudio que excedem o âmbito deste projeto.</w:t>
      </w:r>
    </w:p>
    <w:p w14:paraId="253D6259" w14:textId="77777777" w:rsidR="00912AB0" w:rsidRPr="00912AB0" w:rsidRDefault="00912AB0" w:rsidP="00912AB0">
      <w:r w:rsidRPr="00912AB0">
        <w:t xml:space="preserve">Da mesma forma, a integração com controladores MIDI físicos foi testada manualmente com um teclado USB - a Web MIDI API não está disponível em todos os browsers nem em ambiente </w:t>
      </w:r>
      <w:proofErr w:type="spellStart"/>
      <w:r w:rsidRPr="00912AB0">
        <w:t>headless</w:t>
      </w:r>
      <w:proofErr w:type="spellEnd"/>
      <w:r w:rsidRPr="00912AB0">
        <w:t>.</w:t>
      </w:r>
    </w:p>
    <w:p w14:paraId="3EF2A41C" w14:textId="77777777" w:rsidR="00912AB0" w:rsidRPr="00912AB0" w:rsidRDefault="00912AB0" w:rsidP="00BC4FB6">
      <w:pPr>
        <w:pStyle w:val="Heading2"/>
      </w:pPr>
      <w:bookmarkStart w:id="77" w:name="_Toc233039310"/>
      <w:r w:rsidRPr="00912AB0">
        <w:t>4.5 Cobertura da base de dados SQLite</w:t>
      </w:r>
      <w:bookmarkEnd w:id="77"/>
    </w:p>
    <w:p w14:paraId="7D8E8D5A" w14:textId="77777777" w:rsidR="00912AB0" w:rsidRPr="00912AB0" w:rsidRDefault="00912AB0" w:rsidP="00912AB0">
      <w:r w:rsidRPr="00912AB0">
        <w:t xml:space="preserve">Os testes DAO correm contra H2 em memória por defeito. Para verificar que a configuração de produção - SQLite3 com </w:t>
      </w:r>
      <w:proofErr w:type="spellStart"/>
      <w:r w:rsidRPr="00912AB0">
        <w:t>db.</w:t>
      </w:r>
      <w:proofErr w:type="gramStart"/>
      <w:r w:rsidRPr="00912AB0">
        <w:t>sqlite.path</w:t>
      </w:r>
      <w:proofErr w:type="spellEnd"/>
      <w:proofErr w:type="gramEnd"/>
      <w:r w:rsidRPr="00912AB0">
        <w:t xml:space="preserve"> - funciona do início ao fim, existe </w:t>
      </w:r>
      <w:proofErr w:type="spellStart"/>
      <w:r w:rsidRPr="00912AB0">
        <w:t>SqliteEndToEndIT</w:t>
      </w:r>
      <w:proofErr w:type="spellEnd"/>
      <w:r w:rsidRPr="00912AB0">
        <w:t xml:space="preserve">: inicia o servidor com perfil </w:t>
      </w:r>
      <w:proofErr w:type="spellStart"/>
      <w:r w:rsidRPr="00912AB0">
        <w:t>SQLite</w:t>
      </w:r>
      <w:proofErr w:type="spellEnd"/>
      <w:r w:rsidRPr="00912AB0">
        <w:t xml:space="preserve">, aponta para um ficheiro temporário, corre o fluxo completo (iniciar sessão, gerar exercício, submeter resposta, terminar, verificar progresso no </w:t>
      </w:r>
      <w:proofErr w:type="spellStart"/>
      <w:r w:rsidRPr="00912AB0">
        <w:t>dashboard</w:t>
      </w:r>
      <w:proofErr w:type="spellEnd"/>
      <w:r w:rsidRPr="00912AB0">
        <w:t xml:space="preserve">), e remove o ficheiro no </w:t>
      </w:r>
      <w:proofErr w:type="spellStart"/>
      <w:r w:rsidRPr="00912AB0">
        <w:t>teardown</w:t>
      </w:r>
      <w:proofErr w:type="spellEnd"/>
      <w:r w:rsidRPr="00912AB0">
        <w:t>.</w:t>
      </w:r>
    </w:p>
    <w:p w14:paraId="60D1A4F6" w14:textId="77777777" w:rsidR="00912AB0" w:rsidRPr="00912AB0" w:rsidRDefault="00912AB0" w:rsidP="00912AB0">
      <w:r w:rsidRPr="00912AB0">
        <w:t xml:space="preserve">Este teste foi o que confirmou que </w:t>
      </w:r>
      <w:proofErr w:type="spellStart"/>
      <w:r w:rsidRPr="00912AB0">
        <w:t>db.</w:t>
      </w:r>
      <w:proofErr w:type="gramStart"/>
      <w:r w:rsidRPr="00912AB0">
        <w:t>sqlite.path</w:t>
      </w:r>
      <w:proofErr w:type="spellEnd"/>
      <w:proofErr w:type="gramEnd"/>
      <w:r w:rsidRPr="00912AB0">
        <w:t xml:space="preserve"> com caminho absoluto funciona em </w:t>
      </w:r>
      <w:proofErr w:type="spellStart"/>
      <w:r w:rsidRPr="00912AB0">
        <w:t>runtime</w:t>
      </w:r>
      <w:proofErr w:type="spellEnd"/>
      <w:r w:rsidRPr="00912AB0">
        <w:t xml:space="preserve"> - não apenas nos testes unitários de </w:t>
      </w:r>
      <w:proofErr w:type="spellStart"/>
      <w:r w:rsidRPr="00912AB0">
        <w:t>DatabaseFactory</w:t>
      </w:r>
      <w:proofErr w:type="spellEnd"/>
      <w:r w:rsidRPr="00912AB0">
        <w:t xml:space="preserve">. </w:t>
      </w:r>
      <w:proofErr w:type="spellStart"/>
      <w:r w:rsidRPr="00912AB0">
        <w:t>SQLite</w:t>
      </w:r>
      <w:proofErr w:type="spellEnd"/>
      <w:r w:rsidRPr="00912AB0">
        <w:t xml:space="preserve"> com caminhos relativos comporta-se de forma diferente do H2 e só se </w:t>
      </w:r>
      <w:proofErr w:type="spellStart"/>
      <w:r w:rsidRPr="00912AB0">
        <w:t>detecta</w:t>
      </w:r>
      <w:proofErr w:type="spellEnd"/>
      <w:r w:rsidRPr="00912AB0">
        <w:t xml:space="preserve"> com um ficheiro real no </w:t>
      </w:r>
      <w:proofErr w:type="spellStart"/>
      <w:r w:rsidRPr="00912AB0">
        <w:t>filesystem</w:t>
      </w:r>
      <w:proofErr w:type="spellEnd"/>
      <w:r w:rsidRPr="00912AB0">
        <w:t>.</w:t>
      </w:r>
    </w:p>
    <w:p w14:paraId="65B26787" w14:textId="77777777" w:rsidR="00912AB0" w:rsidRPr="00912AB0" w:rsidRDefault="00000000" w:rsidP="00912AB0">
      <w:pPr>
        <w:rPr>
          <w:lang w:val="en-US"/>
        </w:rPr>
      </w:pPr>
      <w:r>
        <w:rPr>
          <w:lang w:val="en-US"/>
        </w:rPr>
        <w:pict w14:anchorId="375428FF">
          <v:rect id="_x0000_i1025" style="width:0;height:1.5pt" o:hralign="center" o:hrstd="t" o:hr="t" fillcolor="#a0a0a0" stroked="f"/>
        </w:pict>
      </w:r>
    </w:p>
    <w:p w14:paraId="083A910B" w14:textId="77777777" w:rsidR="00912AB0" w:rsidRPr="00912AB0" w:rsidRDefault="00912AB0" w:rsidP="00BC4FB6">
      <w:pPr>
        <w:pStyle w:val="Heading2"/>
      </w:pPr>
      <w:bookmarkStart w:id="78" w:name="_Toc233039311"/>
      <w:r w:rsidRPr="00912AB0">
        <w:t>4.6 Resultados de performance</w:t>
      </w:r>
      <w:bookmarkEnd w:id="78"/>
    </w:p>
    <w:p w14:paraId="49DB1528" w14:textId="77777777" w:rsidR="00912AB0" w:rsidRPr="00912AB0" w:rsidRDefault="00912AB0" w:rsidP="00912AB0">
      <w:r w:rsidRPr="00912AB0">
        <w:t xml:space="preserve">O requisito RNF06 estabelece um limite de 200ms para a validação de respostas em ambiente local. Medi os cinco </w:t>
      </w:r>
      <w:proofErr w:type="spellStart"/>
      <w:r w:rsidRPr="00912AB0">
        <w:t>endpoints</w:t>
      </w:r>
      <w:proofErr w:type="spellEnd"/>
      <w:r w:rsidRPr="00912AB0">
        <w:t xml:space="preserve"> principais com dez pedidos cada, usando </w:t>
      </w:r>
      <w:proofErr w:type="spellStart"/>
      <w:r w:rsidRPr="00912AB0">
        <w:t>curl</w:t>
      </w:r>
      <w:proofErr w:type="spellEnd"/>
      <w:r w:rsidRPr="00912AB0">
        <w:t xml:space="preserve"> com timing HTTP completo (</w:t>
      </w:r>
      <w:proofErr w:type="spellStart"/>
      <w:r w:rsidRPr="00912AB0">
        <w:t>connect</w:t>
      </w:r>
      <w:proofErr w:type="spellEnd"/>
      <w:r w:rsidRPr="00912AB0">
        <w:t xml:space="preserve"> + </w:t>
      </w:r>
      <w:proofErr w:type="spellStart"/>
      <w:r w:rsidRPr="00912AB0">
        <w:t>transfer</w:t>
      </w:r>
      <w:proofErr w:type="spellEnd"/>
      <w:r w:rsidRPr="00912AB0">
        <w:t xml:space="preserve">), em </w:t>
      </w:r>
      <w:proofErr w:type="spellStart"/>
      <w:r w:rsidRPr="00912AB0">
        <w:t>loopback</w:t>
      </w:r>
      <w:proofErr w:type="spellEnd"/>
      <w:r w:rsidRPr="00912AB0">
        <w:t xml:space="preserve"> (latência de rede excluída).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38"/>
        <w:gridCol w:w="999"/>
        <w:gridCol w:w="1366"/>
        <w:gridCol w:w="1121"/>
        <w:gridCol w:w="1170"/>
      </w:tblGrid>
      <w:tr w:rsidR="00912AB0" w:rsidRPr="00912AB0" w14:paraId="5F85688A" w14:textId="77777777" w:rsidTr="00BC4F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78847" w14:textId="77777777" w:rsidR="00912AB0" w:rsidRPr="00912AB0" w:rsidRDefault="00912AB0" w:rsidP="00912AB0">
            <w:pPr>
              <w:spacing w:after="200" w:line="264" w:lineRule="auto"/>
              <w:rPr>
                <w:bCs/>
                <w:lang w:val="en-US"/>
              </w:rPr>
            </w:pPr>
            <w:r w:rsidRPr="00912AB0">
              <w:rPr>
                <w:bCs/>
                <w:lang w:val="en-US"/>
              </w:rPr>
              <w:t>Endpoint</w:t>
            </w:r>
          </w:p>
        </w:tc>
        <w:tc>
          <w:tcPr>
            <w:tcW w:w="0" w:type="auto"/>
            <w:hideMark/>
          </w:tcPr>
          <w:p w14:paraId="25C40973" w14:textId="77777777" w:rsidR="00912AB0" w:rsidRPr="00912AB0" w:rsidRDefault="00912AB0" w:rsidP="00912AB0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proofErr w:type="spellStart"/>
            <w:r w:rsidRPr="00912AB0">
              <w:rPr>
                <w:bCs/>
                <w:lang w:val="en-US"/>
              </w:rPr>
              <w:t>Método</w:t>
            </w:r>
            <w:proofErr w:type="spellEnd"/>
          </w:p>
        </w:tc>
        <w:tc>
          <w:tcPr>
            <w:tcW w:w="0" w:type="auto"/>
            <w:hideMark/>
          </w:tcPr>
          <w:p w14:paraId="6CAB4BC7" w14:textId="77777777" w:rsidR="00912AB0" w:rsidRPr="00912AB0" w:rsidRDefault="00912AB0" w:rsidP="00912AB0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proofErr w:type="spellStart"/>
            <w:r w:rsidRPr="00912AB0">
              <w:rPr>
                <w:bCs/>
                <w:lang w:val="en-US"/>
              </w:rPr>
              <w:t>Média</w:t>
            </w:r>
            <w:proofErr w:type="spellEnd"/>
            <w:r w:rsidRPr="00912AB0">
              <w:rPr>
                <w:bCs/>
                <w:lang w:val="en-US"/>
              </w:rPr>
              <w:t xml:space="preserve"> (</w:t>
            </w:r>
            <w:proofErr w:type="spellStart"/>
            <w:r w:rsidRPr="00912AB0">
              <w:rPr>
                <w:bCs/>
                <w:lang w:val="en-US"/>
              </w:rPr>
              <w:t>ms</w:t>
            </w:r>
            <w:proofErr w:type="spellEnd"/>
            <w:r w:rsidRPr="00912AB0">
              <w:rPr>
                <w:b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2870AAE" w14:textId="77777777" w:rsidR="00912AB0" w:rsidRPr="00912AB0" w:rsidRDefault="00912AB0" w:rsidP="00912AB0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912AB0">
              <w:rPr>
                <w:bCs/>
                <w:lang w:val="en-US"/>
              </w:rPr>
              <w:t>Mín (</w:t>
            </w:r>
            <w:proofErr w:type="spellStart"/>
            <w:r w:rsidRPr="00912AB0">
              <w:rPr>
                <w:bCs/>
                <w:lang w:val="en-US"/>
              </w:rPr>
              <w:t>ms</w:t>
            </w:r>
            <w:proofErr w:type="spellEnd"/>
            <w:r w:rsidRPr="00912AB0">
              <w:rPr>
                <w:bCs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11B17295" w14:textId="77777777" w:rsidR="00912AB0" w:rsidRPr="00912AB0" w:rsidRDefault="00912AB0" w:rsidP="00912AB0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proofErr w:type="spellStart"/>
            <w:r w:rsidRPr="00912AB0">
              <w:rPr>
                <w:bCs/>
                <w:lang w:val="en-US"/>
              </w:rPr>
              <w:t>Máx</w:t>
            </w:r>
            <w:proofErr w:type="spellEnd"/>
            <w:r w:rsidRPr="00912AB0">
              <w:rPr>
                <w:bCs/>
                <w:lang w:val="en-US"/>
              </w:rPr>
              <w:t xml:space="preserve"> (</w:t>
            </w:r>
            <w:proofErr w:type="spellStart"/>
            <w:r w:rsidRPr="00912AB0">
              <w:rPr>
                <w:bCs/>
                <w:lang w:val="en-US"/>
              </w:rPr>
              <w:t>ms</w:t>
            </w:r>
            <w:proofErr w:type="spellEnd"/>
            <w:r w:rsidRPr="00912AB0">
              <w:rPr>
                <w:bCs/>
                <w:lang w:val="en-US"/>
              </w:rPr>
              <w:t>)</w:t>
            </w:r>
          </w:p>
        </w:tc>
      </w:tr>
      <w:tr w:rsidR="00912AB0" w:rsidRPr="00912AB0" w14:paraId="1B8379F9" w14:textId="77777777" w:rsidTr="00BC4F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85FA2" w14:textId="77777777" w:rsidR="00912AB0" w:rsidRPr="00912AB0" w:rsidRDefault="00912AB0" w:rsidP="00912AB0">
            <w:pPr>
              <w:spacing w:after="200" w:line="264" w:lineRule="auto"/>
              <w:rPr>
                <w:lang w:val="en-US"/>
              </w:rPr>
            </w:pPr>
            <w:r w:rsidRPr="00912AB0">
              <w:rPr>
                <w:lang w:val="en-US"/>
              </w:rPr>
              <w:t>/</w:t>
            </w:r>
            <w:proofErr w:type="spellStart"/>
            <w:r w:rsidRPr="00912AB0">
              <w:rPr>
                <w:lang w:val="en-US"/>
              </w:rPr>
              <w:t>api</w:t>
            </w:r>
            <w:proofErr w:type="spellEnd"/>
            <w:r w:rsidRPr="00912AB0">
              <w:rPr>
                <w:lang w:val="en-US"/>
              </w:rPr>
              <w:t>/exercises/generate</w:t>
            </w:r>
          </w:p>
        </w:tc>
        <w:tc>
          <w:tcPr>
            <w:tcW w:w="0" w:type="auto"/>
            <w:hideMark/>
          </w:tcPr>
          <w:p w14:paraId="08499A1A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POST</w:t>
            </w:r>
          </w:p>
        </w:tc>
        <w:tc>
          <w:tcPr>
            <w:tcW w:w="0" w:type="auto"/>
            <w:hideMark/>
          </w:tcPr>
          <w:p w14:paraId="0AA99F88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12.5</w:t>
            </w:r>
          </w:p>
        </w:tc>
        <w:tc>
          <w:tcPr>
            <w:tcW w:w="0" w:type="auto"/>
            <w:hideMark/>
          </w:tcPr>
          <w:p w14:paraId="2859CDD8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8.0</w:t>
            </w:r>
          </w:p>
        </w:tc>
        <w:tc>
          <w:tcPr>
            <w:tcW w:w="0" w:type="auto"/>
            <w:hideMark/>
          </w:tcPr>
          <w:p w14:paraId="183A9C1B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28.7</w:t>
            </w:r>
          </w:p>
        </w:tc>
      </w:tr>
      <w:tr w:rsidR="00912AB0" w:rsidRPr="00912AB0" w14:paraId="47A6D098" w14:textId="77777777" w:rsidTr="00BC4F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B07D9" w14:textId="77777777" w:rsidR="00912AB0" w:rsidRPr="00912AB0" w:rsidRDefault="00912AB0" w:rsidP="00912AB0">
            <w:pPr>
              <w:spacing w:after="200" w:line="264" w:lineRule="auto"/>
              <w:rPr>
                <w:lang w:val="en-US"/>
              </w:rPr>
            </w:pPr>
            <w:r w:rsidRPr="00912AB0">
              <w:rPr>
                <w:lang w:val="en-US"/>
              </w:rPr>
              <w:lastRenderedPageBreak/>
              <w:t>/</w:t>
            </w:r>
            <w:proofErr w:type="spellStart"/>
            <w:r w:rsidRPr="00912AB0">
              <w:rPr>
                <w:lang w:val="en-US"/>
              </w:rPr>
              <w:t>api</w:t>
            </w:r>
            <w:proofErr w:type="spellEnd"/>
            <w:r w:rsidRPr="00912AB0">
              <w:rPr>
                <w:lang w:val="en-US"/>
              </w:rPr>
              <w:t>/progress</w:t>
            </w:r>
          </w:p>
        </w:tc>
        <w:tc>
          <w:tcPr>
            <w:tcW w:w="0" w:type="auto"/>
            <w:hideMark/>
          </w:tcPr>
          <w:p w14:paraId="5C98C0C2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14:paraId="6B27C3C4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8.7</w:t>
            </w:r>
          </w:p>
        </w:tc>
        <w:tc>
          <w:tcPr>
            <w:tcW w:w="0" w:type="auto"/>
            <w:hideMark/>
          </w:tcPr>
          <w:p w14:paraId="6F8E289E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5.2</w:t>
            </w:r>
          </w:p>
        </w:tc>
        <w:tc>
          <w:tcPr>
            <w:tcW w:w="0" w:type="auto"/>
            <w:hideMark/>
          </w:tcPr>
          <w:p w14:paraId="3BB91D53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14.9</w:t>
            </w:r>
          </w:p>
        </w:tc>
      </w:tr>
      <w:tr w:rsidR="00912AB0" w:rsidRPr="00912AB0" w14:paraId="59ECDDFA" w14:textId="77777777" w:rsidTr="00BC4F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D3015" w14:textId="77777777" w:rsidR="00912AB0" w:rsidRPr="00912AB0" w:rsidRDefault="00912AB0" w:rsidP="00912AB0">
            <w:pPr>
              <w:spacing w:after="200" w:line="264" w:lineRule="auto"/>
              <w:rPr>
                <w:lang w:val="en-US"/>
              </w:rPr>
            </w:pPr>
            <w:r w:rsidRPr="00912AB0">
              <w:rPr>
                <w:lang w:val="en-US"/>
              </w:rPr>
              <w:t>/</w:t>
            </w:r>
            <w:proofErr w:type="spellStart"/>
            <w:r w:rsidRPr="00912AB0">
              <w:rPr>
                <w:lang w:val="en-US"/>
              </w:rPr>
              <w:t>api</w:t>
            </w:r>
            <w:proofErr w:type="spellEnd"/>
            <w:r w:rsidRPr="00912AB0">
              <w:rPr>
                <w:lang w:val="en-US"/>
              </w:rPr>
              <w:t>/sandbox/note/60</w:t>
            </w:r>
          </w:p>
        </w:tc>
        <w:tc>
          <w:tcPr>
            <w:tcW w:w="0" w:type="auto"/>
            <w:hideMark/>
          </w:tcPr>
          <w:p w14:paraId="5A4A7FCD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GET</w:t>
            </w:r>
          </w:p>
        </w:tc>
        <w:tc>
          <w:tcPr>
            <w:tcW w:w="0" w:type="auto"/>
            <w:hideMark/>
          </w:tcPr>
          <w:p w14:paraId="7715C412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3.6</w:t>
            </w:r>
          </w:p>
        </w:tc>
        <w:tc>
          <w:tcPr>
            <w:tcW w:w="0" w:type="auto"/>
            <w:hideMark/>
          </w:tcPr>
          <w:p w14:paraId="190FD643" w14:textId="77777777" w:rsidR="00912AB0" w:rsidRPr="00912AB0" w:rsidRDefault="00912AB0" w:rsidP="00912AB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2.9</w:t>
            </w:r>
          </w:p>
        </w:tc>
        <w:tc>
          <w:tcPr>
            <w:tcW w:w="0" w:type="auto"/>
            <w:hideMark/>
          </w:tcPr>
          <w:p w14:paraId="0F9B753A" w14:textId="77777777" w:rsidR="00912AB0" w:rsidRPr="00912AB0" w:rsidRDefault="00912AB0" w:rsidP="00BC4FB6">
            <w:pPr>
              <w:keepNext/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12AB0">
              <w:rPr>
                <w:lang w:val="en-US"/>
              </w:rPr>
              <w:t>5.6</w:t>
            </w:r>
          </w:p>
        </w:tc>
      </w:tr>
    </w:tbl>
    <w:p w14:paraId="6D61B64D" w14:textId="449BB85D" w:rsidR="00BC4FB6" w:rsidRDefault="00BC4FB6">
      <w:pPr>
        <w:pStyle w:val="Caption"/>
      </w:pPr>
      <w:bookmarkStart w:id="79" w:name="_Toc233039330"/>
      <w:r>
        <w:t xml:space="preserve">Tabela </w:t>
      </w:r>
      <w:fldSimple w:instr=" SEQ Tabela \* ARABIC ">
        <w:r w:rsidR="006C0A6F">
          <w:rPr>
            <w:noProof/>
          </w:rPr>
          <w:t>7</w:t>
        </w:r>
      </w:fldSimple>
      <w:r>
        <w:t xml:space="preserve"> - Resultado Testes Performance de </w:t>
      </w:r>
      <w:proofErr w:type="spellStart"/>
      <w:r>
        <w:t>Endpoints</w:t>
      </w:r>
      <w:bookmarkEnd w:id="79"/>
      <w:proofErr w:type="spellEnd"/>
    </w:p>
    <w:p w14:paraId="6F0CAA97" w14:textId="77777777" w:rsidR="00912AB0" w:rsidRPr="00912AB0" w:rsidRDefault="00912AB0" w:rsidP="00912AB0">
      <w:r w:rsidRPr="00912AB0">
        <w:t xml:space="preserve">Nenhum </w:t>
      </w:r>
      <w:proofErr w:type="spellStart"/>
      <w:r w:rsidRPr="00912AB0">
        <w:t>endpoint</w:t>
      </w:r>
      <w:proofErr w:type="spellEnd"/>
      <w:r w:rsidRPr="00912AB0">
        <w:t xml:space="preserve"> excedeu 29ms. O pior caso observado foi 28.7ms, seis vezes abaixo do limite de 200ms. A variância é típica de JVM com </w:t>
      </w:r>
      <w:proofErr w:type="spellStart"/>
      <w:r w:rsidRPr="00912AB0">
        <w:t>warm-up</w:t>
      </w:r>
      <w:proofErr w:type="spellEnd"/>
      <w:r w:rsidRPr="00912AB0">
        <w:t>: os primeiros pedidos são sistematicamente mais lentos que os subsequentes.</w:t>
      </w:r>
    </w:p>
    <w:p w14:paraId="53F95CD6" w14:textId="77777777" w:rsidR="00912AB0" w:rsidRPr="00912AB0" w:rsidRDefault="00912AB0" w:rsidP="00912AB0">
      <w:r w:rsidRPr="00912AB0">
        <w:t xml:space="preserve">Os resultados completos estão em </w:t>
      </w:r>
      <w:proofErr w:type="spellStart"/>
      <w:r w:rsidRPr="00912AB0">
        <w:t>docs</w:t>
      </w:r>
      <w:proofErr w:type="spellEnd"/>
      <w:r w:rsidRPr="00912AB0">
        <w:t>/</w:t>
      </w:r>
      <w:proofErr w:type="spellStart"/>
      <w:r w:rsidRPr="00912AB0">
        <w:t>architecture</w:t>
      </w:r>
      <w:proofErr w:type="spellEnd"/>
      <w:r w:rsidRPr="00912AB0">
        <w:t>/performance-results.md.</w:t>
      </w:r>
    </w:p>
    <w:p w14:paraId="6C49C84C" w14:textId="4DE90ED0" w:rsidR="008E4B00" w:rsidRDefault="00000000">
      <w:pPr>
        <w:pStyle w:val="Heading1"/>
      </w:pPr>
      <w:bookmarkStart w:id="80" w:name="_Toc233039312"/>
      <w:r>
        <w:t>Capítulo 5 - Conclusões</w:t>
      </w:r>
      <w:bookmarkEnd w:id="80"/>
    </w:p>
    <w:p w14:paraId="705A436E" w14:textId="77777777" w:rsidR="003077C7" w:rsidRPr="003077C7" w:rsidRDefault="003077C7" w:rsidP="003077C7">
      <w:pPr>
        <w:pStyle w:val="Heading2"/>
      </w:pPr>
      <w:bookmarkStart w:id="81" w:name="_Toc233039313"/>
      <w:r w:rsidRPr="003077C7">
        <w:t>5.1 O que foi construído</w:t>
      </w:r>
      <w:bookmarkEnd w:id="81"/>
    </w:p>
    <w:p w14:paraId="297A3DB9" w14:textId="77777777" w:rsidR="004E30EE" w:rsidRDefault="003077C7" w:rsidP="003077C7">
      <w:r w:rsidRPr="003077C7">
        <w:t xml:space="preserve">O Musical </w:t>
      </w:r>
      <w:proofErr w:type="spellStart"/>
      <w:r w:rsidRPr="003077C7">
        <w:t>Theory</w:t>
      </w:r>
      <w:proofErr w:type="spellEnd"/>
      <w:r w:rsidRPr="003077C7">
        <w:t xml:space="preserve"> </w:t>
      </w:r>
      <w:proofErr w:type="spellStart"/>
      <w:r w:rsidRPr="003077C7">
        <w:t>Trainer</w:t>
      </w:r>
      <w:proofErr w:type="spellEnd"/>
      <w:r w:rsidRPr="003077C7">
        <w:t xml:space="preserve"> que existe no final deste projeto é substancialmente mais </w:t>
      </w:r>
      <w:r w:rsidR="004E30EE">
        <w:t>rico</w:t>
      </w:r>
      <w:r w:rsidRPr="003077C7">
        <w:t xml:space="preserve"> do que o MVP inicialmente proposto. </w:t>
      </w:r>
    </w:p>
    <w:p w14:paraId="1607EDCA" w14:textId="26A6E9F6" w:rsidR="004E30EE" w:rsidRDefault="004E30EE" w:rsidP="004E30EE">
      <w:pPr>
        <w:pStyle w:val="Heading4"/>
      </w:pPr>
      <w:r>
        <w:t xml:space="preserve">5.1.1 </w:t>
      </w:r>
      <w:proofErr w:type="spellStart"/>
      <w:r>
        <w:t>B</w:t>
      </w:r>
      <w:r w:rsidR="003077C7" w:rsidRPr="003077C7">
        <w:t>ackend</w:t>
      </w:r>
      <w:proofErr w:type="spellEnd"/>
      <w:r w:rsidR="003077C7" w:rsidRPr="003077C7">
        <w:t xml:space="preserve"> </w:t>
      </w:r>
    </w:p>
    <w:p w14:paraId="15B87CD2" w14:textId="77777777" w:rsidR="004E30EE" w:rsidRDefault="004E30EE" w:rsidP="003077C7">
      <w:r>
        <w:t>Funcionalidades: G</w:t>
      </w:r>
      <w:r w:rsidR="003077C7" w:rsidRPr="003077C7">
        <w:t xml:space="preserve">eração </w:t>
      </w:r>
      <w:proofErr w:type="spellStart"/>
      <w:r w:rsidR="003077C7" w:rsidRPr="003077C7">
        <w:t>procedural</w:t>
      </w:r>
      <w:proofErr w:type="spellEnd"/>
      <w:r w:rsidR="003077C7" w:rsidRPr="003077C7">
        <w:t xml:space="preserve"> de exercícios, avaliação por notas MIDI, persistência com suporte a três bases de dados</w:t>
      </w:r>
      <w:r>
        <w:t>, dificuldade adaptativa.</w:t>
      </w:r>
      <w:r w:rsidR="003077C7" w:rsidRPr="003077C7">
        <w:t xml:space="preserve"> </w:t>
      </w:r>
    </w:p>
    <w:p w14:paraId="56B99D7A" w14:textId="77777777" w:rsidR="004E30EE" w:rsidRDefault="004E30EE" w:rsidP="003077C7">
      <w:r>
        <w:t>Sobre a d</w:t>
      </w:r>
      <w:r w:rsidR="003077C7" w:rsidRPr="003077C7">
        <w:t>ificuldade adaptativa</w:t>
      </w:r>
      <w:r>
        <w:t>:</w:t>
      </w:r>
      <w:r w:rsidR="003077C7" w:rsidRPr="003077C7">
        <w:t xml:space="preserve"> foi implementado durante as primeiras semanas, com 230 testes a passar antes do relatório intercalar. </w:t>
      </w:r>
    </w:p>
    <w:p w14:paraId="21AD5830" w14:textId="26DA6378" w:rsidR="004E30EE" w:rsidRDefault="004E30EE" w:rsidP="004E30EE">
      <w:pPr>
        <w:pStyle w:val="Heading4"/>
      </w:pPr>
      <w:r>
        <w:t xml:space="preserve">5.1.2 </w:t>
      </w:r>
      <w:proofErr w:type="spellStart"/>
      <w:r>
        <w:t>F</w:t>
      </w:r>
      <w:r w:rsidR="003077C7" w:rsidRPr="003077C7">
        <w:t>rontend</w:t>
      </w:r>
      <w:proofErr w:type="spellEnd"/>
      <w:r w:rsidR="003077C7" w:rsidRPr="003077C7">
        <w:t xml:space="preserve"> </w:t>
      </w:r>
    </w:p>
    <w:p w14:paraId="51D9D629" w14:textId="3B336286" w:rsidR="003077C7" w:rsidRPr="003077C7" w:rsidRDefault="004E30EE" w:rsidP="003077C7">
      <w:r>
        <w:t>T</w:t>
      </w:r>
      <w:r w:rsidR="003077C7" w:rsidRPr="003077C7">
        <w:t xml:space="preserve">eclado virtual de duas oitavas e meia (C2-C6), quatro </w:t>
      </w:r>
      <w:proofErr w:type="spellStart"/>
      <w:r w:rsidR="003077C7" w:rsidRPr="004E30EE">
        <w:rPr>
          <w:i/>
          <w:iCs/>
        </w:rPr>
        <w:t>presets</w:t>
      </w:r>
      <w:proofErr w:type="spellEnd"/>
      <w:r w:rsidR="003077C7" w:rsidRPr="003077C7">
        <w:t xml:space="preserve"> de síntese de áudio, seletor de timbre, feedback imediato, </w:t>
      </w:r>
      <w:proofErr w:type="spellStart"/>
      <w:r w:rsidR="003077C7" w:rsidRPr="003077C7">
        <w:t>dashboard</w:t>
      </w:r>
      <w:proofErr w:type="spellEnd"/>
      <w:r w:rsidR="003077C7" w:rsidRPr="003077C7">
        <w:t xml:space="preserve"> de progresso, suporte a controladores MIDI físicos - foi completado na segunda </w:t>
      </w:r>
      <w:r>
        <w:t xml:space="preserve">fase </w:t>
      </w:r>
      <w:r w:rsidR="003077C7" w:rsidRPr="003077C7">
        <w:t xml:space="preserve">do </w:t>
      </w:r>
      <w:r>
        <w:t>projeto (após relatório intercalar)</w:t>
      </w:r>
      <w:r w:rsidR="003077C7" w:rsidRPr="003077C7">
        <w:t>.</w:t>
      </w:r>
    </w:p>
    <w:p w14:paraId="1F79BB1D" w14:textId="7E6659BE" w:rsidR="004E30EE" w:rsidRDefault="004E30EE" w:rsidP="004E30EE">
      <w:pPr>
        <w:pStyle w:val="Heading4"/>
      </w:pPr>
      <w:r>
        <w:t xml:space="preserve">5.1.3 </w:t>
      </w:r>
      <w:proofErr w:type="spellStart"/>
      <w:r>
        <w:t>Milestones</w:t>
      </w:r>
      <w:proofErr w:type="spellEnd"/>
      <w:r>
        <w:t xml:space="preserve"> Concretas</w:t>
      </w:r>
    </w:p>
    <w:p w14:paraId="2CF9BED5" w14:textId="41C5965E" w:rsidR="003077C7" w:rsidRPr="003077C7" w:rsidRDefault="003077C7" w:rsidP="003077C7">
      <w:r w:rsidRPr="003077C7">
        <w:t xml:space="preserve"> </w:t>
      </w:r>
      <w:r w:rsidR="004E30EE">
        <w:t>A</w:t>
      </w:r>
      <w:r w:rsidRPr="003077C7">
        <w:t xml:space="preserve"> aplicação corre, persiste dados entre sessões, avalia respostas para intervalos, escalas e acordes, adapta </w:t>
      </w:r>
      <w:proofErr w:type="gramStart"/>
      <w:r w:rsidRPr="003077C7">
        <w:t>a</w:t>
      </w:r>
      <w:proofErr w:type="gramEnd"/>
      <w:r w:rsidRPr="003077C7">
        <w:t xml:space="preserve"> dificuldade com base no histórico do utilizador, e identifica as áreas mais fracas para orientar a prática. </w:t>
      </w:r>
    </w:p>
    <w:p w14:paraId="041AC65A" w14:textId="77777777" w:rsidR="003077C7" w:rsidRPr="003077C7" w:rsidRDefault="003077C7" w:rsidP="004E30EE">
      <w:pPr>
        <w:pStyle w:val="Heading3"/>
      </w:pPr>
      <w:bookmarkStart w:id="82" w:name="_Toc233039314"/>
      <w:r w:rsidRPr="003077C7">
        <w:t>5.2 Objetivos vs. resultado</w:t>
      </w:r>
      <w:bookmarkEnd w:id="82"/>
    </w:p>
    <w:p w14:paraId="12381D6D" w14:textId="77777777" w:rsidR="003077C7" w:rsidRPr="003077C7" w:rsidRDefault="003077C7" w:rsidP="003077C7">
      <w:r w:rsidRPr="003077C7">
        <w:t xml:space="preserve">O documento de proposta estabeleceu, com método </w:t>
      </w:r>
      <w:proofErr w:type="spellStart"/>
      <w:r w:rsidRPr="003077C7">
        <w:t>MoSCoW</w:t>
      </w:r>
      <w:proofErr w:type="spellEnd"/>
      <w:r w:rsidRPr="003077C7">
        <w:t xml:space="preserve">, um conjunto de catorze requisitos funcionais (RF01-RF14) e nove não funcionais (RNF01-RNF09). Os </w:t>
      </w:r>
      <w:r w:rsidRPr="004E30EE">
        <w:rPr>
          <w:i/>
          <w:iCs/>
        </w:rPr>
        <w:t xml:space="preserve">Must </w:t>
      </w:r>
      <w:proofErr w:type="spellStart"/>
      <w:r w:rsidRPr="004E30EE">
        <w:rPr>
          <w:i/>
          <w:iCs/>
        </w:rPr>
        <w:t>Have</w:t>
      </w:r>
      <w:proofErr w:type="spellEnd"/>
      <w:r w:rsidRPr="003077C7">
        <w:t xml:space="preserve"> eram o mínimo aceitável, os </w:t>
      </w:r>
      <w:proofErr w:type="spellStart"/>
      <w:r w:rsidRPr="004E30EE">
        <w:rPr>
          <w:i/>
          <w:iCs/>
        </w:rPr>
        <w:t>Should</w:t>
      </w:r>
      <w:proofErr w:type="spellEnd"/>
      <w:r w:rsidRPr="004E30EE">
        <w:rPr>
          <w:i/>
          <w:iCs/>
        </w:rPr>
        <w:t xml:space="preserve"> </w:t>
      </w:r>
      <w:proofErr w:type="spellStart"/>
      <w:r w:rsidRPr="004E30EE">
        <w:rPr>
          <w:i/>
          <w:iCs/>
        </w:rPr>
        <w:t>Have</w:t>
      </w:r>
      <w:proofErr w:type="spellEnd"/>
      <w:r w:rsidRPr="003077C7">
        <w:t xml:space="preserve"> eram o que esperava atingir, e os </w:t>
      </w:r>
      <w:proofErr w:type="spellStart"/>
      <w:r w:rsidRPr="004E30EE">
        <w:rPr>
          <w:i/>
          <w:iCs/>
        </w:rPr>
        <w:t>Could</w:t>
      </w:r>
      <w:proofErr w:type="spellEnd"/>
      <w:r w:rsidRPr="004E30EE">
        <w:rPr>
          <w:i/>
          <w:iCs/>
        </w:rPr>
        <w:t xml:space="preserve"> </w:t>
      </w:r>
      <w:proofErr w:type="spellStart"/>
      <w:r w:rsidRPr="004E30EE">
        <w:rPr>
          <w:i/>
          <w:iCs/>
        </w:rPr>
        <w:t>Have</w:t>
      </w:r>
      <w:proofErr w:type="spellEnd"/>
      <w:r w:rsidRPr="003077C7">
        <w:t xml:space="preserve"> ficaram deliberadamente para depois do MVP estar estável.</w:t>
      </w:r>
    </w:p>
    <w:p w14:paraId="69A13CE4" w14:textId="77777777" w:rsidR="004E30EE" w:rsidRDefault="003077C7" w:rsidP="003077C7">
      <w:r w:rsidRPr="003077C7">
        <w:t xml:space="preserve">Todos os </w:t>
      </w:r>
      <w:r w:rsidRPr="004E30EE">
        <w:rPr>
          <w:i/>
          <w:iCs/>
        </w:rPr>
        <w:t xml:space="preserve">Must </w:t>
      </w:r>
      <w:proofErr w:type="spellStart"/>
      <w:r w:rsidRPr="004E30EE">
        <w:rPr>
          <w:i/>
          <w:iCs/>
        </w:rPr>
        <w:t>Have</w:t>
      </w:r>
      <w:proofErr w:type="spellEnd"/>
      <w:r w:rsidRPr="003077C7">
        <w:t xml:space="preserve"> foram cumpridos. Os </w:t>
      </w:r>
      <w:proofErr w:type="spellStart"/>
      <w:r w:rsidRPr="004E30EE">
        <w:rPr>
          <w:i/>
          <w:iCs/>
        </w:rPr>
        <w:t>Should</w:t>
      </w:r>
      <w:proofErr w:type="spellEnd"/>
      <w:r w:rsidRPr="004E30EE">
        <w:rPr>
          <w:i/>
          <w:iCs/>
        </w:rPr>
        <w:t xml:space="preserve"> </w:t>
      </w:r>
      <w:proofErr w:type="spellStart"/>
      <w:r w:rsidRPr="004E30EE">
        <w:rPr>
          <w:i/>
          <w:iCs/>
        </w:rPr>
        <w:t>Have</w:t>
      </w:r>
      <w:proofErr w:type="spellEnd"/>
      <w:r w:rsidRPr="003077C7">
        <w:t xml:space="preserve"> foram implementados - dificuldade adaptativa (RF09), </w:t>
      </w:r>
      <w:proofErr w:type="spellStart"/>
      <w:r w:rsidRPr="003077C7">
        <w:t>dashboard</w:t>
      </w:r>
      <w:proofErr w:type="spellEnd"/>
      <w:r w:rsidRPr="003077C7">
        <w:t xml:space="preserve"> de progresso (RF08), suporte MIDI (RF04, RF12) e a integração </w:t>
      </w:r>
      <w:proofErr w:type="spellStart"/>
      <w:r w:rsidRPr="003077C7">
        <w:t>backend</w:t>
      </w:r>
      <w:proofErr w:type="spellEnd"/>
      <w:r w:rsidRPr="003077C7">
        <w:t xml:space="preserve"> agnóstica ao input (RF13). </w:t>
      </w:r>
    </w:p>
    <w:p w14:paraId="0DCD90F4" w14:textId="2FB01C63" w:rsidR="003077C7" w:rsidRDefault="003077C7" w:rsidP="003077C7">
      <w:r w:rsidRPr="003077C7">
        <w:t xml:space="preserve">O único requisito que ficou por implementar foi o RF14 (mnemónicos de intervalos), que era explicitamente </w:t>
      </w:r>
      <w:proofErr w:type="spellStart"/>
      <w:r w:rsidRPr="004E30EE">
        <w:rPr>
          <w:i/>
          <w:iCs/>
        </w:rPr>
        <w:t>Could</w:t>
      </w:r>
      <w:proofErr w:type="spellEnd"/>
      <w:r w:rsidRPr="004E30EE">
        <w:rPr>
          <w:i/>
          <w:iCs/>
        </w:rPr>
        <w:t xml:space="preserve"> </w:t>
      </w:r>
      <w:proofErr w:type="spellStart"/>
      <w:r w:rsidRPr="004E30EE">
        <w:rPr>
          <w:i/>
          <w:iCs/>
        </w:rPr>
        <w:t>Have</w:t>
      </w:r>
      <w:proofErr w:type="spellEnd"/>
      <w:r w:rsidRPr="003077C7">
        <w:t>. A decisão de diferir foi documentada como OI02: há uma questão de direitos de autor por resolver relativamente às associações mnemónicas mais conhecidas (por exemplo, "</w:t>
      </w:r>
      <w:proofErr w:type="spellStart"/>
      <w:r w:rsidRPr="003077C7">
        <w:t>Twinkle</w:t>
      </w:r>
      <w:proofErr w:type="spellEnd"/>
      <w:r w:rsidRPr="003077C7">
        <w:t xml:space="preserve"> </w:t>
      </w:r>
      <w:proofErr w:type="spellStart"/>
      <w:r w:rsidRPr="003077C7">
        <w:t>Twinkle</w:t>
      </w:r>
      <w:proofErr w:type="spellEnd"/>
      <w:r w:rsidRPr="003077C7">
        <w:t xml:space="preserve">" para a 5ª Perfeita). Optei por não incluir o </w:t>
      </w:r>
      <w:proofErr w:type="spellStart"/>
      <w:r w:rsidRPr="003077C7">
        <w:t>feature</w:t>
      </w:r>
      <w:proofErr w:type="spellEnd"/>
      <w:r w:rsidRPr="003077C7">
        <w:t xml:space="preserve"> em vez de o incluir com material de origem duvidosa</w:t>
      </w:r>
      <w:r w:rsidR="004E30EE">
        <w:t xml:space="preserve"> e base suficiente para justificar e defender a utilização</w:t>
      </w:r>
      <w:r w:rsidRPr="003077C7">
        <w:t>.</w:t>
      </w:r>
    </w:p>
    <w:p w14:paraId="7996B150" w14:textId="7AFC3578" w:rsidR="004854C5" w:rsidRDefault="004854C5" w:rsidP="004854C5">
      <w:pPr>
        <w:pStyle w:val="Heading4"/>
      </w:pPr>
      <w:r>
        <w:lastRenderedPageBreak/>
        <w:t>5.2.1 Dificuldade Adaptativa</w:t>
      </w:r>
    </w:p>
    <w:p w14:paraId="426AE5B3" w14:textId="56A10055" w:rsidR="00271126" w:rsidRPr="00271126" w:rsidRDefault="00271126" w:rsidP="00271126">
      <w:r w:rsidRPr="00271126">
        <w:t>A dificuldade adaptativa merece um parágrafo à parte, porque é o requisito com mais implicações pedagógicas e onde existe mais literatura disponível para apoiar - ou contestar - a decisão tomada.</w:t>
      </w:r>
    </w:p>
    <w:p w14:paraId="32A04C16" w14:textId="77777777" w:rsidR="004854C5" w:rsidRDefault="00271126" w:rsidP="00271126">
      <w:r w:rsidRPr="00271126">
        <w:t xml:space="preserve">Há pelo menos quatro abordagens distintas. </w:t>
      </w:r>
    </w:p>
    <w:p w14:paraId="3112232D" w14:textId="08B3C40D" w:rsidR="004854C5" w:rsidRDefault="00271126" w:rsidP="004854C5">
      <w:pPr>
        <w:pStyle w:val="ListParagraph"/>
        <w:numPr>
          <w:ilvl w:val="0"/>
          <w:numId w:val="18"/>
        </w:numPr>
      </w:pPr>
      <w:r w:rsidRPr="00271126">
        <w:t xml:space="preserve">O modelo Elo </w:t>
      </w:r>
      <w:sdt>
        <w:sdtPr>
          <w:id w:val="570632243"/>
          <w:citation/>
        </w:sdtPr>
        <w:sdtContent>
          <w:r w:rsidR="00006A02">
            <w:fldChar w:fldCharType="begin"/>
          </w:r>
          <w:r w:rsidR="00006A02">
            <w:instrText xml:space="preserve"> CITATION Elo1978 \l 2070 </w:instrText>
          </w:r>
          <w:r w:rsidR="00006A02">
            <w:fldChar w:fldCharType="separate"/>
          </w:r>
          <w:r w:rsidR="00006A02">
            <w:rPr>
              <w:noProof/>
            </w:rPr>
            <w:t>(Elo, 1978)</w:t>
          </w:r>
          <w:r w:rsidR="00006A02">
            <w:fldChar w:fldCharType="end"/>
          </w:r>
        </w:sdtContent>
      </w:sdt>
      <w:r w:rsidRPr="00271126">
        <w:t xml:space="preserve">, concebido para classificação em xadrez e adotado pelo </w:t>
      </w:r>
      <w:proofErr w:type="spellStart"/>
      <w:r w:rsidRPr="00271126">
        <w:t>Duolingo</w:t>
      </w:r>
      <w:proofErr w:type="spellEnd"/>
      <w:r w:rsidRPr="00271126">
        <w:t xml:space="preserve">, atribui uma pontuação de dificuldade aos exercícios e uma pontuação de capacidade ao utilizador, ajustando ambas em cada resposta. </w:t>
      </w:r>
    </w:p>
    <w:p w14:paraId="6101FFAE" w14:textId="0FE0BD63" w:rsidR="004854C5" w:rsidRDefault="00271126" w:rsidP="004854C5">
      <w:pPr>
        <w:pStyle w:val="ListParagraph"/>
        <w:numPr>
          <w:ilvl w:val="0"/>
          <w:numId w:val="18"/>
        </w:numPr>
      </w:pPr>
      <w:r w:rsidRPr="00271126">
        <w:t xml:space="preserve">O Item Response </w:t>
      </w:r>
      <w:proofErr w:type="spellStart"/>
      <w:r w:rsidRPr="00271126">
        <w:t>Theory</w:t>
      </w:r>
      <w:proofErr w:type="spellEnd"/>
      <w:r w:rsidRPr="00271126">
        <w:t xml:space="preserve"> </w:t>
      </w:r>
      <w:sdt>
        <w:sdtPr>
          <w:id w:val="147097731"/>
          <w:citation/>
        </w:sdtPr>
        <w:sdtContent>
          <w:r w:rsidR="00006A02">
            <w:fldChar w:fldCharType="begin"/>
          </w:r>
          <w:r w:rsidR="00006A02">
            <w:instrText xml:space="preserve"> CITATION Embretson2000 \l 2070 </w:instrText>
          </w:r>
          <w:r w:rsidR="00006A02">
            <w:fldChar w:fldCharType="separate"/>
          </w:r>
          <w:r w:rsidR="00006A02">
            <w:rPr>
              <w:noProof/>
            </w:rPr>
            <w:t>(Embretson &amp; Reise, 2000)</w:t>
          </w:r>
          <w:r w:rsidR="00006A02">
            <w:fldChar w:fldCharType="end"/>
          </w:r>
        </w:sdtContent>
      </w:sdt>
      <w:r w:rsidRPr="00271126">
        <w:t xml:space="preserve">, padrão em psicometria e exames normalizados, estima a probabilidade de resposta correta a partir da capacidade latente do utilizador e dos parâmetros de cada item - mais rigoroso matematicamente, mas requer grandes volumes de dados de calibração que este projeto não tem. </w:t>
      </w:r>
    </w:p>
    <w:p w14:paraId="189E3882" w14:textId="4936DCD9" w:rsidR="004854C5" w:rsidRDefault="00271126" w:rsidP="004854C5">
      <w:pPr>
        <w:pStyle w:val="ListParagraph"/>
        <w:numPr>
          <w:ilvl w:val="0"/>
          <w:numId w:val="18"/>
        </w:numPr>
      </w:pPr>
      <w:r w:rsidRPr="00271126">
        <w:t xml:space="preserve">A repetição espaçada </w:t>
      </w:r>
      <w:sdt>
        <w:sdtPr>
          <w:id w:val="-1364581035"/>
          <w:citation/>
        </w:sdtPr>
        <w:sdtContent>
          <w:r w:rsidR="00006A02">
            <w:fldChar w:fldCharType="begin"/>
          </w:r>
          <w:r w:rsidR="00006A02">
            <w:instrText xml:space="preserve"> CITATION Ebbinghaus1885 \l 2070 </w:instrText>
          </w:r>
          <w:r w:rsidR="00006A02">
            <w:fldChar w:fldCharType="separate"/>
          </w:r>
          <w:r w:rsidR="00006A02">
            <w:rPr>
              <w:noProof/>
            </w:rPr>
            <w:t>(Ebbinghaus, 1964)</w:t>
          </w:r>
          <w:r w:rsidR="00006A02">
            <w:fldChar w:fldCharType="end"/>
          </w:r>
        </w:sdtContent>
      </w:sdt>
      <w:sdt>
        <w:sdtPr>
          <w:id w:val="-2021001515"/>
          <w:citation/>
        </w:sdtPr>
        <w:sdtContent>
          <w:r w:rsidR="00006A02">
            <w:fldChar w:fldCharType="begin"/>
          </w:r>
          <w:r w:rsidR="00006A02">
            <w:instrText xml:space="preserve"> CITATION Wozniak1994 \l 2070 </w:instrText>
          </w:r>
          <w:r w:rsidR="00006A02">
            <w:fldChar w:fldCharType="separate"/>
          </w:r>
          <w:r w:rsidR="00006A02">
            <w:rPr>
              <w:noProof/>
            </w:rPr>
            <w:t xml:space="preserve"> (Wozniak &amp; Gorzelańczyk, 1994)</w:t>
          </w:r>
          <w:r w:rsidR="00006A02">
            <w:fldChar w:fldCharType="end"/>
          </w:r>
        </w:sdtContent>
      </w:sdt>
      <w:r w:rsidRPr="00271126">
        <w:t xml:space="preserve">, base do </w:t>
      </w:r>
      <w:proofErr w:type="spellStart"/>
      <w:r w:rsidRPr="00271126">
        <w:t>Anki</w:t>
      </w:r>
      <w:proofErr w:type="spellEnd"/>
      <w:r w:rsidRPr="00271126">
        <w:t xml:space="preserve">, otimiza intervalos de revisão para maximizar retenção a longo prazo: é um objetivo diferente, mais focado na memória do que no desafio progressivo. </w:t>
      </w:r>
      <w:r w:rsidR="004854C5">
        <w:t>‘</w:t>
      </w:r>
    </w:p>
    <w:p w14:paraId="19FAD939" w14:textId="3B892D5E" w:rsidR="00271126" w:rsidRPr="00271126" w:rsidRDefault="00271126" w:rsidP="004854C5">
      <w:pPr>
        <w:pStyle w:val="ListParagraph"/>
        <w:numPr>
          <w:ilvl w:val="0"/>
          <w:numId w:val="18"/>
        </w:numPr>
      </w:pPr>
      <w:r w:rsidRPr="00271126">
        <w:t>E o modelo de limiar simples, que é o que está implementado: taxa de acerto acima de 80% aumenta a dificuldade, abaixo de 40% reduz, com janela deslizante de 100 exercícios.</w:t>
      </w:r>
    </w:p>
    <w:p w14:paraId="476C2757" w14:textId="7D073D5E" w:rsidR="00271126" w:rsidRPr="00271126" w:rsidRDefault="00271126" w:rsidP="00271126">
      <w:r w:rsidRPr="00271126">
        <w:t xml:space="preserve">A escolha do limiar simples não foi por omissão das alternativas. </w:t>
      </w:r>
      <w:proofErr w:type="spellStart"/>
      <w:r w:rsidRPr="00271126">
        <w:t>Vygotsky</w:t>
      </w:r>
      <w:proofErr w:type="spellEnd"/>
      <w:r w:rsidRPr="00271126">
        <w:t xml:space="preserve"> descreveu a </w:t>
      </w:r>
      <w:r w:rsidRPr="004854C5">
        <w:rPr>
          <w:i/>
          <w:iCs/>
        </w:rPr>
        <w:t xml:space="preserve">Zone </w:t>
      </w:r>
      <w:proofErr w:type="spellStart"/>
      <w:r w:rsidRPr="004854C5">
        <w:rPr>
          <w:i/>
          <w:iCs/>
        </w:rPr>
        <w:t>of</w:t>
      </w:r>
      <w:proofErr w:type="spellEnd"/>
      <w:r w:rsidRPr="004854C5">
        <w:rPr>
          <w:i/>
          <w:iCs/>
        </w:rPr>
        <w:t xml:space="preserve"> Proximal </w:t>
      </w:r>
      <w:proofErr w:type="spellStart"/>
      <w:r w:rsidRPr="004854C5">
        <w:rPr>
          <w:i/>
          <w:iCs/>
        </w:rPr>
        <w:t>Development</w:t>
      </w:r>
      <w:proofErr w:type="spellEnd"/>
      <w:r w:rsidRPr="00271126">
        <w:t xml:space="preserve"> como a distância entre aquilo que o aprendiz consegue fazer de forma autónoma e aquilo que consegue fazer com orientação </w:t>
      </w:r>
      <w:sdt>
        <w:sdtPr>
          <w:id w:val="1908264217"/>
          <w:citation/>
        </w:sdtPr>
        <w:sdtContent>
          <w:r w:rsidR="00006A02">
            <w:fldChar w:fldCharType="begin"/>
          </w:r>
          <w:r w:rsidR="00006A02">
            <w:instrText xml:space="preserve"> CITATION Vygotsky1978 \l 2070 </w:instrText>
          </w:r>
          <w:r w:rsidR="00006A02">
            <w:fldChar w:fldCharType="separate"/>
          </w:r>
          <w:r w:rsidR="00006A02">
            <w:rPr>
              <w:noProof/>
            </w:rPr>
            <w:t>(Vygotsky, 1978)</w:t>
          </w:r>
          <w:r w:rsidR="00006A02">
            <w:fldChar w:fldCharType="end"/>
          </w:r>
        </w:sdtContent>
      </w:sdt>
      <w:r w:rsidRPr="00271126">
        <w:t xml:space="preserve">. O ponto de aprendizagem mais produtivo é esse espaço - nem aquém (o material já foi integrado, não há crescimento), nem além (está fora de alcance, o que gera frustração, não progresso). O limiar de 80% como fronteira superior operacionaliza exatamente esta ideia: quando o utilizador acerta de forma consistente em 4 de cada 5 exercícios de um dado nível, esse nível saiu da zona proximal. O limiar de 40% como fronteira inferior assinala o oposto - o material está a ser proposto fora do alcance e continuar sem ajustar não é desafio, é atrito. </w:t>
      </w:r>
      <w:proofErr w:type="spellStart"/>
      <w:r w:rsidRPr="00271126">
        <w:t>Csikszentmihalyi</w:t>
      </w:r>
      <w:proofErr w:type="spellEnd"/>
      <w:r w:rsidRPr="00271126">
        <w:t xml:space="preserve"> (1990) descreve este equilíbrio entre desafio e capacidade como condição necessária para o estado de </w:t>
      </w:r>
      <w:proofErr w:type="spellStart"/>
      <w:r w:rsidRPr="00271126">
        <w:t>flow</w:t>
      </w:r>
      <w:proofErr w:type="spellEnd"/>
      <w:r w:rsidRPr="00271126">
        <w:t xml:space="preserve"> - o ZPD de </w:t>
      </w:r>
      <w:proofErr w:type="spellStart"/>
      <w:r w:rsidRPr="00271126">
        <w:t>Vygotsky</w:t>
      </w:r>
      <w:proofErr w:type="spellEnd"/>
      <w:r w:rsidRPr="00271126">
        <w:t xml:space="preserve"> é, em termos pedagógicos, a mesma fronteira.</w:t>
      </w:r>
      <w:sdt>
        <w:sdtPr>
          <w:id w:val="-375856252"/>
          <w:citation/>
        </w:sdtPr>
        <w:sdtContent>
          <w:r w:rsidR="00006A02">
            <w:fldChar w:fldCharType="begin"/>
          </w:r>
          <w:r w:rsidR="00006A02">
            <w:instrText xml:space="preserve"> CITATION Csikszentmihalyi1990 \l 2070 </w:instrText>
          </w:r>
          <w:r w:rsidR="00006A02">
            <w:fldChar w:fldCharType="separate"/>
          </w:r>
          <w:r w:rsidR="00006A02">
            <w:rPr>
              <w:noProof/>
            </w:rPr>
            <w:t xml:space="preserve"> (Csikszentmihalyi, 1990)</w:t>
          </w:r>
          <w:r w:rsidR="00006A02">
            <w:fldChar w:fldCharType="end"/>
          </w:r>
        </w:sdtContent>
      </w:sdt>
    </w:p>
    <w:p w14:paraId="1B2E00F6" w14:textId="77777777" w:rsidR="00271126" w:rsidRPr="00271126" w:rsidRDefault="00271126" w:rsidP="00271126">
      <w:r w:rsidRPr="00271126">
        <w:t>A janela de 100 exercícios foi pensada para resistir ao ruído: uma série de erros numa sessão de concentração baixa não deve relegar o utilizador para um nível mais fácil de forma permanente. A janela distribui o peso histórico de forma que uma sessão má não cancela o progresso acumulado.</w:t>
      </w:r>
    </w:p>
    <w:p w14:paraId="4EE7945D" w14:textId="223F79B5" w:rsidR="00271126" w:rsidRPr="00271126" w:rsidRDefault="00271126" w:rsidP="00271126">
      <w:r w:rsidRPr="00271126">
        <w:t xml:space="preserve">O que o modelo não faz - e assumo essa limitação - é calibrar empiricamente os limiares. Os valores de 80% e 40% derivam de literatura pedagógica </w:t>
      </w:r>
      <w:sdt>
        <w:sdtPr>
          <w:id w:val="666367825"/>
          <w:citation/>
        </w:sdtPr>
        <w:sdtContent>
          <w:r w:rsidR="00006A02">
            <w:fldChar w:fldCharType="begin"/>
          </w:r>
          <w:r w:rsidR="00006A02">
            <w:instrText xml:space="preserve"> CITATION Bloom1984 \l 2070 </w:instrText>
          </w:r>
          <w:r w:rsidR="00006A02">
            <w:fldChar w:fldCharType="separate"/>
          </w:r>
          <w:r w:rsidR="00006A02">
            <w:rPr>
              <w:noProof/>
            </w:rPr>
            <w:t>(Bloom, 1984)</w:t>
          </w:r>
          <w:r w:rsidR="00006A02">
            <w:fldChar w:fldCharType="end"/>
          </w:r>
        </w:sdtContent>
      </w:sdt>
      <w:r w:rsidRPr="00271126">
        <w:t xml:space="preserve">, apresenta limiares semelhantes no contexto de </w:t>
      </w:r>
      <w:proofErr w:type="spellStart"/>
      <w:r w:rsidRPr="00271126">
        <w:t>mastery</w:t>
      </w:r>
      <w:proofErr w:type="spellEnd"/>
      <w:r w:rsidRPr="00271126">
        <w:t xml:space="preserve"> </w:t>
      </w:r>
      <w:proofErr w:type="spellStart"/>
      <w:r w:rsidRPr="00271126">
        <w:t>learning</w:t>
      </w:r>
      <w:proofErr w:type="spellEnd"/>
      <w:r w:rsidRPr="00271126">
        <w:t xml:space="preserve">), mas não foram validados com utilizadores reais desta aplicação. Num contexto de investigação seria expectável um ciclo de validação com estudantes. Este projeto não tem esse ciclo; </w:t>
      </w:r>
      <w:r w:rsidR="004854C5">
        <w:t xml:space="preserve">O que este projeto </w:t>
      </w:r>
      <w:r w:rsidRPr="00271126">
        <w:t xml:space="preserve">tem, em vez </w:t>
      </w:r>
      <w:r w:rsidR="004854C5">
        <w:t>do ciclo de validação é</w:t>
      </w:r>
      <w:r w:rsidRPr="00271126">
        <w:t xml:space="preserve"> a justificação teórica e a transparência sobre o que ficou por fazer.</w:t>
      </w:r>
    </w:p>
    <w:p w14:paraId="157E6B8D" w14:textId="77777777" w:rsidR="004854C5" w:rsidRDefault="00271126" w:rsidP="00271126">
      <w:r w:rsidRPr="00271126">
        <w:t>Há também objetivos pedagógicos deliberadamente fora do âmbito</w:t>
      </w:r>
      <w:r w:rsidR="004854C5">
        <w:t>:</w:t>
      </w:r>
      <w:r w:rsidRPr="00271126">
        <w:t xml:space="preserve"> </w:t>
      </w:r>
    </w:p>
    <w:p w14:paraId="7D067CD7" w14:textId="77777777" w:rsidR="004854C5" w:rsidRDefault="00271126" w:rsidP="004854C5">
      <w:pPr>
        <w:pStyle w:val="ListParagraph"/>
        <w:numPr>
          <w:ilvl w:val="0"/>
          <w:numId w:val="19"/>
        </w:numPr>
      </w:pPr>
      <w:r w:rsidRPr="00271126">
        <w:t xml:space="preserve">O treino auditivo - ouvir um intervalo e identificar o tipo pelo som - é o complemento natural da teoria que a aplicação treina, mas é um problema inverso e uma competência diferente (pelo menos não coberta pela aplicação). </w:t>
      </w:r>
    </w:p>
    <w:p w14:paraId="32F535C8" w14:textId="77777777" w:rsidR="004854C5" w:rsidRDefault="00271126" w:rsidP="004854C5">
      <w:pPr>
        <w:pStyle w:val="ListParagraph"/>
        <w:numPr>
          <w:ilvl w:val="0"/>
          <w:numId w:val="19"/>
        </w:numPr>
      </w:pPr>
      <w:r w:rsidRPr="004854C5">
        <w:t xml:space="preserve">A leitura de partituras, o ritmo e a métrica ficaram fora do MVP por decisão </w:t>
      </w:r>
      <w:r w:rsidR="004854C5">
        <w:t xml:space="preserve">de manter o </w:t>
      </w:r>
      <w:r w:rsidR="004854C5">
        <w:rPr>
          <w:i/>
          <w:iCs/>
        </w:rPr>
        <w:t xml:space="preserve">scope </w:t>
      </w:r>
      <w:r w:rsidRPr="004854C5">
        <w:t>consciente</w:t>
      </w:r>
      <w:r w:rsidR="004854C5">
        <w:t>, sendo esta</w:t>
      </w:r>
      <w:r w:rsidRPr="004854C5">
        <w:t xml:space="preserve"> registada na proposta. </w:t>
      </w:r>
    </w:p>
    <w:p w14:paraId="7498EBCD" w14:textId="77777777" w:rsidR="004854C5" w:rsidRDefault="00271126" w:rsidP="004854C5">
      <w:pPr>
        <w:pStyle w:val="ListParagraph"/>
        <w:numPr>
          <w:ilvl w:val="0"/>
          <w:numId w:val="19"/>
        </w:numPr>
      </w:pPr>
      <w:r w:rsidRPr="004854C5">
        <w:t xml:space="preserve">O que talvez merecesse </w:t>
      </w:r>
      <w:r w:rsidR="004854C5">
        <w:t xml:space="preserve">um pouco </w:t>
      </w:r>
      <w:r w:rsidRPr="004854C5">
        <w:t>mais atenção, e não recebeu</w:t>
      </w:r>
      <w:r w:rsidR="004854C5">
        <w:t>:</w:t>
      </w:r>
      <w:r w:rsidRPr="004854C5">
        <w:t xml:space="preserve"> contexto harmónico: </w:t>
      </w:r>
    </w:p>
    <w:p w14:paraId="012ABD19" w14:textId="77777777" w:rsidR="004854C5" w:rsidRDefault="00271126" w:rsidP="004854C5">
      <w:pPr>
        <w:pStyle w:val="ListParagraph"/>
        <w:numPr>
          <w:ilvl w:val="1"/>
          <w:numId w:val="19"/>
        </w:numPr>
      </w:pPr>
      <w:r w:rsidRPr="004854C5">
        <w:t xml:space="preserve">um Trítono no vazio é diferente pedagogicamente do mesmo Trítono numa tensão dominante que resolve para a tónica. </w:t>
      </w:r>
    </w:p>
    <w:p w14:paraId="5B13BAA6" w14:textId="77777777" w:rsidR="004854C5" w:rsidRDefault="00271126" w:rsidP="004854C5">
      <w:pPr>
        <w:pStyle w:val="ListParagraph"/>
        <w:numPr>
          <w:ilvl w:val="1"/>
          <w:numId w:val="19"/>
        </w:numPr>
      </w:pPr>
      <w:r w:rsidRPr="004854C5">
        <w:t xml:space="preserve">A aplicação trata ambos como equivalentes porque o requisito era identificação isolada de intervalos, não a sua função dentro de uma progressão. </w:t>
      </w:r>
    </w:p>
    <w:p w14:paraId="25339A10" w14:textId="3C079830" w:rsidR="00271126" w:rsidRPr="004854C5" w:rsidRDefault="00271126" w:rsidP="004854C5">
      <w:pPr>
        <w:pStyle w:val="ListParagraph"/>
        <w:numPr>
          <w:ilvl w:val="1"/>
          <w:numId w:val="19"/>
        </w:numPr>
      </w:pPr>
      <w:r w:rsidRPr="004854C5">
        <w:lastRenderedPageBreak/>
        <w:t>Isso é uma limitação real</w:t>
      </w:r>
      <w:r w:rsidR="004854C5">
        <w:t xml:space="preserve"> dentro do âmbito do projeto e</w:t>
      </w:r>
      <w:r w:rsidRPr="004854C5">
        <w:t xml:space="preserve"> não </w:t>
      </w:r>
      <w:r w:rsidR="004854C5">
        <w:t xml:space="preserve">apenas </w:t>
      </w:r>
      <w:r w:rsidRPr="004854C5">
        <w:t>uma omissão por descuido.</w:t>
      </w:r>
    </w:p>
    <w:p w14:paraId="4B5EEF3A" w14:textId="46B58F1E" w:rsidR="006C0A6F" w:rsidRPr="006C0A6F" w:rsidRDefault="006C0A6F" w:rsidP="006C0A6F">
      <w:pPr>
        <w:pStyle w:val="Heading4"/>
        <w:rPr>
          <w:lang w:val="en-US"/>
        </w:rPr>
      </w:pPr>
      <w:r w:rsidRPr="006C0A6F">
        <w:rPr>
          <w:lang w:val="en-US"/>
        </w:rPr>
        <w:t xml:space="preserve">5.2.2 </w:t>
      </w:r>
      <w:r w:rsidR="00734092">
        <w:rPr>
          <w:lang w:val="en-US"/>
        </w:rPr>
        <w:t>Added Value</w:t>
      </w:r>
      <w:r w:rsidRPr="006C0A6F">
        <w:rPr>
          <w:lang w:val="en-US"/>
        </w:rPr>
        <w:t xml:space="preserve"> – Quality of Li</w:t>
      </w:r>
      <w:r>
        <w:rPr>
          <w:lang w:val="en-US"/>
        </w:rPr>
        <w:t>fe Improvements</w:t>
      </w:r>
    </w:p>
    <w:p w14:paraId="0C5E7A50" w14:textId="704CBF97" w:rsidR="004854C5" w:rsidRDefault="004854C5" w:rsidP="00271126">
      <w:r>
        <w:t xml:space="preserve">Há algumas pequenas funcionalidades que considero </w:t>
      </w:r>
      <w:proofErr w:type="spellStart"/>
      <w:r>
        <w:rPr>
          <w:i/>
          <w:iCs/>
        </w:rPr>
        <w:t>quality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life</w:t>
      </w:r>
      <w:proofErr w:type="spellEnd"/>
      <w:r>
        <w:t xml:space="preserve"> </w:t>
      </w:r>
      <w:proofErr w:type="spellStart"/>
      <w:r>
        <w:rPr>
          <w:i/>
          <w:iCs/>
        </w:rPr>
        <w:t>improvements</w:t>
      </w:r>
      <w:proofErr w:type="spellEnd"/>
      <w:r>
        <w:t xml:space="preserve"> </w:t>
      </w:r>
      <w:r w:rsidR="00271126" w:rsidRPr="004854C5">
        <w:t>que não estava</w:t>
      </w:r>
      <w:r>
        <w:t>m</w:t>
      </w:r>
      <w:r w:rsidR="00271126" w:rsidRPr="004854C5">
        <w:t xml:space="preserve"> previst</w:t>
      </w:r>
      <w:r>
        <w:t>as</w:t>
      </w:r>
      <w:r w:rsidR="00271126" w:rsidRPr="004854C5">
        <w:t xml:space="preserve"> na proposta e fo</w:t>
      </w:r>
      <w:r>
        <w:t>ram</w:t>
      </w:r>
      <w:r w:rsidR="00271126" w:rsidRPr="004854C5">
        <w:t xml:space="preserve"> construíd</w:t>
      </w:r>
      <w:r>
        <w:t>as</w:t>
      </w:r>
      <w:r w:rsidR="00271126" w:rsidRPr="004854C5">
        <w:t xml:space="preserve"> de qualquer forma </w:t>
      </w:r>
      <w:r>
        <w:t xml:space="preserve">e </w:t>
      </w:r>
      <w:r w:rsidR="00271126" w:rsidRPr="004854C5">
        <w:t>merece</w:t>
      </w:r>
      <w:r>
        <w:t>m</w:t>
      </w:r>
      <w:r w:rsidR="00271126" w:rsidRPr="004854C5">
        <w:t xml:space="preserve"> </w:t>
      </w:r>
      <w:r>
        <w:t>nota</w:t>
      </w:r>
      <w:r w:rsidR="00271126" w:rsidRPr="004854C5">
        <w:t xml:space="preserve">: </w:t>
      </w:r>
    </w:p>
    <w:p w14:paraId="0DD1A515" w14:textId="77777777" w:rsidR="006C0A6F" w:rsidRDefault="00271126" w:rsidP="004854C5">
      <w:pPr>
        <w:pStyle w:val="ListParagraph"/>
        <w:numPr>
          <w:ilvl w:val="0"/>
          <w:numId w:val="20"/>
        </w:numPr>
      </w:pPr>
      <w:r w:rsidRPr="004854C5">
        <w:t xml:space="preserve">a infraestrutura de testes E2E com </w:t>
      </w:r>
      <w:proofErr w:type="spellStart"/>
      <w:r w:rsidRPr="004854C5">
        <w:t>Cucumber</w:t>
      </w:r>
      <w:proofErr w:type="spellEnd"/>
      <w:r w:rsidRPr="004854C5">
        <w:t xml:space="preserve"> e </w:t>
      </w:r>
      <w:proofErr w:type="spellStart"/>
      <w:r w:rsidRPr="004854C5">
        <w:t>Selenide</w:t>
      </w:r>
      <w:proofErr w:type="spellEnd"/>
      <w:r w:rsidRPr="004854C5">
        <w:t xml:space="preserve"> (96 cenários a correr em Chrome </w:t>
      </w:r>
      <w:proofErr w:type="spellStart"/>
      <w:r w:rsidRPr="004854C5">
        <w:t>headless</w:t>
      </w:r>
      <w:proofErr w:type="spellEnd"/>
      <w:r w:rsidRPr="004854C5">
        <w:t>)</w:t>
      </w:r>
    </w:p>
    <w:p w14:paraId="3D931DB0" w14:textId="1D84DDB6" w:rsidR="006C0A6F" w:rsidRDefault="00271126" w:rsidP="004854C5">
      <w:pPr>
        <w:pStyle w:val="ListParagraph"/>
        <w:numPr>
          <w:ilvl w:val="0"/>
          <w:numId w:val="20"/>
        </w:numPr>
      </w:pPr>
      <w:r w:rsidRPr="004854C5">
        <w:t xml:space="preserve">o suporte a múltiplas bases de dados via </w:t>
      </w:r>
      <w:proofErr w:type="spellStart"/>
      <w:r w:rsidRPr="004854C5">
        <w:t>Strategy</w:t>
      </w:r>
      <w:proofErr w:type="spellEnd"/>
      <w:r w:rsidRPr="004854C5">
        <w:t xml:space="preserve"> + </w:t>
      </w:r>
      <w:proofErr w:type="spellStart"/>
      <w:r w:rsidRPr="004854C5">
        <w:t>Factory</w:t>
      </w:r>
      <w:proofErr w:type="spellEnd"/>
      <w:r w:rsidRPr="004854C5">
        <w:t xml:space="preserve"> (H2 em </w:t>
      </w:r>
      <w:proofErr w:type="spellStart"/>
      <w:r w:rsidRPr="004854C5">
        <w:t>dev</w:t>
      </w:r>
      <w:proofErr w:type="spellEnd"/>
      <w:r w:rsidRPr="004854C5">
        <w:t xml:space="preserve">, SQLite3 em produção, com extensão para </w:t>
      </w:r>
      <w:proofErr w:type="spellStart"/>
      <w:r w:rsidRPr="004854C5">
        <w:t>PostgreSQL</w:t>
      </w:r>
      <w:proofErr w:type="spellEnd"/>
      <w:r w:rsidRPr="004854C5">
        <w:t xml:space="preserve"> sem alterar uma linha de lógica de negócio)</w:t>
      </w:r>
      <w:sdt>
        <w:sdtPr>
          <w:id w:val="-1235701967"/>
          <w:citation/>
        </w:sdtPr>
        <w:sdtContent>
          <w:r w:rsidR="00006A02">
            <w:fldChar w:fldCharType="begin"/>
          </w:r>
          <w:r w:rsidR="00006A02">
            <w:instrText xml:space="preserve"> CITATION Gamma1994 \l 2070 </w:instrText>
          </w:r>
          <w:r w:rsidR="00006A02">
            <w:fldChar w:fldCharType="separate"/>
          </w:r>
          <w:r w:rsidR="00006A02">
            <w:rPr>
              <w:noProof/>
            </w:rPr>
            <w:t xml:space="preserve"> (Gamma, Helm, Johnson, &amp; Vlissides, 1994)</w:t>
          </w:r>
          <w:r w:rsidR="00006A02">
            <w:fldChar w:fldCharType="end"/>
          </w:r>
        </w:sdtContent>
      </w:sdt>
    </w:p>
    <w:p w14:paraId="5FCE805D" w14:textId="77777777" w:rsidR="006C0A6F" w:rsidRDefault="00271126" w:rsidP="004854C5">
      <w:pPr>
        <w:pStyle w:val="ListParagraph"/>
        <w:numPr>
          <w:ilvl w:val="0"/>
          <w:numId w:val="20"/>
        </w:numPr>
      </w:pPr>
      <w:r w:rsidRPr="004854C5">
        <w:t xml:space="preserve">o seletor de timbre com quatro </w:t>
      </w:r>
      <w:proofErr w:type="spellStart"/>
      <w:r w:rsidRPr="004854C5">
        <w:t>presets</w:t>
      </w:r>
      <w:proofErr w:type="spellEnd"/>
      <w:r w:rsidRPr="004854C5">
        <w:t xml:space="preserve"> de síntese Web </w:t>
      </w:r>
      <w:proofErr w:type="spellStart"/>
      <w:r w:rsidRPr="004854C5">
        <w:t>Audio</w:t>
      </w:r>
      <w:proofErr w:type="spellEnd"/>
      <w:r w:rsidRPr="004854C5">
        <w:t xml:space="preserve">. </w:t>
      </w:r>
    </w:p>
    <w:p w14:paraId="47AA2F54" w14:textId="2DCCCA1A" w:rsidR="00271126" w:rsidRPr="004854C5" w:rsidRDefault="00271126" w:rsidP="006C0A6F">
      <w:r w:rsidRPr="004854C5">
        <w:t>Estes itens não foram pedidos - surgiram como consequência de querer que o sistema fosse testável e sustentável</w:t>
      </w:r>
      <w:r w:rsidR="006C0A6F">
        <w:t xml:space="preserve"> e minimamente divertido (e variado) aquando da utilização em âmbito de desenvolvimento</w:t>
      </w:r>
      <w:r w:rsidRPr="004854C5">
        <w:t>.</w:t>
      </w:r>
    </w:p>
    <w:p w14:paraId="5621106E" w14:textId="07FCBCFB" w:rsidR="003077C7" w:rsidRPr="003077C7" w:rsidRDefault="003077C7" w:rsidP="006C0A6F">
      <w:pPr>
        <w:pStyle w:val="Heading4"/>
        <w:rPr>
          <w:lang w:val="en-US"/>
        </w:rPr>
      </w:pPr>
      <w:proofErr w:type="spellStart"/>
      <w:r w:rsidRPr="003077C7">
        <w:rPr>
          <w:lang w:val="en-US"/>
        </w:rPr>
        <w:t>Tabela</w:t>
      </w:r>
      <w:proofErr w:type="spellEnd"/>
      <w:r w:rsidRPr="003077C7">
        <w:rPr>
          <w:lang w:val="en-US"/>
        </w:rPr>
        <w:t xml:space="preserve"> </w:t>
      </w:r>
      <w:r w:rsidR="00734092">
        <w:rPr>
          <w:lang w:val="en-US"/>
        </w:rPr>
        <w:t>de</w:t>
      </w:r>
      <w:r w:rsidRPr="003077C7">
        <w:rPr>
          <w:lang w:val="en-US"/>
        </w:rPr>
        <w:t xml:space="preserve"> </w:t>
      </w:r>
      <w:proofErr w:type="spellStart"/>
      <w:r w:rsidRPr="003077C7">
        <w:rPr>
          <w:lang w:val="en-US"/>
        </w:rPr>
        <w:t>Requisitos</w:t>
      </w:r>
      <w:proofErr w:type="spellEnd"/>
      <w:r w:rsidRPr="003077C7">
        <w:rPr>
          <w:lang w:val="en-US"/>
        </w:rPr>
        <w:t xml:space="preserve"> </w:t>
      </w:r>
      <w:proofErr w:type="spellStart"/>
      <w:r w:rsidRPr="003077C7">
        <w:rPr>
          <w:lang w:val="en-US"/>
        </w:rPr>
        <w:t>Funcionais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4"/>
        <w:gridCol w:w="3609"/>
        <w:gridCol w:w="1182"/>
        <w:gridCol w:w="950"/>
        <w:gridCol w:w="3961"/>
      </w:tblGrid>
      <w:tr w:rsidR="003077C7" w:rsidRPr="003077C7" w14:paraId="37C2F326" w14:textId="77777777" w:rsidTr="006C0A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03AEE" w14:textId="77777777" w:rsidR="003077C7" w:rsidRPr="003077C7" w:rsidRDefault="003077C7" w:rsidP="003077C7">
            <w:pPr>
              <w:spacing w:after="200" w:line="264" w:lineRule="auto"/>
              <w:rPr>
                <w:bCs/>
                <w:lang w:val="en-US"/>
              </w:rPr>
            </w:pPr>
            <w:r w:rsidRPr="003077C7">
              <w:rPr>
                <w:bCs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B6196AD" w14:textId="77777777" w:rsidR="003077C7" w:rsidRPr="003077C7" w:rsidRDefault="003077C7" w:rsidP="003077C7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proofErr w:type="spellStart"/>
            <w:r w:rsidRPr="003077C7">
              <w:rPr>
                <w:bCs/>
                <w:lang w:val="en-US"/>
              </w:rPr>
              <w:t>Descrição</w:t>
            </w:r>
            <w:proofErr w:type="spellEnd"/>
            <w:r w:rsidRPr="003077C7">
              <w:rPr>
                <w:bCs/>
                <w:lang w:val="en-US"/>
              </w:rPr>
              <w:t xml:space="preserve"> </w:t>
            </w:r>
            <w:proofErr w:type="spellStart"/>
            <w:r w:rsidRPr="003077C7">
              <w:rPr>
                <w:bCs/>
                <w:lang w:val="en-US"/>
              </w:rPr>
              <w:t>resumida</w:t>
            </w:r>
            <w:proofErr w:type="spellEnd"/>
          </w:p>
        </w:tc>
        <w:tc>
          <w:tcPr>
            <w:tcW w:w="0" w:type="auto"/>
            <w:hideMark/>
          </w:tcPr>
          <w:p w14:paraId="79DE38FF" w14:textId="77777777" w:rsidR="003077C7" w:rsidRPr="003077C7" w:rsidRDefault="003077C7" w:rsidP="003077C7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proofErr w:type="spellStart"/>
            <w:r w:rsidRPr="003077C7">
              <w:rPr>
                <w:bCs/>
                <w:lang w:val="en-US"/>
              </w:rPr>
              <w:t>MoSCoW</w:t>
            </w:r>
            <w:proofErr w:type="spellEnd"/>
          </w:p>
        </w:tc>
        <w:tc>
          <w:tcPr>
            <w:tcW w:w="0" w:type="auto"/>
            <w:hideMark/>
          </w:tcPr>
          <w:p w14:paraId="5D3D79C8" w14:textId="77777777" w:rsidR="003077C7" w:rsidRPr="003077C7" w:rsidRDefault="003077C7" w:rsidP="003077C7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3077C7">
              <w:rPr>
                <w:bCs/>
                <w:lang w:val="en-US"/>
              </w:rPr>
              <w:t>Estado</w:t>
            </w:r>
          </w:p>
        </w:tc>
        <w:tc>
          <w:tcPr>
            <w:tcW w:w="0" w:type="auto"/>
            <w:hideMark/>
          </w:tcPr>
          <w:p w14:paraId="1A75E445" w14:textId="77777777" w:rsidR="003077C7" w:rsidRPr="003077C7" w:rsidRDefault="003077C7" w:rsidP="003077C7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proofErr w:type="spellStart"/>
            <w:r w:rsidRPr="003077C7">
              <w:rPr>
                <w:bCs/>
                <w:lang w:val="en-US"/>
              </w:rPr>
              <w:t>Notas</w:t>
            </w:r>
            <w:proofErr w:type="spellEnd"/>
          </w:p>
        </w:tc>
      </w:tr>
      <w:tr w:rsidR="003077C7" w:rsidRPr="003077C7" w14:paraId="0C2D1E4D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6C89A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RF01</w:t>
            </w:r>
          </w:p>
        </w:tc>
        <w:tc>
          <w:tcPr>
            <w:tcW w:w="0" w:type="auto"/>
            <w:hideMark/>
          </w:tcPr>
          <w:p w14:paraId="327AA6F2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 xml:space="preserve">Geração </w:t>
            </w:r>
            <w:proofErr w:type="spellStart"/>
            <w:r w:rsidRPr="003077C7">
              <w:t>procedural</w:t>
            </w:r>
            <w:proofErr w:type="spellEnd"/>
            <w:r w:rsidRPr="003077C7">
              <w:t xml:space="preserve"> de exercícios sem </w:t>
            </w:r>
            <w:proofErr w:type="spellStart"/>
            <w:r w:rsidRPr="003077C7">
              <w:t>datasets</w:t>
            </w:r>
            <w:proofErr w:type="spellEnd"/>
            <w:r w:rsidRPr="003077C7">
              <w:t xml:space="preserve"> externos</w:t>
            </w:r>
          </w:p>
        </w:tc>
        <w:tc>
          <w:tcPr>
            <w:tcW w:w="0" w:type="auto"/>
            <w:hideMark/>
          </w:tcPr>
          <w:p w14:paraId="26635414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4B9D45A7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6B85EEF5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Intervalos, escalas, acordes via algoritmo determinístico</w:t>
            </w:r>
          </w:p>
        </w:tc>
      </w:tr>
      <w:tr w:rsidR="003077C7" w:rsidRPr="003077C7" w14:paraId="1C5F23B0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015AA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RF02</w:t>
            </w:r>
          </w:p>
        </w:tc>
        <w:tc>
          <w:tcPr>
            <w:tcW w:w="0" w:type="auto"/>
            <w:hideMark/>
          </w:tcPr>
          <w:p w14:paraId="4A7BDC3F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Cobertura: notas/oitavas, intervalos, escalas, tríades</w:t>
            </w:r>
          </w:p>
        </w:tc>
        <w:tc>
          <w:tcPr>
            <w:tcW w:w="0" w:type="auto"/>
            <w:hideMark/>
          </w:tcPr>
          <w:p w14:paraId="0CBD2D4A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507F1F89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37E9B8B1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18 intervalos, 10+ escalas, 4 tipos de tríade</w:t>
            </w:r>
          </w:p>
        </w:tc>
      </w:tr>
      <w:tr w:rsidR="003077C7" w:rsidRPr="003077C7" w14:paraId="684FD9AB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8D20F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RF03</w:t>
            </w:r>
          </w:p>
        </w:tc>
        <w:tc>
          <w:tcPr>
            <w:tcW w:w="0" w:type="auto"/>
            <w:hideMark/>
          </w:tcPr>
          <w:p w14:paraId="66CF48FD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077C7">
              <w:rPr>
                <w:lang w:val="en-US"/>
              </w:rPr>
              <w:t>Teclado</w:t>
            </w:r>
            <w:proofErr w:type="spellEnd"/>
            <w:r w:rsidRPr="003077C7">
              <w:rPr>
                <w:lang w:val="en-US"/>
              </w:rPr>
              <w:t xml:space="preserve"> virtual </w:t>
            </w:r>
            <w:proofErr w:type="spellStart"/>
            <w:r w:rsidRPr="003077C7">
              <w:rPr>
                <w:lang w:val="en-US"/>
              </w:rPr>
              <w:t>clicável</w:t>
            </w:r>
            <w:proofErr w:type="spellEnd"/>
            <w:r w:rsidRPr="003077C7">
              <w:rPr>
                <w:lang w:val="en-US"/>
              </w:rPr>
              <w:t xml:space="preserve"> (</w:t>
            </w:r>
            <w:proofErr w:type="spellStart"/>
            <w:r w:rsidRPr="003077C7">
              <w:rPr>
                <w:lang w:val="en-US"/>
              </w:rPr>
              <w:t>rato</w:t>
            </w:r>
            <w:proofErr w:type="spellEnd"/>
            <w:r w:rsidRPr="003077C7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92FECF3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7EA1F459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262804E0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 xml:space="preserve">C2-C6, 4.5 </w:t>
            </w:r>
            <w:proofErr w:type="spellStart"/>
            <w:r w:rsidRPr="003077C7">
              <w:rPr>
                <w:lang w:val="en-US"/>
              </w:rPr>
              <w:t>oitavas</w:t>
            </w:r>
            <w:proofErr w:type="spellEnd"/>
          </w:p>
        </w:tc>
      </w:tr>
      <w:tr w:rsidR="003077C7" w:rsidRPr="003077C7" w14:paraId="551CCCF8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E5C39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RF04</w:t>
            </w:r>
          </w:p>
        </w:tc>
        <w:tc>
          <w:tcPr>
            <w:tcW w:w="0" w:type="auto"/>
            <w:hideMark/>
          </w:tcPr>
          <w:p w14:paraId="7104CE25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Input via controlador MIDI físico</w:t>
            </w:r>
          </w:p>
        </w:tc>
        <w:tc>
          <w:tcPr>
            <w:tcW w:w="0" w:type="auto"/>
            <w:hideMark/>
          </w:tcPr>
          <w:p w14:paraId="606560AB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Should</w:t>
            </w:r>
          </w:p>
        </w:tc>
        <w:tc>
          <w:tcPr>
            <w:tcW w:w="0" w:type="auto"/>
            <w:hideMark/>
          </w:tcPr>
          <w:p w14:paraId="2C3A6A72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58126796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 xml:space="preserve">Web MIDI API, </w:t>
            </w:r>
            <w:proofErr w:type="spellStart"/>
            <w:r w:rsidRPr="003077C7">
              <w:t>detecção</w:t>
            </w:r>
            <w:proofErr w:type="spellEnd"/>
            <w:r w:rsidRPr="003077C7">
              <w:t xml:space="preserve"> automática</w:t>
            </w:r>
          </w:p>
        </w:tc>
      </w:tr>
      <w:tr w:rsidR="003077C7" w:rsidRPr="003077C7" w14:paraId="7B03439A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01A03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RF05</w:t>
            </w:r>
          </w:p>
        </w:tc>
        <w:tc>
          <w:tcPr>
            <w:tcW w:w="0" w:type="auto"/>
            <w:hideMark/>
          </w:tcPr>
          <w:p w14:paraId="3222CFB7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Avaliação automática com feedback imediato</w:t>
            </w:r>
          </w:p>
        </w:tc>
        <w:tc>
          <w:tcPr>
            <w:tcW w:w="0" w:type="auto"/>
            <w:hideMark/>
          </w:tcPr>
          <w:p w14:paraId="7C876529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7140D33F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5EF513BE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&lt; 200ms em ambiente local (ver secção 4.6)</w:t>
            </w:r>
          </w:p>
        </w:tc>
      </w:tr>
      <w:tr w:rsidR="003077C7" w:rsidRPr="003077C7" w14:paraId="7A84B2C6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55425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RF06</w:t>
            </w:r>
          </w:p>
        </w:tc>
        <w:tc>
          <w:tcPr>
            <w:tcW w:w="0" w:type="auto"/>
            <w:hideMark/>
          </w:tcPr>
          <w:p w14:paraId="49B9EA2E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 xml:space="preserve">Feedback sonoro distinto: acerto </w:t>
            </w:r>
            <w:proofErr w:type="spellStart"/>
            <w:r w:rsidRPr="003077C7">
              <w:t>vs</w:t>
            </w:r>
            <w:proofErr w:type="spellEnd"/>
            <w:r w:rsidRPr="003077C7">
              <w:t xml:space="preserve"> erro</w:t>
            </w:r>
          </w:p>
        </w:tc>
        <w:tc>
          <w:tcPr>
            <w:tcW w:w="0" w:type="auto"/>
            <w:hideMark/>
          </w:tcPr>
          <w:p w14:paraId="7C59BF46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1A0BD518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52FACC84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 xml:space="preserve">Web </w:t>
            </w:r>
            <w:proofErr w:type="spellStart"/>
            <w:r w:rsidRPr="003077C7">
              <w:t>Audio</w:t>
            </w:r>
            <w:proofErr w:type="spellEnd"/>
            <w:r w:rsidRPr="003077C7">
              <w:t xml:space="preserve"> API, sons distintos</w:t>
            </w:r>
          </w:p>
        </w:tc>
      </w:tr>
      <w:tr w:rsidR="003077C7" w:rsidRPr="003077C7" w14:paraId="352EE19B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B596E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RF07</w:t>
            </w:r>
          </w:p>
        </w:tc>
        <w:tc>
          <w:tcPr>
            <w:tcW w:w="0" w:type="auto"/>
            <w:hideMark/>
          </w:tcPr>
          <w:p w14:paraId="4732A268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Histórico de respostas e sessões</w:t>
            </w:r>
          </w:p>
        </w:tc>
        <w:tc>
          <w:tcPr>
            <w:tcW w:w="0" w:type="auto"/>
            <w:hideMark/>
          </w:tcPr>
          <w:p w14:paraId="7C8D5AA0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55DAAD13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412EA2F8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SQLite3 em produção, persistência entre sessões</w:t>
            </w:r>
          </w:p>
        </w:tc>
      </w:tr>
      <w:tr w:rsidR="003077C7" w:rsidRPr="003077C7" w14:paraId="41DCAC27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1C528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RF08</w:t>
            </w:r>
          </w:p>
        </w:tc>
        <w:tc>
          <w:tcPr>
            <w:tcW w:w="0" w:type="auto"/>
            <w:hideMark/>
          </w:tcPr>
          <w:p w14:paraId="0D45852C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 xml:space="preserve">Dashboard de </w:t>
            </w:r>
            <w:proofErr w:type="spellStart"/>
            <w:r w:rsidRPr="003077C7">
              <w:rPr>
                <w:lang w:val="en-US"/>
              </w:rPr>
              <w:t>progresso</w:t>
            </w:r>
            <w:proofErr w:type="spellEnd"/>
          </w:p>
        </w:tc>
        <w:tc>
          <w:tcPr>
            <w:tcW w:w="0" w:type="auto"/>
            <w:hideMark/>
          </w:tcPr>
          <w:p w14:paraId="3F12A334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Should</w:t>
            </w:r>
          </w:p>
        </w:tc>
        <w:tc>
          <w:tcPr>
            <w:tcW w:w="0" w:type="auto"/>
            <w:hideMark/>
          </w:tcPr>
          <w:p w14:paraId="490BE0E6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67BFBDAE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Taxa por tipo, padrões fracos, histórico de sessões</w:t>
            </w:r>
          </w:p>
        </w:tc>
      </w:tr>
      <w:tr w:rsidR="003077C7" w:rsidRPr="003077C7" w14:paraId="79F2AD14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53C3E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RF09</w:t>
            </w:r>
          </w:p>
        </w:tc>
        <w:tc>
          <w:tcPr>
            <w:tcW w:w="0" w:type="auto"/>
            <w:hideMark/>
          </w:tcPr>
          <w:p w14:paraId="2EA4FBD4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077C7">
              <w:rPr>
                <w:lang w:val="en-US"/>
              </w:rPr>
              <w:t>Dificuldade</w:t>
            </w:r>
            <w:proofErr w:type="spellEnd"/>
            <w:r w:rsidRPr="003077C7">
              <w:rPr>
                <w:lang w:val="en-US"/>
              </w:rPr>
              <w:t xml:space="preserve"> </w:t>
            </w:r>
            <w:proofErr w:type="spellStart"/>
            <w:r w:rsidRPr="003077C7">
              <w:rPr>
                <w:lang w:val="en-US"/>
              </w:rPr>
              <w:t>adaptativa</w:t>
            </w:r>
            <w:proofErr w:type="spellEnd"/>
          </w:p>
        </w:tc>
        <w:tc>
          <w:tcPr>
            <w:tcW w:w="0" w:type="auto"/>
            <w:hideMark/>
          </w:tcPr>
          <w:p w14:paraId="0A5DBDAC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Should</w:t>
            </w:r>
          </w:p>
        </w:tc>
        <w:tc>
          <w:tcPr>
            <w:tcW w:w="0" w:type="auto"/>
            <w:hideMark/>
          </w:tcPr>
          <w:p w14:paraId="4942382A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0C718471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 xml:space="preserve">80%/40%, </w:t>
            </w:r>
            <w:proofErr w:type="spellStart"/>
            <w:r w:rsidRPr="003077C7">
              <w:rPr>
                <w:lang w:val="en-US"/>
              </w:rPr>
              <w:t>janela</w:t>
            </w:r>
            <w:proofErr w:type="spellEnd"/>
            <w:r w:rsidRPr="003077C7">
              <w:rPr>
                <w:lang w:val="en-US"/>
              </w:rPr>
              <w:t xml:space="preserve"> de 100 </w:t>
            </w:r>
            <w:proofErr w:type="spellStart"/>
            <w:r w:rsidRPr="003077C7">
              <w:rPr>
                <w:lang w:val="en-US"/>
              </w:rPr>
              <w:t>exercícios</w:t>
            </w:r>
            <w:proofErr w:type="spellEnd"/>
            <w:r w:rsidRPr="003077C7">
              <w:rPr>
                <w:lang w:val="en-US"/>
              </w:rPr>
              <w:t>, ADR-015</w:t>
            </w:r>
          </w:p>
        </w:tc>
      </w:tr>
      <w:tr w:rsidR="003077C7" w:rsidRPr="003077C7" w14:paraId="3847817E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6C3C9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RF10</w:t>
            </w:r>
          </w:p>
        </w:tc>
        <w:tc>
          <w:tcPr>
            <w:tcW w:w="0" w:type="auto"/>
            <w:hideMark/>
          </w:tcPr>
          <w:p w14:paraId="48F1E909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Modo sandbox</w:t>
            </w:r>
          </w:p>
        </w:tc>
        <w:tc>
          <w:tcPr>
            <w:tcW w:w="0" w:type="auto"/>
            <w:hideMark/>
          </w:tcPr>
          <w:p w14:paraId="0385D138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Could</w:t>
            </w:r>
          </w:p>
        </w:tc>
        <w:tc>
          <w:tcPr>
            <w:tcW w:w="0" w:type="auto"/>
            <w:hideMark/>
          </w:tcPr>
          <w:p w14:paraId="3FB807BE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120DD8EC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index.html - identificação de notas e intervalos em tempo real</w:t>
            </w:r>
          </w:p>
        </w:tc>
      </w:tr>
      <w:tr w:rsidR="003077C7" w:rsidRPr="003077C7" w14:paraId="15FFFE9D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F9B9C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RF11</w:t>
            </w:r>
          </w:p>
        </w:tc>
        <w:tc>
          <w:tcPr>
            <w:tcW w:w="0" w:type="auto"/>
            <w:hideMark/>
          </w:tcPr>
          <w:p w14:paraId="65418B88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077C7">
              <w:rPr>
                <w:lang w:val="en-US"/>
              </w:rPr>
              <w:t>Teclado</w:t>
            </w:r>
            <w:proofErr w:type="spellEnd"/>
            <w:r w:rsidRPr="003077C7">
              <w:rPr>
                <w:lang w:val="en-US"/>
              </w:rPr>
              <w:t xml:space="preserve"> </w:t>
            </w:r>
            <w:proofErr w:type="spellStart"/>
            <w:r w:rsidRPr="003077C7">
              <w:rPr>
                <w:lang w:val="en-US"/>
              </w:rPr>
              <w:t>reproduz</w:t>
            </w:r>
            <w:proofErr w:type="spellEnd"/>
            <w:r w:rsidRPr="003077C7">
              <w:rPr>
                <w:lang w:val="en-US"/>
              </w:rPr>
              <w:t xml:space="preserve"> </w:t>
            </w:r>
            <w:proofErr w:type="spellStart"/>
            <w:r w:rsidRPr="003077C7">
              <w:rPr>
                <w:lang w:val="en-US"/>
              </w:rPr>
              <w:t>som</w:t>
            </w:r>
            <w:proofErr w:type="spellEnd"/>
          </w:p>
        </w:tc>
        <w:tc>
          <w:tcPr>
            <w:tcW w:w="0" w:type="auto"/>
            <w:hideMark/>
          </w:tcPr>
          <w:p w14:paraId="1E92D4C6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01F966C8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57E8B8A2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Web Audio API, 4 presets</w:t>
            </w:r>
          </w:p>
        </w:tc>
      </w:tr>
      <w:tr w:rsidR="003077C7" w:rsidRPr="003077C7" w14:paraId="59E0AA02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79CC3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lastRenderedPageBreak/>
              <w:t>RF12</w:t>
            </w:r>
          </w:p>
        </w:tc>
        <w:tc>
          <w:tcPr>
            <w:tcW w:w="0" w:type="auto"/>
            <w:hideMark/>
          </w:tcPr>
          <w:p w14:paraId="22A5A282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077C7">
              <w:rPr>
                <w:lang w:val="en-US"/>
              </w:rPr>
              <w:t>Detecção</w:t>
            </w:r>
            <w:proofErr w:type="spellEnd"/>
            <w:r w:rsidRPr="003077C7">
              <w:rPr>
                <w:lang w:val="en-US"/>
              </w:rPr>
              <w:t xml:space="preserve"> </w:t>
            </w:r>
            <w:proofErr w:type="spellStart"/>
            <w:r w:rsidRPr="003077C7">
              <w:rPr>
                <w:lang w:val="en-US"/>
              </w:rPr>
              <w:t>automática</w:t>
            </w:r>
            <w:proofErr w:type="spellEnd"/>
            <w:r w:rsidRPr="003077C7">
              <w:rPr>
                <w:lang w:val="en-US"/>
              </w:rPr>
              <w:t xml:space="preserve"> de MIDI</w:t>
            </w:r>
          </w:p>
        </w:tc>
        <w:tc>
          <w:tcPr>
            <w:tcW w:w="0" w:type="auto"/>
            <w:hideMark/>
          </w:tcPr>
          <w:p w14:paraId="47581B82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Should</w:t>
            </w:r>
          </w:p>
        </w:tc>
        <w:tc>
          <w:tcPr>
            <w:tcW w:w="0" w:type="auto"/>
            <w:hideMark/>
          </w:tcPr>
          <w:p w14:paraId="1A24329B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79B618C1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LED de status, sem configuração</w:t>
            </w:r>
          </w:p>
        </w:tc>
      </w:tr>
      <w:tr w:rsidR="003077C7" w:rsidRPr="003077C7" w14:paraId="34E932CD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6FF59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RF13</w:t>
            </w:r>
          </w:p>
        </w:tc>
        <w:tc>
          <w:tcPr>
            <w:tcW w:w="0" w:type="auto"/>
            <w:hideMark/>
          </w:tcPr>
          <w:p w14:paraId="2ADEAD09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 xml:space="preserve">Backend </w:t>
            </w:r>
            <w:proofErr w:type="spellStart"/>
            <w:r w:rsidRPr="003077C7">
              <w:rPr>
                <w:lang w:val="en-US"/>
              </w:rPr>
              <w:t>agnóstico</w:t>
            </w:r>
            <w:proofErr w:type="spellEnd"/>
            <w:r w:rsidRPr="003077C7">
              <w:rPr>
                <w:lang w:val="en-US"/>
              </w:rPr>
              <w:t xml:space="preserve"> </w:t>
            </w:r>
            <w:proofErr w:type="spellStart"/>
            <w:r w:rsidRPr="003077C7">
              <w:rPr>
                <w:lang w:val="en-US"/>
              </w:rPr>
              <w:t>ao</w:t>
            </w:r>
            <w:proofErr w:type="spellEnd"/>
            <w:r w:rsidRPr="003077C7">
              <w:rPr>
                <w:lang w:val="en-US"/>
              </w:rPr>
              <w:t xml:space="preserve"> input</w:t>
            </w:r>
          </w:p>
        </w:tc>
        <w:tc>
          <w:tcPr>
            <w:tcW w:w="0" w:type="auto"/>
            <w:hideMark/>
          </w:tcPr>
          <w:p w14:paraId="3BA0F27C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28834C13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500A4440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 xml:space="preserve">ADR-002: mesmo </w:t>
            </w:r>
            <w:proofErr w:type="spellStart"/>
            <w:r w:rsidRPr="003077C7">
              <w:t>endpoint</w:t>
            </w:r>
            <w:proofErr w:type="spellEnd"/>
            <w:r w:rsidRPr="003077C7">
              <w:t xml:space="preserve"> independente da origem</w:t>
            </w:r>
          </w:p>
        </w:tc>
      </w:tr>
      <w:tr w:rsidR="003077C7" w:rsidRPr="003077C7" w14:paraId="47C91DA6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EBD5C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RF14</w:t>
            </w:r>
          </w:p>
        </w:tc>
        <w:tc>
          <w:tcPr>
            <w:tcW w:w="0" w:type="auto"/>
            <w:hideMark/>
          </w:tcPr>
          <w:p w14:paraId="74C358EC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077C7">
              <w:rPr>
                <w:lang w:val="en-US"/>
              </w:rPr>
              <w:t>Mnemónicos</w:t>
            </w:r>
            <w:proofErr w:type="spellEnd"/>
            <w:r w:rsidRPr="003077C7">
              <w:rPr>
                <w:lang w:val="en-US"/>
              </w:rPr>
              <w:t xml:space="preserve"> de </w:t>
            </w:r>
            <w:proofErr w:type="spellStart"/>
            <w:r w:rsidRPr="003077C7">
              <w:rPr>
                <w:lang w:val="en-US"/>
              </w:rPr>
              <w:t>intervalos</w:t>
            </w:r>
            <w:proofErr w:type="spellEnd"/>
          </w:p>
        </w:tc>
        <w:tc>
          <w:tcPr>
            <w:tcW w:w="0" w:type="auto"/>
            <w:hideMark/>
          </w:tcPr>
          <w:p w14:paraId="05374229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Could</w:t>
            </w:r>
          </w:p>
        </w:tc>
        <w:tc>
          <w:tcPr>
            <w:tcW w:w="0" w:type="auto"/>
            <w:hideMark/>
          </w:tcPr>
          <w:p w14:paraId="33F1CC14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hideMark/>
          </w:tcPr>
          <w:p w14:paraId="5E2EE30C" w14:textId="77777777" w:rsidR="003077C7" w:rsidRPr="003077C7" w:rsidRDefault="003077C7" w:rsidP="006C0A6F">
            <w:pPr>
              <w:keepNext/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OI02: direitos de autor não verificados</w:t>
            </w:r>
          </w:p>
        </w:tc>
      </w:tr>
    </w:tbl>
    <w:p w14:paraId="2613B54F" w14:textId="4567BE6B" w:rsidR="006C0A6F" w:rsidRDefault="006C0A6F">
      <w:pPr>
        <w:pStyle w:val="Caption"/>
      </w:pPr>
      <w:bookmarkStart w:id="83" w:name="_Toc233039331"/>
      <w:r>
        <w:t xml:space="preserve">Tabela </w:t>
      </w:r>
      <w:fldSimple w:instr=" SEQ Tabela \* ARABIC ">
        <w:r>
          <w:rPr>
            <w:noProof/>
          </w:rPr>
          <w:t>8</w:t>
        </w:r>
      </w:fldSimple>
      <w:r>
        <w:t xml:space="preserve"> - Requisitos Funcionais</w:t>
      </w:r>
      <w:bookmarkEnd w:id="83"/>
    </w:p>
    <w:p w14:paraId="4EDA546E" w14:textId="77777777" w:rsidR="006C0A6F" w:rsidRPr="006C0A6F" w:rsidRDefault="006C0A6F" w:rsidP="006C0A6F"/>
    <w:p w14:paraId="09833E6D" w14:textId="6A4AAC2E" w:rsidR="003077C7" w:rsidRPr="006C0A6F" w:rsidRDefault="00734092" w:rsidP="006C0A6F">
      <w:pPr>
        <w:pStyle w:val="Heading4"/>
      </w:pPr>
      <w:r>
        <w:t xml:space="preserve">Tabela de </w:t>
      </w:r>
      <w:r w:rsidR="003077C7" w:rsidRPr="006C0A6F">
        <w:t>Requisitos Não Funcionais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13"/>
        <w:gridCol w:w="3356"/>
        <w:gridCol w:w="1182"/>
        <w:gridCol w:w="950"/>
        <w:gridCol w:w="4055"/>
      </w:tblGrid>
      <w:tr w:rsidR="003077C7" w:rsidRPr="003077C7" w14:paraId="54505D21" w14:textId="77777777" w:rsidTr="006C0A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E9C44" w14:textId="77777777" w:rsidR="003077C7" w:rsidRPr="003077C7" w:rsidRDefault="003077C7" w:rsidP="003077C7">
            <w:pPr>
              <w:spacing w:after="200" w:line="264" w:lineRule="auto"/>
              <w:rPr>
                <w:bCs/>
                <w:lang w:val="en-US"/>
              </w:rPr>
            </w:pPr>
            <w:r w:rsidRPr="003077C7">
              <w:rPr>
                <w:bCs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64BD86D0" w14:textId="77777777" w:rsidR="003077C7" w:rsidRPr="003077C7" w:rsidRDefault="003077C7" w:rsidP="003077C7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proofErr w:type="spellStart"/>
            <w:r w:rsidRPr="003077C7">
              <w:rPr>
                <w:bCs/>
                <w:lang w:val="en-US"/>
              </w:rPr>
              <w:t>Descrição</w:t>
            </w:r>
            <w:proofErr w:type="spellEnd"/>
            <w:r w:rsidRPr="003077C7">
              <w:rPr>
                <w:bCs/>
                <w:lang w:val="en-US"/>
              </w:rPr>
              <w:t xml:space="preserve"> </w:t>
            </w:r>
            <w:proofErr w:type="spellStart"/>
            <w:r w:rsidRPr="003077C7">
              <w:rPr>
                <w:bCs/>
                <w:lang w:val="en-US"/>
              </w:rPr>
              <w:t>resumida</w:t>
            </w:r>
            <w:proofErr w:type="spellEnd"/>
          </w:p>
        </w:tc>
        <w:tc>
          <w:tcPr>
            <w:tcW w:w="0" w:type="auto"/>
            <w:hideMark/>
          </w:tcPr>
          <w:p w14:paraId="55E9B68C" w14:textId="77777777" w:rsidR="003077C7" w:rsidRPr="003077C7" w:rsidRDefault="003077C7" w:rsidP="003077C7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proofErr w:type="spellStart"/>
            <w:r w:rsidRPr="003077C7">
              <w:rPr>
                <w:bCs/>
                <w:lang w:val="en-US"/>
              </w:rPr>
              <w:t>MoSCoW</w:t>
            </w:r>
            <w:proofErr w:type="spellEnd"/>
          </w:p>
        </w:tc>
        <w:tc>
          <w:tcPr>
            <w:tcW w:w="0" w:type="auto"/>
            <w:hideMark/>
          </w:tcPr>
          <w:p w14:paraId="020D02AA" w14:textId="77777777" w:rsidR="003077C7" w:rsidRPr="003077C7" w:rsidRDefault="003077C7" w:rsidP="003077C7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 w:rsidRPr="003077C7">
              <w:rPr>
                <w:bCs/>
                <w:lang w:val="en-US"/>
              </w:rPr>
              <w:t>Estado</w:t>
            </w:r>
          </w:p>
        </w:tc>
        <w:tc>
          <w:tcPr>
            <w:tcW w:w="0" w:type="auto"/>
            <w:hideMark/>
          </w:tcPr>
          <w:p w14:paraId="482BD327" w14:textId="77777777" w:rsidR="003077C7" w:rsidRPr="003077C7" w:rsidRDefault="003077C7" w:rsidP="003077C7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proofErr w:type="spellStart"/>
            <w:r w:rsidRPr="003077C7">
              <w:rPr>
                <w:bCs/>
                <w:lang w:val="en-US"/>
              </w:rPr>
              <w:t>Notas</w:t>
            </w:r>
            <w:proofErr w:type="spellEnd"/>
          </w:p>
        </w:tc>
      </w:tr>
      <w:tr w:rsidR="003077C7" w:rsidRPr="003077C7" w14:paraId="4D915696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1A34A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RNF01</w:t>
            </w:r>
          </w:p>
        </w:tc>
        <w:tc>
          <w:tcPr>
            <w:tcW w:w="0" w:type="auto"/>
            <w:hideMark/>
          </w:tcPr>
          <w:p w14:paraId="01B221BB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Java 21 + Spring Boot + JDBC puro</w:t>
            </w:r>
          </w:p>
        </w:tc>
        <w:tc>
          <w:tcPr>
            <w:tcW w:w="0" w:type="auto"/>
            <w:hideMark/>
          </w:tcPr>
          <w:p w14:paraId="29C4C03A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7C0F3AE0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6F5290FE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ADR-006, ADR-010</w:t>
            </w:r>
          </w:p>
        </w:tc>
      </w:tr>
      <w:tr w:rsidR="003077C7" w:rsidRPr="003077C7" w14:paraId="067DC2AE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38B23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RNF02</w:t>
            </w:r>
          </w:p>
        </w:tc>
        <w:tc>
          <w:tcPr>
            <w:tcW w:w="0" w:type="auto"/>
            <w:hideMark/>
          </w:tcPr>
          <w:p w14:paraId="11EDA4F8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 xml:space="preserve">Frontend HTML + JS ES6+ vanilla, </w:t>
            </w:r>
            <w:proofErr w:type="spellStart"/>
            <w:r w:rsidRPr="003077C7">
              <w:rPr>
                <w:lang w:val="en-US"/>
              </w:rPr>
              <w:t>sem</w:t>
            </w:r>
            <w:proofErr w:type="spellEnd"/>
            <w:r w:rsidRPr="003077C7">
              <w:rPr>
                <w:lang w:val="en-US"/>
              </w:rPr>
              <w:t xml:space="preserve"> frameworks</w:t>
            </w:r>
          </w:p>
        </w:tc>
        <w:tc>
          <w:tcPr>
            <w:tcW w:w="0" w:type="auto"/>
            <w:hideMark/>
          </w:tcPr>
          <w:p w14:paraId="64DE7D1B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46726BCB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2E9E35AC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ADR-008</w:t>
            </w:r>
          </w:p>
        </w:tc>
      </w:tr>
      <w:tr w:rsidR="003077C7" w:rsidRPr="003077C7" w14:paraId="136FE412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253B8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RNF03</w:t>
            </w:r>
          </w:p>
        </w:tc>
        <w:tc>
          <w:tcPr>
            <w:tcW w:w="0" w:type="auto"/>
            <w:hideMark/>
          </w:tcPr>
          <w:p w14:paraId="6B7290C2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 xml:space="preserve">Áudio via Web </w:t>
            </w:r>
            <w:proofErr w:type="spellStart"/>
            <w:r w:rsidRPr="003077C7">
              <w:t>Audio</w:t>
            </w:r>
            <w:proofErr w:type="spellEnd"/>
            <w:r w:rsidRPr="003077C7">
              <w:t xml:space="preserve"> API nativa</w:t>
            </w:r>
          </w:p>
        </w:tc>
        <w:tc>
          <w:tcPr>
            <w:tcW w:w="0" w:type="auto"/>
            <w:hideMark/>
          </w:tcPr>
          <w:p w14:paraId="2528574B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17A9929E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5F6A7DFB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ADR-004</w:t>
            </w:r>
          </w:p>
        </w:tc>
      </w:tr>
      <w:tr w:rsidR="003077C7" w:rsidRPr="003077C7" w14:paraId="1943512D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D50DE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RNF04</w:t>
            </w:r>
          </w:p>
        </w:tc>
        <w:tc>
          <w:tcPr>
            <w:tcW w:w="0" w:type="auto"/>
            <w:hideMark/>
          </w:tcPr>
          <w:p w14:paraId="366435AE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MIDI via Web MIDI API nativa</w:t>
            </w:r>
          </w:p>
        </w:tc>
        <w:tc>
          <w:tcPr>
            <w:tcW w:w="0" w:type="auto"/>
            <w:hideMark/>
          </w:tcPr>
          <w:p w14:paraId="3D6C36AB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7B7A0B85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1418DF83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ADR-005</w:t>
            </w:r>
          </w:p>
        </w:tc>
      </w:tr>
      <w:tr w:rsidR="003077C7" w:rsidRPr="003077C7" w14:paraId="6C5463B1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DE1BF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RNF05</w:t>
            </w:r>
          </w:p>
        </w:tc>
        <w:tc>
          <w:tcPr>
            <w:tcW w:w="0" w:type="auto"/>
            <w:hideMark/>
          </w:tcPr>
          <w:p w14:paraId="4C1A3148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 xml:space="preserve">H2 em </w:t>
            </w:r>
            <w:proofErr w:type="spellStart"/>
            <w:r w:rsidRPr="003077C7">
              <w:t>dev</w:t>
            </w:r>
            <w:proofErr w:type="spellEnd"/>
            <w:r w:rsidRPr="003077C7">
              <w:t>, SQLite3/</w:t>
            </w:r>
            <w:proofErr w:type="spellStart"/>
            <w:r w:rsidRPr="003077C7">
              <w:t>PostgreSQL</w:t>
            </w:r>
            <w:proofErr w:type="spellEnd"/>
            <w:r w:rsidRPr="003077C7">
              <w:t xml:space="preserve"> em produção</w:t>
            </w:r>
          </w:p>
        </w:tc>
        <w:tc>
          <w:tcPr>
            <w:tcW w:w="0" w:type="auto"/>
            <w:hideMark/>
          </w:tcPr>
          <w:p w14:paraId="23E16948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1990A5A2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5D2EED59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ADR-007, ADR-015, SQLite3 escolhido (CB02)</w:t>
            </w:r>
          </w:p>
        </w:tc>
      </w:tr>
      <w:tr w:rsidR="003077C7" w:rsidRPr="003077C7" w14:paraId="055BF46E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180DF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RNF06</w:t>
            </w:r>
          </w:p>
        </w:tc>
        <w:tc>
          <w:tcPr>
            <w:tcW w:w="0" w:type="auto"/>
            <w:hideMark/>
          </w:tcPr>
          <w:p w14:paraId="0F39E9B8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>Validação &lt; 200ms em ambiente local</w:t>
            </w:r>
          </w:p>
        </w:tc>
        <w:tc>
          <w:tcPr>
            <w:tcW w:w="0" w:type="auto"/>
            <w:hideMark/>
          </w:tcPr>
          <w:p w14:paraId="3BC7F150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0081701E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00B6F184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3077C7">
              <w:rPr>
                <w:lang w:val="en-US"/>
              </w:rPr>
              <w:t>Medido</w:t>
            </w:r>
            <w:proofErr w:type="spellEnd"/>
            <w:r w:rsidRPr="003077C7">
              <w:rPr>
                <w:lang w:val="en-US"/>
              </w:rPr>
              <w:t xml:space="preserve"> (</w:t>
            </w:r>
            <w:proofErr w:type="spellStart"/>
            <w:r w:rsidRPr="003077C7">
              <w:rPr>
                <w:lang w:val="en-US"/>
              </w:rPr>
              <w:t>ver</w:t>
            </w:r>
            <w:proofErr w:type="spellEnd"/>
            <w:r w:rsidRPr="003077C7">
              <w:rPr>
                <w:lang w:val="en-US"/>
              </w:rPr>
              <w:t xml:space="preserve"> </w:t>
            </w:r>
            <w:proofErr w:type="spellStart"/>
            <w:r w:rsidRPr="003077C7">
              <w:rPr>
                <w:lang w:val="en-US"/>
              </w:rPr>
              <w:t>secção</w:t>
            </w:r>
            <w:proofErr w:type="spellEnd"/>
            <w:r w:rsidRPr="003077C7">
              <w:rPr>
                <w:lang w:val="en-US"/>
              </w:rPr>
              <w:t xml:space="preserve"> 4.6)</w:t>
            </w:r>
          </w:p>
        </w:tc>
      </w:tr>
      <w:tr w:rsidR="003077C7" w:rsidRPr="003077C7" w14:paraId="184AA465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CC3AA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RNF07</w:t>
            </w:r>
          </w:p>
        </w:tc>
        <w:tc>
          <w:tcPr>
            <w:tcW w:w="0" w:type="auto"/>
            <w:hideMark/>
          </w:tcPr>
          <w:p w14:paraId="6BAB1596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 xml:space="preserve">Legibilidade académica; </w:t>
            </w:r>
            <w:proofErr w:type="spellStart"/>
            <w:r w:rsidRPr="003077C7">
              <w:t>Javadoc</w:t>
            </w:r>
            <w:proofErr w:type="spellEnd"/>
            <w:r w:rsidRPr="003077C7">
              <w:t xml:space="preserve"> nos </w:t>
            </w:r>
            <w:proofErr w:type="spellStart"/>
            <w:r w:rsidRPr="003077C7">
              <w:t>value</w:t>
            </w:r>
            <w:proofErr w:type="spellEnd"/>
            <w:r w:rsidRPr="003077C7">
              <w:t xml:space="preserve"> </w:t>
            </w:r>
            <w:proofErr w:type="spellStart"/>
            <w:r w:rsidRPr="003077C7">
              <w:t>objects</w:t>
            </w:r>
            <w:proofErr w:type="spellEnd"/>
          </w:p>
        </w:tc>
        <w:tc>
          <w:tcPr>
            <w:tcW w:w="0" w:type="auto"/>
            <w:hideMark/>
          </w:tcPr>
          <w:p w14:paraId="1D681182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3C745F00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576D545F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 xml:space="preserve">Classes de domínio com </w:t>
            </w:r>
            <w:proofErr w:type="spellStart"/>
            <w:r w:rsidRPr="003077C7">
              <w:t>Javadoc</w:t>
            </w:r>
            <w:proofErr w:type="spellEnd"/>
            <w:r w:rsidRPr="003077C7">
              <w:t xml:space="preserve"> descrevendo conceito musical</w:t>
            </w:r>
          </w:p>
        </w:tc>
      </w:tr>
      <w:tr w:rsidR="003077C7" w:rsidRPr="003077C7" w14:paraId="3C94CC2A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16F0B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RNF08</w:t>
            </w:r>
          </w:p>
        </w:tc>
        <w:tc>
          <w:tcPr>
            <w:tcW w:w="0" w:type="auto"/>
            <w:hideMark/>
          </w:tcPr>
          <w:p w14:paraId="205D9CE4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 xml:space="preserve">Git com Conventional Commits; commits </w:t>
            </w:r>
            <w:proofErr w:type="spellStart"/>
            <w:r w:rsidRPr="003077C7">
              <w:rPr>
                <w:lang w:val="en-US"/>
              </w:rPr>
              <w:t>regulares</w:t>
            </w:r>
            <w:proofErr w:type="spellEnd"/>
          </w:p>
        </w:tc>
        <w:tc>
          <w:tcPr>
            <w:tcW w:w="0" w:type="auto"/>
            <w:hideMark/>
          </w:tcPr>
          <w:p w14:paraId="42588A88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Should</w:t>
            </w:r>
          </w:p>
        </w:tc>
        <w:tc>
          <w:tcPr>
            <w:tcW w:w="0" w:type="auto"/>
            <w:hideMark/>
          </w:tcPr>
          <w:p w14:paraId="59C75A9F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4FEC7016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 xml:space="preserve">~400 </w:t>
            </w:r>
            <w:proofErr w:type="spellStart"/>
            <w:r w:rsidRPr="003077C7">
              <w:t>commits</w:t>
            </w:r>
            <w:proofErr w:type="spellEnd"/>
            <w:r w:rsidRPr="003077C7">
              <w:t>, histórico contínuo desde março 2026</w:t>
            </w:r>
          </w:p>
        </w:tc>
      </w:tr>
      <w:tr w:rsidR="003077C7" w:rsidRPr="003077C7" w14:paraId="524D261F" w14:textId="77777777" w:rsidTr="006C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94EBC" w14:textId="77777777" w:rsidR="003077C7" w:rsidRPr="003077C7" w:rsidRDefault="003077C7" w:rsidP="003077C7">
            <w:pPr>
              <w:spacing w:after="200" w:line="264" w:lineRule="auto"/>
              <w:rPr>
                <w:lang w:val="en-US"/>
              </w:rPr>
            </w:pPr>
            <w:r w:rsidRPr="003077C7">
              <w:rPr>
                <w:lang w:val="en-US"/>
              </w:rPr>
              <w:t>RNF09</w:t>
            </w:r>
          </w:p>
        </w:tc>
        <w:tc>
          <w:tcPr>
            <w:tcW w:w="0" w:type="auto"/>
            <w:hideMark/>
          </w:tcPr>
          <w:p w14:paraId="69FE5637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 xml:space="preserve">TDD: código de produção precedido por teste </w:t>
            </w:r>
            <w:proofErr w:type="spellStart"/>
            <w:r w:rsidRPr="003077C7">
              <w:t>falhante</w:t>
            </w:r>
            <w:proofErr w:type="spellEnd"/>
          </w:p>
        </w:tc>
        <w:tc>
          <w:tcPr>
            <w:tcW w:w="0" w:type="auto"/>
            <w:hideMark/>
          </w:tcPr>
          <w:p w14:paraId="5D3E669A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lang w:val="en-US"/>
              </w:rPr>
              <w:t>Must</w:t>
            </w:r>
          </w:p>
        </w:tc>
        <w:tc>
          <w:tcPr>
            <w:tcW w:w="0" w:type="auto"/>
            <w:hideMark/>
          </w:tcPr>
          <w:p w14:paraId="3DF30DFE" w14:textId="77777777" w:rsidR="003077C7" w:rsidRPr="003077C7" w:rsidRDefault="003077C7" w:rsidP="003077C7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077C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hideMark/>
          </w:tcPr>
          <w:p w14:paraId="306CA044" w14:textId="77777777" w:rsidR="003077C7" w:rsidRPr="003077C7" w:rsidRDefault="003077C7" w:rsidP="006C0A6F">
            <w:pPr>
              <w:keepNext/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7C7">
              <w:t xml:space="preserve">ADR-011; evidência no histórico </w:t>
            </w:r>
            <w:proofErr w:type="spellStart"/>
            <w:r w:rsidRPr="003077C7">
              <w:t>git</w:t>
            </w:r>
            <w:proofErr w:type="spellEnd"/>
            <w:r w:rsidRPr="003077C7">
              <w:t xml:space="preserve"> (RED/GREEN/REFACTOR)</w:t>
            </w:r>
          </w:p>
        </w:tc>
      </w:tr>
    </w:tbl>
    <w:p w14:paraId="27949E38" w14:textId="554585AE" w:rsidR="006C0A6F" w:rsidRDefault="006C0A6F">
      <w:pPr>
        <w:pStyle w:val="Caption"/>
      </w:pPr>
      <w:bookmarkStart w:id="84" w:name="_Toc233039332"/>
      <w:r>
        <w:t xml:space="preserve">Tabela </w:t>
      </w:r>
      <w:fldSimple w:instr=" SEQ Tabela \* ARABIC ">
        <w:r>
          <w:rPr>
            <w:noProof/>
          </w:rPr>
          <w:t>9</w:t>
        </w:r>
      </w:fldSimple>
      <w:r>
        <w:t xml:space="preserve"> - Requisitos Não Funcionais</w:t>
      </w:r>
      <w:bookmarkEnd w:id="84"/>
    </w:p>
    <w:p w14:paraId="74BC4FCC" w14:textId="0863EBD2" w:rsidR="003077C7" w:rsidRPr="003077C7" w:rsidRDefault="006C0A6F" w:rsidP="003077C7">
      <w:r>
        <w:t xml:space="preserve">Algumas </w:t>
      </w:r>
      <w:proofErr w:type="gramStart"/>
      <w:r>
        <w:t>breve reflexões</w:t>
      </w:r>
      <w:proofErr w:type="gramEnd"/>
      <w:r>
        <w:t xml:space="preserve"> sobre os itens </w:t>
      </w:r>
      <w:r>
        <w:rPr>
          <w:i/>
          <w:iCs/>
        </w:rPr>
        <w:t>extras</w:t>
      </w:r>
      <w:r>
        <w:t>:</w:t>
      </w:r>
      <w:r w:rsidR="003077C7" w:rsidRPr="003077C7">
        <w:t xml:space="preserve"> se a aplicação precisava de ser testável em condições reais, a infraestrutura de testes tinha de existir; se a base de dados ia mudar entre ambientes, a </w:t>
      </w:r>
      <w:proofErr w:type="spellStart"/>
      <w:r w:rsidR="003077C7" w:rsidRPr="003077C7">
        <w:t>arquitectura</w:t>
      </w:r>
      <w:proofErr w:type="spellEnd"/>
      <w:r w:rsidR="003077C7" w:rsidRPr="003077C7">
        <w:t xml:space="preserve"> tinha de suportar isso sem intervenção </w:t>
      </w:r>
      <w:r>
        <w:t xml:space="preserve">direta </w:t>
      </w:r>
      <w:r w:rsidR="003077C7" w:rsidRPr="003077C7">
        <w:t xml:space="preserve">no código. A consequência é que o </w:t>
      </w:r>
      <w:r w:rsidRPr="006C0A6F">
        <w:rPr>
          <w:strike/>
        </w:rPr>
        <w:t>protótipo</w:t>
      </w:r>
      <w:r>
        <w:t xml:space="preserve"> </w:t>
      </w:r>
      <w:r w:rsidR="003077C7" w:rsidRPr="003077C7">
        <w:t>produto entregue tem mais profundidade do que o MVP proposto, mas não se perdeu o fio aos requisitos originais.</w:t>
      </w:r>
    </w:p>
    <w:p w14:paraId="774E2B75" w14:textId="77777777" w:rsidR="003077C7" w:rsidRPr="003077C7" w:rsidRDefault="003077C7" w:rsidP="006C0A6F">
      <w:pPr>
        <w:pStyle w:val="Heading3"/>
      </w:pPr>
      <w:bookmarkStart w:id="85" w:name="_Toc233039315"/>
      <w:r w:rsidRPr="003077C7">
        <w:t>5.3 O que aprendi a fazer diferente</w:t>
      </w:r>
      <w:bookmarkEnd w:id="85"/>
    </w:p>
    <w:p w14:paraId="0CE62C81" w14:textId="46421DCF" w:rsidR="003077C7" w:rsidRPr="006C0A6F" w:rsidRDefault="003077C7" w:rsidP="003077C7">
      <w:r w:rsidRPr="003077C7">
        <w:rPr>
          <w:b/>
          <w:bCs/>
        </w:rPr>
        <w:t>TDD muda a relação com o código.</w:t>
      </w:r>
      <w:r w:rsidRPr="003077C7">
        <w:t xml:space="preserve"> </w:t>
      </w:r>
      <w:r w:rsidRPr="004E30EE">
        <w:t xml:space="preserve">Escrever o teste antes da implementação não é apenas uma técnica - é uma forma diferente de pensar o problema. Quando a primeira ação é formular "o que é que este código deve fazer e como verifico isso?", as interfaces ficam mais claras, os casos de fronteira aparecem cedo, e a </w:t>
      </w:r>
      <w:r w:rsidRPr="004E30EE">
        <w:lastRenderedPageBreak/>
        <w:t xml:space="preserve">implementação emergente tende a ser mais simples </w:t>
      </w:r>
      <w:r w:rsidR="006C0A6F">
        <w:t xml:space="preserve">(apesar de casos que requerem abstrações, acabam por ser mais complexos) </w:t>
      </w:r>
      <w:r w:rsidRPr="004E30EE">
        <w:t xml:space="preserve">do que a que eu teria escrito de outra forma. Não foi sempre confortável - há momentos em que a vontade de escrever código antes do teste é forte - mas o histórico de </w:t>
      </w:r>
      <w:proofErr w:type="spellStart"/>
      <w:r w:rsidRPr="004E30EE">
        <w:t>commits</w:t>
      </w:r>
      <w:proofErr w:type="spellEnd"/>
      <w:r w:rsidRPr="004E30EE">
        <w:t xml:space="preserve"> </w:t>
      </w:r>
      <w:r w:rsidR="006C0A6F">
        <w:t>(</w:t>
      </w:r>
      <w:r w:rsidRPr="004E30EE">
        <w:t>RED</w:t>
      </w:r>
      <w:r w:rsidR="006C0A6F">
        <w:t>-GREEN-</w:t>
      </w:r>
      <w:proofErr w:type="spellStart"/>
      <w:r w:rsidR="006C0A6F">
        <w:t>refactor</w:t>
      </w:r>
      <w:proofErr w:type="spellEnd"/>
      <w:r w:rsidR="006C0A6F">
        <w:t>)</w:t>
      </w:r>
      <w:r w:rsidRPr="004E30EE">
        <w:t xml:space="preserve"> funciona como um</w:t>
      </w:r>
      <w:r w:rsidR="006C0A6F">
        <w:t xml:space="preserve"> </w:t>
      </w:r>
      <w:proofErr w:type="spellStart"/>
      <w:r w:rsidR="006C0A6F">
        <w:rPr>
          <w:i/>
          <w:iCs/>
        </w:rPr>
        <w:t>dopamine</w:t>
      </w:r>
      <w:proofErr w:type="spellEnd"/>
      <w:r w:rsidR="006C0A6F">
        <w:rPr>
          <w:i/>
          <w:iCs/>
        </w:rPr>
        <w:t xml:space="preserve"> shot</w:t>
      </w:r>
      <w:r w:rsidR="006C0A6F">
        <w:t xml:space="preserve"> e acaba por disciplinar e ser um escape ao trabalho implícito de montar um quebra-cabeças, temos pequenos momentos de satisfação quando testes começam a passar</w:t>
      </w:r>
      <w:r w:rsidRPr="004E30EE">
        <w:t>.</w:t>
      </w:r>
      <w:r w:rsidR="006C0A6F">
        <w:t xml:space="preserve"> Este </w:t>
      </w:r>
      <w:proofErr w:type="spellStart"/>
      <w:r w:rsidR="006C0A6F">
        <w:rPr>
          <w:i/>
          <w:iCs/>
        </w:rPr>
        <w:t>boost</w:t>
      </w:r>
      <w:proofErr w:type="spellEnd"/>
      <w:r w:rsidR="006C0A6F">
        <w:t xml:space="preserve"> de motivação faz grande diferença. Outra vantagem, o TDD faz com que certas abstrações ou “delimitações de fronteiras” façam-se claras logo ao princípio, durante as primeiras reflexões. Muitas funci0nliades ou alto acoplamento logo manifestam-se se estivermos atentos.</w:t>
      </w:r>
    </w:p>
    <w:p w14:paraId="75461439" w14:textId="30D1A2A6" w:rsidR="003077C7" w:rsidRPr="004E30EE" w:rsidRDefault="003077C7" w:rsidP="003077C7">
      <w:r w:rsidRPr="004E30EE">
        <w:rPr>
          <w:b/>
          <w:bCs/>
        </w:rPr>
        <w:t>Padrões de design não são ornamento académico</w:t>
      </w:r>
      <w:r w:rsidR="006C0A6F">
        <w:rPr>
          <w:b/>
          <w:bCs/>
        </w:rPr>
        <w:t>, ou apenas estética</w:t>
      </w:r>
      <w:r w:rsidRPr="004E30EE">
        <w:rPr>
          <w:b/>
          <w:bCs/>
        </w:rPr>
        <w:t>.</w:t>
      </w:r>
      <w:r w:rsidRPr="004E30EE">
        <w:t xml:space="preserve"> O </w:t>
      </w:r>
      <w:proofErr w:type="spellStart"/>
      <w:r w:rsidRPr="004E30EE">
        <w:t>Strategy</w:t>
      </w:r>
      <w:proofErr w:type="spellEnd"/>
      <w:r w:rsidRPr="004E30EE">
        <w:t xml:space="preserve"> + </w:t>
      </w:r>
      <w:proofErr w:type="spellStart"/>
      <w:r w:rsidRPr="004E30EE">
        <w:t>Factory</w:t>
      </w:r>
      <w:proofErr w:type="spellEnd"/>
      <w:r w:rsidRPr="004E30EE">
        <w:t xml:space="preserve"> para suporte a múltiplas bases de dados</w:t>
      </w:r>
      <w:r w:rsidR="00006A02">
        <w:t xml:space="preserve"> </w:t>
      </w:r>
      <w:sdt>
        <w:sdtPr>
          <w:id w:val="-541602480"/>
          <w:citation/>
        </w:sdtPr>
        <w:sdtContent>
          <w:r w:rsidR="00006A02">
            <w:fldChar w:fldCharType="begin"/>
          </w:r>
          <w:r w:rsidR="00006A02">
            <w:instrText xml:space="preserve"> CITATION Gamma1994 \l 2070 </w:instrText>
          </w:r>
          <w:r w:rsidR="00006A02">
            <w:fldChar w:fldCharType="separate"/>
          </w:r>
          <w:r w:rsidR="00006A02">
            <w:rPr>
              <w:noProof/>
            </w:rPr>
            <w:t>(Gamma, Helm, Johnson, &amp; Vlissides, 1994)</w:t>
          </w:r>
          <w:r w:rsidR="00006A02">
            <w:fldChar w:fldCharType="end"/>
          </w:r>
        </w:sdtContent>
      </w:sdt>
      <w:r w:rsidRPr="004E30EE">
        <w:t xml:space="preserve"> é o exemplo mais claro</w:t>
      </w:r>
      <w:r w:rsidR="006C0A6F">
        <w:t xml:space="preserve"> desde </w:t>
      </w:r>
      <w:proofErr w:type="spellStart"/>
      <w:r w:rsidR="006C0A6F">
        <w:t>prrojeto</w:t>
      </w:r>
      <w:proofErr w:type="spellEnd"/>
      <w:r w:rsidRPr="004E30EE">
        <w:t xml:space="preserve">: quando surgiu a necessidade de testar com </w:t>
      </w:r>
      <w:proofErr w:type="spellStart"/>
      <w:r w:rsidRPr="004E30EE">
        <w:t>SQLite</w:t>
      </w:r>
      <w:proofErr w:type="spellEnd"/>
      <w:r w:rsidRPr="004E30EE">
        <w:t xml:space="preserve"> real em vez de H2, a troca foi uma propriedade de configuração, sem alterar uma linha de lógica de negócio. O mesmo para os geradores </w:t>
      </w:r>
      <w:r w:rsidR="006C0A6F">
        <w:t>de exercícios:</w:t>
      </w:r>
      <w:r w:rsidRPr="004E30EE">
        <w:t xml:space="preserve"> adicionar um novo tipo de exercício é adicionar uma classe que implementa </w:t>
      </w:r>
      <w:proofErr w:type="spellStart"/>
      <w:r w:rsidRPr="006C0A6F">
        <w:rPr>
          <w:rFonts w:ascii="Consolas" w:hAnsi="Consolas"/>
          <w:sz w:val="18"/>
          <w:szCs w:val="18"/>
        </w:rPr>
        <w:t>ExerciseGenerator</w:t>
      </w:r>
      <w:proofErr w:type="spellEnd"/>
      <w:r w:rsidRPr="004E30EE">
        <w:t xml:space="preserve">, registá-la no </w:t>
      </w:r>
      <w:proofErr w:type="spellStart"/>
      <w:r w:rsidRPr="004E30EE">
        <w:t>factory</w:t>
      </w:r>
      <w:proofErr w:type="spellEnd"/>
      <w:r w:rsidRPr="004E30EE">
        <w:t>, e o resto do sistema adapta-se.</w:t>
      </w:r>
    </w:p>
    <w:p w14:paraId="1C82B3DD" w14:textId="5A663EF1" w:rsidR="003077C7" w:rsidRPr="004E30EE" w:rsidRDefault="003077C7" w:rsidP="003077C7">
      <w:r w:rsidRPr="004E30EE">
        <w:rPr>
          <w:b/>
          <w:bCs/>
        </w:rPr>
        <w:t xml:space="preserve">O </w:t>
      </w:r>
      <w:proofErr w:type="spellStart"/>
      <w:r w:rsidRPr="004E30EE">
        <w:rPr>
          <w:b/>
          <w:bCs/>
        </w:rPr>
        <w:t>frontend</w:t>
      </w:r>
      <w:proofErr w:type="spellEnd"/>
      <w:r w:rsidRPr="004E30EE">
        <w:rPr>
          <w:b/>
          <w:bCs/>
        </w:rPr>
        <w:t xml:space="preserve"> é mais difícil de testar do que parece.</w:t>
      </w:r>
      <w:r w:rsidRPr="004E30EE">
        <w:t xml:space="preserve"> Descobri durante o </w:t>
      </w:r>
      <w:proofErr w:type="spellStart"/>
      <w:r w:rsidRPr="004E30EE">
        <w:t>code</w:t>
      </w:r>
      <w:proofErr w:type="spellEnd"/>
      <w:r w:rsidRPr="004E30EE">
        <w:t xml:space="preserve"> </w:t>
      </w:r>
      <w:proofErr w:type="spellStart"/>
      <w:r w:rsidRPr="004E30EE">
        <w:t>review</w:t>
      </w:r>
      <w:proofErr w:type="spellEnd"/>
      <w:r w:rsidRPr="004E30EE">
        <w:t xml:space="preserve"> que o </w:t>
      </w:r>
      <w:proofErr w:type="spellStart"/>
      <w:r w:rsidRPr="004E30EE">
        <w:t>AudioContext</w:t>
      </w:r>
      <w:proofErr w:type="spellEnd"/>
      <w:r w:rsidRPr="004E30EE">
        <w:t xml:space="preserve"> do Web </w:t>
      </w:r>
      <w:proofErr w:type="spellStart"/>
      <w:r w:rsidRPr="004E30EE">
        <w:t>Audio</w:t>
      </w:r>
      <w:proofErr w:type="spellEnd"/>
      <w:r w:rsidRPr="004E30EE">
        <w:t xml:space="preserve"> API lança uma exceção em Chrome </w:t>
      </w:r>
      <w:proofErr w:type="spellStart"/>
      <w:r w:rsidRPr="004E30EE">
        <w:t>headless</w:t>
      </w:r>
      <w:proofErr w:type="spellEnd"/>
      <w:sdt>
        <w:sdtPr>
          <w:id w:val="-1582061361"/>
          <w:citation/>
        </w:sdtPr>
        <w:sdtContent>
          <w:r w:rsidR="00006A02">
            <w:fldChar w:fldCharType="begin"/>
          </w:r>
          <w:r w:rsidR="00006A02">
            <w:instrText xml:space="preserve"> CITATION W3C2021 \l 2070 </w:instrText>
          </w:r>
          <w:r w:rsidR="00006A02">
            <w:fldChar w:fldCharType="separate"/>
          </w:r>
          <w:r w:rsidR="00006A02">
            <w:rPr>
              <w:noProof/>
            </w:rPr>
            <w:t xml:space="preserve"> (Web Audio API — W3C Recommendation, 2021)</w:t>
          </w:r>
          <w:r w:rsidR="00006A02">
            <w:fldChar w:fldCharType="end"/>
          </w:r>
        </w:sdtContent>
      </w:sdt>
      <w:r w:rsidRPr="004E30EE">
        <w:t xml:space="preserve"> por falta de interação do utilizador, o que impedia que as notas ficassem registadas na fila de exercícios. A correção (um </w:t>
      </w:r>
      <w:proofErr w:type="spellStart"/>
      <w:r w:rsidRPr="004E30EE">
        <w:t>try-catch</w:t>
      </w:r>
      <w:proofErr w:type="spellEnd"/>
      <w:r w:rsidRPr="004E30EE">
        <w:t xml:space="preserve"> defensivo em </w:t>
      </w:r>
      <w:proofErr w:type="spellStart"/>
      <w:r w:rsidRPr="004E30EE">
        <w:t>handleNoteOn</w:t>
      </w:r>
      <w:proofErr w:type="spellEnd"/>
      <w:r w:rsidRPr="004E30EE">
        <w:t xml:space="preserve">) resolveu o problema, mas a descoberta foi possível apenas porque os testes E2E estavam a correr numa pipeline real com Chrome </w:t>
      </w:r>
      <w:proofErr w:type="spellStart"/>
      <w:r w:rsidRPr="004E30EE">
        <w:t>headless</w:t>
      </w:r>
      <w:proofErr w:type="spellEnd"/>
      <w:r w:rsidRPr="004E30EE">
        <w:t xml:space="preserve"> - sem eles, este bug teria chegado à entrega final.</w:t>
      </w:r>
    </w:p>
    <w:p w14:paraId="5D3AE127" w14:textId="77777777" w:rsidR="003077C7" w:rsidRPr="004E30EE" w:rsidRDefault="003077C7" w:rsidP="006C0A6F">
      <w:pPr>
        <w:pStyle w:val="Heading3"/>
      </w:pPr>
      <w:bookmarkStart w:id="86" w:name="_Toc233039316"/>
      <w:r w:rsidRPr="004E30EE">
        <w:t>5.4 Limitações</w:t>
      </w:r>
      <w:bookmarkEnd w:id="86"/>
    </w:p>
    <w:p w14:paraId="36DC7407" w14:textId="47016168" w:rsidR="003077C7" w:rsidRPr="004E30EE" w:rsidRDefault="003077C7" w:rsidP="003077C7">
      <w:r w:rsidRPr="004E30EE">
        <w:t xml:space="preserve">A aplicação foi testada em Chrome e </w:t>
      </w:r>
      <w:proofErr w:type="spellStart"/>
      <w:r w:rsidRPr="004E30EE">
        <w:t>Edge</w:t>
      </w:r>
      <w:proofErr w:type="spellEnd"/>
      <w:r w:rsidRPr="004E30EE">
        <w:t xml:space="preserve">. Firefox tem suporte limitado à Web MIDI API e comportamentos diferentes no Web </w:t>
      </w:r>
      <w:proofErr w:type="spellStart"/>
      <w:r w:rsidRPr="004E30EE">
        <w:t>Audio</w:t>
      </w:r>
      <w:proofErr w:type="spellEnd"/>
      <w:r w:rsidR="00006A02">
        <w:t xml:space="preserve"> </w:t>
      </w:r>
      <w:sdt>
        <w:sdtPr>
          <w:id w:val="1472327796"/>
          <w:citation/>
        </w:sdtPr>
        <w:sdtContent>
          <w:r w:rsidR="00006A02">
            <w:fldChar w:fldCharType="begin"/>
          </w:r>
          <w:r w:rsidR="00006A02">
            <w:instrText xml:space="preserve"> CITATION W3C2015 \l 2070 </w:instrText>
          </w:r>
          <w:r w:rsidR="00006A02">
            <w:fldChar w:fldCharType="separate"/>
          </w:r>
          <w:r w:rsidR="00006A02">
            <w:rPr>
              <w:noProof/>
            </w:rPr>
            <w:t>(Web MIDI API — W3C Editor's Draft, 2015)</w:t>
          </w:r>
          <w:r w:rsidR="00006A02">
            <w:fldChar w:fldCharType="end"/>
          </w:r>
        </w:sdtContent>
      </w:sdt>
      <w:r w:rsidRPr="004E30EE">
        <w:t xml:space="preserve">. </w:t>
      </w:r>
      <w:r w:rsidR="006C0A6F">
        <w:t>F</w:t>
      </w:r>
      <w:r w:rsidRPr="004E30EE">
        <w:t>oi</w:t>
      </w:r>
      <w:r w:rsidR="006C0A6F">
        <w:t xml:space="preserve"> breve e superficialmente</w:t>
      </w:r>
      <w:r w:rsidRPr="004E30EE">
        <w:t xml:space="preserve"> testada em dispositivos móveis, onde o teclado virtual pode não ser usável sem adaptações de CSS.</w:t>
      </w:r>
    </w:p>
    <w:p w14:paraId="425C08BC" w14:textId="77777777" w:rsidR="003077C7" w:rsidRPr="004E30EE" w:rsidRDefault="003077C7" w:rsidP="003077C7">
      <w:r w:rsidRPr="004E30EE">
        <w:t xml:space="preserve">A dificuldade adaptativa usa uma janela de 100 exercícios e limiares de 80%/40% - valores derivados de literatura </w:t>
      </w:r>
      <w:proofErr w:type="gramStart"/>
      <w:r w:rsidRPr="004E30EE">
        <w:t>pedagógica</w:t>
      </w:r>
      <w:proofErr w:type="gramEnd"/>
      <w:r w:rsidRPr="004E30EE">
        <w:t xml:space="preserve"> mas não calibrados empiricamente com utilizadores reais. Num produto em produção, estes parâmetros mereciam um ciclo de validação com estudantes.</w:t>
      </w:r>
    </w:p>
    <w:p w14:paraId="5FC7E61E" w14:textId="77777777" w:rsidR="003077C7" w:rsidRPr="004E30EE" w:rsidRDefault="003077C7" w:rsidP="003077C7">
      <w:r w:rsidRPr="004E30EE">
        <w:t xml:space="preserve">A síntese de áudio, mesmo com os quatro </w:t>
      </w:r>
      <w:proofErr w:type="spellStart"/>
      <w:r w:rsidRPr="004E30EE">
        <w:t>presets</w:t>
      </w:r>
      <w:proofErr w:type="spellEnd"/>
      <w:r w:rsidRPr="004E30EE">
        <w:t xml:space="preserve">, é sintética. Piano, sine, </w:t>
      </w:r>
      <w:proofErr w:type="spellStart"/>
      <w:r w:rsidRPr="004E30EE">
        <w:t>triangle</w:t>
      </w:r>
      <w:proofErr w:type="spellEnd"/>
      <w:r w:rsidRPr="004E30EE">
        <w:t xml:space="preserve"> e </w:t>
      </w:r>
      <w:proofErr w:type="spellStart"/>
      <w:r w:rsidRPr="004E30EE">
        <w:t>sawtooth</w:t>
      </w:r>
      <w:proofErr w:type="spellEnd"/>
      <w:r w:rsidRPr="004E30EE">
        <w:t xml:space="preserve"> são </w:t>
      </w:r>
      <w:proofErr w:type="gramStart"/>
      <w:r w:rsidRPr="004E30EE">
        <w:t>reconhecíveis</w:t>
      </w:r>
      <w:proofErr w:type="gramEnd"/>
      <w:r w:rsidRPr="004E30EE">
        <w:t xml:space="preserve"> mas distantes de instrumentos reais. Para um uso pedagógico sério, amostras de piano real seriam mais eficazes - mas contrariavam a ADR-003 (geração </w:t>
      </w:r>
      <w:proofErr w:type="spellStart"/>
      <w:r w:rsidRPr="004E30EE">
        <w:t>procedural</w:t>
      </w:r>
      <w:proofErr w:type="spellEnd"/>
      <w:r w:rsidRPr="004E30EE">
        <w:t xml:space="preserve">, sem </w:t>
      </w:r>
      <w:proofErr w:type="spellStart"/>
      <w:r w:rsidRPr="004E30EE">
        <w:t>assets</w:t>
      </w:r>
      <w:proofErr w:type="spellEnd"/>
      <w:r w:rsidRPr="004E30EE">
        <w:t xml:space="preserve"> externos).</w:t>
      </w:r>
    </w:p>
    <w:p w14:paraId="12D3F43A" w14:textId="77777777" w:rsidR="003077C7" w:rsidRPr="004E30EE" w:rsidRDefault="003077C7" w:rsidP="00501258">
      <w:pPr>
        <w:pStyle w:val="Heading3"/>
      </w:pPr>
      <w:bookmarkStart w:id="87" w:name="_Toc233039317"/>
      <w:r w:rsidRPr="004E30EE">
        <w:t>5.5 Trabalho futuro</w:t>
      </w:r>
      <w:bookmarkEnd w:id="87"/>
    </w:p>
    <w:p w14:paraId="684D1B0D" w14:textId="77777777" w:rsidR="003077C7" w:rsidRPr="004E30EE" w:rsidRDefault="003077C7" w:rsidP="003077C7">
      <w:r w:rsidRPr="004E30EE">
        <w:t>O que ficou de fora e faria sentido numa versão seguinte:</w:t>
      </w:r>
    </w:p>
    <w:p w14:paraId="7113B496" w14:textId="77777777" w:rsidR="003077C7" w:rsidRPr="004E30EE" w:rsidRDefault="003077C7" w:rsidP="003077C7">
      <w:r w:rsidRPr="004E30EE">
        <w:rPr>
          <w:b/>
          <w:bCs/>
        </w:rPr>
        <w:t>Modo de identificação de intervalos.</w:t>
      </w:r>
      <w:r w:rsidRPr="004E30EE">
        <w:t xml:space="preserve"> A aplicação pede ao estudante para tocar um intervalo dado o tipo e a raiz. O inverso - ouvir um intervalo e identificar o tipo - seria o complemento natural para treino auditivo. Esta divisão foi deliberada e documentada: teoria musical por um lado, </w:t>
      </w:r>
      <w:proofErr w:type="spellStart"/>
      <w:r w:rsidRPr="00501258">
        <w:rPr>
          <w:i/>
          <w:iCs/>
        </w:rPr>
        <w:t>ear</w:t>
      </w:r>
      <w:proofErr w:type="spellEnd"/>
      <w:r w:rsidRPr="00501258">
        <w:rPr>
          <w:i/>
          <w:iCs/>
        </w:rPr>
        <w:t xml:space="preserve"> training</w:t>
      </w:r>
      <w:r w:rsidRPr="004E30EE">
        <w:t xml:space="preserve"> pelo outro.</w:t>
      </w:r>
    </w:p>
    <w:p w14:paraId="1C03C9CB" w14:textId="77777777" w:rsidR="003077C7" w:rsidRPr="004E30EE" w:rsidRDefault="003077C7" w:rsidP="003077C7">
      <w:r w:rsidRPr="004E30EE">
        <w:rPr>
          <w:b/>
          <w:bCs/>
        </w:rPr>
        <w:t>Exportação de progresso.</w:t>
      </w:r>
      <w:r w:rsidRPr="004E30EE">
        <w:t xml:space="preserve"> O </w:t>
      </w:r>
      <w:proofErr w:type="spellStart"/>
      <w:r w:rsidRPr="004E30EE">
        <w:t>dashboard</w:t>
      </w:r>
      <w:proofErr w:type="spellEnd"/>
      <w:r w:rsidRPr="004E30EE">
        <w:t xml:space="preserve"> mostra a </w:t>
      </w:r>
      <w:proofErr w:type="gramStart"/>
      <w:r w:rsidRPr="004E30EE">
        <w:t>evolução</w:t>
      </w:r>
      <w:proofErr w:type="gramEnd"/>
      <w:r w:rsidRPr="004E30EE">
        <w:t xml:space="preserve"> mas não permite exportar dados. Para um professor acompanhar múltiplos alunos, seria útil um relatório em CSV ou PDF.</w:t>
      </w:r>
    </w:p>
    <w:p w14:paraId="5861286B" w14:textId="77777777" w:rsidR="003077C7" w:rsidRPr="004E30EE" w:rsidRDefault="003077C7" w:rsidP="003077C7">
      <w:r w:rsidRPr="004E30EE">
        <w:rPr>
          <w:b/>
          <w:bCs/>
        </w:rPr>
        <w:t>Modo dois jogadores.</w:t>
      </w:r>
      <w:r w:rsidRPr="004E30EE">
        <w:t xml:space="preserve"> Dois estudantes a competir em tempo real, com o mesmo exercício em simultâneo. Exigiria </w:t>
      </w:r>
      <w:proofErr w:type="spellStart"/>
      <w:proofErr w:type="gramStart"/>
      <w:r w:rsidRPr="004E30EE">
        <w:t>WebSockets</w:t>
      </w:r>
      <w:proofErr w:type="spellEnd"/>
      <w:proofErr w:type="gramEnd"/>
      <w:r w:rsidRPr="004E30EE">
        <w:t xml:space="preserve"> mas o modelo de dados de sessão já suportaria a extensão com poucos campos adicionais.</w:t>
      </w:r>
    </w:p>
    <w:p w14:paraId="22586924" w14:textId="77777777" w:rsidR="003077C7" w:rsidRDefault="003077C7" w:rsidP="003077C7">
      <w:r w:rsidRPr="004E30EE">
        <w:rPr>
          <w:b/>
          <w:bCs/>
        </w:rPr>
        <w:t>Afinação por temperamento.</w:t>
      </w:r>
      <w:r w:rsidRPr="004E30EE">
        <w:t xml:space="preserve"> Atualmente, a síntese usa temperamento igual (440Hz como referência). Suporte a temperamento justo ou histórico seria relevante para estudantes de música antiga.</w:t>
      </w:r>
    </w:p>
    <w:p w14:paraId="13166362" w14:textId="7ED60D3D" w:rsidR="00501258" w:rsidRPr="00501258" w:rsidRDefault="00501258" w:rsidP="003077C7">
      <w:r>
        <w:rPr>
          <w:b/>
          <w:bCs/>
        </w:rPr>
        <w:lastRenderedPageBreak/>
        <w:t>Suporte a autenticação.</w:t>
      </w:r>
      <w:r>
        <w:rPr>
          <w:b/>
          <w:bCs/>
          <w:i/>
          <w:iCs/>
        </w:rPr>
        <w:t xml:space="preserve"> </w:t>
      </w:r>
      <w:r w:rsidRPr="00501258">
        <w:t xml:space="preserve">A aplicação não contempla a utilização de múltiplos utilizadores, nem o registo em separado de diferentes utilizadores. Esta limitação foi </w:t>
      </w:r>
      <w:r>
        <w:t xml:space="preserve">intencionalmente </w:t>
      </w:r>
      <w:r w:rsidRPr="00501258">
        <w:t>escolhida para que o foco do projeto fosse n</w:t>
      </w:r>
      <w:r>
        <w:t xml:space="preserve">os itens de proposta </w:t>
      </w:r>
      <w:r w:rsidRPr="00501258">
        <w:t xml:space="preserve">inicial, evitando prender-me em </w:t>
      </w:r>
      <w:proofErr w:type="spellStart"/>
      <w:proofErr w:type="gramStart"/>
      <w:r w:rsidRPr="00501258">
        <w:rPr>
          <w:i/>
          <w:iCs/>
        </w:rPr>
        <w:t>opsec</w:t>
      </w:r>
      <w:proofErr w:type="spellEnd"/>
      <w:r>
        <w:rPr>
          <w:i/>
          <w:iCs/>
        </w:rPr>
        <w:t xml:space="preserve"> ,</w:t>
      </w:r>
      <w:proofErr w:type="gramEnd"/>
      <w:r>
        <w:rPr>
          <w:i/>
          <w:iCs/>
        </w:rPr>
        <w:t xml:space="preserve"> </w:t>
      </w:r>
      <w:r>
        <w:t xml:space="preserve">complexidades de autenticação, gestão de utilizadores, </w:t>
      </w:r>
      <w:proofErr w:type="spellStart"/>
      <w:r>
        <w:t>backend</w:t>
      </w:r>
      <w:proofErr w:type="spellEnd"/>
      <w:r>
        <w:t xml:space="preserve"> com uma visão </w:t>
      </w:r>
      <w:proofErr w:type="spellStart"/>
      <w:r>
        <w:t>admin</w:t>
      </w:r>
      <w:proofErr w:type="spellEnd"/>
      <w:r>
        <w:t xml:space="preserve"> entre outras derivações naturais de ambientes com múltiplos utilizadores. </w:t>
      </w:r>
    </w:p>
    <w:p w14:paraId="34C63C82" w14:textId="77777777" w:rsidR="003077C7" w:rsidRPr="004E30EE" w:rsidRDefault="003077C7" w:rsidP="00501258">
      <w:pPr>
        <w:pStyle w:val="Heading3"/>
      </w:pPr>
      <w:bookmarkStart w:id="88" w:name="_Toc233039318"/>
      <w:r w:rsidRPr="004E30EE">
        <w:t>5.6 Nota final</w:t>
      </w:r>
      <w:bookmarkEnd w:id="88"/>
    </w:p>
    <w:p w14:paraId="340C0412" w14:textId="4FF4B65A" w:rsidR="003077C7" w:rsidRPr="00501258" w:rsidRDefault="003077C7" w:rsidP="003077C7">
      <w:r w:rsidRPr="004E30EE">
        <w:t xml:space="preserve">Este projeto foi construído num contexto pessoal que tornava a execução mais difícil do que o normal. O facto de estar funcionalmente completo, com uma suite de testes extensa, uma arquitetura limpa e documentação que </w:t>
      </w:r>
      <w:proofErr w:type="spellStart"/>
      <w:r w:rsidRPr="004E30EE">
        <w:t>reflecte</w:t>
      </w:r>
      <w:proofErr w:type="spellEnd"/>
      <w:r w:rsidRPr="004E30EE">
        <w:t xml:space="preserve"> as decisões reais - não </w:t>
      </w:r>
      <w:r w:rsidR="00501258">
        <w:t xml:space="preserve">apenas </w:t>
      </w:r>
      <w:r w:rsidRPr="004E30EE">
        <w:t>as que ficar</w:t>
      </w:r>
      <w:r w:rsidR="00501258">
        <w:t>i</w:t>
      </w:r>
      <w:r w:rsidRPr="004E30EE">
        <w:t xml:space="preserve">am bem no </w:t>
      </w:r>
      <w:r w:rsidR="00501258">
        <w:t>relatório</w:t>
      </w:r>
      <w:r w:rsidRPr="004E30EE">
        <w:t xml:space="preserve"> - é algo de que me orgulho genuinamente.</w:t>
      </w:r>
      <w:r w:rsidR="00501258">
        <w:t xml:space="preserve"> Evitei fortemente os </w:t>
      </w:r>
      <w:proofErr w:type="spellStart"/>
      <w:r w:rsidR="00501258">
        <w:rPr>
          <w:i/>
          <w:iCs/>
        </w:rPr>
        <w:t>happy</w:t>
      </w:r>
      <w:proofErr w:type="spellEnd"/>
      <w:r w:rsidR="00501258">
        <w:rPr>
          <w:i/>
          <w:iCs/>
        </w:rPr>
        <w:t xml:space="preserve"> </w:t>
      </w:r>
      <w:proofErr w:type="spellStart"/>
      <w:r w:rsidR="00501258">
        <w:rPr>
          <w:i/>
          <w:iCs/>
        </w:rPr>
        <w:t>accidents</w:t>
      </w:r>
      <w:proofErr w:type="spellEnd"/>
      <w:r w:rsidR="00501258">
        <w:t xml:space="preserve"> e trabalhei em cima de cada funcionalidade para que estas fossem divertidas (durante a fase de desenvolvimento) mas também fáceis de utilizar da perspetiva de um utilizador.</w:t>
      </w:r>
    </w:p>
    <w:p w14:paraId="4C04ECE5" w14:textId="3D625709" w:rsidR="003077C7" w:rsidRPr="004E30EE" w:rsidRDefault="003077C7" w:rsidP="003077C7">
      <w:r w:rsidRPr="004E30EE">
        <w:t xml:space="preserve">A teoria musical é uma linguagem. Como qualquer linguagem, aprende-se melhor quando há feedback imediato e oportunidade de repetição com variação. </w:t>
      </w:r>
      <w:r w:rsidR="00501258">
        <w:t xml:space="preserve">Como na teoria </w:t>
      </w:r>
      <w:proofErr w:type="gramStart"/>
      <w:r w:rsidR="00501258">
        <w:t>musica</w:t>
      </w:r>
      <w:proofErr w:type="gramEnd"/>
      <w:r w:rsidR="00501258">
        <w:t xml:space="preserve">, </w:t>
      </w:r>
      <w:proofErr w:type="spellStart"/>
      <w:r w:rsidR="00501258">
        <w:t>excepto</w:t>
      </w:r>
      <w:proofErr w:type="spellEnd"/>
      <w:r w:rsidR="00501258">
        <w:t xml:space="preserve"> pelo </w:t>
      </w:r>
      <w:proofErr w:type="spellStart"/>
      <w:r w:rsidR="00501258">
        <w:rPr>
          <w:i/>
          <w:iCs/>
        </w:rPr>
        <w:t>devil’s</w:t>
      </w:r>
      <w:proofErr w:type="spellEnd"/>
      <w:r w:rsidR="00501258">
        <w:rPr>
          <w:i/>
          <w:iCs/>
        </w:rPr>
        <w:t xml:space="preserve"> </w:t>
      </w:r>
      <w:proofErr w:type="spellStart"/>
      <w:r w:rsidR="00501258" w:rsidRPr="00501258">
        <w:rPr>
          <w:i/>
          <w:iCs/>
        </w:rPr>
        <w:t>interval</w:t>
      </w:r>
      <w:proofErr w:type="spellEnd"/>
      <w:r w:rsidR="00501258">
        <w:t xml:space="preserve"> não há muito calão que fomente a aprendizagem rápida, como o famoso ditado sobre novos idiomas sugere. </w:t>
      </w:r>
      <w:r w:rsidRPr="00501258">
        <w:t>Penso</w:t>
      </w:r>
      <w:r w:rsidRPr="004E30EE">
        <w:t xml:space="preserve"> que esta ferramenta oferece isso. O resto depende de quem a usa e da consistência com que a usa - que é, no fundo, o que define qualquer prática.</w:t>
      </w:r>
    </w:p>
    <w:p w14:paraId="434B160B" w14:textId="77777777" w:rsidR="008E4B00" w:rsidRDefault="00000000">
      <w:pPr>
        <w:pStyle w:val="Heading1"/>
      </w:pPr>
      <w:bookmarkStart w:id="89" w:name="_Toc233039319"/>
      <w:r>
        <w:t>Bibliografia</w:t>
      </w:r>
      <w:bookmarkEnd w:id="89"/>
    </w:p>
    <w:p w14:paraId="3C4F2FC3" w14:textId="5D9BA868" w:rsidR="003A421B" w:rsidRPr="003A421B" w:rsidRDefault="003A421B" w:rsidP="003A421B">
      <w:proofErr w:type="spellStart"/>
      <w:r w:rsidRPr="00A41651">
        <w:t>Alur</w:t>
      </w:r>
      <w:proofErr w:type="spellEnd"/>
      <w:r w:rsidRPr="00A41651">
        <w:t xml:space="preserve">, D., </w:t>
      </w:r>
      <w:proofErr w:type="spellStart"/>
      <w:r w:rsidRPr="00A41651">
        <w:t>Crupi</w:t>
      </w:r>
      <w:proofErr w:type="spellEnd"/>
      <w:r w:rsidRPr="00A41651">
        <w:t xml:space="preserve">, J., &amp; </w:t>
      </w:r>
      <w:proofErr w:type="spellStart"/>
      <w:r w:rsidRPr="00A41651">
        <w:t>Malks</w:t>
      </w:r>
      <w:proofErr w:type="spellEnd"/>
      <w:r w:rsidRPr="00A41651">
        <w:t xml:space="preserve">, D. (2003). </w:t>
      </w:r>
      <w:r w:rsidRPr="003A421B">
        <w:rPr>
          <w:lang w:val="en-US"/>
        </w:rPr>
        <w:t xml:space="preserve">Core J2EE Patterns: </w:t>
      </w:r>
      <w:proofErr w:type="gramStart"/>
      <w:r w:rsidRPr="003A421B">
        <w:rPr>
          <w:lang w:val="en-US"/>
        </w:rPr>
        <w:t>Best  Practices</w:t>
      </w:r>
      <w:proofErr w:type="gramEnd"/>
      <w:r w:rsidRPr="003A421B">
        <w:rPr>
          <w:lang w:val="en-US"/>
        </w:rPr>
        <w:t xml:space="preserve"> and Design Strategies (2nd ed.). </w:t>
      </w:r>
      <w:r w:rsidRPr="003A421B">
        <w:t>Prentice Hall.</w:t>
      </w:r>
    </w:p>
    <w:p w14:paraId="44E81438" w14:textId="3798882E" w:rsidR="003A421B" w:rsidRPr="003A421B" w:rsidRDefault="003A421B" w:rsidP="003A421B">
      <w:proofErr w:type="spellStart"/>
      <w:r w:rsidRPr="003A421B">
        <w:t>Anthropic</w:t>
      </w:r>
      <w:proofErr w:type="spellEnd"/>
      <w:r w:rsidRPr="003A421B">
        <w:t xml:space="preserve">. (2025). Claude </w:t>
      </w:r>
      <w:proofErr w:type="spellStart"/>
      <w:r w:rsidRPr="003A421B">
        <w:t>Code</w:t>
      </w:r>
      <w:proofErr w:type="spellEnd"/>
      <w:r w:rsidRPr="003A421B">
        <w:t xml:space="preserve"> [Ferramenta de assistência com IA].  Utilizada ao longo do desenvolvimento para pesquisa de </w:t>
      </w:r>
      <w:proofErr w:type="gramStart"/>
      <w:r w:rsidRPr="003A421B">
        <w:t>alternativas  técnicas</w:t>
      </w:r>
      <w:proofErr w:type="gramEnd"/>
      <w:r w:rsidRPr="003A421B">
        <w:t xml:space="preserve">, sugestões de boas práticas, exemplos de código e </w:t>
      </w:r>
      <w:proofErr w:type="gramStart"/>
      <w:r w:rsidRPr="003A421B">
        <w:t>revisão  de</w:t>
      </w:r>
      <w:proofErr w:type="gramEnd"/>
      <w:r w:rsidRPr="003A421B">
        <w:t xml:space="preserve"> documentação. https://claude.ai/code</w:t>
      </w:r>
    </w:p>
    <w:p w14:paraId="78A737F7" w14:textId="71AD23DA" w:rsidR="003A421B" w:rsidRPr="003A421B" w:rsidRDefault="003A421B" w:rsidP="003A421B">
      <w:pPr>
        <w:rPr>
          <w:lang w:val="en-US"/>
        </w:rPr>
      </w:pPr>
      <w:r w:rsidRPr="003A421B">
        <w:rPr>
          <w:lang w:val="en-US"/>
        </w:rPr>
        <w:t xml:space="preserve">Bloom, B. S. (1984). The </w:t>
      </w:r>
      <w:proofErr w:type="gramStart"/>
      <w:r w:rsidRPr="003A421B">
        <w:rPr>
          <w:lang w:val="en-US"/>
        </w:rPr>
        <w:t>2 sigma</w:t>
      </w:r>
      <w:proofErr w:type="gramEnd"/>
      <w:r w:rsidRPr="003A421B">
        <w:rPr>
          <w:lang w:val="en-US"/>
        </w:rPr>
        <w:t xml:space="preserve"> problem: The search </w:t>
      </w:r>
      <w:proofErr w:type="gramStart"/>
      <w:r w:rsidRPr="003A421B">
        <w:rPr>
          <w:lang w:val="en-US"/>
        </w:rPr>
        <w:t>for  methods</w:t>
      </w:r>
      <w:proofErr w:type="gramEnd"/>
      <w:r w:rsidRPr="003A421B">
        <w:rPr>
          <w:lang w:val="en-US"/>
        </w:rPr>
        <w:t xml:space="preserve"> of group instruction as effective as one-to-one tutoring.  Educational Researcher, 13(6), 4-16.  https://doi.org/10.3102/0013189X013006004</w:t>
      </w:r>
    </w:p>
    <w:p w14:paraId="1D600EDB" w14:textId="1A45458E" w:rsidR="003A421B" w:rsidRPr="003A421B" w:rsidRDefault="003A421B" w:rsidP="003A421B">
      <w:pPr>
        <w:rPr>
          <w:lang w:val="en-US"/>
        </w:rPr>
      </w:pPr>
      <w:r w:rsidRPr="003A421B">
        <w:rPr>
          <w:lang w:val="en-US"/>
        </w:rPr>
        <w:t xml:space="preserve">Csikszentmihalyi, M. (1990). Flow: The psychology of </w:t>
      </w:r>
      <w:proofErr w:type="gramStart"/>
      <w:r w:rsidRPr="003A421B">
        <w:rPr>
          <w:lang w:val="en-US"/>
        </w:rPr>
        <w:t>optimal  experience</w:t>
      </w:r>
      <w:proofErr w:type="gramEnd"/>
      <w:r w:rsidRPr="003A421B">
        <w:rPr>
          <w:lang w:val="en-US"/>
        </w:rPr>
        <w:t>. Harper &amp; Row.</w:t>
      </w:r>
    </w:p>
    <w:p w14:paraId="28E59C24" w14:textId="6E8A06AA" w:rsidR="003A421B" w:rsidRPr="003A421B" w:rsidRDefault="003A421B" w:rsidP="003A421B">
      <w:pPr>
        <w:rPr>
          <w:lang w:val="en-US"/>
        </w:rPr>
      </w:pPr>
      <w:r w:rsidRPr="003A421B">
        <w:rPr>
          <w:lang w:val="en-US"/>
        </w:rPr>
        <w:t xml:space="preserve">Ebbinghaus, H. (1964). Memory: A contribution </w:t>
      </w:r>
      <w:proofErr w:type="gramStart"/>
      <w:r w:rsidRPr="003A421B">
        <w:rPr>
          <w:lang w:val="en-US"/>
        </w:rPr>
        <w:t>to  experimental</w:t>
      </w:r>
      <w:proofErr w:type="gramEnd"/>
      <w:r w:rsidRPr="003A421B">
        <w:rPr>
          <w:lang w:val="en-US"/>
        </w:rPr>
        <w:t xml:space="preserve"> psychology (H. A. Ruger &amp; C. E. Bussenius, Trans.).  Dover. (Original work published 1885)</w:t>
      </w:r>
    </w:p>
    <w:p w14:paraId="2966F755" w14:textId="402E9CCC" w:rsidR="003A421B" w:rsidRPr="003A421B" w:rsidRDefault="003A421B" w:rsidP="003A421B">
      <w:pPr>
        <w:rPr>
          <w:lang w:val="en-US"/>
        </w:rPr>
      </w:pPr>
      <w:r w:rsidRPr="003A421B">
        <w:rPr>
          <w:lang w:val="en-US"/>
        </w:rPr>
        <w:t xml:space="preserve">Elo, A. E. (1978). The rating of </w:t>
      </w:r>
      <w:proofErr w:type="spellStart"/>
      <w:proofErr w:type="gramStart"/>
      <w:r w:rsidRPr="003A421B">
        <w:rPr>
          <w:lang w:val="en-US"/>
        </w:rPr>
        <w:t>chessplayers</w:t>
      </w:r>
      <w:proofErr w:type="spellEnd"/>
      <w:proofErr w:type="gramEnd"/>
      <w:r w:rsidRPr="003A421B">
        <w:rPr>
          <w:lang w:val="en-US"/>
        </w:rPr>
        <w:t xml:space="preserve">, past </w:t>
      </w:r>
      <w:proofErr w:type="gramStart"/>
      <w:r w:rsidRPr="003A421B">
        <w:rPr>
          <w:lang w:val="en-US"/>
        </w:rPr>
        <w:t>and  present</w:t>
      </w:r>
      <w:proofErr w:type="gramEnd"/>
      <w:r w:rsidRPr="003A421B">
        <w:rPr>
          <w:lang w:val="en-US"/>
        </w:rPr>
        <w:t>. Arco Publishing.</w:t>
      </w:r>
    </w:p>
    <w:p w14:paraId="0A47A6EE" w14:textId="57420D75" w:rsidR="003A421B" w:rsidRPr="003A421B" w:rsidRDefault="003A421B" w:rsidP="003A421B">
      <w:pPr>
        <w:rPr>
          <w:lang w:val="en-US"/>
        </w:rPr>
      </w:pPr>
      <w:r w:rsidRPr="003A421B">
        <w:rPr>
          <w:lang w:val="en-US"/>
        </w:rPr>
        <w:t xml:space="preserve">Embretson, S. E., &amp; Reise, S. P. (2000). Item </w:t>
      </w:r>
      <w:proofErr w:type="gramStart"/>
      <w:r w:rsidRPr="003A421B">
        <w:rPr>
          <w:lang w:val="en-US"/>
        </w:rPr>
        <w:t>response  theory</w:t>
      </w:r>
      <w:proofErr w:type="gramEnd"/>
      <w:r w:rsidRPr="003A421B">
        <w:rPr>
          <w:lang w:val="en-US"/>
        </w:rPr>
        <w:t xml:space="preserve"> for psychologists. Lawrence Erlbaum Associates.</w:t>
      </w:r>
    </w:p>
    <w:p w14:paraId="7D6B1052" w14:textId="1C0B290F" w:rsidR="003A421B" w:rsidRPr="003A421B" w:rsidRDefault="003A421B" w:rsidP="003A421B">
      <w:pPr>
        <w:rPr>
          <w:lang w:val="en-US"/>
        </w:rPr>
      </w:pPr>
      <w:r w:rsidRPr="003A421B">
        <w:rPr>
          <w:lang w:val="en-US"/>
        </w:rPr>
        <w:t xml:space="preserve">Evans, E. (2003). Domain-Driven Design: Tackling Complexity </w:t>
      </w:r>
      <w:proofErr w:type="gramStart"/>
      <w:r w:rsidRPr="003A421B">
        <w:rPr>
          <w:lang w:val="en-US"/>
        </w:rPr>
        <w:t>in  the</w:t>
      </w:r>
      <w:proofErr w:type="gramEnd"/>
      <w:r w:rsidRPr="003A421B">
        <w:rPr>
          <w:lang w:val="en-US"/>
        </w:rPr>
        <w:t xml:space="preserve"> Heart of Software. Addison-Wesley.</w:t>
      </w:r>
    </w:p>
    <w:p w14:paraId="24DC1C45" w14:textId="7332D8F9" w:rsidR="003A421B" w:rsidRPr="003A421B" w:rsidRDefault="003A421B" w:rsidP="003A421B">
      <w:pPr>
        <w:rPr>
          <w:lang w:val="en-US"/>
        </w:rPr>
      </w:pPr>
      <w:r w:rsidRPr="003A421B">
        <w:rPr>
          <w:lang w:val="en-US"/>
        </w:rPr>
        <w:t>Fowler, M. (2002). Patterns of Enterprise Application Architecture.  Addison-Wesley.</w:t>
      </w:r>
    </w:p>
    <w:p w14:paraId="34185D0E" w14:textId="00BAAEF7" w:rsidR="003A421B" w:rsidRPr="003A421B" w:rsidRDefault="003A421B" w:rsidP="003A421B">
      <w:pPr>
        <w:rPr>
          <w:lang w:val="en-US"/>
        </w:rPr>
      </w:pPr>
      <w:r w:rsidRPr="003A421B">
        <w:rPr>
          <w:lang w:val="en-US"/>
        </w:rPr>
        <w:t xml:space="preserve">Gamma, E., Helm, R., Johnson, R., &amp; </w:t>
      </w:r>
      <w:proofErr w:type="spellStart"/>
      <w:r w:rsidRPr="003A421B">
        <w:rPr>
          <w:lang w:val="en-US"/>
        </w:rPr>
        <w:t>Vlissides</w:t>
      </w:r>
      <w:proofErr w:type="spellEnd"/>
      <w:r w:rsidRPr="003A421B">
        <w:rPr>
          <w:lang w:val="en-US"/>
        </w:rPr>
        <w:t xml:space="preserve">, J. (1994). </w:t>
      </w:r>
      <w:proofErr w:type="gramStart"/>
      <w:r w:rsidRPr="003A421B">
        <w:rPr>
          <w:lang w:val="en-US"/>
        </w:rPr>
        <w:t>Design  Patterns</w:t>
      </w:r>
      <w:proofErr w:type="gramEnd"/>
      <w:r w:rsidRPr="003A421B">
        <w:rPr>
          <w:lang w:val="en-US"/>
        </w:rPr>
        <w:t>: Elements of Reusable Object-Oriented Software.  Addison-Wesley.</w:t>
      </w:r>
    </w:p>
    <w:p w14:paraId="6ECA1F77" w14:textId="14D6D96E" w:rsidR="003A421B" w:rsidRPr="003A421B" w:rsidRDefault="003A421B" w:rsidP="003A421B">
      <w:pPr>
        <w:rPr>
          <w:lang w:val="en-US"/>
        </w:rPr>
      </w:pPr>
      <w:r w:rsidRPr="003A421B">
        <w:rPr>
          <w:lang w:val="en-US"/>
        </w:rPr>
        <w:t xml:space="preserve">Internet Engineering Task Force. (2016). RFC 7807 - Problem </w:t>
      </w:r>
      <w:proofErr w:type="gramStart"/>
      <w:r w:rsidRPr="003A421B">
        <w:rPr>
          <w:lang w:val="en-US"/>
        </w:rPr>
        <w:t>Details  for</w:t>
      </w:r>
      <w:proofErr w:type="gramEnd"/>
      <w:r w:rsidRPr="003A421B">
        <w:rPr>
          <w:lang w:val="en-US"/>
        </w:rPr>
        <w:t xml:space="preserve"> HTTP APIs. https://www.rfc-editor.org/rfc/rfc7807</w:t>
      </w:r>
    </w:p>
    <w:p w14:paraId="5D1FE7B1" w14:textId="115FFE12" w:rsidR="003A421B" w:rsidRPr="003A421B" w:rsidRDefault="003A421B" w:rsidP="003A421B">
      <w:pPr>
        <w:rPr>
          <w:lang w:val="en-US"/>
        </w:rPr>
      </w:pPr>
      <w:r w:rsidRPr="003A421B">
        <w:rPr>
          <w:lang w:val="en-US"/>
        </w:rPr>
        <w:t>Spring Team. (2024). Spring Boot 3.3.0 Reference Documentation.  https://docs.spring.io/spring-boot/docs/3.3.0/reference/html/</w:t>
      </w:r>
    </w:p>
    <w:p w14:paraId="568D865C" w14:textId="2AA2C4DB" w:rsidR="003A421B" w:rsidRPr="003A421B" w:rsidRDefault="003A421B" w:rsidP="003A421B">
      <w:pPr>
        <w:rPr>
          <w:lang w:val="en-US"/>
        </w:rPr>
      </w:pPr>
      <w:r w:rsidRPr="003A421B">
        <w:rPr>
          <w:lang w:val="en-US"/>
        </w:rPr>
        <w:t xml:space="preserve">Vygotsky, L. S. (1978). Mind in society: The development of </w:t>
      </w:r>
      <w:proofErr w:type="gramStart"/>
      <w:r w:rsidRPr="003A421B">
        <w:rPr>
          <w:lang w:val="en-US"/>
        </w:rPr>
        <w:t>higher  psychological</w:t>
      </w:r>
      <w:proofErr w:type="gramEnd"/>
      <w:r w:rsidRPr="003A421B">
        <w:rPr>
          <w:lang w:val="en-US"/>
        </w:rPr>
        <w:t xml:space="preserve"> processes. Harvard University Press.</w:t>
      </w:r>
    </w:p>
    <w:p w14:paraId="54301B6E" w14:textId="4166CC41" w:rsidR="003A421B" w:rsidRPr="003A421B" w:rsidRDefault="003A421B" w:rsidP="003A421B">
      <w:pPr>
        <w:rPr>
          <w:lang w:val="en-US"/>
        </w:rPr>
      </w:pPr>
      <w:r w:rsidRPr="003A421B">
        <w:rPr>
          <w:lang w:val="en-US"/>
        </w:rPr>
        <w:t>World Wide Web Consortium. (2021). Web Audio API - W3</w:t>
      </w:r>
      <w:proofErr w:type="gramStart"/>
      <w:r w:rsidRPr="003A421B">
        <w:rPr>
          <w:lang w:val="en-US"/>
        </w:rPr>
        <w:t>C  Recommendation</w:t>
      </w:r>
      <w:proofErr w:type="gramEnd"/>
      <w:r w:rsidRPr="003A421B">
        <w:rPr>
          <w:lang w:val="en-US"/>
        </w:rPr>
        <w:t>. https://www.w3.org/TR/webaudio/</w:t>
      </w:r>
    </w:p>
    <w:p w14:paraId="16390F34" w14:textId="1FB6AEC6" w:rsidR="003A421B" w:rsidRPr="003A421B" w:rsidRDefault="003A421B" w:rsidP="003A421B">
      <w:pPr>
        <w:rPr>
          <w:lang w:val="en-US"/>
        </w:rPr>
      </w:pPr>
      <w:r w:rsidRPr="003A421B">
        <w:rPr>
          <w:lang w:val="en-US"/>
        </w:rPr>
        <w:t xml:space="preserve">World Wide Web Consortium. (2015). Web MIDI API - W3C </w:t>
      </w:r>
      <w:proofErr w:type="gramStart"/>
      <w:r w:rsidRPr="003A421B">
        <w:rPr>
          <w:lang w:val="en-US"/>
        </w:rPr>
        <w:t>Editor's  Draft</w:t>
      </w:r>
      <w:proofErr w:type="gramEnd"/>
      <w:r w:rsidRPr="003A421B">
        <w:rPr>
          <w:lang w:val="en-US"/>
        </w:rPr>
        <w:t>. https://www.w3.org/TR/webmidi/</w:t>
      </w:r>
    </w:p>
    <w:p w14:paraId="3CF85F7A" w14:textId="3E5B92EF" w:rsidR="00501258" w:rsidRDefault="003A421B" w:rsidP="003A421B">
      <w:pPr>
        <w:rPr>
          <w:lang w:val="en-US"/>
        </w:rPr>
      </w:pPr>
      <w:r w:rsidRPr="003A421B">
        <w:rPr>
          <w:lang w:val="en-US"/>
        </w:rPr>
        <w:t xml:space="preserve">Wozniak, P. A., &amp; </w:t>
      </w:r>
      <w:proofErr w:type="spellStart"/>
      <w:r w:rsidRPr="003A421B">
        <w:rPr>
          <w:lang w:val="en-US"/>
        </w:rPr>
        <w:t>Gorzelańczyk</w:t>
      </w:r>
      <w:proofErr w:type="spellEnd"/>
      <w:r w:rsidRPr="003A421B">
        <w:rPr>
          <w:lang w:val="en-US"/>
        </w:rPr>
        <w:t xml:space="preserve">, E. J. (1994). </w:t>
      </w:r>
      <w:proofErr w:type="gramStart"/>
      <w:r w:rsidRPr="003A421B">
        <w:rPr>
          <w:lang w:val="en-US"/>
        </w:rPr>
        <w:t>Optimization  of</w:t>
      </w:r>
      <w:proofErr w:type="gramEnd"/>
      <w:r w:rsidRPr="003A421B">
        <w:rPr>
          <w:lang w:val="en-US"/>
        </w:rPr>
        <w:t xml:space="preserve"> repetition spacing in the practice of learning. </w:t>
      </w:r>
      <w:proofErr w:type="gramStart"/>
      <w:r w:rsidRPr="003A421B">
        <w:rPr>
          <w:lang w:val="en-US"/>
        </w:rPr>
        <w:t xml:space="preserve">Acta  </w:t>
      </w:r>
      <w:proofErr w:type="spellStart"/>
      <w:r w:rsidRPr="003A421B">
        <w:rPr>
          <w:lang w:val="en-US"/>
        </w:rPr>
        <w:t>Neurobiologiae</w:t>
      </w:r>
      <w:proofErr w:type="spellEnd"/>
      <w:proofErr w:type="gramEnd"/>
      <w:r w:rsidRPr="003A421B">
        <w:rPr>
          <w:lang w:val="en-US"/>
        </w:rPr>
        <w:t xml:space="preserve"> </w:t>
      </w:r>
      <w:proofErr w:type="spellStart"/>
      <w:r w:rsidRPr="003A421B">
        <w:rPr>
          <w:lang w:val="en-US"/>
        </w:rPr>
        <w:t>Experimentalis</w:t>
      </w:r>
      <w:proofErr w:type="spellEnd"/>
      <w:r w:rsidRPr="003A421B">
        <w:rPr>
          <w:lang w:val="en-US"/>
        </w:rPr>
        <w:t>, 54, 59-62.</w:t>
      </w:r>
    </w:p>
    <w:bookmarkStart w:id="90" w:name="_Toc233039320" w:displacedByCustomXml="next"/>
    <w:sdt>
      <w:sdtPr>
        <w:id w:val="123335580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595959" w:themeColor="text1" w:themeTint="A6"/>
          <w:sz w:val="22"/>
        </w:rPr>
      </w:sdtEndPr>
      <w:sdtContent>
        <w:p w14:paraId="6B017117" w14:textId="3E0A2EEE" w:rsidR="00976EC5" w:rsidRPr="000D2BA8" w:rsidRDefault="00976EC5">
          <w:pPr>
            <w:pStyle w:val="Heading1"/>
          </w:pPr>
          <w:r w:rsidRPr="000D2BA8">
            <w:t>Bibliogra</w:t>
          </w:r>
          <w:r w:rsidR="007741A6" w:rsidRPr="000D2BA8">
            <w:t>fia</w:t>
          </w:r>
          <w:bookmarkEnd w:id="90"/>
        </w:p>
        <w:sdt>
          <w:sdtPr>
            <w:id w:val="111145805"/>
            <w:bibliography/>
          </w:sdtPr>
          <w:sdtContent>
            <w:p w14:paraId="1E1B580C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sz w:val="24"/>
                  <w:szCs w:val="24"/>
                  <w:lang w:val="en-US"/>
                </w:rPr>
              </w:pPr>
              <w:r>
                <w:fldChar w:fldCharType="begin"/>
              </w:r>
              <w:r w:rsidRPr="000D2BA8">
                <w:rPr>
                  <w:lang w:val="en-US"/>
                </w:rPr>
                <w:instrText xml:space="preserve"> BIBLIOGRAPHY </w:instrText>
              </w:r>
              <w:r>
                <w:fldChar w:fldCharType="separate"/>
              </w:r>
              <w:r w:rsidRPr="000D2BA8">
                <w:rPr>
                  <w:noProof/>
                  <w:lang w:val="en-US"/>
                </w:rPr>
                <w:t xml:space="preserve">Alur, D., Crupi, J., &amp; Malks, D. (2003). </w:t>
              </w:r>
              <w:r w:rsidRPr="00976EC5">
                <w:rPr>
                  <w:i/>
                  <w:iCs/>
                  <w:noProof/>
                  <w:lang w:val="en-US"/>
                </w:rPr>
                <w:t>Core J2EE Patterns: Best Practices and Design Strategies.</w:t>
              </w:r>
              <w:r w:rsidRPr="00976EC5">
                <w:rPr>
                  <w:noProof/>
                  <w:lang w:val="en-US"/>
                </w:rPr>
                <w:t xml:space="preserve"> Prentice Hall.</w:t>
              </w:r>
            </w:p>
            <w:p w14:paraId="1A0D8925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76EC5">
                <w:rPr>
                  <w:noProof/>
                  <w:lang w:val="en-US"/>
                </w:rPr>
                <w:t xml:space="preserve">Bloom, B. (1984). The 2 Sigma Problem: The Search for Methods of Group Instruction as Effective as One-to-One Tutoring. </w:t>
              </w:r>
              <w:r w:rsidRPr="00976EC5">
                <w:rPr>
                  <w:i/>
                  <w:iCs/>
                  <w:noProof/>
                  <w:lang w:val="en-US"/>
                </w:rPr>
                <w:t>Educational Researcher</w:t>
              </w:r>
              <w:r w:rsidRPr="00976EC5">
                <w:rPr>
                  <w:noProof/>
                  <w:lang w:val="en-US"/>
                </w:rPr>
                <w:t>.</w:t>
              </w:r>
            </w:p>
            <w:p w14:paraId="1453208B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76EC5">
                <w:rPr>
                  <w:noProof/>
                  <w:lang w:val="en-US"/>
                </w:rPr>
                <w:t>Claude Code [ferramenta IA]. (2025). Retrieved from https://www.anthropic.com</w:t>
              </w:r>
            </w:p>
            <w:p w14:paraId="54142EA4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76EC5">
                <w:rPr>
                  <w:noProof/>
                  <w:lang w:val="en-US"/>
                </w:rPr>
                <w:t xml:space="preserve">Csikszentmihalyi, M. (1990). </w:t>
              </w:r>
              <w:r w:rsidRPr="00976EC5">
                <w:rPr>
                  <w:i/>
                  <w:iCs/>
                  <w:noProof/>
                  <w:lang w:val="en-US"/>
                </w:rPr>
                <w:t>Flow: The Psychology of Optimal Experience.</w:t>
              </w:r>
              <w:r w:rsidRPr="00976EC5">
                <w:rPr>
                  <w:noProof/>
                  <w:lang w:val="en-US"/>
                </w:rPr>
                <w:t xml:space="preserve"> Harper and Row.</w:t>
              </w:r>
            </w:p>
            <w:p w14:paraId="254E219F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76EC5">
                <w:rPr>
                  <w:noProof/>
                  <w:lang w:val="en-US"/>
                </w:rPr>
                <w:t xml:space="preserve">Ebbinghaus, H. (1964). </w:t>
              </w:r>
              <w:r w:rsidRPr="00976EC5">
                <w:rPr>
                  <w:i/>
                  <w:iCs/>
                  <w:noProof/>
                  <w:lang w:val="en-US"/>
                </w:rPr>
                <w:t>Memory: A Contribution to Experimental Psychology.</w:t>
              </w:r>
              <w:r w:rsidRPr="00976EC5">
                <w:rPr>
                  <w:noProof/>
                  <w:lang w:val="en-US"/>
                </w:rPr>
                <w:t xml:space="preserve"> Dover Publications.</w:t>
              </w:r>
            </w:p>
            <w:p w14:paraId="416C94A6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76EC5">
                <w:rPr>
                  <w:noProof/>
                  <w:lang w:val="en-US"/>
                </w:rPr>
                <w:t xml:space="preserve">Elo, A. (1978). </w:t>
              </w:r>
              <w:r w:rsidRPr="00976EC5">
                <w:rPr>
                  <w:i/>
                  <w:iCs/>
                  <w:noProof/>
                  <w:lang w:val="en-US"/>
                </w:rPr>
                <w:t>The Rating of Chessplayers, Past and Present.</w:t>
              </w:r>
              <w:r w:rsidRPr="00976EC5">
                <w:rPr>
                  <w:noProof/>
                  <w:lang w:val="en-US"/>
                </w:rPr>
                <w:t xml:space="preserve"> Arco Publishing.</w:t>
              </w:r>
            </w:p>
            <w:p w14:paraId="7D8F6D82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76EC5">
                <w:rPr>
                  <w:noProof/>
                  <w:lang w:val="en-US"/>
                </w:rPr>
                <w:t xml:space="preserve">Embretson, S., &amp; Reise, S. (2000). </w:t>
              </w:r>
              <w:r w:rsidRPr="00976EC5">
                <w:rPr>
                  <w:i/>
                  <w:iCs/>
                  <w:noProof/>
                  <w:lang w:val="en-US"/>
                </w:rPr>
                <w:t>Item Response Theory for Psychologists.</w:t>
              </w:r>
              <w:r w:rsidRPr="00976EC5">
                <w:rPr>
                  <w:noProof/>
                  <w:lang w:val="en-US"/>
                </w:rPr>
                <w:t xml:space="preserve"> Lawrence Erlbaum Associates.</w:t>
              </w:r>
            </w:p>
            <w:p w14:paraId="0268FFD4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76EC5">
                <w:rPr>
                  <w:noProof/>
                  <w:lang w:val="en-US"/>
                </w:rPr>
                <w:t xml:space="preserve">Evans, E. (2003). </w:t>
              </w:r>
              <w:r w:rsidRPr="00976EC5">
                <w:rPr>
                  <w:i/>
                  <w:iCs/>
                  <w:noProof/>
                  <w:lang w:val="en-US"/>
                </w:rPr>
                <w:t>Domain-Driven Design: Tackling Complexity in the Heart of Software.</w:t>
              </w:r>
              <w:r w:rsidRPr="00976EC5">
                <w:rPr>
                  <w:noProof/>
                  <w:lang w:val="en-US"/>
                </w:rPr>
                <w:t xml:space="preserve"> Addison-Wesley.</w:t>
              </w:r>
            </w:p>
            <w:p w14:paraId="112B1533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76EC5">
                <w:rPr>
                  <w:noProof/>
                  <w:lang w:val="en-US"/>
                </w:rPr>
                <w:t xml:space="preserve">Fowler, M. (2002). </w:t>
              </w:r>
              <w:r w:rsidRPr="00976EC5">
                <w:rPr>
                  <w:i/>
                  <w:iCs/>
                  <w:noProof/>
                  <w:lang w:val="en-US"/>
                </w:rPr>
                <w:t>Patterns of Enterprise Application Architecture.</w:t>
              </w:r>
              <w:r w:rsidRPr="00976EC5">
                <w:rPr>
                  <w:noProof/>
                  <w:lang w:val="en-US"/>
                </w:rPr>
                <w:t xml:space="preserve"> Addison-Wesley.</w:t>
              </w:r>
            </w:p>
            <w:p w14:paraId="3CD90D50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76EC5">
                <w:rPr>
                  <w:noProof/>
                  <w:lang w:val="en-US"/>
                </w:rPr>
                <w:t xml:space="preserve">Gamma, E., Helm, R., Johnson, R., &amp; Vlissides, J. (1994). </w:t>
              </w:r>
              <w:r w:rsidRPr="00976EC5">
                <w:rPr>
                  <w:i/>
                  <w:iCs/>
                  <w:noProof/>
                  <w:lang w:val="en-US"/>
                </w:rPr>
                <w:t>Design Patterns: Elements of Reusable Object-Oriented Software.</w:t>
              </w:r>
              <w:r w:rsidRPr="00976EC5">
                <w:rPr>
                  <w:noProof/>
                  <w:lang w:val="en-US"/>
                </w:rPr>
                <w:t xml:space="preserve"> Addison-Wesley.</w:t>
              </w:r>
            </w:p>
            <w:p w14:paraId="6DE080FD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76EC5">
                <w:rPr>
                  <w:noProof/>
                  <w:lang w:val="en-US"/>
                </w:rPr>
                <w:t>RFC 7807 - Problem Details for HTTP APIs. (2016). Retrieved from https://tools.ietf.org/html/rfc7807</w:t>
              </w:r>
            </w:p>
            <w:p w14:paraId="58C15C53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76EC5">
                <w:rPr>
                  <w:noProof/>
                  <w:lang w:val="en-US"/>
                </w:rPr>
                <w:t>Spring Boot 3.3.0 Reference Documentation. (2024). Retrieved from https://docs.spring.io/spring-boot/docs/3.3.0/reference/html/</w:t>
              </w:r>
            </w:p>
            <w:p w14:paraId="0CFFC415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76EC5">
                <w:rPr>
                  <w:noProof/>
                  <w:lang w:val="en-US"/>
                </w:rPr>
                <w:t xml:space="preserve">Vygotsky, L. (1978). </w:t>
              </w:r>
              <w:r w:rsidRPr="00976EC5">
                <w:rPr>
                  <w:i/>
                  <w:iCs/>
                  <w:noProof/>
                  <w:lang w:val="en-US"/>
                </w:rPr>
                <w:t>Mind in Society: The Development of Higher Psychological Processes.</w:t>
              </w:r>
              <w:r w:rsidRPr="00976EC5">
                <w:rPr>
                  <w:noProof/>
                  <w:lang w:val="en-US"/>
                </w:rPr>
                <w:t xml:space="preserve"> Harvard University Press.</w:t>
              </w:r>
            </w:p>
            <w:p w14:paraId="4B120AA2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76EC5">
                <w:rPr>
                  <w:noProof/>
                  <w:lang w:val="en-US"/>
                </w:rPr>
                <w:lastRenderedPageBreak/>
                <w:t>Web Audio API — W3C Recommendation. (2021). Retrieved from https://www.w3.org/TR/webaudio/</w:t>
              </w:r>
            </w:p>
            <w:p w14:paraId="0E2EBAC0" w14:textId="77777777" w:rsidR="00976EC5" w:rsidRPr="00976EC5" w:rsidRDefault="00976EC5" w:rsidP="00976EC5">
              <w:pPr>
                <w:pStyle w:val="Bibliography"/>
                <w:ind w:left="720" w:hanging="720"/>
                <w:rPr>
                  <w:noProof/>
                  <w:lang w:val="en-US"/>
                </w:rPr>
              </w:pPr>
              <w:r w:rsidRPr="00976EC5">
                <w:rPr>
                  <w:noProof/>
                  <w:lang w:val="en-US"/>
                </w:rPr>
                <w:t>Web MIDI API — W3C Editor's Draft. (2015). Retrieved from https://www.w3.org/TR/webmidi/</w:t>
              </w:r>
            </w:p>
            <w:p w14:paraId="31BF1FAF" w14:textId="77777777" w:rsidR="00976EC5" w:rsidRDefault="00976EC5" w:rsidP="00976EC5">
              <w:pPr>
                <w:pStyle w:val="Bibliography"/>
                <w:ind w:left="720" w:hanging="720"/>
                <w:rPr>
                  <w:noProof/>
                </w:rPr>
              </w:pPr>
              <w:r w:rsidRPr="00976EC5">
                <w:rPr>
                  <w:noProof/>
                  <w:lang w:val="en-US"/>
                </w:rPr>
                <w:t xml:space="preserve">Wozniak, P., &amp; Gorzelańczyk, E. (1994). Optimization of Repetition Spacing in the Practice of Learning. </w:t>
              </w:r>
              <w:r>
                <w:rPr>
                  <w:i/>
                  <w:iCs/>
                  <w:noProof/>
                </w:rPr>
                <w:t>Acta Neurobiologiae Experimentalis</w:t>
              </w:r>
              <w:r>
                <w:rPr>
                  <w:noProof/>
                </w:rPr>
                <w:t>.</w:t>
              </w:r>
            </w:p>
            <w:p w14:paraId="315C5DFE" w14:textId="65CB8BAD" w:rsidR="00976EC5" w:rsidRDefault="00976EC5" w:rsidP="00976EC5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C149326" w14:textId="77777777" w:rsidR="00976EC5" w:rsidRPr="00976EC5" w:rsidRDefault="00976EC5" w:rsidP="003A421B">
      <w:pPr>
        <w:rPr>
          <w:lang w:val="en-US"/>
        </w:rPr>
      </w:pPr>
    </w:p>
    <w:sectPr w:rsidR="00976EC5" w:rsidRPr="00976EC5">
      <w:footerReference w:type="default" r:id="rId18"/>
      <w:pgSz w:w="11906" w:h="16838"/>
      <w:pgMar w:top="720" w:right="720" w:bottom="720" w:left="72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A4437" w14:textId="77777777" w:rsidR="00BC6A89" w:rsidRDefault="00BC6A89">
      <w:pPr>
        <w:spacing w:before="0" w:after="0" w:line="240" w:lineRule="auto"/>
      </w:pPr>
      <w:r>
        <w:separator/>
      </w:r>
    </w:p>
  </w:endnote>
  <w:endnote w:type="continuationSeparator" w:id="0">
    <w:p w14:paraId="1813AC9A" w14:textId="77777777" w:rsidR="00BC6A89" w:rsidRDefault="00BC6A8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5C53F" w14:textId="77777777" w:rsidR="008E4B00" w:rsidRDefault="00000000">
    <w:pPr>
      <w:pStyle w:val="Footer"/>
    </w:pPr>
    <w:r>
      <w:rPr>
        <w:lang w:bidi="pt-PT"/>
      </w:rPr>
      <w:t xml:space="preserve">Página </w:t>
    </w:r>
    <w:r>
      <w:rPr>
        <w:lang w:bidi="pt-PT"/>
      </w:rPr>
      <w:fldChar w:fldCharType="begin"/>
    </w:r>
    <w:r>
      <w:rPr>
        <w:lang w:bidi="pt-PT"/>
      </w:rPr>
      <w:instrText xml:space="preserve"> PAGE  \* Arabic  \* MERGEFORMAT </w:instrText>
    </w:r>
    <w:r>
      <w:rPr>
        <w:lang w:bidi="pt-PT"/>
      </w:rPr>
      <w:fldChar w:fldCharType="separate"/>
    </w:r>
    <w:r>
      <w:rPr>
        <w:lang w:bidi="pt-PT"/>
      </w:rPr>
      <w:t>6</w:t>
    </w:r>
    <w:r>
      <w:rPr>
        <w:lang w:bidi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391AA" w14:textId="77777777" w:rsidR="00BC6A89" w:rsidRDefault="00BC6A89">
      <w:pPr>
        <w:spacing w:before="0" w:after="0" w:line="240" w:lineRule="auto"/>
      </w:pPr>
      <w:r>
        <w:separator/>
      </w:r>
    </w:p>
  </w:footnote>
  <w:footnote w:type="continuationSeparator" w:id="0">
    <w:p w14:paraId="40928228" w14:textId="77777777" w:rsidR="00BC6A89" w:rsidRDefault="00BC6A8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4A40EBA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2280F0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4FEEF6A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E2BA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0"/>
    <w:multiLevelType w:val="multilevel"/>
    <w:tmpl w:val="8F9CCF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1"/>
    <w:multiLevelType w:val="multilevel"/>
    <w:tmpl w:val="2B98B2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2"/>
    <w:multiLevelType w:val="multilevel"/>
    <w:tmpl w:val="48BA88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3"/>
    <w:multiLevelType w:val="multilevel"/>
    <w:tmpl w:val="F57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8"/>
    <w:multiLevelType w:val="multilevel"/>
    <w:tmpl w:val="0D9A300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9" w15:restartNumberingAfterBreak="0">
    <w:nsid w:val="FFFFFF89"/>
    <w:multiLevelType w:val="multilevel"/>
    <w:tmpl w:val="FF60A55C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AF920BF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c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E736A5E"/>
    <w:multiLevelType w:val="multilevel"/>
    <w:tmpl w:val="F9360F8E"/>
    <w:lvl w:ilvl="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31598"/>
    <w:multiLevelType w:val="multilevel"/>
    <w:tmpl w:val="6BE82C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23F0BBE"/>
    <w:multiLevelType w:val="hybridMultilevel"/>
    <w:tmpl w:val="7D6AE992"/>
    <w:lvl w:ilvl="0" w:tplc="0508723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D01FC6"/>
    <w:multiLevelType w:val="hybridMultilevel"/>
    <w:tmpl w:val="809EC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670221"/>
    <w:multiLevelType w:val="hybridMultilevel"/>
    <w:tmpl w:val="89CA6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998332">
    <w:abstractNumId w:val="9"/>
  </w:num>
  <w:num w:numId="2" w16cid:durableId="211693433">
    <w:abstractNumId w:val="8"/>
  </w:num>
  <w:num w:numId="3" w16cid:durableId="1839038239">
    <w:abstractNumId w:val="8"/>
  </w:num>
  <w:num w:numId="4" w16cid:durableId="1761951404">
    <w:abstractNumId w:val="9"/>
  </w:num>
  <w:num w:numId="5" w16cid:durableId="739789939">
    <w:abstractNumId w:val="14"/>
  </w:num>
  <w:num w:numId="6" w16cid:durableId="1955596830">
    <w:abstractNumId w:val="10"/>
  </w:num>
  <w:num w:numId="7" w16cid:durableId="1009604519">
    <w:abstractNumId w:val="11"/>
  </w:num>
  <w:num w:numId="8" w16cid:durableId="2121953417">
    <w:abstractNumId w:val="7"/>
  </w:num>
  <w:num w:numId="9" w16cid:durableId="2004963264">
    <w:abstractNumId w:val="6"/>
  </w:num>
  <w:num w:numId="10" w16cid:durableId="1517308669">
    <w:abstractNumId w:val="5"/>
  </w:num>
  <w:num w:numId="11" w16cid:durableId="782378976">
    <w:abstractNumId w:val="4"/>
  </w:num>
  <w:num w:numId="12" w16cid:durableId="1704669056">
    <w:abstractNumId w:val="3"/>
  </w:num>
  <w:num w:numId="13" w16cid:durableId="194004899">
    <w:abstractNumId w:val="2"/>
  </w:num>
  <w:num w:numId="14" w16cid:durableId="820275119">
    <w:abstractNumId w:val="1"/>
  </w:num>
  <w:num w:numId="15" w16cid:durableId="426656809">
    <w:abstractNumId w:val="0"/>
  </w:num>
  <w:num w:numId="16" w16cid:durableId="301351682">
    <w:abstractNumId w:val="12"/>
  </w:num>
  <w:num w:numId="17" w16cid:durableId="985015303">
    <w:abstractNumId w:val="13"/>
  </w:num>
  <w:num w:numId="18" w16cid:durableId="2048993023">
    <w:abstractNumId w:val="16"/>
  </w:num>
  <w:num w:numId="19" w16cid:durableId="1818914509">
    <w:abstractNumId w:val="15"/>
  </w:num>
  <w:num w:numId="20" w16cid:durableId="15738518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B00"/>
    <w:rsid w:val="00006A02"/>
    <w:rsid w:val="000D2BA8"/>
    <w:rsid w:val="0019187D"/>
    <w:rsid w:val="00271126"/>
    <w:rsid w:val="00285D7B"/>
    <w:rsid w:val="002F11D5"/>
    <w:rsid w:val="003077C7"/>
    <w:rsid w:val="00321970"/>
    <w:rsid w:val="003A421B"/>
    <w:rsid w:val="00417E22"/>
    <w:rsid w:val="004854C5"/>
    <w:rsid w:val="004A4F81"/>
    <w:rsid w:val="004E30EE"/>
    <w:rsid w:val="00501258"/>
    <w:rsid w:val="006C0A6F"/>
    <w:rsid w:val="00734092"/>
    <w:rsid w:val="00765E1E"/>
    <w:rsid w:val="007741A6"/>
    <w:rsid w:val="008D2CEC"/>
    <w:rsid w:val="008E4B00"/>
    <w:rsid w:val="00912AB0"/>
    <w:rsid w:val="00976EC5"/>
    <w:rsid w:val="00A41651"/>
    <w:rsid w:val="00BC4FB6"/>
    <w:rsid w:val="00BC6A89"/>
    <w:rsid w:val="00BE13D7"/>
    <w:rsid w:val="00D105E2"/>
    <w:rsid w:val="00D95EF5"/>
    <w:rsid w:val="00DA66E2"/>
    <w:rsid w:val="00E3105C"/>
    <w:rsid w:val="00EF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84F30"/>
  <w15:docId w15:val="{BF9CACF9-FF04-4117-91B4-8CECA92F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0778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07789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BEDFF" w:themeColor="accent1" w:themeTint="67"/>
        <w:left w:val="single" w:sz="4" w:space="0" w:color="7BEDFF" w:themeColor="accent1" w:themeTint="67"/>
        <w:bottom w:val="single" w:sz="4" w:space="0" w:color="7BEDFF" w:themeColor="accent1" w:themeTint="67"/>
        <w:right w:val="single" w:sz="4" w:space="0" w:color="7BEDFF" w:themeColor="accent1" w:themeTint="67"/>
        <w:insideH w:val="single" w:sz="4" w:space="0" w:color="7BEDFF" w:themeColor="accent1" w:themeTint="67"/>
        <w:insideV w:val="single" w:sz="4" w:space="0" w:color="7BEDFF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0E5FF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BEDFF" w:themeColor="accent1" w:themeTint="67"/>
          <w:left w:val="single" w:sz="4" w:space="0" w:color="7BEDFF" w:themeColor="accent1" w:themeTint="67"/>
          <w:bottom w:val="single" w:sz="4" w:space="0" w:color="7BEDFF" w:themeColor="accent1" w:themeTint="67"/>
          <w:right w:val="single" w:sz="4" w:space="0" w:color="7BEDFF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A0C8" w:themeColor="accent2" w:themeTint="67"/>
        <w:left w:val="single" w:sz="4" w:space="0" w:color="F6A0C8" w:themeColor="accent2" w:themeTint="67"/>
        <w:bottom w:val="single" w:sz="4" w:space="0" w:color="F6A0C8" w:themeColor="accent2" w:themeTint="67"/>
        <w:right w:val="single" w:sz="4" w:space="0" w:color="F6A0C8" w:themeColor="accent2" w:themeTint="67"/>
        <w:insideH w:val="single" w:sz="4" w:space="0" w:color="F6A0C8" w:themeColor="accent2" w:themeTint="67"/>
        <w:insideV w:val="single" w:sz="4" w:space="0" w:color="F6A0C8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76B0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A0C8" w:themeColor="accent2" w:themeTint="67"/>
          <w:left w:val="single" w:sz="4" w:space="0" w:color="F6A0C8" w:themeColor="accent2" w:themeTint="67"/>
          <w:bottom w:val="single" w:sz="4" w:space="0" w:color="F6A0C8" w:themeColor="accent2" w:themeTint="67"/>
          <w:right w:val="single" w:sz="4" w:space="0" w:color="F6A0C8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EE19B" w:themeColor="accent3" w:themeTint="67"/>
        <w:left w:val="single" w:sz="4" w:space="0" w:color="FEE19B" w:themeColor="accent3" w:themeTint="67"/>
        <w:bottom w:val="single" w:sz="4" w:space="0" w:color="FEE19B" w:themeColor="accent3" w:themeTint="67"/>
        <w:right w:val="single" w:sz="4" w:space="0" w:color="FEE19B" w:themeColor="accent3" w:themeTint="67"/>
        <w:insideH w:val="single" w:sz="4" w:space="0" w:color="FEE19B" w:themeColor="accent3" w:themeTint="67"/>
        <w:insideV w:val="single" w:sz="4" w:space="0" w:color="FEE19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ED56F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EE19B" w:themeColor="accent3" w:themeTint="67"/>
          <w:left w:val="single" w:sz="4" w:space="0" w:color="FEE19B" w:themeColor="accent3" w:themeTint="67"/>
          <w:bottom w:val="single" w:sz="4" w:space="0" w:color="FEE19B" w:themeColor="accent3" w:themeTint="67"/>
          <w:right w:val="single" w:sz="4" w:space="0" w:color="FEE19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9E5FF" w:themeColor="accent4" w:themeTint="67"/>
        <w:left w:val="single" w:sz="4" w:space="0" w:color="89E5FF" w:themeColor="accent4" w:themeTint="67"/>
        <w:bottom w:val="single" w:sz="4" w:space="0" w:color="89E5FF" w:themeColor="accent4" w:themeTint="67"/>
        <w:right w:val="single" w:sz="4" w:space="0" w:color="89E5FF" w:themeColor="accent4" w:themeTint="67"/>
        <w:insideH w:val="single" w:sz="4" w:space="0" w:color="89E5FF" w:themeColor="accent4" w:themeTint="67"/>
        <w:insideV w:val="single" w:sz="4" w:space="0" w:color="89E5FF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5DAFF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9E5FF" w:themeColor="accent4" w:themeTint="67"/>
          <w:left w:val="single" w:sz="4" w:space="0" w:color="89E5FF" w:themeColor="accent4" w:themeTint="67"/>
          <w:bottom w:val="single" w:sz="4" w:space="0" w:color="89E5FF" w:themeColor="accent4" w:themeTint="67"/>
          <w:right w:val="single" w:sz="4" w:space="0" w:color="89E5FF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CFE8" w:themeColor="accent5" w:themeTint="67"/>
        <w:left w:val="single" w:sz="4" w:space="0" w:color="C6CFE8" w:themeColor="accent5" w:themeTint="67"/>
        <w:bottom w:val="single" w:sz="4" w:space="0" w:color="C6CFE8" w:themeColor="accent5" w:themeTint="67"/>
        <w:right w:val="single" w:sz="4" w:space="0" w:color="C6CFE8" w:themeColor="accent5" w:themeTint="67"/>
        <w:insideH w:val="single" w:sz="4" w:space="0" w:color="C6CFE8" w:themeColor="accent5" w:themeTint="67"/>
        <w:insideV w:val="single" w:sz="4" w:space="0" w:color="C6CF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DBADE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6CFE8" w:themeColor="accent5" w:themeTint="67"/>
          <w:left w:val="single" w:sz="4" w:space="0" w:color="C6CFE8" w:themeColor="accent5" w:themeTint="67"/>
          <w:bottom w:val="single" w:sz="4" w:space="0" w:color="C6CFE8" w:themeColor="accent5" w:themeTint="67"/>
          <w:right w:val="single" w:sz="4" w:space="0" w:color="C6CF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3EFE3" w:themeColor="accent6" w:themeTint="67"/>
        <w:left w:val="single" w:sz="4" w:space="0" w:color="93EFE3" w:themeColor="accent6" w:themeTint="67"/>
        <w:bottom w:val="single" w:sz="4" w:space="0" w:color="93EFE3" w:themeColor="accent6" w:themeTint="67"/>
        <w:right w:val="single" w:sz="4" w:space="0" w:color="93EFE3" w:themeColor="accent6" w:themeTint="67"/>
        <w:insideH w:val="single" w:sz="4" w:space="0" w:color="93EFE3" w:themeColor="accent6" w:themeTint="67"/>
        <w:insideV w:val="single" w:sz="4" w:space="0" w:color="93EFE3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3E8D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3EFE3" w:themeColor="accent6" w:themeTint="67"/>
          <w:left w:val="single" w:sz="4" w:space="0" w:color="93EFE3" w:themeColor="accent6" w:themeTint="67"/>
          <w:bottom w:val="single" w:sz="4" w:space="0" w:color="93EFE3" w:themeColor="accent6" w:themeTint="67"/>
          <w:right w:val="single" w:sz="4" w:space="0" w:color="93EFE3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B6D2" w:themeColor="accent1" w:themeTint="EA"/>
        <w:insideH w:val="single" w:sz="4" w:space="0" w:color="00B6D2" w:themeColor="accent1" w:themeTint="EA"/>
        <w:insideV w:val="single" w:sz="4" w:space="0" w:color="00B6D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B6D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B6D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F6FF" w:themeColor="accent1" w:themeTint="34" w:fill="BCF6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F6FF" w:themeColor="accent1" w:themeTint="34" w:fill="BCF6FF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74AF" w:themeColor="accent2" w:themeTint="97"/>
        <w:insideH w:val="single" w:sz="4" w:space="0" w:color="F274AF" w:themeColor="accent2" w:themeTint="97"/>
        <w:insideV w:val="single" w:sz="4" w:space="0" w:color="F274A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74AF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74A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D1E4" w:themeColor="accent2" w:themeTint="32" w:fill="FBD1E4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1E4" w:themeColor="accent2" w:themeTint="32" w:fill="FBD1E4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EB70A" w:themeColor="accent3" w:themeTint="FE"/>
        <w:insideH w:val="single" w:sz="4" w:space="0" w:color="FEB70A" w:themeColor="accent3" w:themeTint="FE"/>
        <w:insideV w:val="single" w:sz="4" w:space="0" w:color="FEB70A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EB70A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EB70A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0CC" w:themeColor="accent3" w:themeTint="34" w:fill="FEF0C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0CC" w:themeColor="accent3" w:themeTint="34" w:fill="FEF0C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FD9FF" w:themeColor="accent4" w:themeTint="9A"/>
        <w:insideH w:val="single" w:sz="4" w:space="0" w:color="4FD9FF" w:themeColor="accent4" w:themeTint="9A"/>
        <w:insideV w:val="single" w:sz="4" w:space="0" w:color="4FD9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D9FF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D9F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3F2FF" w:themeColor="accent4" w:themeTint="34" w:fill="C3F2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3F2FF" w:themeColor="accent4" w:themeTint="34" w:fill="C3F2FF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38AC8" w:themeColor="accent5"/>
        <w:insideH w:val="single" w:sz="4" w:space="0" w:color="738AC8" w:themeColor="accent5"/>
        <w:insideV w:val="single" w:sz="4" w:space="0" w:color="738AC8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38AC8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38AC8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2E6F3" w:themeColor="accent5" w:themeTint="34" w:fill="E2E6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2E6F3" w:themeColor="accent5" w:themeTint="34" w:fill="E2E6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AB39F" w:themeColor="accent6"/>
        <w:insideH w:val="single" w:sz="4" w:space="0" w:color="1AB39F" w:themeColor="accent6"/>
        <w:insideV w:val="single" w:sz="4" w:space="0" w:color="1AB39F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AB39F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AB39F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8F7F0" w:themeColor="accent6" w:themeTint="34" w:fill="C8F7F0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8F7F0" w:themeColor="accent6" w:themeTint="34" w:fill="C8F7F0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B6D2" w:themeColor="accent1" w:themeTint="EA"/>
        <w:insideH w:val="single" w:sz="4" w:space="0" w:color="00B6D2" w:themeColor="accent1" w:themeTint="EA"/>
        <w:insideV w:val="single" w:sz="4" w:space="0" w:color="00B6D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CF6FF" w:themeColor="accent1" w:themeTint="34" w:fill="BCF6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F6FF" w:themeColor="accent1" w:themeTint="34" w:fill="BCF6FF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74AF" w:themeColor="accent2" w:themeTint="97"/>
        <w:insideH w:val="single" w:sz="4" w:space="0" w:color="F274AF" w:themeColor="accent2" w:themeTint="97"/>
        <w:insideV w:val="single" w:sz="4" w:space="0" w:color="F274A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D1E4" w:themeColor="accent2" w:themeTint="32" w:fill="FBD1E4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1E4" w:themeColor="accent2" w:themeTint="32" w:fill="FBD1E4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EB70A" w:themeColor="accent3" w:themeTint="FE"/>
        <w:insideH w:val="single" w:sz="4" w:space="0" w:color="FEB70A" w:themeColor="accent3" w:themeTint="FE"/>
        <w:insideV w:val="single" w:sz="4" w:space="0" w:color="FEB70A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0CC" w:themeColor="accent3" w:themeTint="34" w:fill="FEF0C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0CC" w:themeColor="accent3" w:themeTint="34" w:fill="FEF0C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FD9FF" w:themeColor="accent4" w:themeTint="9A"/>
        <w:insideH w:val="single" w:sz="4" w:space="0" w:color="4FD9FF" w:themeColor="accent4" w:themeTint="9A"/>
        <w:insideV w:val="single" w:sz="4" w:space="0" w:color="4FD9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3F2FF" w:themeColor="accent4" w:themeTint="34" w:fill="C3F2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3F2FF" w:themeColor="accent4" w:themeTint="34" w:fill="C3F2FF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38AC8" w:themeColor="accent5"/>
        <w:insideH w:val="single" w:sz="4" w:space="0" w:color="738AC8" w:themeColor="accent5"/>
        <w:insideV w:val="single" w:sz="4" w:space="0" w:color="738AC8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2E6F3" w:themeColor="accent5" w:themeTint="34" w:fill="E2E6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2E6F3" w:themeColor="accent5" w:themeTint="34" w:fill="E2E6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AB39F" w:themeColor="accent6"/>
        <w:insideH w:val="single" w:sz="4" w:space="0" w:color="1AB39F" w:themeColor="accent6"/>
        <w:insideV w:val="single" w:sz="4" w:space="0" w:color="1AB39F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8F7F0" w:themeColor="accent6" w:themeTint="34" w:fill="C8F7F0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8F7F0" w:themeColor="accent6" w:themeTint="34" w:fill="C8F7F0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46E6FF" w:themeColor="accent1" w:themeTint="90"/>
        <w:left w:val="single" w:sz="4" w:space="0" w:color="46E6FF" w:themeColor="accent1" w:themeTint="90"/>
        <w:bottom w:val="single" w:sz="4" w:space="0" w:color="46E6FF" w:themeColor="accent1" w:themeTint="90"/>
        <w:right w:val="single" w:sz="4" w:space="0" w:color="46E6FF" w:themeColor="accent1" w:themeTint="90"/>
        <w:insideH w:val="single" w:sz="4" w:space="0" w:color="46E6FF" w:themeColor="accent1" w:themeTint="90"/>
        <w:insideV w:val="single" w:sz="4" w:space="0" w:color="46E6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B6D2" w:themeColor="accent1" w:themeTint="EA"/>
          <w:left w:val="single" w:sz="4" w:space="0" w:color="00B6D2" w:themeColor="accent1" w:themeTint="EA"/>
          <w:bottom w:val="single" w:sz="4" w:space="0" w:color="00B6D2" w:themeColor="accent1" w:themeTint="EA"/>
          <w:right w:val="single" w:sz="4" w:space="0" w:color="00B6D2" w:themeColor="accent1" w:themeTint="EA"/>
        </w:tcBorders>
        <w:shd w:val="clear" w:color="00B6D2" w:themeColor="accent1" w:themeTint="EA" w:fill="00B6D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00B6D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F6FF" w:themeColor="accent1" w:themeTint="32" w:fill="BFF6FF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F6FF" w:themeColor="accent1" w:themeTint="32" w:fill="BFF6FF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37AB3" w:themeColor="accent2" w:themeTint="90"/>
        <w:left w:val="single" w:sz="4" w:space="0" w:color="F37AB3" w:themeColor="accent2" w:themeTint="90"/>
        <w:bottom w:val="single" w:sz="4" w:space="0" w:color="F37AB3" w:themeColor="accent2" w:themeTint="90"/>
        <w:right w:val="single" w:sz="4" w:space="0" w:color="F37AB3" w:themeColor="accent2" w:themeTint="90"/>
        <w:insideH w:val="single" w:sz="4" w:space="0" w:color="F37AB3" w:themeColor="accent2" w:themeTint="90"/>
        <w:insideV w:val="single" w:sz="4" w:space="0" w:color="F37AB3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74AF" w:themeColor="accent2" w:themeTint="97"/>
          <w:left w:val="single" w:sz="4" w:space="0" w:color="F274AF" w:themeColor="accent2" w:themeTint="97"/>
          <w:bottom w:val="single" w:sz="4" w:space="0" w:color="F274AF" w:themeColor="accent2" w:themeTint="97"/>
          <w:right w:val="single" w:sz="4" w:space="0" w:color="F274AF" w:themeColor="accent2" w:themeTint="97"/>
        </w:tcBorders>
        <w:shd w:val="clear" w:color="F274AF" w:themeColor="accent2" w:themeTint="97" w:fill="F274AF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74AF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D1E4" w:themeColor="accent2" w:themeTint="32" w:fill="FBD1E4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1E4" w:themeColor="accent2" w:themeTint="32" w:fill="FBD1E4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ED674" w:themeColor="accent3" w:themeTint="90"/>
        <w:left w:val="single" w:sz="4" w:space="0" w:color="FED674" w:themeColor="accent3" w:themeTint="90"/>
        <w:bottom w:val="single" w:sz="4" w:space="0" w:color="FED674" w:themeColor="accent3" w:themeTint="90"/>
        <w:right w:val="single" w:sz="4" w:space="0" w:color="FED674" w:themeColor="accent3" w:themeTint="90"/>
        <w:insideH w:val="single" w:sz="4" w:space="0" w:color="FED674" w:themeColor="accent3" w:themeTint="90"/>
        <w:insideV w:val="single" w:sz="4" w:space="0" w:color="FED674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EB70A" w:themeColor="accent3" w:themeTint="FE"/>
          <w:left w:val="single" w:sz="4" w:space="0" w:color="FEB70A" w:themeColor="accent3" w:themeTint="FE"/>
          <w:bottom w:val="single" w:sz="4" w:space="0" w:color="FEB70A" w:themeColor="accent3" w:themeTint="FE"/>
          <w:right w:val="single" w:sz="4" w:space="0" w:color="FEB70A" w:themeColor="accent3" w:themeTint="FE"/>
        </w:tcBorders>
        <w:shd w:val="clear" w:color="FEB70A" w:themeColor="accent3" w:themeTint="FE" w:fill="FEB70A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FEB70A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0CC" w:themeColor="accent3" w:themeTint="34" w:fill="FEF0C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0CC" w:themeColor="accent3" w:themeTint="34" w:fill="FEF0C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BDBFF" w:themeColor="accent4" w:themeTint="90"/>
        <w:left w:val="single" w:sz="4" w:space="0" w:color="5BDBFF" w:themeColor="accent4" w:themeTint="90"/>
        <w:bottom w:val="single" w:sz="4" w:space="0" w:color="5BDBFF" w:themeColor="accent4" w:themeTint="90"/>
        <w:right w:val="single" w:sz="4" w:space="0" w:color="5BDBFF" w:themeColor="accent4" w:themeTint="90"/>
        <w:insideH w:val="single" w:sz="4" w:space="0" w:color="5BDBFF" w:themeColor="accent4" w:themeTint="90"/>
        <w:insideV w:val="single" w:sz="4" w:space="0" w:color="5BDB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FD9FF" w:themeColor="accent4" w:themeTint="9A"/>
          <w:left w:val="single" w:sz="4" w:space="0" w:color="4FD9FF" w:themeColor="accent4" w:themeTint="9A"/>
          <w:bottom w:val="single" w:sz="4" w:space="0" w:color="4FD9FF" w:themeColor="accent4" w:themeTint="9A"/>
          <w:right w:val="single" w:sz="4" w:space="0" w:color="4FD9FF" w:themeColor="accent4" w:themeTint="9A"/>
        </w:tcBorders>
        <w:shd w:val="clear" w:color="4FD9FF" w:themeColor="accent4" w:themeTint="9A" w:fill="4FD9FF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4FD9FF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3F2FF" w:themeColor="accent4" w:themeTint="34" w:fill="C3F2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3F2FF" w:themeColor="accent4" w:themeTint="34" w:fill="C3F2FF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FBCE0" w:themeColor="accent5" w:themeTint="90"/>
        <w:left w:val="single" w:sz="4" w:space="0" w:color="AFBCE0" w:themeColor="accent5" w:themeTint="90"/>
        <w:bottom w:val="single" w:sz="4" w:space="0" w:color="AFBCE0" w:themeColor="accent5" w:themeTint="90"/>
        <w:right w:val="single" w:sz="4" w:space="0" w:color="AFBCE0" w:themeColor="accent5" w:themeTint="90"/>
        <w:insideH w:val="single" w:sz="4" w:space="0" w:color="AFBCE0" w:themeColor="accent5" w:themeTint="90"/>
        <w:insideV w:val="single" w:sz="4" w:space="0" w:color="AFBCE0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38AC8" w:themeColor="accent5"/>
          <w:left w:val="single" w:sz="4" w:space="0" w:color="738AC8" w:themeColor="accent5"/>
          <w:bottom w:val="single" w:sz="4" w:space="0" w:color="738AC8" w:themeColor="accent5"/>
          <w:right w:val="single" w:sz="4" w:space="0" w:color="738AC8" w:themeColor="accent5"/>
        </w:tcBorders>
        <w:shd w:val="clear" w:color="738AC8" w:themeColor="accent5" w:fill="738AC8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738AC8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2E6F3" w:themeColor="accent5" w:themeTint="34" w:fill="E2E6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2E6F3" w:themeColor="accent5" w:themeTint="34" w:fill="E2E6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8E9D8" w:themeColor="accent6" w:themeTint="90"/>
        <w:left w:val="single" w:sz="4" w:space="0" w:color="68E9D8" w:themeColor="accent6" w:themeTint="90"/>
        <w:bottom w:val="single" w:sz="4" w:space="0" w:color="68E9D8" w:themeColor="accent6" w:themeTint="90"/>
        <w:right w:val="single" w:sz="4" w:space="0" w:color="68E9D8" w:themeColor="accent6" w:themeTint="90"/>
        <w:insideH w:val="single" w:sz="4" w:space="0" w:color="68E9D8" w:themeColor="accent6" w:themeTint="90"/>
        <w:insideV w:val="single" w:sz="4" w:space="0" w:color="68E9D8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AB39F" w:themeColor="accent6"/>
          <w:left w:val="single" w:sz="4" w:space="0" w:color="1AB39F" w:themeColor="accent6"/>
          <w:bottom w:val="single" w:sz="4" w:space="0" w:color="1AB39F" w:themeColor="accent6"/>
          <w:right w:val="single" w:sz="4" w:space="0" w:color="1AB39F" w:themeColor="accent6"/>
        </w:tcBorders>
        <w:shd w:val="clear" w:color="1AB39F" w:themeColor="accent6" w:fill="1AB39F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1AB39F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8F7F0" w:themeColor="accent6" w:themeTint="34" w:fill="C8F7F0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8F7F0" w:themeColor="accent6" w:themeTint="34" w:fill="C8F7F0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CF6FF" w:themeColor="accent1" w:themeTint="34" w:fill="BCF6F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A0B8" w:themeColor="accent1" w:fill="00A0B8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A0B8" w:themeColor="accent1" w:fill="00A0B8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A0B8" w:themeColor="accent1" w:fill="00A0B8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A0B8" w:themeColor="accent1" w:fill="00A0B8" w:themeFill="accent1"/>
      </w:tcPr>
    </w:tblStylePr>
    <w:tblStylePr w:type="band1Vert">
      <w:tblPr/>
      <w:tcPr>
        <w:shd w:val="clear" w:color="69EBFF" w:themeColor="accent1" w:themeTint="75" w:fill="69EBFF" w:themeFill="accent1" w:themeFillTint="75"/>
      </w:tcPr>
    </w:tblStylePr>
    <w:tblStylePr w:type="band1Horz">
      <w:tblPr/>
      <w:tcPr>
        <w:shd w:val="clear" w:color="69EBFF" w:themeColor="accent1" w:themeTint="75" w:fill="69EBFF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D1E4" w:themeColor="accent2" w:themeTint="32" w:fill="FBD1E4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A157A" w:themeColor="accent2" w:fill="EA157A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A157A" w:themeColor="accent2" w:fill="EA157A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A157A" w:themeColor="accent2" w:fill="EA157A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A157A" w:themeColor="accent2" w:fill="EA157A" w:themeFill="accent2"/>
      </w:tcPr>
    </w:tblStylePr>
    <w:tblStylePr w:type="band1Vert">
      <w:tblPr/>
      <w:tcPr>
        <w:shd w:val="clear" w:color="F593C1" w:themeColor="accent2" w:themeTint="75" w:fill="F593C1" w:themeFill="accent2" w:themeFillTint="75"/>
      </w:tcPr>
    </w:tblStylePr>
    <w:tblStylePr w:type="band1Horz">
      <w:tblPr/>
      <w:tcPr>
        <w:shd w:val="clear" w:color="F593C1" w:themeColor="accent2" w:themeTint="75" w:fill="F593C1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EF0CC" w:themeColor="accent3" w:themeTint="34" w:fill="FEF0C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EB80A" w:themeColor="accent3" w:fill="FEB80A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EB80A" w:themeColor="accent3" w:fill="FEB80A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EB80A" w:themeColor="accent3" w:fill="FEB80A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EB80A" w:themeColor="accent3" w:fill="FEB80A" w:themeFill="accent3"/>
      </w:tcPr>
    </w:tblStylePr>
    <w:tblStylePr w:type="band1Vert">
      <w:tblPr/>
      <w:tcPr>
        <w:shd w:val="clear" w:color="FEDE8E" w:themeColor="accent3" w:themeTint="75" w:fill="FEDE8E" w:themeFill="accent3" w:themeFillTint="75"/>
      </w:tcPr>
    </w:tblStylePr>
    <w:tblStylePr w:type="band1Horz">
      <w:tblPr/>
      <w:tcPr>
        <w:shd w:val="clear" w:color="FEDE8E" w:themeColor="accent3" w:themeTint="75" w:fill="FEDE8E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3F2FF" w:themeColor="accent4" w:themeTint="34" w:fill="C3F2FF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ADDC" w:themeColor="accent4" w:fill="00ADDC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ADDC" w:themeColor="accent4" w:fill="00ADDC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ADDC" w:themeColor="accent4" w:fill="00ADDC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ADDC" w:themeColor="accent4" w:fill="00ADDC" w:themeFill="accent4"/>
      </w:tcPr>
    </w:tblStylePr>
    <w:tblStylePr w:type="band1Vert">
      <w:tblPr/>
      <w:tcPr>
        <w:shd w:val="clear" w:color="79E2FF" w:themeColor="accent4" w:themeTint="75" w:fill="79E2FF" w:themeFill="accent4" w:themeFillTint="75"/>
      </w:tcPr>
    </w:tblStylePr>
    <w:tblStylePr w:type="band1Horz">
      <w:tblPr/>
      <w:tcPr>
        <w:shd w:val="clear" w:color="79E2FF" w:themeColor="accent4" w:themeTint="75" w:fill="79E2FF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2E6F3" w:themeColor="accent5" w:themeTint="34" w:fill="E2E6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38AC8" w:themeColor="accent5" w:fill="738AC8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38AC8" w:themeColor="accent5" w:fill="738AC8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38AC8" w:themeColor="accent5" w:fill="738AC8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38AC8" w:themeColor="accent5" w:fill="738AC8" w:themeFill="accent5"/>
      </w:tcPr>
    </w:tblStylePr>
    <w:tblStylePr w:type="band1Vert">
      <w:tblPr/>
      <w:tcPr>
        <w:shd w:val="clear" w:color="BEC9E5" w:themeColor="accent5" w:themeTint="75" w:fill="BEC9E5" w:themeFill="accent5" w:themeFillTint="75"/>
      </w:tcPr>
    </w:tblStylePr>
    <w:tblStylePr w:type="band1Horz">
      <w:tblPr/>
      <w:tcPr>
        <w:shd w:val="clear" w:color="BEC9E5" w:themeColor="accent5" w:themeTint="75" w:fill="BEC9E5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8F7F0" w:themeColor="accent6" w:themeTint="34" w:fill="C8F7F0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AB39F" w:themeColor="accent6" w:fill="1AB39F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AB39F" w:themeColor="accent6" w:fill="1AB39F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AB39F" w:themeColor="accent6" w:fill="1AB39F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AB39F" w:themeColor="accent6" w:fill="1AB39F" w:themeFill="accent6"/>
      </w:tcPr>
    </w:tblStylePr>
    <w:tblStylePr w:type="band1Vert">
      <w:tblPr/>
      <w:tcPr>
        <w:shd w:val="clear" w:color="84EDDF" w:themeColor="accent6" w:themeTint="75" w:fill="84EDDF" w:themeFill="accent6" w:themeFillTint="75"/>
      </w:tcPr>
    </w:tblStylePr>
    <w:tblStylePr w:type="band1Horz">
      <w:tblPr/>
      <w:tcPr>
        <w:shd w:val="clear" w:color="84EDDF" w:themeColor="accent6" w:themeTint="75" w:fill="84EDDF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E9FF" w:themeColor="accent1" w:themeTint="80"/>
        <w:left w:val="single" w:sz="4" w:space="0" w:color="5BE9FF" w:themeColor="accent1" w:themeTint="80"/>
        <w:bottom w:val="single" w:sz="4" w:space="0" w:color="5BE9FF" w:themeColor="accent1" w:themeTint="80"/>
        <w:right w:val="single" w:sz="4" w:space="0" w:color="5BE9FF" w:themeColor="accent1" w:themeTint="80"/>
        <w:insideH w:val="single" w:sz="4" w:space="0" w:color="5BE9FF" w:themeColor="accent1" w:themeTint="80"/>
        <w:insideV w:val="single" w:sz="4" w:space="0" w:color="5BE9FF" w:themeColor="accent1" w:themeTint="80"/>
      </w:tblBorders>
    </w:tblPr>
    <w:tblStylePr w:type="firstRow">
      <w:rPr>
        <w:b/>
        <w:color w:val="5BE9FF" w:themeColor="accent1" w:themeTint="80" w:themeShade="95"/>
      </w:rPr>
      <w:tblPr/>
      <w:tcPr>
        <w:tcBorders>
          <w:bottom w:val="single" w:sz="12" w:space="0" w:color="5BE9FF" w:themeColor="accent1" w:themeTint="80"/>
        </w:tcBorders>
      </w:tcPr>
    </w:tblStylePr>
    <w:tblStylePr w:type="lastRow">
      <w:rPr>
        <w:b/>
        <w:color w:val="5BE9FF" w:themeColor="accent1" w:themeTint="80" w:themeShade="95"/>
      </w:rPr>
    </w:tblStylePr>
    <w:tblStylePr w:type="firstCol">
      <w:rPr>
        <w:b/>
        <w:color w:val="5BE9FF" w:themeColor="accent1" w:themeTint="80" w:themeShade="95"/>
      </w:rPr>
    </w:tblStylePr>
    <w:tblStylePr w:type="lastCol">
      <w:rPr>
        <w:b/>
        <w:color w:val="5BE9FF" w:themeColor="accent1" w:themeTint="80" w:themeShade="95"/>
      </w:rPr>
    </w:tblStylePr>
    <w:tblStylePr w:type="band1Vert">
      <w:tblPr/>
      <w:tcPr>
        <w:shd w:val="clear" w:color="BCF6FF" w:themeColor="accent1" w:themeTint="34" w:fill="BCF6FF" w:themeFill="accent1" w:themeFillTint="34"/>
      </w:tcPr>
    </w:tblStylePr>
    <w:tblStylePr w:type="band1Horz">
      <w:rPr>
        <w:rFonts w:ascii="Arial" w:hAnsi="Arial"/>
        <w:color w:val="5BE9FF" w:themeColor="accent1" w:themeTint="80" w:themeShade="95"/>
        <w:sz w:val="22"/>
      </w:rPr>
      <w:tblPr/>
      <w:tcPr>
        <w:shd w:val="clear" w:color="BCF6FF" w:themeColor="accent1" w:themeTint="34" w:fill="BCF6FF" w:themeFill="accent1" w:themeFillTint="34"/>
      </w:tcPr>
    </w:tblStylePr>
    <w:tblStylePr w:type="band2Horz">
      <w:rPr>
        <w:rFonts w:ascii="Arial" w:hAnsi="Arial"/>
        <w:color w:val="5BE9FF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74AF" w:themeColor="accent2" w:themeTint="97"/>
        <w:left w:val="single" w:sz="4" w:space="0" w:color="F274AF" w:themeColor="accent2" w:themeTint="97"/>
        <w:bottom w:val="single" w:sz="4" w:space="0" w:color="F274AF" w:themeColor="accent2" w:themeTint="97"/>
        <w:right w:val="single" w:sz="4" w:space="0" w:color="F274AF" w:themeColor="accent2" w:themeTint="97"/>
        <w:insideH w:val="single" w:sz="4" w:space="0" w:color="F274AF" w:themeColor="accent2" w:themeTint="97"/>
        <w:insideV w:val="single" w:sz="4" w:space="0" w:color="F274AF" w:themeColor="accent2" w:themeTint="97"/>
      </w:tblBorders>
    </w:tblPr>
    <w:tblStylePr w:type="firstRow">
      <w:rPr>
        <w:b/>
        <w:color w:val="F274AF" w:themeColor="accent2" w:themeTint="97" w:themeShade="95"/>
      </w:rPr>
      <w:tblPr/>
      <w:tcPr>
        <w:tcBorders>
          <w:bottom w:val="single" w:sz="12" w:space="0" w:color="F274AF" w:themeColor="accent2" w:themeTint="97"/>
        </w:tcBorders>
      </w:tcPr>
    </w:tblStylePr>
    <w:tblStylePr w:type="lastRow">
      <w:rPr>
        <w:b/>
        <w:color w:val="F274AF" w:themeColor="accent2" w:themeTint="97" w:themeShade="95"/>
      </w:rPr>
    </w:tblStylePr>
    <w:tblStylePr w:type="firstCol">
      <w:rPr>
        <w:b/>
        <w:color w:val="F274AF" w:themeColor="accent2" w:themeTint="97" w:themeShade="95"/>
      </w:rPr>
    </w:tblStylePr>
    <w:tblStylePr w:type="lastCol">
      <w:rPr>
        <w:b/>
        <w:color w:val="F274AF" w:themeColor="accent2" w:themeTint="97" w:themeShade="95"/>
      </w:rPr>
    </w:tblStylePr>
    <w:tblStylePr w:type="band1Vert">
      <w:tblPr/>
      <w:tcPr>
        <w:shd w:val="clear" w:color="FBD1E4" w:themeColor="accent2" w:themeTint="32" w:fill="FBD1E4" w:themeFill="accent2" w:themeFillTint="32"/>
      </w:tcPr>
    </w:tblStylePr>
    <w:tblStylePr w:type="band1Horz">
      <w:rPr>
        <w:rFonts w:ascii="Arial" w:hAnsi="Arial"/>
        <w:color w:val="F274AF" w:themeColor="accent2" w:themeTint="97" w:themeShade="95"/>
        <w:sz w:val="22"/>
      </w:rPr>
      <w:tblPr/>
      <w:tcPr>
        <w:shd w:val="clear" w:color="FBD1E4" w:themeColor="accent2" w:themeTint="32" w:fill="FBD1E4" w:themeFill="accent2" w:themeFillTint="32"/>
      </w:tcPr>
    </w:tblStylePr>
    <w:tblStylePr w:type="band2Horz">
      <w:rPr>
        <w:rFonts w:ascii="Arial" w:hAnsi="Arial"/>
        <w:color w:val="F274AF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EB70A" w:themeColor="accent3" w:themeTint="FE"/>
        <w:left w:val="single" w:sz="4" w:space="0" w:color="FEB70A" w:themeColor="accent3" w:themeTint="FE"/>
        <w:bottom w:val="single" w:sz="4" w:space="0" w:color="FEB70A" w:themeColor="accent3" w:themeTint="FE"/>
        <w:right w:val="single" w:sz="4" w:space="0" w:color="FEB70A" w:themeColor="accent3" w:themeTint="FE"/>
        <w:insideH w:val="single" w:sz="4" w:space="0" w:color="FEB70A" w:themeColor="accent3" w:themeTint="FE"/>
        <w:insideV w:val="single" w:sz="4" w:space="0" w:color="FEB70A" w:themeColor="accent3" w:themeTint="FE"/>
      </w:tblBorders>
    </w:tblPr>
    <w:tblStylePr w:type="firstRow">
      <w:rPr>
        <w:b/>
        <w:color w:val="FEB70A" w:themeColor="accent3" w:themeTint="FE" w:themeShade="95"/>
      </w:rPr>
      <w:tblPr/>
      <w:tcPr>
        <w:tcBorders>
          <w:bottom w:val="single" w:sz="12" w:space="0" w:color="FEB70A" w:themeColor="accent3" w:themeTint="FE"/>
        </w:tcBorders>
      </w:tcPr>
    </w:tblStylePr>
    <w:tblStylePr w:type="lastRow">
      <w:rPr>
        <w:b/>
        <w:color w:val="FEB70A" w:themeColor="accent3" w:themeTint="FE" w:themeShade="95"/>
      </w:rPr>
    </w:tblStylePr>
    <w:tblStylePr w:type="firstCol">
      <w:rPr>
        <w:b/>
        <w:color w:val="FEB70A" w:themeColor="accent3" w:themeTint="FE" w:themeShade="95"/>
      </w:rPr>
    </w:tblStylePr>
    <w:tblStylePr w:type="lastCol">
      <w:rPr>
        <w:b/>
        <w:color w:val="FEB70A" w:themeColor="accent3" w:themeTint="FE" w:themeShade="95"/>
      </w:rPr>
    </w:tblStylePr>
    <w:tblStylePr w:type="band1Vert">
      <w:tblPr/>
      <w:tcPr>
        <w:shd w:val="clear" w:color="FEF0CC" w:themeColor="accent3" w:themeTint="34" w:fill="FEF0CC" w:themeFill="accent3" w:themeFillTint="34"/>
      </w:tcPr>
    </w:tblStylePr>
    <w:tblStylePr w:type="band1Horz">
      <w:rPr>
        <w:rFonts w:ascii="Arial" w:hAnsi="Arial"/>
        <w:color w:val="FEB70A" w:themeColor="accent3" w:themeTint="FE" w:themeShade="95"/>
        <w:sz w:val="22"/>
      </w:rPr>
      <w:tblPr/>
      <w:tcPr>
        <w:shd w:val="clear" w:color="FEF0CC" w:themeColor="accent3" w:themeTint="34" w:fill="FEF0CC" w:themeFill="accent3" w:themeFillTint="34"/>
      </w:tcPr>
    </w:tblStylePr>
    <w:tblStylePr w:type="band2Horz">
      <w:rPr>
        <w:rFonts w:ascii="Arial" w:hAnsi="Arial"/>
        <w:color w:val="FEB70A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D9FF" w:themeColor="accent4" w:themeTint="9A"/>
        <w:left w:val="single" w:sz="4" w:space="0" w:color="4FD9FF" w:themeColor="accent4" w:themeTint="9A"/>
        <w:bottom w:val="single" w:sz="4" w:space="0" w:color="4FD9FF" w:themeColor="accent4" w:themeTint="9A"/>
        <w:right w:val="single" w:sz="4" w:space="0" w:color="4FD9FF" w:themeColor="accent4" w:themeTint="9A"/>
        <w:insideH w:val="single" w:sz="4" w:space="0" w:color="4FD9FF" w:themeColor="accent4" w:themeTint="9A"/>
        <w:insideV w:val="single" w:sz="4" w:space="0" w:color="4FD9FF" w:themeColor="accent4" w:themeTint="9A"/>
      </w:tblBorders>
    </w:tblPr>
    <w:tblStylePr w:type="firstRow">
      <w:rPr>
        <w:b/>
        <w:color w:val="4FD9FF" w:themeColor="accent4" w:themeTint="9A" w:themeShade="95"/>
      </w:rPr>
      <w:tblPr/>
      <w:tcPr>
        <w:tcBorders>
          <w:bottom w:val="single" w:sz="12" w:space="0" w:color="4FD9FF" w:themeColor="accent4" w:themeTint="9A"/>
        </w:tcBorders>
      </w:tcPr>
    </w:tblStylePr>
    <w:tblStylePr w:type="lastRow">
      <w:rPr>
        <w:b/>
        <w:color w:val="4FD9FF" w:themeColor="accent4" w:themeTint="9A" w:themeShade="95"/>
      </w:rPr>
    </w:tblStylePr>
    <w:tblStylePr w:type="firstCol">
      <w:rPr>
        <w:b/>
        <w:color w:val="4FD9FF" w:themeColor="accent4" w:themeTint="9A" w:themeShade="95"/>
      </w:rPr>
    </w:tblStylePr>
    <w:tblStylePr w:type="lastCol">
      <w:rPr>
        <w:b/>
        <w:color w:val="4FD9FF" w:themeColor="accent4" w:themeTint="9A" w:themeShade="95"/>
      </w:rPr>
    </w:tblStylePr>
    <w:tblStylePr w:type="band1Vert">
      <w:tblPr/>
      <w:tcPr>
        <w:shd w:val="clear" w:color="C3F2FF" w:themeColor="accent4" w:themeTint="34" w:fill="C3F2FF" w:themeFill="accent4" w:themeFillTint="34"/>
      </w:tcPr>
    </w:tblStylePr>
    <w:tblStylePr w:type="band1Horz">
      <w:rPr>
        <w:rFonts w:ascii="Arial" w:hAnsi="Arial"/>
        <w:color w:val="4FD9FF" w:themeColor="accent4" w:themeTint="9A" w:themeShade="95"/>
        <w:sz w:val="22"/>
      </w:rPr>
      <w:tblPr/>
      <w:tcPr>
        <w:shd w:val="clear" w:color="C3F2FF" w:themeColor="accent4" w:themeTint="34" w:fill="C3F2FF" w:themeFill="accent4" w:themeFillTint="34"/>
      </w:tcPr>
    </w:tblStylePr>
    <w:tblStylePr w:type="band2Horz">
      <w:rPr>
        <w:rFonts w:ascii="Arial" w:hAnsi="Arial"/>
        <w:color w:val="4FD9FF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38AC8" w:themeColor="accent5"/>
        <w:left w:val="single" w:sz="4" w:space="0" w:color="738AC8" w:themeColor="accent5"/>
        <w:bottom w:val="single" w:sz="4" w:space="0" w:color="738AC8" w:themeColor="accent5"/>
        <w:right w:val="single" w:sz="4" w:space="0" w:color="738AC8" w:themeColor="accent5"/>
        <w:insideH w:val="single" w:sz="4" w:space="0" w:color="738AC8" w:themeColor="accent5"/>
        <w:insideV w:val="single" w:sz="4" w:space="0" w:color="738AC8" w:themeColor="accent5"/>
      </w:tblBorders>
    </w:tblPr>
    <w:tblStylePr w:type="firstRow">
      <w:rPr>
        <w:b/>
        <w:color w:val="344984" w:themeColor="accent5" w:themeShade="95"/>
      </w:rPr>
      <w:tblPr/>
      <w:tcPr>
        <w:tcBorders>
          <w:bottom w:val="single" w:sz="12" w:space="0" w:color="738AC8" w:themeColor="accent5"/>
        </w:tcBorders>
      </w:tcPr>
    </w:tblStylePr>
    <w:tblStylePr w:type="lastRow">
      <w:rPr>
        <w:b/>
        <w:color w:val="344984" w:themeColor="accent5" w:themeShade="95"/>
      </w:rPr>
    </w:tblStylePr>
    <w:tblStylePr w:type="firstCol">
      <w:rPr>
        <w:b/>
        <w:color w:val="344984" w:themeColor="accent5" w:themeShade="95"/>
      </w:rPr>
    </w:tblStylePr>
    <w:tblStylePr w:type="lastCol">
      <w:rPr>
        <w:b/>
        <w:color w:val="344984" w:themeColor="accent5" w:themeShade="95"/>
      </w:rPr>
    </w:tblStylePr>
    <w:tblStylePr w:type="band1Vert">
      <w:tblPr/>
      <w:tcPr>
        <w:shd w:val="clear" w:color="E2E6F3" w:themeColor="accent5" w:themeTint="34" w:fill="E2E6F3" w:themeFill="accent5" w:themeFillTint="34"/>
      </w:tcPr>
    </w:tblStylePr>
    <w:tblStylePr w:type="band1Horz">
      <w:rPr>
        <w:rFonts w:ascii="Arial" w:hAnsi="Arial"/>
        <w:color w:val="344984" w:themeColor="accent5" w:themeShade="95"/>
        <w:sz w:val="22"/>
      </w:rPr>
      <w:tblPr/>
      <w:tcPr>
        <w:shd w:val="clear" w:color="E2E6F3" w:themeColor="accent5" w:themeTint="34" w:fill="E2E6F3" w:themeFill="accent5" w:themeFillTint="34"/>
      </w:tcPr>
    </w:tblStylePr>
    <w:tblStylePr w:type="band2Horz">
      <w:rPr>
        <w:rFonts w:ascii="Arial" w:hAnsi="Arial"/>
        <w:color w:val="344984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AB39F" w:themeColor="accent6"/>
        <w:left w:val="single" w:sz="4" w:space="0" w:color="1AB39F" w:themeColor="accent6"/>
        <w:bottom w:val="single" w:sz="4" w:space="0" w:color="1AB39F" w:themeColor="accent6"/>
        <w:right w:val="single" w:sz="4" w:space="0" w:color="1AB39F" w:themeColor="accent6"/>
        <w:insideH w:val="single" w:sz="4" w:space="0" w:color="1AB39F" w:themeColor="accent6"/>
        <w:insideV w:val="single" w:sz="4" w:space="0" w:color="1AB39F" w:themeColor="accent6"/>
      </w:tblBorders>
    </w:tblPr>
    <w:tblStylePr w:type="firstRow">
      <w:rPr>
        <w:b/>
        <w:color w:val="344984" w:themeColor="accent5" w:themeShade="95"/>
      </w:rPr>
      <w:tblPr/>
      <w:tcPr>
        <w:tcBorders>
          <w:bottom w:val="single" w:sz="12" w:space="0" w:color="1AB39F" w:themeColor="accent6"/>
        </w:tcBorders>
      </w:tcPr>
    </w:tblStylePr>
    <w:tblStylePr w:type="lastRow">
      <w:rPr>
        <w:b/>
        <w:color w:val="344984" w:themeColor="accent5" w:themeShade="95"/>
      </w:rPr>
    </w:tblStylePr>
    <w:tblStylePr w:type="firstCol">
      <w:rPr>
        <w:b/>
        <w:color w:val="344984" w:themeColor="accent5" w:themeShade="95"/>
      </w:rPr>
    </w:tblStylePr>
    <w:tblStylePr w:type="lastCol">
      <w:rPr>
        <w:b/>
        <w:color w:val="344984" w:themeColor="accent5" w:themeShade="95"/>
      </w:rPr>
    </w:tblStylePr>
    <w:tblStylePr w:type="band1Vert">
      <w:tblPr/>
      <w:tcPr>
        <w:shd w:val="clear" w:color="C8F7F0" w:themeColor="accent6" w:themeTint="34" w:fill="C8F7F0" w:themeFill="accent6" w:themeFillTint="34"/>
      </w:tcPr>
    </w:tblStylePr>
    <w:tblStylePr w:type="band1Horz">
      <w:rPr>
        <w:rFonts w:ascii="Arial" w:hAnsi="Arial"/>
        <w:color w:val="344984" w:themeColor="accent5" w:themeShade="95"/>
        <w:sz w:val="22"/>
      </w:rPr>
      <w:tblPr/>
      <w:tcPr>
        <w:shd w:val="clear" w:color="C8F7F0" w:themeColor="accent6" w:themeTint="34" w:fill="C8F7F0" w:themeFill="accent6" w:themeFillTint="34"/>
      </w:tcPr>
    </w:tblStylePr>
    <w:tblStylePr w:type="band2Horz">
      <w:rPr>
        <w:rFonts w:ascii="Arial" w:hAnsi="Arial"/>
        <w:color w:val="344984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E9FF" w:themeColor="accent1" w:themeTint="80"/>
        <w:right w:val="single" w:sz="4" w:space="0" w:color="5BE9FF" w:themeColor="accent1" w:themeTint="80"/>
        <w:insideH w:val="single" w:sz="4" w:space="0" w:color="5BE9FF" w:themeColor="accent1" w:themeTint="80"/>
        <w:insideV w:val="single" w:sz="4" w:space="0" w:color="5BE9FF" w:themeColor="accent1" w:themeTint="80"/>
      </w:tblBorders>
    </w:tblPr>
    <w:tblStylePr w:type="firstRow">
      <w:rPr>
        <w:rFonts w:ascii="Arial" w:hAnsi="Arial"/>
        <w:b/>
        <w:color w:val="5BE9FF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E9FF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BE9FF" w:themeColor="accent1" w:themeTint="80" w:themeShade="95"/>
        <w:sz w:val="22"/>
      </w:rPr>
      <w:tblPr/>
      <w:tcPr>
        <w:tcBorders>
          <w:top w:val="single" w:sz="4" w:space="0" w:color="5BE9FF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BE9FF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E9FF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5BE9FF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5BE9FF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F6FF" w:themeColor="accent1" w:themeTint="34" w:fill="BCF6FF" w:themeFill="accent1" w:themeFillTint="34"/>
      </w:tcPr>
    </w:tblStylePr>
    <w:tblStylePr w:type="band1Horz">
      <w:rPr>
        <w:rFonts w:ascii="Arial" w:hAnsi="Arial"/>
        <w:color w:val="5BE9FF" w:themeColor="accent1" w:themeTint="80" w:themeShade="95"/>
        <w:sz w:val="22"/>
      </w:rPr>
      <w:tblPr/>
      <w:tcPr>
        <w:shd w:val="clear" w:color="BCF6FF" w:themeColor="accent1" w:themeTint="34" w:fill="BCF6FF" w:themeFill="accent1" w:themeFillTint="34"/>
      </w:tcPr>
    </w:tblStylePr>
    <w:tblStylePr w:type="band2Horz">
      <w:rPr>
        <w:rFonts w:ascii="Arial" w:hAnsi="Arial"/>
        <w:color w:val="5BE9FF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74AF" w:themeColor="accent2" w:themeTint="97"/>
        <w:right w:val="single" w:sz="4" w:space="0" w:color="F274AF" w:themeColor="accent2" w:themeTint="97"/>
        <w:insideH w:val="single" w:sz="4" w:space="0" w:color="F274AF" w:themeColor="accent2" w:themeTint="97"/>
        <w:insideV w:val="single" w:sz="4" w:space="0" w:color="F274AF" w:themeColor="accent2" w:themeTint="97"/>
      </w:tblBorders>
    </w:tblPr>
    <w:tblStylePr w:type="firstRow">
      <w:rPr>
        <w:rFonts w:ascii="Arial" w:hAnsi="Arial"/>
        <w:b/>
        <w:color w:val="F274A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74AF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74AF" w:themeColor="accent2" w:themeTint="97" w:themeShade="95"/>
        <w:sz w:val="22"/>
      </w:rPr>
      <w:tblPr/>
      <w:tcPr>
        <w:tcBorders>
          <w:top w:val="single" w:sz="4" w:space="0" w:color="F274AF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74A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74A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74AF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74AF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D1E4" w:themeColor="accent2" w:themeTint="32" w:fill="FBD1E4" w:themeFill="accent2" w:themeFillTint="32"/>
      </w:tcPr>
    </w:tblStylePr>
    <w:tblStylePr w:type="band1Horz">
      <w:rPr>
        <w:rFonts w:ascii="Arial" w:hAnsi="Arial"/>
        <w:color w:val="F274AF" w:themeColor="accent2" w:themeTint="97" w:themeShade="95"/>
        <w:sz w:val="22"/>
      </w:rPr>
      <w:tblPr/>
      <w:tcPr>
        <w:shd w:val="clear" w:color="FBD1E4" w:themeColor="accent2" w:themeTint="32" w:fill="FBD1E4" w:themeFill="accent2" w:themeFillTint="32"/>
      </w:tcPr>
    </w:tblStylePr>
    <w:tblStylePr w:type="band2Horz">
      <w:rPr>
        <w:rFonts w:ascii="Arial" w:hAnsi="Arial"/>
        <w:color w:val="F274AF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EB70A" w:themeColor="accent3" w:themeTint="FE"/>
        <w:right w:val="single" w:sz="4" w:space="0" w:color="FEB70A" w:themeColor="accent3" w:themeTint="FE"/>
        <w:insideH w:val="single" w:sz="4" w:space="0" w:color="FEB70A" w:themeColor="accent3" w:themeTint="FE"/>
        <w:insideV w:val="single" w:sz="4" w:space="0" w:color="FEB70A" w:themeColor="accent3" w:themeTint="FE"/>
      </w:tblBorders>
    </w:tblPr>
    <w:tblStylePr w:type="firstRow">
      <w:rPr>
        <w:rFonts w:ascii="Arial" w:hAnsi="Arial"/>
        <w:b/>
        <w:color w:val="FEB70A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EB70A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EB70A" w:themeColor="accent3" w:themeTint="FE" w:themeShade="95"/>
        <w:sz w:val="22"/>
      </w:rPr>
      <w:tblPr/>
      <w:tcPr>
        <w:tcBorders>
          <w:top w:val="single" w:sz="4" w:space="0" w:color="FEB70A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EB70A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EB70A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FEB70A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FEB70A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EF0CC" w:themeColor="accent3" w:themeTint="34" w:fill="FEF0CC" w:themeFill="accent3" w:themeFillTint="34"/>
      </w:tcPr>
    </w:tblStylePr>
    <w:tblStylePr w:type="band1Horz">
      <w:rPr>
        <w:rFonts w:ascii="Arial" w:hAnsi="Arial"/>
        <w:color w:val="FEB70A" w:themeColor="accent3" w:themeTint="FE" w:themeShade="95"/>
        <w:sz w:val="22"/>
      </w:rPr>
      <w:tblPr/>
      <w:tcPr>
        <w:shd w:val="clear" w:color="FEF0CC" w:themeColor="accent3" w:themeTint="34" w:fill="FEF0CC" w:themeFill="accent3" w:themeFillTint="34"/>
      </w:tcPr>
    </w:tblStylePr>
    <w:tblStylePr w:type="band2Horz">
      <w:rPr>
        <w:rFonts w:ascii="Arial" w:hAnsi="Arial"/>
        <w:color w:val="FEB70A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FD9FF" w:themeColor="accent4" w:themeTint="9A"/>
        <w:right w:val="single" w:sz="4" w:space="0" w:color="4FD9FF" w:themeColor="accent4" w:themeTint="9A"/>
        <w:insideH w:val="single" w:sz="4" w:space="0" w:color="4FD9FF" w:themeColor="accent4" w:themeTint="9A"/>
        <w:insideV w:val="single" w:sz="4" w:space="0" w:color="4FD9FF" w:themeColor="accent4" w:themeTint="9A"/>
      </w:tblBorders>
    </w:tblPr>
    <w:tblStylePr w:type="firstRow">
      <w:rPr>
        <w:rFonts w:ascii="Arial" w:hAnsi="Arial"/>
        <w:b/>
        <w:color w:val="4FD9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D9F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FD9FF" w:themeColor="accent4" w:themeTint="9A" w:themeShade="95"/>
        <w:sz w:val="22"/>
      </w:rPr>
      <w:tblPr/>
      <w:tcPr>
        <w:tcBorders>
          <w:top w:val="single" w:sz="4" w:space="0" w:color="4FD9F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FD9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D9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4FD9F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4FD9F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3F2FF" w:themeColor="accent4" w:themeTint="34" w:fill="C3F2FF" w:themeFill="accent4" w:themeFillTint="34"/>
      </w:tcPr>
    </w:tblStylePr>
    <w:tblStylePr w:type="band1Horz">
      <w:rPr>
        <w:rFonts w:ascii="Arial" w:hAnsi="Arial"/>
        <w:color w:val="4FD9FF" w:themeColor="accent4" w:themeTint="9A" w:themeShade="95"/>
        <w:sz w:val="22"/>
      </w:rPr>
      <w:tblPr/>
      <w:tcPr>
        <w:shd w:val="clear" w:color="C3F2FF" w:themeColor="accent4" w:themeTint="34" w:fill="C3F2FF" w:themeFill="accent4" w:themeFillTint="34"/>
      </w:tcPr>
    </w:tblStylePr>
    <w:tblStylePr w:type="band2Horz">
      <w:rPr>
        <w:rFonts w:ascii="Arial" w:hAnsi="Arial"/>
        <w:color w:val="4FD9FF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FBCE0" w:themeColor="accent5" w:themeTint="90"/>
        <w:right w:val="single" w:sz="4" w:space="0" w:color="AFBCE0" w:themeColor="accent5" w:themeTint="90"/>
        <w:insideH w:val="single" w:sz="4" w:space="0" w:color="AFBCE0" w:themeColor="accent5" w:themeTint="90"/>
        <w:insideV w:val="single" w:sz="4" w:space="0" w:color="AFBCE0" w:themeColor="accent5" w:themeTint="90"/>
      </w:tblBorders>
    </w:tblPr>
    <w:tblStylePr w:type="firstRow">
      <w:rPr>
        <w:rFonts w:ascii="Arial" w:hAnsi="Arial"/>
        <w:b/>
        <w:color w:val="344984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FBCE0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44984" w:themeColor="accent5" w:themeShade="95"/>
        <w:sz w:val="22"/>
      </w:rPr>
      <w:tblPr/>
      <w:tcPr>
        <w:tcBorders>
          <w:top w:val="single" w:sz="4" w:space="0" w:color="AFBCE0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44984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FBCE0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344984" w:themeColor="accent5" w:themeShade="95"/>
        <w:sz w:val="22"/>
      </w:rPr>
      <w:tblPr/>
      <w:tcPr>
        <w:tcBorders>
          <w:top w:val="none" w:sz="0" w:space="0" w:color="auto"/>
          <w:left w:val="single" w:sz="4" w:space="0" w:color="AFBCE0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2E6F3" w:themeColor="accent5" w:themeTint="34" w:fill="E2E6F3" w:themeFill="accent5" w:themeFillTint="34"/>
      </w:tcPr>
    </w:tblStylePr>
    <w:tblStylePr w:type="band1Horz">
      <w:rPr>
        <w:rFonts w:ascii="Arial" w:hAnsi="Arial"/>
        <w:color w:val="344984" w:themeColor="accent5" w:themeShade="95"/>
        <w:sz w:val="22"/>
      </w:rPr>
      <w:tblPr/>
      <w:tcPr>
        <w:shd w:val="clear" w:color="E2E6F3" w:themeColor="accent5" w:themeTint="34" w:fill="E2E6F3" w:themeFill="accent5" w:themeFillTint="34"/>
      </w:tcPr>
    </w:tblStylePr>
    <w:tblStylePr w:type="band2Horz">
      <w:rPr>
        <w:rFonts w:ascii="Arial" w:hAnsi="Arial"/>
        <w:color w:val="344984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E9D8" w:themeColor="accent6" w:themeTint="90"/>
        <w:right w:val="single" w:sz="4" w:space="0" w:color="68E9D8" w:themeColor="accent6" w:themeTint="90"/>
        <w:insideH w:val="single" w:sz="4" w:space="0" w:color="68E9D8" w:themeColor="accent6" w:themeTint="90"/>
        <w:insideV w:val="single" w:sz="4" w:space="0" w:color="68E9D8" w:themeColor="accent6" w:themeTint="90"/>
      </w:tblBorders>
    </w:tblPr>
    <w:tblStylePr w:type="firstRow">
      <w:rPr>
        <w:rFonts w:ascii="Arial" w:hAnsi="Arial"/>
        <w:b/>
        <w:color w:val="0F685C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8E9D8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F685C" w:themeColor="accent6" w:themeShade="95"/>
        <w:sz w:val="22"/>
      </w:rPr>
      <w:tblPr/>
      <w:tcPr>
        <w:tcBorders>
          <w:top w:val="single" w:sz="4" w:space="0" w:color="68E9D8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F685C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8E9D8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0F685C" w:themeColor="accent6" w:themeShade="95"/>
        <w:sz w:val="22"/>
      </w:rPr>
      <w:tblPr/>
      <w:tcPr>
        <w:tcBorders>
          <w:top w:val="none" w:sz="0" w:space="0" w:color="auto"/>
          <w:left w:val="single" w:sz="4" w:space="0" w:color="68E9D8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8F7F0" w:themeColor="accent6" w:themeTint="34" w:fill="C8F7F0" w:themeFill="accent6" w:themeFillTint="34"/>
      </w:tcPr>
    </w:tblStylePr>
    <w:tblStylePr w:type="band1Horz">
      <w:rPr>
        <w:rFonts w:ascii="Arial" w:hAnsi="Arial"/>
        <w:color w:val="0F685C" w:themeColor="accent6" w:themeShade="95"/>
        <w:sz w:val="22"/>
      </w:rPr>
      <w:tblPr/>
      <w:tcPr>
        <w:shd w:val="clear" w:color="C8F7F0" w:themeColor="accent6" w:themeTint="34" w:fill="C8F7F0" w:themeFill="accent6" w:themeFillTint="34"/>
      </w:tcPr>
    </w:tblStylePr>
    <w:tblStylePr w:type="band2Horz">
      <w:rPr>
        <w:rFonts w:ascii="Arial" w:hAnsi="Arial"/>
        <w:color w:val="0F685C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A0B8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A0B8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DF4FF" w:themeColor="accent1" w:themeTint="40" w:fill="ADF4FF" w:themeFill="accent1" w:themeFillTint="40"/>
      </w:tcPr>
    </w:tblStylePr>
    <w:tblStylePr w:type="band1Horz">
      <w:tblPr/>
      <w:tcPr>
        <w:shd w:val="clear" w:color="ADF4FF" w:themeColor="accent1" w:themeTint="40" w:fill="ADF4FF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A157A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A157A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C4DD" w:themeColor="accent2" w:themeTint="40" w:fill="F9C4DD" w:themeFill="accent2" w:themeFillTint="40"/>
      </w:tcPr>
    </w:tblStylePr>
    <w:tblStylePr w:type="band1Horz">
      <w:tblPr/>
      <w:tcPr>
        <w:shd w:val="clear" w:color="F9C4DD" w:themeColor="accent2" w:themeTint="40" w:fill="F9C4DD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EB80A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EB80A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EECC1" w:themeColor="accent3" w:themeTint="40" w:fill="FEECC1" w:themeFill="accent3" w:themeFillTint="40"/>
      </w:tcPr>
    </w:tblStylePr>
    <w:tblStylePr w:type="band1Horz">
      <w:tblPr/>
      <w:tcPr>
        <w:shd w:val="clear" w:color="FEECC1" w:themeColor="accent3" w:themeTint="40" w:fill="FEECC1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ADDC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ADDC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6EFFF" w:themeColor="accent4" w:themeTint="40" w:fill="B6EFFF" w:themeFill="accent4" w:themeFillTint="40"/>
      </w:tcPr>
    </w:tblStylePr>
    <w:tblStylePr w:type="band1Horz">
      <w:tblPr/>
      <w:tcPr>
        <w:shd w:val="clear" w:color="B6EFFF" w:themeColor="accent4" w:themeTint="40" w:fill="B6EFF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38AC8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38AC8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BE1F1" w:themeColor="accent5" w:themeTint="40" w:fill="DBE1F1" w:themeFill="accent5" w:themeFillTint="40"/>
      </w:tcPr>
    </w:tblStylePr>
    <w:tblStylePr w:type="band1Horz">
      <w:tblPr/>
      <w:tcPr>
        <w:shd w:val="clear" w:color="DBE1F1" w:themeColor="accent5" w:themeTint="40" w:fill="DBE1F1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AB39F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AB39F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F5ED" w:themeColor="accent6" w:themeTint="40" w:fill="BCF5ED" w:themeFill="accent6" w:themeFillTint="40"/>
      </w:tcPr>
    </w:tblStylePr>
    <w:tblStylePr w:type="band1Horz">
      <w:tblPr/>
      <w:tcPr>
        <w:shd w:val="clear" w:color="BCF5ED" w:themeColor="accent6" w:themeTint="40" w:fill="BCF5ED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6E6FF" w:themeColor="accent1" w:themeTint="90"/>
        <w:bottom w:val="single" w:sz="4" w:space="0" w:color="46E6FF" w:themeColor="accent1" w:themeTint="90"/>
        <w:insideH w:val="single" w:sz="4" w:space="0" w:color="46E6FF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6E6FF" w:themeColor="accent1" w:themeTint="90"/>
          <w:left w:val="none" w:sz="4" w:space="0" w:color="000000"/>
          <w:bottom w:val="single" w:sz="4" w:space="0" w:color="46E6FF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6E6FF" w:themeColor="accent1" w:themeTint="90"/>
          <w:left w:val="none" w:sz="4" w:space="0" w:color="000000"/>
          <w:bottom w:val="single" w:sz="4" w:space="0" w:color="46E6FF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DF4FF" w:themeColor="accent1" w:themeTint="40" w:fill="ADF4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DF4FF" w:themeColor="accent1" w:themeTint="40" w:fill="ADF4FF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37AB3" w:themeColor="accent2" w:themeTint="90"/>
        <w:bottom w:val="single" w:sz="4" w:space="0" w:color="F37AB3" w:themeColor="accent2" w:themeTint="90"/>
        <w:insideH w:val="single" w:sz="4" w:space="0" w:color="F37AB3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37AB3" w:themeColor="accent2" w:themeTint="90"/>
          <w:left w:val="none" w:sz="4" w:space="0" w:color="000000"/>
          <w:bottom w:val="single" w:sz="4" w:space="0" w:color="F37AB3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37AB3" w:themeColor="accent2" w:themeTint="90"/>
          <w:left w:val="none" w:sz="4" w:space="0" w:color="000000"/>
          <w:bottom w:val="single" w:sz="4" w:space="0" w:color="F37AB3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C4DD" w:themeColor="accent2" w:themeTint="40" w:fill="F9C4DD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C4DD" w:themeColor="accent2" w:themeTint="40" w:fill="F9C4DD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ED674" w:themeColor="accent3" w:themeTint="90"/>
        <w:bottom w:val="single" w:sz="4" w:space="0" w:color="FED674" w:themeColor="accent3" w:themeTint="90"/>
        <w:insideH w:val="single" w:sz="4" w:space="0" w:color="FED674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ED674" w:themeColor="accent3" w:themeTint="90"/>
          <w:left w:val="none" w:sz="4" w:space="0" w:color="000000"/>
          <w:bottom w:val="single" w:sz="4" w:space="0" w:color="FED674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ED674" w:themeColor="accent3" w:themeTint="90"/>
          <w:left w:val="none" w:sz="4" w:space="0" w:color="000000"/>
          <w:bottom w:val="single" w:sz="4" w:space="0" w:color="FED674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ECC1" w:themeColor="accent3" w:themeTint="40" w:fill="FEECC1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ECC1" w:themeColor="accent3" w:themeTint="40" w:fill="FEECC1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DBFF" w:themeColor="accent4" w:themeTint="90"/>
        <w:bottom w:val="single" w:sz="4" w:space="0" w:color="5BDBFF" w:themeColor="accent4" w:themeTint="90"/>
        <w:insideH w:val="single" w:sz="4" w:space="0" w:color="5BDBF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BDBFF" w:themeColor="accent4" w:themeTint="90"/>
          <w:left w:val="none" w:sz="4" w:space="0" w:color="000000"/>
          <w:bottom w:val="single" w:sz="4" w:space="0" w:color="5BDBF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BDBFF" w:themeColor="accent4" w:themeTint="90"/>
          <w:left w:val="none" w:sz="4" w:space="0" w:color="000000"/>
          <w:bottom w:val="single" w:sz="4" w:space="0" w:color="5BDBF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FFF" w:themeColor="accent4" w:themeTint="40" w:fill="B6EF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FFF" w:themeColor="accent4" w:themeTint="40" w:fill="B6EFF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FBCE0" w:themeColor="accent5" w:themeTint="90"/>
        <w:bottom w:val="single" w:sz="4" w:space="0" w:color="AFBCE0" w:themeColor="accent5" w:themeTint="90"/>
        <w:insideH w:val="single" w:sz="4" w:space="0" w:color="AFBCE0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FBCE0" w:themeColor="accent5" w:themeTint="90"/>
          <w:left w:val="none" w:sz="4" w:space="0" w:color="000000"/>
          <w:bottom w:val="single" w:sz="4" w:space="0" w:color="AFBCE0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FBCE0" w:themeColor="accent5" w:themeTint="90"/>
          <w:left w:val="none" w:sz="4" w:space="0" w:color="000000"/>
          <w:bottom w:val="single" w:sz="4" w:space="0" w:color="AFBCE0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BE1F1" w:themeColor="accent5" w:themeTint="40" w:fill="DBE1F1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BE1F1" w:themeColor="accent5" w:themeTint="40" w:fill="DBE1F1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8E9D8" w:themeColor="accent6" w:themeTint="90"/>
        <w:bottom w:val="single" w:sz="4" w:space="0" w:color="68E9D8" w:themeColor="accent6" w:themeTint="90"/>
        <w:insideH w:val="single" w:sz="4" w:space="0" w:color="68E9D8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8E9D8" w:themeColor="accent6" w:themeTint="90"/>
          <w:left w:val="none" w:sz="4" w:space="0" w:color="000000"/>
          <w:bottom w:val="single" w:sz="4" w:space="0" w:color="68E9D8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8E9D8" w:themeColor="accent6" w:themeTint="90"/>
          <w:left w:val="none" w:sz="4" w:space="0" w:color="000000"/>
          <w:bottom w:val="single" w:sz="4" w:space="0" w:color="68E9D8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F5ED" w:themeColor="accent6" w:themeTint="40" w:fill="BCF5ED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F5ED" w:themeColor="accent6" w:themeTint="40" w:fill="BCF5ED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A0B8" w:themeColor="accent1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A0B8" w:themeColor="accent1" w:fill="00A0B8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A0B8" w:themeColor="accent1"/>
          <w:right w:val="single" w:sz="4" w:space="0" w:color="00A0B8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A0B8" w:themeColor="accent1"/>
          <w:bottom w:val="single" w:sz="4" w:space="0" w:color="00A0B8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74AF" w:themeColor="accent2" w:themeTint="97"/>
        <w:left w:val="single" w:sz="4" w:space="0" w:color="F274AF" w:themeColor="accent2" w:themeTint="97"/>
        <w:bottom w:val="single" w:sz="4" w:space="0" w:color="F274AF" w:themeColor="accent2" w:themeTint="97"/>
        <w:right w:val="single" w:sz="4" w:space="0" w:color="F274AF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74AF" w:themeColor="accent2" w:themeTint="97" w:fill="F274AF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74AF" w:themeColor="accent2" w:themeTint="97"/>
          <w:right w:val="single" w:sz="4" w:space="0" w:color="F274A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74AF" w:themeColor="accent2" w:themeTint="97"/>
          <w:bottom w:val="single" w:sz="4" w:space="0" w:color="F274AF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ED46C" w:themeColor="accent3" w:themeTint="98"/>
        <w:left w:val="single" w:sz="4" w:space="0" w:color="FED46C" w:themeColor="accent3" w:themeTint="98"/>
        <w:bottom w:val="single" w:sz="4" w:space="0" w:color="FED46C" w:themeColor="accent3" w:themeTint="98"/>
        <w:right w:val="single" w:sz="4" w:space="0" w:color="FED46C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ED46C" w:themeColor="accent3" w:themeTint="98" w:fill="FED46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ED46C" w:themeColor="accent3" w:themeTint="98"/>
          <w:right w:val="single" w:sz="4" w:space="0" w:color="FED46C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ED46C" w:themeColor="accent3" w:themeTint="98"/>
          <w:bottom w:val="single" w:sz="4" w:space="0" w:color="FED46C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D9FF" w:themeColor="accent4" w:themeTint="9A"/>
        <w:left w:val="single" w:sz="4" w:space="0" w:color="4FD9FF" w:themeColor="accent4" w:themeTint="9A"/>
        <w:bottom w:val="single" w:sz="4" w:space="0" w:color="4FD9FF" w:themeColor="accent4" w:themeTint="9A"/>
        <w:right w:val="single" w:sz="4" w:space="0" w:color="4FD9FF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D9FF" w:themeColor="accent4" w:themeTint="9A" w:fill="4FD9FF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D9FF" w:themeColor="accent4" w:themeTint="9A"/>
          <w:right w:val="single" w:sz="4" w:space="0" w:color="4FD9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D9FF" w:themeColor="accent4" w:themeTint="9A"/>
          <w:bottom w:val="single" w:sz="4" w:space="0" w:color="4FD9FF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AB8DD" w:themeColor="accent5" w:themeTint="9A"/>
        <w:left w:val="single" w:sz="4" w:space="0" w:color="AAB8DD" w:themeColor="accent5" w:themeTint="9A"/>
        <w:bottom w:val="single" w:sz="4" w:space="0" w:color="AAB8DD" w:themeColor="accent5" w:themeTint="9A"/>
        <w:right w:val="single" w:sz="4" w:space="0" w:color="AAB8DD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AB8DD" w:themeColor="accent5" w:themeTint="9A" w:fill="AAB8DD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AB8DD" w:themeColor="accent5" w:themeTint="9A"/>
          <w:right w:val="single" w:sz="4" w:space="0" w:color="AAB8DD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AB8DD" w:themeColor="accent5" w:themeTint="9A"/>
          <w:bottom w:val="single" w:sz="4" w:space="0" w:color="AAB8DD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0E8D5" w:themeColor="accent6" w:themeTint="98"/>
        <w:left w:val="single" w:sz="4" w:space="0" w:color="60E8D5" w:themeColor="accent6" w:themeTint="98"/>
        <w:bottom w:val="single" w:sz="4" w:space="0" w:color="60E8D5" w:themeColor="accent6" w:themeTint="98"/>
        <w:right w:val="single" w:sz="4" w:space="0" w:color="60E8D5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0E8D5" w:themeColor="accent6" w:themeTint="98" w:fill="60E8D5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60E8D5" w:themeColor="accent6" w:themeTint="98"/>
          <w:right w:val="single" w:sz="4" w:space="0" w:color="60E8D5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0E8D5" w:themeColor="accent6" w:themeTint="98"/>
          <w:bottom w:val="single" w:sz="4" w:space="0" w:color="60E8D5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6E6FF" w:themeColor="accent1" w:themeTint="90"/>
        <w:left w:val="single" w:sz="4" w:space="0" w:color="46E6FF" w:themeColor="accent1" w:themeTint="90"/>
        <w:bottom w:val="single" w:sz="4" w:space="0" w:color="46E6FF" w:themeColor="accent1" w:themeTint="90"/>
        <w:right w:val="single" w:sz="4" w:space="0" w:color="46E6FF" w:themeColor="accent1" w:themeTint="90"/>
        <w:insideH w:val="single" w:sz="4" w:space="0" w:color="46E6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A0B8" w:themeColor="accent1" w:fill="00A0B8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DF4FF" w:themeColor="accent1" w:themeTint="40" w:fill="ADF4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DF4FF" w:themeColor="accent1" w:themeTint="40" w:fill="ADF4FF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37AB3" w:themeColor="accent2" w:themeTint="90"/>
        <w:left w:val="single" w:sz="4" w:space="0" w:color="F37AB3" w:themeColor="accent2" w:themeTint="90"/>
        <w:bottom w:val="single" w:sz="4" w:space="0" w:color="F37AB3" w:themeColor="accent2" w:themeTint="90"/>
        <w:right w:val="single" w:sz="4" w:space="0" w:color="F37AB3" w:themeColor="accent2" w:themeTint="90"/>
        <w:insideH w:val="single" w:sz="4" w:space="0" w:color="F37AB3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A157A" w:themeColor="accent2" w:fill="EA157A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C4DD" w:themeColor="accent2" w:themeTint="40" w:fill="F9C4DD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C4DD" w:themeColor="accent2" w:themeTint="40" w:fill="F9C4DD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ED674" w:themeColor="accent3" w:themeTint="90"/>
        <w:left w:val="single" w:sz="4" w:space="0" w:color="FED674" w:themeColor="accent3" w:themeTint="90"/>
        <w:bottom w:val="single" w:sz="4" w:space="0" w:color="FED674" w:themeColor="accent3" w:themeTint="90"/>
        <w:right w:val="single" w:sz="4" w:space="0" w:color="FED674" w:themeColor="accent3" w:themeTint="90"/>
        <w:insideH w:val="single" w:sz="4" w:space="0" w:color="FED674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EB80A" w:themeColor="accent3" w:fill="FEB80A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ECC1" w:themeColor="accent3" w:themeTint="40" w:fill="FEECC1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ECC1" w:themeColor="accent3" w:themeTint="40" w:fill="FEECC1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DBFF" w:themeColor="accent4" w:themeTint="90"/>
        <w:left w:val="single" w:sz="4" w:space="0" w:color="5BDBFF" w:themeColor="accent4" w:themeTint="90"/>
        <w:bottom w:val="single" w:sz="4" w:space="0" w:color="5BDBFF" w:themeColor="accent4" w:themeTint="90"/>
        <w:right w:val="single" w:sz="4" w:space="0" w:color="5BDBFF" w:themeColor="accent4" w:themeTint="90"/>
        <w:insideH w:val="single" w:sz="4" w:space="0" w:color="5BDB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ADDC" w:themeColor="accent4" w:fill="00ADDC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FFF" w:themeColor="accent4" w:themeTint="40" w:fill="B6EF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FFF" w:themeColor="accent4" w:themeTint="40" w:fill="B6EFF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FBCE0" w:themeColor="accent5" w:themeTint="90"/>
        <w:left w:val="single" w:sz="4" w:space="0" w:color="AFBCE0" w:themeColor="accent5" w:themeTint="90"/>
        <w:bottom w:val="single" w:sz="4" w:space="0" w:color="AFBCE0" w:themeColor="accent5" w:themeTint="90"/>
        <w:right w:val="single" w:sz="4" w:space="0" w:color="AFBCE0" w:themeColor="accent5" w:themeTint="90"/>
        <w:insideH w:val="single" w:sz="4" w:space="0" w:color="AFBCE0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38AC8" w:themeColor="accent5" w:fill="738AC8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BE1F1" w:themeColor="accent5" w:themeTint="40" w:fill="DBE1F1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BE1F1" w:themeColor="accent5" w:themeTint="40" w:fill="DBE1F1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8E9D8" w:themeColor="accent6" w:themeTint="90"/>
        <w:left w:val="single" w:sz="4" w:space="0" w:color="68E9D8" w:themeColor="accent6" w:themeTint="90"/>
        <w:bottom w:val="single" w:sz="4" w:space="0" w:color="68E9D8" w:themeColor="accent6" w:themeTint="90"/>
        <w:right w:val="single" w:sz="4" w:space="0" w:color="68E9D8" w:themeColor="accent6" w:themeTint="90"/>
        <w:insideH w:val="single" w:sz="4" w:space="0" w:color="68E9D8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AB39F" w:themeColor="accent6" w:fill="1AB39F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F5ED" w:themeColor="accent6" w:themeTint="40" w:fill="BCF5ED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F5ED" w:themeColor="accent6" w:themeTint="40" w:fill="BCF5ED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00A0B8" w:themeColor="accent1"/>
        <w:left w:val="single" w:sz="32" w:space="0" w:color="00A0B8" w:themeColor="accent1"/>
        <w:bottom w:val="single" w:sz="32" w:space="0" w:color="00A0B8" w:themeColor="accent1"/>
        <w:right w:val="single" w:sz="32" w:space="0" w:color="00A0B8" w:themeColor="accent1"/>
      </w:tblBorders>
      <w:shd w:val="clear" w:color="00A0B8" w:themeColor="accent1" w:fill="00A0B8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00A0B8" w:themeColor="accent1"/>
          <w:bottom w:val="single" w:sz="12" w:space="0" w:color="FFFFFF" w:themeColor="light1"/>
        </w:tcBorders>
        <w:shd w:val="clear" w:color="00A0B8" w:themeColor="accent1" w:fill="00A0B8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00A0B8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A0B8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00A0B8" w:themeColor="accent1" w:fill="00A0B8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A0B8" w:themeColor="accent1" w:fill="00A0B8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A0B8" w:themeColor="accent1" w:fill="00A0B8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74AF" w:themeColor="accent2" w:themeTint="97"/>
        <w:left w:val="single" w:sz="32" w:space="0" w:color="F274AF" w:themeColor="accent2" w:themeTint="97"/>
        <w:bottom w:val="single" w:sz="32" w:space="0" w:color="F274AF" w:themeColor="accent2" w:themeTint="97"/>
        <w:right w:val="single" w:sz="32" w:space="0" w:color="F274AF" w:themeColor="accent2" w:themeTint="97"/>
      </w:tblBorders>
      <w:shd w:val="clear" w:color="F274AF" w:themeColor="accent2" w:themeTint="97" w:fill="F274AF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74AF" w:themeColor="accent2" w:themeTint="97"/>
          <w:bottom w:val="single" w:sz="12" w:space="0" w:color="FFFFFF" w:themeColor="light1"/>
        </w:tcBorders>
        <w:shd w:val="clear" w:color="F274AF" w:themeColor="accent2" w:themeTint="97" w:fill="F274AF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74AF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74AF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74AF" w:themeColor="accent2" w:themeTint="97" w:fill="F274AF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74AF" w:themeColor="accent2" w:themeTint="97" w:fill="F274AF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74AF" w:themeColor="accent2" w:themeTint="97" w:fill="F274AF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ED46C" w:themeColor="accent3" w:themeTint="98"/>
        <w:left w:val="single" w:sz="32" w:space="0" w:color="FED46C" w:themeColor="accent3" w:themeTint="98"/>
        <w:bottom w:val="single" w:sz="32" w:space="0" w:color="FED46C" w:themeColor="accent3" w:themeTint="98"/>
        <w:right w:val="single" w:sz="32" w:space="0" w:color="FED46C" w:themeColor="accent3" w:themeTint="98"/>
      </w:tblBorders>
      <w:shd w:val="clear" w:color="FED46C" w:themeColor="accent3" w:themeTint="98" w:fill="FED46C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ED46C" w:themeColor="accent3" w:themeTint="98"/>
          <w:bottom w:val="single" w:sz="12" w:space="0" w:color="FFFFFF" w:themeColor="light1"/>
        </w:tcBorders>
        <w:shd w:val="clear" w:color="FED46C" w:themeColor="accent3" w:themeTint="98" w:fill="FED46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ED46C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ED46C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ED46C" w:themeColor="accent3" w:themeTint="98" w:fill="FED46C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ED46C" w:themeColor="accent3" w:themeTint="98" w:fill="FED46C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ED46C" w:themeColor="accent3" w:themeTint="98" w:fill="FED46C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D9FF" w:themeColor="accent4" w:themeTint="9A"/>
        <w:left w:val="single" w:sz="32" w:space="0" w:color="4FD9FF" w:themeColor="accent4" w:themeTint="9A"/>
        <w:bottom w:val="single" w:sz="32" w:space="0" w:color="4FD9FF" w:themeColor="accent4" w:themeTint="9A"/>
        <w:right w:val="single" w:sz="32" w:space="0" w:color="4FD9FF" w:themeColor="accent4" w:themeTint="9A"/>
      </w:tblBorders>
      <w:shd w:val="clear" w:color="4FD9FF" w:themeColor="accent4" w:themeTint="9A" w:fill="4FD9FF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D9FF" w:themeColor="accent4" w:themeTint="9A"/>
          <w:bottom w:val="single" w:sz="12" w:space="0" w:color="FFFFFF" w:themeColor="light1"/>
        </w:tcBorders>
        <w:shd w:val="clear" w:color="4FD9FF" w:themeColor="accent4" w:themeTint="9A" w:fill="4FD9FF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D9FF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D9FF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D9FF" w:themeColor="accent4" w:themeTint="9A" w:fill="4FD9FF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D9FF" w:themeColor="accent4" w:themeTint="9A" w:fill="4FD9FF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D9FF" w:themeColor="accent4" w:themeTint="9A" w:fill="4FD9FF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AB8DD" w:themeColor="accent5" w:themeTint="9A"/>
        <w:left w:val="single" w:sz="32" w:space="0" w:color="AAB8DD" w:themeColor="accent5" w:themeTint="9A"/>
        <w:bottom w:val="single" w:sz="32" w:space="0" w:color="AAB8DD" w:themeColor="accent5" w:themeTint="9A"/>
        <w:right w:val="single" w:sz="32" w:space="0" w:color="AAB8DD" w:themeColor="accent5" w:themeTint="9A"/>
      </w:tblBorders>
      <w:shd w:val="clear" w:color="AAB8DD" w:themeColor="accent5" w:themeTint="9A" w:fill="AAB8DD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AB8DD" w:themeColor="accent5" w:themeTint="9A"/>
          <w:bottom w:val="single" w:sz="12" w:space="0" w:color="FFFFFF" w:themeColor="light1"/>
        </w:tcBorders>
        <w:shd w:val="clear" w:color="AAB8DD" w:themeColor="accent5" w:themeTint="9A" w:fill="AAB8DD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AB8DD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AB8DD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AB8DD" w:themeColor="accent5" w:themeTint="9A" w:fill="AAB8DD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AB8DD" w:themeColor="accent5" w:themeTint="9A" w:fill="AAB8DD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AB8DD" w:themeColor="accent5" w:themeTint="9A" w:fill="AAB8DD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60E8D5" w:themeColor="accent6" w:themeTint="98"/>
        <w:left w:val="single" w:sz="32" w:space="0" w:color="60E8D5" w:themeColor="accent6" w:themeTint="98"/>
        <w:bottom w:val="single" w:sz="32" w:space="0" w:color="60E8D5" w:themeColor="accent6" w:themeTint="98"/>
        <w:right w:val="single" w:sz="32" w:space="0" w:color="60E8D5" w:themeColor="accent6" w:themeTint="98"/>
      </w:tblBorders>
      <w:shd w:val="clear" w:color="60E8D5" w:themeColor="accent6" w:themeTint="98" w:fill="60E8D5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60E8D5" w:themeColor="accent6" w:themeTint="98"/>
          <w:bottom w:val="single" w:sz="12" w:space="0" w:color="FFFFFF" w:themeColor="light1"/>
        </w:tcBorders>
        <w:shd w:val="clear" w:color="60E8D5" w:themeColor="accent6" w:themeTint="98" w:fill="60E8D5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60E8D5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60E8D5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60E8D5" w:themeColor="accent6" w:themeTint="98" w:fill="60E8D5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60E8D5" w:themeColor="accent6" w:themeTint="98" w:fill="60E8D5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60E8D5" w:themeColor="accent6" w:themeTint="98" w:fill="60E8D5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A0B8" w:themeColor="accent1"/>
        <w:bottom w:val="single" w:sz="4" w:space="0" w:color="00A0B8" w:themeColor="accent1"/>
      </w:tblBorders>
    </w:tblPr>
    <w:tblStylePr w:type="firstRow">
      <w:rPr>
        <w:b/>
        <w:color w:val="005D6B" w:themeColor="accent1" w:themeShade="95"/>
      </w:rPr>
      <w:tblPr/>
      <w:tcPr>
        <w:tcBorders>
          <w:bottom w:val="single" w:sz="4" w:space="0" w:color="00A0B8" w:themeColor="accent1"/>
        </w:tcBorders>
      </w:tcPr>
    </w:tblStylePr>
    <w:tblStylePr w:type="lastRow">
      <w:rPr>
        <w:b/>
        <w:color w:val="005D6B" w:themeColor="accent1" w:themeShade="95"/>
      </w:rPr>
      <w:tblPr/>
      <w:tcPr>
        <w:tcBorders>
          <w:top w:val="single" w:sz="4" w:space="0" w:color="00A0B8" w:themeColor="accent1"/>
        </w:tcBorders>
      </w:tcPr>
    </w:tblStylePr>
    <w:tblStylePr w:type="firstCol">
      <w:rPr>
        <w:b/>
        <w:color w:val="005D6B" w:themeColor="accent1" w:themeShade="95"/>
      </w:rPr>
    </w:tblStylePr>
    <w:tblStylePr w:type="lastCol">
      <w:rPr>
        <w:b/>
        <w:color w:val="005D6B" w:themeColor="accent1" w:themeShade="95"/>
      </w:rPr>
    </w:tblStylePr>
    <w:tblStylePr w:type="band1Vert">
      <w:tblPr/>
      <w:tcPr>
        <w:shd w:val="clear" w:color="ADF4FF" w:themeColor="accent1" w:themeTint="40" w:fill="ADF4FF" w:themeFill="accent1" w:themeFillTint="40"/>
      </w:tcPr>
    </w:tblStylePr>
    <w:tblStylePr w:type="band1Horz">
      <w:rPr>
        <w:rFonts w:ascii="Arial" w:hAnsi="Arial"/>
        <w:color w:val="005D6B" w:themeColor="accent1" w:themeShade="95"/>
        <w:sz w:val="22"/>
      </w:rPr>
      <w:tblPr/>
      <w:tcPr>
        <w:shd w:val="clear" w:color="ADF4FF" w:themeColor="accent1" w:themeTint="40" w:fill="ADF4FF" w:themeFill="accent1" w:themeFillTint="40"/>
      </w:tcPr>
    </w:tblStylePr>
    <w:tblStylePr w:type="band2Horz">
      <w:rPr>
        <w:rFonts w:ascii="Arial" w:hAnsi="Arial"/>
        <w:color w:val="005D6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74AF" w:themeColor="accent2" w:themeTint="97"/>
        <w:bottom w:val="single" w:sz="4" w:space="0" w:color="F274AF" w:themeColor="accent2" w:themeTint="97"/>
      </w:tblBorders>
    </w:tblPr>
    <w:tblStylePr w:type="firstRow">
      <w:rPr>
        <w:b/>
        <w:color w:val="F274AF" w:themeColor="accent2" w:themeTint="97" w:themeShade="95"/>
      </w:rPr>
      <w:tblPr/>
      <w:tcPr>
        <w:tcBorders>
          <w:bottom w:val="single" w:sz="4" w:space="0" w:color="F274AF" w:themeColor="accent2" w:themeTint="97"/>
        </w:tcBorders>
      </w:tcPr>
    </w:tblStylePr>
    <w:tblStylePr w:type="lastRow">
      <w:rPr>
        <w:b/>
        <w:color w:val="F274AF" w:themeColor="accent2" w:themeTint="97" w:themeShade="95"/>
      </w:rPr>
      <w:tblPr/>
      <w:tcPr>
        <w:tcBorders>
          <w:top w:val="single" w:sz="4" w:space="0" w:color="F274AF" w:themeColor="accent2" w:themeTint="97"/>
        </w:tcBorders>
      </w:tcPr>
    </w:tblStylePr>
    <w:tblStylePr w:type="firstCol">
      <w:rPr>
        <w:b/>
        <w:color w:val="F274AF" w:themeColor="accent2" w:themeTint="97" w:themeShade="95"/>
      </w:rPr>
    </w:tblStylePr>
    <w:tblStylePr w:type="lastCol">
      <w:rPr>
        <w:b/>
        <w:color w:val="F274AF" w:themeColor="accent2" w:themeTint="97" w:themeShade="95"/>
      </w:rPr>
    </w:tblStylePr>
    <w:tblStylePr w:type="band1Vert">
      <w:tblPr/>
      <w:tcPr>
        <w:shd w:val="clear" w:color="F9C4DD" w:themeColor="accent2" w:themeTint="40" w:fill="F9C4DD" w:themeFill="accent2" w:themeFillTint="40"/>
      </w:tcPr>
    </w:tblStylePr>
    <w:tblStylePr w:type="band1Horz">
      <w:rPr>
        <w:rFonts w:ascii="Arial" w:hAnsi="Arial"/>
        <w:color w:val="F274AF" w:themeColor="accent2" w:themeTint="97" w:themeShade="95"/>
        <w:sz w:val="22"/>
      </w:rPr>
      <w:tblPr/>
      <w:tcPr>
        <w:shd w:val="clear" w:color="F9C4DD" w:themeColor="accent2" w:themeTint="40" w:fill="F9C4DD" w:themeFill="accent2" w:themeFillTint="40"/>
      </w:tcPr>
    </w:tblStylePr>
    <w:tblStylePr w:type="band2Horz">
      <w:rPr>
        <w:rFonts w:ascii="Arial" w:hAnsi="Arial"/>
        <w:color w:val="F274AF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ED46C" w:themeColor="accent3" w:themeTint="98"/>
        <w:bottom w:val="single" w:sz="4" w:space="0" w:color="FED46C" w:themeColor="accent3" w:themeTint="98"/>
      </w:tblBorders>
    </w:tblPr>
    <w:tblStylePr w:type="firstRow">
      <w:rPr>
        <w:b/>
        <w:color w:val="FED46C" w:themeColor="accent3" w:themeTint="98" w:themeShade="95"/>
      </w:rPr>
      <w:tblPr/>
      <w:tcPr>
        <w:tcBorders>
          <w:bottom w:val="single" w:sz="4" w:space="0" w:color="FED46C" w:themeColor="accent3" w:themeTint="98"/>
        </w:tcBorders>
      </w:tcPr>
    </w:tblStylePr>
    <w:tblStylePr w:type="lastRow">
      <w:rPr>
        <w:b/>
        <w:color w:val="FED46C" w:themeColor="accent3" w:themeTint="98" w:themeShade="95"/>
      </w:rPr>
      <w:tblPr/>
      <w:tcPr>
        <w:tcBorders>
          <w:top w:val="single" w:sz="4" w:space="0" w:color="FED46C" w:themeColor="accent3" w:themeTint="98"/>
        </w:tcBorders>
      </w:tcPr>
    </w:tblStylePr>
    <w:tblStylePr w:type="firstCol">
      <w:rPr>
        <w:b/>
        <w:color w:val="FED46C" w:themeColor="accent3" w:themeTint="98" w:themeShade="95"/>
      </w:rPr>
    </w:tblStylePr>
    <w:tblStylePr w:type="lastCol">
      <w:rPr>
        <w:b/>
        <w:color w:val="FED46C" w:themeColor="accent3" w:themeTint="98" w:themeShade="95"/>
      </w:rPr>
    </w:tblStylePr>
    <w:tblStylePr w:type="band1Vert">
      <w:tblPr/>
      <w:tcPr>
        <w:shd w:val="clear" w:color="FEECC1" w:themeColor="accent3" w:themeTint="40" w:fill="FEECC1" w:themeFill="accent3" w:themeFillTint="40"/>
      </w:tcPr>
    </w:tblStylePr>
    <w:tblStylePr w:type="band1Horz">
      <w:rPr>
        <w:rFonts w:ascii="Arial" w:hAnsi="Arial"/>
        <w:color w:val="FED46C" w:themeColor="accent3" w:themeTint="98" w:themeShade="95"/>
        <w:sz w:val="22"/>
      </w:rPr>
      <w:tblPr/>
      <w:tcPr>
        <w:shd w:val="clear" w:color="FEECC1" w:themeColor="accent3" w:themeTint="40" w:fill="FEECC1" w:themeFill="accent3" w:themeFillTint="40"/>
      </w:tcPr>
    </w:tblStylePr>
    <w:tblStylePr w:type="band2Horz">
      <w:rPr>
        <w:rFonts w:ascii="Arial" w:hAnsi="Arial"/>
        <w:color w:val="FED46C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D9FF" w:themeColor="accent4" w:themeTint="9A"/>
        <w:bottom w:val="single" w:sz="4" w:space="0" w:color="4FD9FF" w:themeColor="accent4" w:themeTint="9A"/>
      </w:tblBorders>
    </w:tblPr>
    <w:tblStylePr w:type="firstRow">
      <w:rPr>
        <w:b/>
        <w:color w:val="4FD9FF" w:themeColor="accent4" w:themeTint="9A" w:themeShade="95"/>
      </w:rPr>
      <w:tblPr/>
      <w:tcPr>
        <w:tcBorders>
          <w:bottom w:val="single" w:sz="4" w:space="0" w:color="4FD9FF" w:themeColor="accent4" w:themeTint="9A"/>
        </w:tcBorders>
      </w:tcPr>
    </w:tblStylePr>
    <w:tblStylePr w:type="lastRow">
      <w:rPr>
        <w:b/>
        <w:color w:val="4FD9FF" w:themeColor="accent4" w:themeTint="9A" w:themeShade="95"/>
      </w:rPr>
      <w:tblPr/>
      <w:tcPr>
        <w:tcBorders>
          <w:top w:val="single" w:sz="4" w:space="0" w:color="4FD9FF" w:themeColor="accent4" w:themeTint="9A"/>
        </w:tcBorders>
      </w:tcPr>
    </w:tblStylePr>
    <w:tblStylePr w:type="firstCol">
      <w:rPr>
        <w:b/>
        <w:color w:val="4FD9FF" w:themeColor="accent4" w:themeTint="9A" w:themeShade="95"/>
      </w:rPr>
    </w:tblStylePr>
    <w:tblStylePr w:type="lastCol">
      <w:rPr>
        <w:b/>
        <w:color w:val="4FD9FF" w:themeColor="accent4" w:themeTint="9A" w:themeShade="95"/>
      </w:rPr>
    </w:tblStylePr>
    <w:tblStylePr w:type="band1Vert">
      <w:tblPr/>
      <w:tcPr>
        <w:shd w:val="clear" w:color="B6EFFF" w:themeColor="accent4" w:themeTint="40" w:fill="B6EFFF" w:themeFill="accent4" w:themeFillTint="40"/>
      </w:tcPr>
    </w:tblStylePr>
    <w:tblStylePr w:type="band1Horz">
      <w:rPr>
        <w:rFonts w:ascii="Arial" w:hAnsi="Arial"/>
        <w:color w:val="4FD9FF" w:themeColor="accent4" w:themeTint="9A" w:themeShade="95"/>
        <w:sz w:val="22"/>
      </w:rPr>
      <w:tblPr/>
      <w:tcPr>
        <w:shd w:val="clear" w:color="B6EFFF" w:themeColor="accent4" w:themeTint="40" w:fill="B6EFFF" w:themeFill="accent4" w:themeFillTint="40"/>
      </w:tcPr>
    </w:tblStylePr>
    <w:tblStylePr w:type="band2Horz">
      <w:rPr>
        <w:rFonts w:ascii="Arial" w:hAnsi="Arial"/>
        <w:color w:val="4FD9FF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AB8DD" w:themeColor="accent5" w:themeTint="9A"/>
        <w:bottom w:val="single" w:sz="4" w:space="0" w:color="AAB8DD" w:themeColor="accent5" w:themeTint="9A"/>
      </w:tblBorders>
    </w:tblPr>
    <w:tblStylePr w:type="firstRow">
      <w:rPr>
        <w:b/>
        <w:color w:val="AAB8DD" w:themeColor="accent5" w:themeTint="9A" w:themeShade="95"/>
      </w:rPr>
      <w:tblPr/>
      <w:tcPr>
        <w:tcBorders>
          <w:bottom w:val="single" w:sz="4" w:space="0" w:color="AAB8DD" w:themeColor="accent5" w:themeTint="9A"/>
        </w:tcBorders>
      </w:tcPr>
    </w:tblStylePr>
    <w:tblStylePr w:type="lastRow">
      <w:rPr>
        <w:b/>
        <w:color w:val="AAB8DD" w:themeColor="accent5" w:themeTint="9A" w:themeShade="95"/>
      </w:rPr>
      <w:tblPr/>
      <w:tcPr>
        <w:tcBorders>
          <w:top w:val="single" w:sz="4" w:space="0" w:color="AAB8DD" w:themeColor="accent5" w:themeTint="9A"/>
        </w:tcBorders>
      </w:tcPr>
    </w:tblStylePr>
    <w:tblStylePr w:type="firstCol">
      <w:rPr>
        <w:b/>
        <w:color w:val="AAB8DD" w:themeColor="accent5" w:themeTint="9A" w:themeShade="95"/>
      </w:rPr>
    </w:tblStylePr>
    <w:tblStylePr w:type="lastCol">
      <w:rPr>
        <w:b/>
        <w:color w:val="AAB8DD" w:themeColor="accent5" w:themeTint="9A" w:themeShade="95"/>
      </w:rPr>
    </w:tblStylePr>
    <w:tblStylePr w:type="band1Vert">
      <w:tblPr/>
      <w:tcPr>
        <w:shd w:val="clear" w:color="DBE1F1" w:themeColor="accent5" w:themeTint="40" w:fill="DBE1F1" w:themeFill="accent5" w:themeFillTint="40"/>
      </w:tcPr>
    </w:tblStylePr>
    <w:tblStylePr w:type="band1Horz">
      <w:rPr>
        <w:rFonts w:ascii="Arial" w:hAnsi="Arial"/>
        <w:color w:val="AAB8DD" w:themeColor="accent5" w:themeTint="9A" w:themeShade="95"/>
        <w:sz w:val="22"/>
      </w:rPr>
      <w:tblPr/>
      <w:tcPr>
        <w:shd w:val="clear" w:color="DBE1F1" w:themeColor="accent5" w:themeTint="40" w:fill="DBE1F1" w:themeFill="accent5" w:themeFillTint="40"/>
      </w:tcPr>
    </w:tblStylePr>
    <w:tblStylePr w:type="band2Horz">
      <w:rPr>
        <w:rFonts w:ascii="Arial" w:hAnsi="Arial"/>
        <w:color w:val="AAB8DD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0E8D5" w:themeColor="accent6" w:themeTint="98"/>
        <w:bottom w:val="single" w:sz="4" w:space="0" w:color="60E8D5" w:themeColor="accent6" w:themeTint="98"/>
      </w:tblBorders>
    </w:tblPr>
    <w:tblStylePr w:type="firstRow">
      <w:rPr>
        <w:b/>
        <w:color w:val="60E8D5" w:themeColor="accent6" w:themeTint="98" w:themeShade="95"/>
      </w:rPr>
      <w:tblPr/>
      <w:tcPr>
        <w:tcBorders>
          <w:bottom w:val="single" w:sz="4" w:space="0" w:color="60E8D5" w:themeColor="accent6" w:themeTint="98"/>
        </w:tcBorders>
      </w:tcPr>
    </w:tblStylePr>
    <w:tblStylePr w:type="lastRow">
      <w:rPr>
        <w:b/>
        <w:color w:val="60E8D5" w:themeColor="accent6" w:themeTint="98" w:themeShade="95"/>
      </w:rPr>
      <w:tblPr/>
      <w:tcPr>
        <w:tcBorders>
          <w:top w:val="single" w:sz="4" w:space="0" w:color="60E8D5" w:themeColor="accent6" w:themeTint="98"/>
        </w:tcBorders>
      </w:tcPr>
    </w:tblStylePr>
    <w:tblStylePr w:type="firstCol">
      <w:rPr>
        <w:b/>
        <w:color w:val="60E8D5" w:themeColor="accent6" w:themeTint="98" w:themeShade="95"/>
      </w:rPr>
    </w:tblStylePr>
    <w:tblStylePr w:type="lastCol">
      <w:rPr>
        <w:b/>
        <w:color w:val="60E8D5" w:themeColor="accent6" w:themeTint="98" w:themeShade="95"/>
      </w:rPr>
    </w:tblStylePr>
    <w:tblStylePr w:type="band1Vert">
      <w:tblPr/>
      <w:tcPr>
        <w:shd w:val="clear" w:color="BCF5ED" w:themeColor="accent6" w:themeTint="40" w:fill="BCF5ED" w:themeFill="accent6" w:themeFillTint="40"/>
      </w:tcPr>
    </w:tblStylePr>
    <w:tblStylePr w:type="band1Horz">
      <w:rPr>
        <w:rFonts w:ascii="Arial" w:hAnsi="Arial"/>
        <w:color w:val="60E8D5" w:themeColor="accent6" w:themeTint="98" w:themeShade="95"/>
        <w:sz w:val="22"/>
      </w:rPr>
      <w:tblPr/>
      <w:tcPr>
        <w:shd w:val="clear" w:color="BCF5ED" w:themeColor="accent6" w:themeTint="40" w:fill="BCF5ED" w:themeFill="accent6" w:themeFillTint="40"/>
      </w:tcPr>
    </w:tblStylePr>
    <w:tblStylePr w:type="band2Horz">
      <w:rPr>
        <w:rFonts w:ascii="Arial" w:hAnsi="Arial"/>
        <w:color w:val="60E8D5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00A0B8" w:themeColor="accent1"/>
      </w:tblBorders>
    </w:tblPr>
    <w:tblStylePr w:type="firstRow">
      <w:rPr>
        <w:rFonts w:ascii="Arial" w:hAnsi="Arial"/>
        <w:i/>
        <w:color w:val="005D6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A0B8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5D6B" w:themeColor="accent1" w:themeShade="95"/>
        <w:sz w:val="22"/>
      </w:rPr>
      <w:tblPr/>
      <w:tcPr>
        <w:tcBorders>
          <w:top w:val="single" w:sz="4" w:space="0" w:color="00A0B8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5D6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A0B8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5D6B" w:themeColor="accent1" w:themeShade="95"/>
        <w:sz w:val="22"/>
      </w:rPr>
      <w:tblPr/>
      <w:tcPr>
        <w:tcBorders>
          <w:top w:val="none" w:sz="0" w:space="0" w:color="auto"/>
          <w:left w:val="single" w:sz="4" w:space="0" w:color="00A0B8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ADF4FF" w:themeColor="accent1" w:themeTint="40" w:fill="ADF4FF" w:themeFill="accent1" w:themeFillTint="40"/>
      </w:tcPr>
    </w:tblStylePr>
    <w:tblStylePr w:type="band1Horz">
      <w:rPr>
        <w:rFonts w:ascii="Arial" w:hAnsi="Arial"/>
        <w:color w:val="005D6B" w:themeColor="accent1" w:themeShade="95"/>
        <w:sz w:val="22"/>
      </w:rPr>
      <w:tblPr/>
      <w:tcPr>
        <w:shd w:val="clear" w:color="ADF4FF" w:themeColor="accent1" w:themeTint="40" w:fill="ADF4FF" w:themeFill="accent1" w:themeFillTint="40"/>
      </w:tcPr>
    </w:tblStylePr>
    <w:tblStylePr w:type="band2Horz">
      <w:rPr>
        <w:rFonts w:ascii="Arial" w:hAnsi="Arial"/>
        <w:color w:val="005D6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74AF" w:themeColor="accent2" w:themeTint="97"/>
      </w:tblBorders>
    </w:tblPr>
    <w:tblStylePr w:type="firstRow">
      <w:rPr>
        <w:rFonts w:ascii="Arial" w:hAnsi="Arial"/>
        <w:i/>
        <w:color w:val="F274A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74AF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74AF" w:themeColor="accent2" w:themeTint="97" w:themeShade="95"/>
        <w:sz w:val="22"/>
      </w:rPr>
      <w:tblPr/>
      <w:tcPr>
        <w:tcBorders>
          <w:top w:val="single" w:sz="4" w:space="0" w:color="F274AF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74A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74A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74AF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74AF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C4DD" w:themeColor="accent2" w:themeTint="40" w:fill="F9C4DD" w:themeFill="accent2" w:themeFillTint="40"/>
      </w:tcPr>
    </w:tblStylePr>
    <w:tblStylePr w:type="band1Horz">
      <w:rPr>
        <w:rFonts w:ascii="Arial" w:hAnsi="Arial"/>
        <w:color w:val="F274AF" w:themeColor="accent2" w:themeTint="97" w:themeShade="95"/>
        <w:sz w:val="22"/>
      </w:rPr>
      <w:tblPr/>
      <w:tcPr>
        <w:shd w:val="clear" w:color="F9C4DD" w:themeColor="accent2" w:themeTint="40" w:fill="F9C4DD" w:themeFill="accent2" w:themeFillTint="40"/>
      </w:tcPr>
    </w:tblStylePr>
    <w:tblStylePr w:type="band2Horz">
      <w:rPr>
        <w:rFonts w:ascii="Arial" w:hAnsi="Arial"/>
        <w:color w:val="F274AF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ED46C" w:themeColor="accent3" w:themeTint="98"/>
      </w:tblBorders>
    </w:tblPr>
    <w:tblStylePr w:type="firstRow">
      <w:rPr>
        <w:rFonts w:ascii="Arial" w:hAnsi="Arial"/>
        <w:i/>
        <w:color w:val="FED46C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ED46C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ED46C" w:themeColor="accent3" w:themeTint="98" w:themeShade="95"/>
        <w:sz w:val="22"/>
      </w:rPr>
      <w:tblPr/>
      <w:tcPr>
        <w:tcBorders>
          <w:top w:val="single" w:sz="4" w:space="0" w:color="FED46C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ED46C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ED46C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ED46C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FED46C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EECC1" w:themeColor="accent3" w:themeTint="40" w:fill="FEECC1" w:themeFill="accent3" w:themeFillTint="40"/>
      </w:tcPr>
    </w:tblStylePr>
    <w:tblStylePr w:type="band1Horz">
      <w:rPr>
        <w:rFonts w:ascii="Arial" w:hAnsi="Arial"/>
        <w:color w:val="FED46C" w:themeColor="accent3" w:themeTint="98" w:themeShade="95"/>
        <w:sz w:val="22"/>
      </w:rPr>
      <w:tblPr/>
      <w:tcPr>
        <w:shd w:val="clear" w:color="FEECC1" w:themeColor="accent3" w:themeTint="40" w:fill="FEECC1" w:themeFill="accent3" w:themeFillTint="40"/>
      </w:tcPr>
    </w:tblStylePr>
    <w:tblStylePr w:type="band2Horz">
      <w:rPr>
        <w:rFonts w:ascii="Arial" w:hAnsi="Arial"/>
        <w:color w:val="FED46C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D9FF" w:themeColor="accent4" w:themeTint="9A"/>
      </w:tblBorders>
    </w:tblPr>
    <w:tblStylePr w:type="firstRow">
      <w:rPr>
        <w:rFonts w:ascii="Arial" w:hAnsi="Arial"/>
        <w:i/>
        <w:color w:val="4FD9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D9F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FD9FF" w:themeColor="accent4" w:themeTint="9A" w:themeShade="95"/>
        <w:sz w:val="22"/>
      </w:rPr>
      <w:tblPr/>
      <w:tcPr>
        <w:tcBorders>
          <w:top w:val="single" w:sz="4" w:space="0" w:color="4FD9F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FD9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D9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4FD9F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4FD9F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6EFFF" w:themeColor="accent4" w:themeTint="40" w:fill="B6EFFF" w:themeFill="accent4" w:themeFillTint="40"/>
      </w:tcPr>
    </w:tblStylePr>
    <w:tblStylePr w:type="band1Horz">
      <w:rPr>
        <w:rFonts w:ascii="Arial" w:hAnsi="Arial"/>
        <w:color w:val="4FD9FF" w:themeColor="accent4" w:themeTint="9A" w:themeShade="95"/>
        <w:sz w:val="22"/>
      </w:rPr>
      <w:tblPr/>
      <w:tcPr>
        <w:shd w:val="clear" w:color="B6EFFF" w:themeColor="accent4" w:themeTint="40" w:fill="B6EFFF" w:themeFill="accent4" w:themeFillTint="40"/>
      </w:tcPr>
    </w:tblStylePr>
    <w:tblStylePr w:type="band2Horz">
      <w:rPr>
        <w:rFonts w:ascii="Arial" w:hAnsi="Arial"/>
        <w:color w:val="4FD9FF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AB8DD" w:themeColor="accent5" w:themeTint="9A"/>
      </w:tblBorders>
    </w:tblPr>
    <w:tblStylePr w:type="firstRow">
      <w:rPr>
        <w:rFonts w:ascii="Arial" w:hAnsi="Arial"/>
        <w:i/>
        <w:color w:val="AAB8DD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AB8DD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AB8DD" w:themeColor="accent5" w:themeTint="9A" w:themeShade="95"/>
        <w:sz w:val="22"/>
      </w:rPr>
      <w:tblPr/>
      <w:tcPr>
        <w:tcBorders>
          <w:top w:val="single" w:sz="4" w:space="0" w:color="AAB8DD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AB8DD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AB8DD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AB8DD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AAB8DD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BE1F1" w:themeColor="accent5" w:themeTint="40" w:fill="DBE1F1" w:themeFill="accent5" w:themeFillTint="40"/>
      </w:tcPr>
    </w:tblStylePr>
    <w:tblStylePr w:type="band1Horz">
      <w:rPr>
        <w:rFonts w:ascii="Arial" w:hAnsi="Arial"/>
        <w:color w:val="AAB8DD" w:themeColor="accent5" w:themeTint="9A" w:themeShade="95"/>
        <w:sz w:val="22"/>
      </w:rPr>
      <w:tblPr/>
      <w:tcPr>
        <w:shd w:val="clear" w:color="DBE1F1" w:themeColor="accent5" w:themeTint="40" w:fill="DBE1F1" w:themeFill="accent5" w:themeFillTint="40"/>
      </w:tcPr>
    </w:tblStylePr>
    <w:tblStylePr w:type="band2Horz">
      <w:rPr>
        <w:rFonts w:ascii="Arial" w:hAnsi="Arial"/>
        <w:color w:val="AAB8DD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60E8D5" w:themeColor="accent6" w:themeTint="98"/>
      </w:tblBorders>
    </w:tblPr>
    <w:tblStylePr w:type="firstRow">
      <w:rPr>
        <w:rFonts w:ascii="Arial" w:hAnsi="Arial"/>
        <w:i/>
        <w:color w:val="60E8D5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0E8D5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60E8D5" w:themeColor="accent6" w:themeTint="98" w:themeShade="95"/>
        <w:sz w:val="22"/>
      </w:rPr>
      <w:tblPr/>
      <w:tcPr>
        <w:tcBorders>
          <w:top w:val="single" w:sz="4" w:space="0" w:color="60E8D5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0E8D5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0E8D5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60E8D5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60E8D5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F5ED" w:themeColor="accent6" w:themeTint="40" w:fill="BCF5ED" w:themeFill="accent6" w:themeFillTint="40"/>
      </w:tcPr>
    </w:tblStylePr>
    <w:tblStylePr w:type="band1Horz">
      <w:rPr>
        <w:rFonts w:ascii="Arial" w:hAnsi="Arial"/>
        <w:color w:val="60E8D5" w:themeColor="accent6" w:themeTint="98" w:themeShade="95"/>
        <w:sz w:val="22"/>
      </w:rPr>
      <w:tblPr/>
      <w:tcPr>
        <w:shd w:val="clear" w:color="BCF5ED" w:themeColor="accent6" w:themeTint="40" w:fill="BCF5ED" w:themeFill="accent6" w:themeFillTint="40"/>
      </w:tcPr>
    </w:tblStylePr>
    <w:tblStylePr w:type="band2Horz">
      <w:rPr>
        <w:rFonts w:ascii="Arial" w:hAnsi="Arial"/>
        <w:color w:val="60E8D5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B6D2" w:themeColor="accent1" w:themeTint="EA" w:fill="00B6D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B6D2" w:themeColor="accent1" w:themeTint="EA" w:fill="00B6D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B6D2" w:themeColor="accent1" w:themeTint="EA" w:fill="00B6D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B6D2" w:themeColor="accent1" w:themeTint="EA" w:fill="00B6D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8F1FF" w:themeColor="accent1" w:themeTint="50" w:fill="98F1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8F1FF" w:themeColor="accent1" w:themeTint="50" w:fill="98F1F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74AF" w:themeColor="accent2" w:themeTint="97" w:fill="F274A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74AF" w:themeColor="accent2" w:themeTint="97" w:fill="F274A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74AF" w:themeColor="accent2" w:themeTint="97" w:fill="F274A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74AF" w:themeColor="accent2" w:themeTint="97" w:fill="F274A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D1E4" w:themeColor="accent2" w:themeTint="32" w:fill="FBD1E4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D1E4" w:themeColor="accent2" w:themeTint="32" w:fill="FBD1E4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EB70A" w:themeColor="accent3" w:themeTint="FE" w:fill="FEB70A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EB70A" w:themeColor="accent3" w:themeTint="FE" w:fill="FEB70A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EB70A" w:themeColor="accent3" w:themeTint="FE" w:fill="FEB70A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EB70A" w:themeColor="accent3" w:themeTint="FE" w:fill="FEB70A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0CC" w:themeColor="accent3" w:themeTint="34" w:fill="FEF0C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0CC" w:themeColor="accent3" w:themeTint="34" w:fill="FEF0C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FD9FF" w:themeColor="accent4" w:themeTint="9A" w:fill="4FD9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FD9FF" w:themeColor="accent4" w:themeTint="9A" w:fill="4FD9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FD9FF" w:themeColor="accent4" w:themeTint="9A" w:fill="4FD9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FD9FF" w:themeColor="accent4" w:themeTint="9A" w:fill="4FD9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3F2FF" w:themeColor="accent4" w:themeTint="34" w:fill="C3F2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3F2FF" w:themeColor="accent4" w:themeTint="34" w:fill="C3F2FF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38AC8" w:themeColor="accent5" w:fill="738AC8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38AC8" w:themeColor="accent5" w:fill="738AC8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38AC8" w:themeColor="accent5" w:fill="738AC8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38AC8" w:themeColor="accent5" w:fill="738AC8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2E6F3" w:themeColor="accent5" w:themeTint="34" w:fill="E2E6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2E6F3" w:themeColor="accent5" w:themeTint="34" w:fill="E2E6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AB39F" w:themeColor="accent6" w:fill="1AB39F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AB39F" w:themeColor="accent6" w:fill="1AB39F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AB39F" w:themeColor="accent6" w:fill="1AB39F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AB39F" w:themeColor="accent6" w:fill="1AB39F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8F7F0" w:themeColor="accent6" w:themeTint="34" w:fill="C8F7F0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8F7F0" w:themeColor="accent6" w:themeTint="34" w:fill="C8F7F0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005D6B" w:themeColor="accent1" w:themeShade="95"/>
        <w:left w:val="single" w:sz="4" w:space="0" w:color="005D6B" w:themeColor="accent1" w:themeShade="95"/>
        <w:bottom w:val="single" w:sz="4" w:space="0" w:color="005D6B" w:themeColor="accent1" w:themeShade="95"/>
        <w:right w:val="single" w:sz="4" w:space="0" w:color="005D6B" w:themeColor="accent1" w:themeShade="95"/>
        <w:insideH w:val="single" w:sz="4" w:space="0" w:color="005D6B" w:themeColor="accent1" w:themeShade="95"/>
        <w:insideV w:val="single" w:sz="4" w:space="0" w:color="005D6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B6D2" w:themeColor="accent1" w:themeTint="EA" w:fill="00B6D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B6D2" w:themeColor="accent1" w:themeTint="EA" w:fill="00B6D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B6D2" w:themeColor="accent1" w:themeTint="EA" w:fill="00B6D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B6D2" w:themeColor="accent1" w:themeTint="EA" w:fill="00B6D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8F1FF" w:themeColor="accent1" w:themeTint="50" w:fill="98F1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8F1FF" w:themeColor="accent1" w:themeTint="50" w:fill="98F1F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80C46" w:themeColor="accent2" w:themeShade="95"/>
        <w:left w:val="single" w:sz="4" w:space="0" w:color="880C46" w:themeColor="accent2" w:themeShade="95"/>
        <w:bottom w:val="single" w:sz="4" w:space="0" w:color="880C46" w:themeColor="accent2" w:themeShade="95"/>
        <w:right w:val="single" w:sz="4" w:space="0" w:color="880C46" w:themeColor="accent2" w:themeShade="95"/>
        <w:insideH w:val="single" w:sz="4" w:space="0" w:color="880C46" w:themeColor="accent2" w:themeShade="95"/>
        <w:insideV w:val="single" w:sz="4" w:space="0" w:color="880C46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74AF" w:themeColor="accent2" w:themeTint="97" w:fill="F274A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74AF" w:themeColor="accent2" w:themeTint="97" w:fill="F274A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74AF" w:themeColor="accent2" w:themeTint="97" w:fill="F274A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74AF" w:themeColor="accent2" w:themeTint="97" w:fill="F274A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D1E4" w:themeColor="accent2" w:themeTint="32" w:fill="FBD1E4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D1E4" w:themeColor="accent2" w:themeTint="32" w:fill="FBD1E4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6D00" w:themeColor="accent3" w:themeShade="95"/>
        <w:left w:val="single" w:sz="4" w:space="0" w:color="996D00" w:themeColor="accent3" w:themeShade="95"/>
        <w:bottom w:val="single" w:sz="4" w:space="0" w:color="996D00" w:themeColor="accent3" w:themeShade="95"/>
        <w:right w:val="single" w:sz="4" w:space="0" w:color="996D00" w:themeColor="accent3" w:themeShade="95"/>
        <w:insideH w:val="single" w:sz="4" w:space="0" w:color="996D00" w:themeColor="accent3" w:themeShade="95"/>
        <w:insideV w:val="single" w:sz="4" w:space="0" w:color="996D0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EB70A" w:themeColor="accent3" w:themeTint="FE" w:fill="FEB70A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EB70A" w:themeColor="accent3" w:themeTint="FE" w:fill="FEB70A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EB70A" w:themeColor="accent3" w:themeTint="FE" w:fill="FEB70A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EB70A" w:themeColor="accent3" w:themeTint="FE" w:fill="FEB70A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0CC" w:themeColor="accent3" w:themeTint="34" w:fill="FEF0C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0CC" w:themeColor="accent3" w:themeTint="34" w:fill="FEF0C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006480" w:themeColor="accent4" w:themeShade="95"/>
        <w:left w:val="single" w:sz="4" w:space="0" w:color="006480" w:themeColor="accent4" w:themeShade="95"/>
        <w:bottom w:val="single" w:sz="4" w:space="0" w:color="006480" w:themeColor="accent4" w:themeShade="95"/>
        <w:right w:val="single" w:sz="4" w:space="0" w:color="006480" w:themeColor="accent4" w:themeShade="95"/>
        <w:insideH w:val="single" w:sz="4" w:space="0" w:color="006480" w:themeColor="accent4" w:themeShade="95"/>
        <w:insideV w:val="single" w:sz="4" w:space="0" w:color="00648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FD9FF" w:themeColor="accent4" w:themeTint="9A" w:fill="4FD9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FD9FF" w:themeColor="accent4" w:themeTint="9A" w:fill="4FD9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FD9FF" w:themeColor="accent4" w:themeTint="9A" w:fill="4FD9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FD9FF" w:themeColor="accent4" w:themeTint="9A" w:fill="4FD9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3F2FF" w:themeColor="accent4" w:themeTint="34" w:fill="C3F2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3F2FF" w:themeColor="accent4" w:themeTint="34" w:fill="C3F2FF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344984" w:themeColor="accent5" w:themeShade="95"/>
        <w:left w:val="single" w:sz="4" w:space="0" w:color="344984" w:themeColor="accent5" w:themeShade="95"/>
        <w:bottom w:val="single" w:sz="4" w:space="0" w:color="344984" w:themeColor="accent5" w:themeShade="95"/>
        <w:right w:val="single" w:sz="4" w:space="0" w:color="344984" w:themeColor="accent5" w:themeShade="95"/>
        <w:insideH w:val="single" w:sz="4" w:space="0" w:color="344984" w:themeColor="accent5" w:themeShade="95"/>
        <w:insideV w:val="single" w:sz="4" w:space="0" w:color="344984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38AC8" w:themeColor="accent5" w:fill="738AC8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38AC8" w:themeColor="accent5" w:fill="738AC8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38AC8" w:themeColor="accent5" w:fill="738AC8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38AC8" w:themeColor="accent5" w:fill="738AC8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2E6F3" w:themeColor="accent5" w:themeTint="34" w:fill="E2E6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2E6F3" w:themeColor="accent5" w:themeTint="34" w:fill="E2E6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0F685C" w:themeColor="accent6" w:themeShade="95"/>
        <w:left w:val="single" w:sz="4" w:space="0" w:color="0F685C" w:themeColor="accent6" w:themeShade="95"/>
        <w:bottom w:val="single" w:sz="4" w:space="0" w:color="0F685C" w:themeColor="accent6" w:themeShade="95"/>
        <w:right w:val="single" w:sz="4" w:space="0" w:color="0F685C" w:themeColor="accent6" w:themeShade="95"/>
        <w:insideH w:val="single" w:sz="4" w:space="0" w:color="0F685C" w:themeColor="accent6" w:themeShade="95"/>
        <w:insideV w:val="single" w:sz="4" w:space="0" w:color="0F685C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AB39F" w:themeColor="accent6" w:fill="1AB39F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AB39F" w:themeColor="accent6" w:fill="1AB39F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AB39F" w:themeColor="accent6" w:fill="1AB39F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AB39F" w:themeColor="accent6" w:fill="1AB39F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8F7F0" w:themeColor="accent6" w:themeTint="34" w:fill="C8F7F0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8F7F0" w:themeColor="accent6" w:themeTint="34" w:fill="C8F7F0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BEDFF" w:themeColor="accent1" w:themeTint="67"/>
        <w:left w:val="single" w:sz="4" w:space="0" w:color="7BEDFF" w:themeColor="accent1" w:themeTint="67"/>
        <w:bottom w:val="single" w:sz="4" w:space="0" w:color="7BEDFF" w:themeColor="accent1" w:themeTint="67"/>
        <w:right w:val="single" w:sz="4" w:space="0" w:color="7BEDFF" w:themeColor="accent1" w:themeTint="67"/>
        <w:insideH w:val="single" w:sz="4" w:space="0" w:color="7BEDFF" w:themeColor="accent1" w:themeTint="67"/>
        <w:insideV w:val="single" w:sz="4" w:space="0" w:color="7BEDFF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00A0B8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00A0B8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00A0B8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BEDFF" w:themeColor="accent1" w:themeTint="67"/>
          <w:left w:val="single" w:sz="4" w:space="0" w:color="7BEDFF" w:themeColor="accent1" w:themeTint="67"/>
          <w:bottom w:val="single" w:sz="4" w:space="0" w:color="7BEDFF" w:themeColor="accent1" w:themeTint="67"/>
          <w:right w:val="single" w:sz="4" w:space="0" w:color="7BEDFF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A0C8" w:themeColor="accent2" w:themeTint="67"/>
        <w:left w:val="single" w:sz="4" w:space="0" w:color="F6A0C8" w:themeColor="accent2" w:themeTint="67"/>
        <w:bottom w:val="single" w:sz="4" w:space="0" w:color="F6A0C8" w:themeColor="accent2" w:themeTint="67"/>
        <w:right w:val="single" w:sz="4" w:space="0" w:color="F6A0C8" w:themeColor="accent2" w:themeTint="67"/>
        <w:insideH w:val="single" w:sz="4" w:space="0" w:color="F6A0C8" w:themeColor="accent2" w:themeTint="67"/>
        <w:insideV w:val="single" w:sz="4" w:space="0" w:color="F6A0C8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74AF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74AF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74A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A0C8" w:themeColor="accent2" w:themeTint="67"/>
          <w:left w:val="single" w:sz="4" w:space="0" w:color="F6A0C8" w:themeColor="accent2" w:themeTint="67"/>
          <w:bottom w:val="single" w:sz="4" w:space="0" w:color="F6A0C8" w:themeColor="accent2" w:themeTint="67"/>
          <w:right w:val="single" w:sz="4" w:space="0" w:color="F6A0C8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EE19B" w:themeColor="accent3" w:themeTint="67"/>
        <w:left w:val="single" w:sz="4" w:space="0" w:color="FEE19B" w:themeColor="accent3" w:themeTint="67"/>
        <w:bottom w:val="single" w:sz="4" w:space="0" w:color="FEE19B" w:themeColor="accent3" w:themeTint="67"/>
        <w:right w:val="single" w:sz="4" w:space="0" w:color="FEE19B" w:themeColor="accent3" w:themeTint="67"/>
        <w:insideH w:val="single" w:sz="4" w:space="0" w:color="FEE19B" w:themeColor="accent3" w:themeTint="67"/>
        <w:insideV w:val="single" w:sz="4" w:space="0" w:color="FEE19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ED46C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ED46C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ED46C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EE19B" w:themeColor="accent3" w:themeTint="67"/>
          <w:left w:val="single" w:sz="4" w:space="0" w:color="FEE19B" w:themeColor="accent3" w:themeTint="67"/>
          <w:bottom w:val="single" w:sz="4" w:space="0" w:color="FEE19B" w:themeColor="accent3" w:themeTint="67"/>
          <w:right w:val="single" w:sz="4" w:space="0" w:color="FEE19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9E5FF" w:themeColor="accent4" w:themeTint="67"/>
        <w:left w:val="single" w:sz="4" w:space="0" w:color="89E5FF" w:themeColor="accent4" w:themeTint="67"/>
        <w:bottom w:val="single" w:sz="4" w:space="0" w:color="89E5FF" w:themeColor="accent4" w:themeTint="67"/>
        <w:right w:val="single" w:sz="4" w:space="0" w:color="89E5FF" w:themeColor="accent4" w:themeTint="67"/>
        <w:insideH w:val="single" w:sz="4" w:space="0" w:color="89E5FF" w:themeColor="accent4" w:themeTint="67"/>
        <w:insideV w:val="single" w:sz="4" w:space="0" w:color="89E5FF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D9FF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D9FF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D9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9E5FF" w:themeColor="accent4" w:themeTint="67"/>
          <w:left w:val="single" w:sz="4" w:space="0" w:color="89E5FF" w:themeColor="accent4" w:themeTint="67"/>
          <w:bottom w:val="single" w:sz="4" w:space="0" w:color="89E5FF" w:themeColor="accent4" w:themeTint="67"/>
          <w:right w:val="single" w:sz="4" w:space="0" w:color="89E5FF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CFE8" w:themeColor="accent5" w:themeTint="67"/>
        <w:left w:val="single" w:sz="4" w:space="0" w:color="C6CFE8" w:themeColor="accent5" w:themeTint="67"/>
        <w:bottom w:val="single" w:sz="4" w:space="0" w:color="C6CFE8" w:themeColor="accent5" w:themeTint="67"/>
        <w:right w:val="single" w:sz="4" w:space="0" w:color="C6CFE8" w:themeColor="accent5" w:themeTint="67"/>
        <w:insideH w:val="single" w:sz="4" w:space="0" w:color="C6CFE8" w:themeColor="accent5" w:themeTint="67"/>
        <w:insideV w:val="single" w:sz="4" w:space="0" w:color="C6CF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AB8DD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AB8DD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AB8DD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6CFE8" w:themeColor="accent5" w:themeTint="67"/>
          <w:left w:val="single" w:sz="4" w:space="0" w:color="C6CFE8" w:themeColor="accent5" w:themeTint="67"/>
          <w:bottom w:val="single" w:sz="4" w:space="0" w:color="C6CFE8" w:themeColor="accent5" w:themeTint="67"/>
          <w:right w:val="single" w:sz="4" w:space="0" w:color="C6CF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3EFE3" w:themeColor="accent6" w:themeTint="67"/>
        <w:left w:val="single" w:sz="4" w:space="0" w:color="93EFE3" w:themeColor="accent6" w:themeTint="67"/>
        <w:bottom w:val="single" w:sz="4" w:space="0" w:color="93EFE3" w:themeColor="accent6" w:themeTint="67"/>
        <w:right w:val="single" w:sz="4" w:space="0" w:color="93EFE3" w:themeColor="accent6" w:themeTint="67"/>
        <w:insideH w:val="single" w:sz="4" w:space="0" w:color="93EFE3" w:themeColor="accent6" w:themeTint="67"/>
        <w:insideV w:val="single" w:sz="4" w:space="0" w:color="93EFE3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60E8D5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60E8D5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60E8D5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3EFE3" w:themeColor="accent6" w:themeTint="67"/>
          <w:left w:val="single" w:sz="4" w:space="0" w:color="93EFE3" w:themeColor="accent6" w:themeTint="67"/>
          <w:bottom w:val="single" w:sz="4" w:space="0" w:color="93EFE3" w:themeColor="accent6" w:themeTint="67"/>
          <w:right w:val="single" w:sz="4" w:space="0" w:color="93EFE3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07789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07789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07789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0778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07789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07789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FootnoteTextChar">
    <w:name w:val="Footnote Text Char"/>
    <w:basedOn w:val="DefaultParagraphFon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DefaultParagraphFon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1">
    <w:name w:val="Heading 2 Char1"/>
    <w:basedOn w:val="DefaultParagraphFont"/>
    <w:link w:val="Heading2"/>
    <w:uiPriority w:val="9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InformaesdeContacto">
    <w:name w:val="Informações de Contacto"/>
    <w:basedOn w:val="Normal"/>
    <w:uiPriority w:val="4"/>
    <w:qFormat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pPr>
      <w:numPr>
        <w:numId w:val="4"/>
      </w:numPr>
    </w:pPr>
  </w:style>
  <w:style w:type="paragraph" w:styleId="Title">
    <w:name w:val="Title"/>
    <w:basedOn w:val="Normal"/>
    <w:link w:val="TitleChar1"/>
    <w:uiPriority w:val="2"/>
    <w:unhideWhenUsed/>
    <w:qFormat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sz w:val="60"/>
    </w:rPr>
  </w:style>
  <w:style w:type="character" w:customStyle="1" w:styleId="TitleChar1">
    <w:name w:val="Title Char1"/>
    <w:basedOn w:val="DefaultParagraphFont"/>
    <w:link w:val="Title"/>
    <w:uiPriority w:val="2"/>
    <w:rPr>
      <w:rFonts w:asciiTheme="majorHAnsi" w:eastAsiaTheme="majorEastAsia" w:hAnsiTheme="majorHAnsi" w:cstheme="majorBidi"/>
      <w:color w:val="007789" w:themeColor="accent1" w:themeShade="BF"/>
      <w:sz w:val="60"/>
    </w:rPr>
  </w:style>
  <w:style w:type="paragraph" w:styleId="Subtitle">
    <w:name w:val="Subtitle"/>
    <w:basedOn w:val="Normal"/>
    <w:link w:val="SubtitleChar1"/>
    <w:uiPriority w:val="3"/>
    <w:unhideWhenUsed/>
    <w:qFormat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1">
    <w:name w:val="Subtitle Char1"/>
    <w:basedOn w:val="DefaultParagraphFont"/>
    <w:link w:val="Subtitle"/>
    <w:uiPriority w:val="3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1"/>
    <w:uiPriority w:val="99"/>
    <w:unhideWhenUsed/>
    <w:pPr>
      <w:spacing w:before="0" w:after="0" w:line="240" w:lineRule="auto"/>
      <w:jc w:val="right"/>
    </w:pPr>
    <w:rPr>
      <w:caps/>
    </w:rPr>
  </w:style>
  <w:style w:type="character" w:customStyle="1" w:styleId="FooterChar1">
    <w:name w:val="Footer Char1"/>
    <w:basedOn w:val="DefaultParagraphFont"/>
    <w:link w:val="Footer"/>
    <w:uiPriority w:val="99"/>
    <w:rPr>
      <w:caps/>
    </w:rPr>
  </w:style>
  <w:style w:type="paragraph" w:customStyle="1" w:styleId="Fotografia">
    <w:name w:val="Fotografia"/>
    <w:basedOn w:val="Normal"/>
    <w:uiPriority w:val="1"/>
    <w:qFormat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1"/>
    <w:uiPriority w:val="99"/>
    <w:unhideWhenUsed/>
    <w:pPr>
      <w:spacing w:before="0"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pPr>
      <w:numPr>
        <w:numId w:val="3"/>
      </w:numPr>
      <w:contextualSpacing/>
    </w:pPr>
  </w:style>
  <w:style w:type="character" w:customStyle="1" w:styleId="Heading3Char1">
    <w:name w:val="Heading 3 Char1"/>
    <w:basedOn w:val="DefaultParagraphFont"/>
    <w:link w:val="Heading3"/>
    <w:uiPriority w:val="9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semiHidden/>
    <w:unhideWhenUsed/>
    <w:qFormat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semiHidden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1"/>
    <w:uiPriority w:val="99"/>
    <w:semiHidden/>
    <w:unhideWhenUsed/>
    <w:pPr>
      <w:spacing w:before="0" w:after="0" w:line="240" w:lineRule="auto"/>
    </w:pPr>
    <w:rPr>
      <w:szCs w:val="20"/>
    </w:rPr>
  </w:style>
  <w:style w:type="character" w:customStyle="1" w:styleId="EndnoteTextChar1">
    <w:name w:val="Endnote Text Char1"/>
    <w:basedOn w:val="DefaultParagraphFont"/>
    <w:link w:val="EndnoteText"/>
    <w:uiPriority w:val="99"/>
    <w:semiHidden/>
    <w:rPr>
      <w:szCs w:val="20"/>
    </w:rPr>
  </w:style>
  <w:style w:type="paragraph" w:styleId="EnvelopeReturn">
    <w:name w:val="envelope return"/>
    <w:basedOn w:val="Normal"/>
    <w:uiPriority w:val="99"/>
    <w:semiHidden/>
    <w:unhideWhenUsed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before="0" w:after="0" w:line="240" w:lineRule="auto"/>
    </w:pPr>
    <w:rPr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4F5B" w:themeColor="accent1" w:themeShade="7F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pPr>
      <w:spacing w:before="240" w:after="0" w:line="259" w:lineRule="auto"/>
      <w:contextualSpacing w:val="0"/>
      <w:outlineLvl w:val="9"/>
    </w:pPr>
    <w:rPr>
      <w:szCs w:val="32"/>
      <w:lang w:eastAsia="pt-PT"/>
    </w:r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501258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976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0.png"/><Relationship Id="rId2" Type="http://schemas.openxmlformats.org/officeDocument/2006/relationships/numbering" Target="numbering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jpg"/><Relationship Id="rId5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Arial"/>
        <a:cs typeface="Arial"/>
      </a:majorFont>
      <a:minorFont>
        <a:latin typeface="Constant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Wozniak1994</b:Tag>
    <b:SourceType>JournalArticle</b:SourceType>
    <b:Author>
      <b:Author>
        <b:NameList>
          <b:Person>
            <b:Last>Wozniak</b:Last>
            <b:First>Piotr A.</b:First>
          </b:Person>
          <b:Person>
            <b:Last>Gorzelańczyk</b:Last>
            <b:First>Edward J.</b:First>
          </b:Person>
        </b:NameList>
      </b:Author>
    </b:Author>
    <b:Title>Optimization of Repetition Spacing in the Practice of Learning</b:Title>
    <b:Year>1994</b:Year>
    <b:JournalName>Acta Neurobiologiae Experimentalis</b:JournalName>
    <b:RefOrder>1</b:RefOrder>
  </b:Source>
  <b:Source>
    <b:Tag>Vygotsky1978</b:Tag>
    <b:SourceType>Book</b:SourceType>
    <b:Author>
      <b:Author>
        <b:NameList>
          <b:Person>
            <b:Last>Vygotsky</b:Last>
            <b:First>Lev S.</b:First>
          </b:Person>
        </b:NameList>
      </b:Author>
    </b:Author>
    <b:Title>Mind in Society: The Development of Higher Psychological Processes</b:Title>
    <b:Year>1978</b:Year>
    <b:Publisher>Harvard University Press</b:Publisher>
    <b:RefOrder>5</b:RefOrder>
  </b:Source>
  <b:Source>
    <b:Tag>Gamma1994</b:Tag>
    <b:SourceType>Book</b:SourceType>
    <b:Author>
      <b:Author>
        <b:NameList>
          <b:Person>
            <b:Last>Gamma</b:Last>
            <b:First>Erich</b:First>
          </b:Person>
          <b:Person>
            <b:Last>Helm</b:Last>
            <b:First>Richard</b:First>
          </b:Person>
          <b:Person>
            <b:Last>Johnson</b:Last>
            <b:First>Ralph</b:First>
          </b:Person>
          <b:Person>
            <b:Last>Vlissides</b:Last>
            <b:First>John</b:First>
          </b:Person>
        </b:NameList>
      </b:Author>
    </b:Author>
    <b:Title>Design Patterns: Elements of Reusable Object-Oriented Software</b:Title>
    <b:Year>1994</b:Year>
    <b:Publisher>Addison-Wesley</b:Publisher>
    <b:RefOrder>10</b:RefOrder>
  </b:Source>
  <b:Source>
    <b:Tag>Fowler2002</b:Tag>
    <b:SourceType>Book</b:SourceType>
    <b:Author>
      <b:Author>
        <b:NameList>
          <b:Person>
            <b:Last>Fowler</b:Last>
            <b:First>Martin</b:First>
          </b:Person>
        </b:NameList>
      </b:Author>
    </b:Author>
    <b:Title>Patterns of Enterprise Application Architecture</b:Title>
    <b:Year>2002</b:Year>
    <b:Publisher>Addison-Wesley</b:Publisher>
    <b:RefOrder>2</b:RefOrder>
  </b:Source>
  <b:Source>
    <b:Tag>Evans2003</b:Tag>
    <b:SourceType>Book</b:SourceType>
    <b:Author>
      <b:Author>
        <b:NameList>
          <b:Person>
            <b:Last>Evans</b:Last>
            <b:First>Eric</b:First>
          </b:Person>
        </b:NameList>
      </b:Author>
    </b:Author>
    <b:Title>Domain-Driven Design: Tackling Complexity in the Heart of Software</b:Title>
    <b:Year>2003</b:Year>
    <b:Publisher>Addison-Wesley</b:Publisher>
    <b:RefOrder>9</b:RefOrder>
  </b:Source>
  <b:Source>
    <b:Tag>Embretson2000</b:Tag>
    <b:SourceType>Book</b:SourceType>
    <b:Author>
      <b:Author>
        <b:NameList>
          <b:Person>
            <b:Last>Embretson</b:Last>
            <b:First>Susan E.</b:First>
          </b:Person>
          <b:Person>
            <b:Last>Reise</b:Last>
            <b:First>Steven P.</b:First>
          </b:Person>
        </b:NameList>
      </b:Author>
    </b:Author>
    <b:Title>Item Response Theory for Psychologists</b:Title>
    <b:Year>2000</b:Year>
    <b:Publisher>Lawrence Erlbaum Associates</b:Publisher>
    <b:RefOrder>15</b:RefOrder>
  </b:Source>
  <b:Source>
    <b:Tag>Elo1978</b:Tag>
    <b:SourceType>Book</b:SourceType>
    <b:Author>
      <b:Author>
        <b:NameList>
          <b:Person>
            <b:Last>Elo</b:Last>
            <b:First>Arpad E.</b:First>
          </b:Person>
        </b:NameList>
      </b:Author>
    </b:Author>
    <b:Title>The Rating of Chessplayers, Past and Present</b:Title>
    <b:Year>1978</b:Year>
    <b:Publisher>Arco Publishing</b:Publisher>
    <b:RefOrder>12</b:RefOrder>
  </b:Source>
  <b:Source>
    <b:Tag>Ebbinghaus1885</b:Tag>
    <b:SourceType>Book</b:SourceType>
    <b:Author>
      <b:Author>
        <b:NameList>
          <b:Person>
            <b:Last>Ebbinghaus</b:Last>
            <b:First>Hermann</b:First>
          </b:Person>
        </b:NameList>
      </b:Author>
    </b:Author>
    <b:Title>Memory: A Contribution to Experimental Psychology</b:Title>
    <b:Year>1964</b:Year>
    <b:Publisher>Dover Publications</b:Publisher>
    <b:RefOrder>6</b:RefOrder>
  </b:Source>
  <b:Source>
    <b:Tag>Csikszentmihalyi1990</b:Tag>
    <b:SourceType>Book</b:SourceType>
    <b:Author>
      <b:Author>
        <b:NameList>
          <b:Person>
            <b:Last>Csikszentmihalyi</b:Last>
            <b:First>Mihaly</b:First>
          </b:Person>
        </b:NameList>
      </b:Author>
    </b:Author>
    <b:Title>Flow: The Psychology of Optimal Experience</b:Title>
    <b:Year>1990</b:Year>
    <b:Publisher>Harper and Row</b:Publisher>
    <b:RefOrder>7</b:RefOrder>
  </b:Source>
  <b:Source>
    <b:Tag>Bloom1984</b:Tag>
    <b:SourceType>JournalArticle</b:SourceType>
    <b:Author>
      <b:Author>
        <b:NameList>
          <b:Person>
            <b:Last>Bloom</b:Last>
            <b:First>Benjamin S.</b:First>
          </b:Person>
        </b:NameList>
      </b:Author>
    </b:Author>
    <b:Title>The 2 Sigma Problem: The Search for Methods of Group Instruction as Effective as One-to-One Tutoring</b:Title>
    <b:Year>1984</b:Year>
    <b:JournalName>Educational Researcher</b:JournalName>
    <b:RefOrder>4</b:RefOrder>
  </b:Source>
  <b:Source>
    <b:Tag>Alur2003</b:Tag>
    <b:SourceType>Book</b:SourceType>
    <b:Author>
      <b:Author>
        <b:NameList>
          <b:Person>
            <b:Last>Alur</b:Last>
            <b:First>Deepak</b:First>
          </b:Person>
          <b:Person>
            <b:Last>Crupi</b:Last>
            <b:First>John</b:First>
          </b:Person>
          <b:Person>
            <b:Last>Malks</b:Last>
            <b:First>Dan</b:First>
          </b:Person>
        </b:NameList>
      </b:Author>
    </b:Author>
    <b:Title>Core J2EE Patterns: Best Practices and Design Strategies</b:Title>
    <b:Year>2003</b:Year>
    <b:Publisher>Prentice Hall</b:Publisher>
    <b:RefOrder>14</b:RefOrder>
  </b:Source>
  <b:Source>
    <b:Tag>W3C2015</b:Tag>
    <b:SourceType>ElectronicSource</b:SourceType>
    <b:Author>
      <b:Corporate>W3C</b:Corporate>
    </b:Author>
    <b:Title>Web MIDI API — W3C Editor's Draft</b:Title>
    <b:Year>2015</b:Year>
    <b:URL>https://www.w3.org/TR/webmidi/</b:URL>
    <b:RefOrder>11</b:RefOrder>
  </b:Source>
  <b:Source>
    <b:Tag>W3C2021</b:Tag>
    <b:SourceType>ElectronicSource</b:SourceType>
    <b:Author>
      <b:Corporate>W3C</b:Corporate>
    </b:Author>
    <b:Title>Web Audio API — W3C Recommendation</b:Title>
    <b:Year>2021</b:Year>
    <b:URL>https://www.w3.org/TR/webaudio/</b:URL>
    <b:RefOrder>8</b:RefOrder>
  </b:Source>
  <b:Source>
    <b:Tag>SpringTeam2024</b:Tag>
    <b:SourceType>ElectronicSource</b:SourceType>
    <b:Author>
      <b:Corporate>Spring Team</b:Corporate>
    </b:Author>
    <b:Title>Spring Boot 3.3.0 Reference Documentation</b:Title>
    <b:Year>2024</b:Year>
    <b:URL>https://docs.spring.io/spring-boot/docs/3.3.0/reference/html/</b:URL>
    <b:RefOrder>3</b:RefOrder>
  </b:Source>
  <b:Source>
    <b:Tag>IETF2016</b:Tag>
    <b:SourceType>ElectronicSource</b:SourceType>
    <b:Author>
      <b:Corporate>IETF</b:Corporate>
    </b:Author>
    <b:Title>RFC 7807 - Problem Details for HTTP APIs</b:Title>
    <b:Year>2016</b:Year>
    <b:URL>https://tools.ietf.org/html/rfc7807</b:URL>
    <b:RefOrder>13</b:RefOrder>
  </b:Source>
  <b:Source>
    <b:Tag>Anthropic2025</b:Tag>
    <b:SourceType>ElectronicSource</b:SourceType>
    <b:Author>
      <b:Corporate>Anthropic</b:Corporate>
    </b:Author>
    <b:Title>Claude Code [ferramenta IA]</b:Title>
    <b:Year>2025</b:Year>
    <b:URL>https://www.anthropic.com</b:URL>
    <b:RefOrder>16</b:RefOrder>
  </b:Source>
</b:Sources>
</file>

<file path=customXml/itemProps1.xml><?xml version="1.0" encoding="utf-8"?>
<ds:datastoreItem xmlns:ds="http://schemas.openxmlformats.org/officeDocument/2006/customXml" ds:itemID="{19F50551-5BA1-435C-BD81-5A08E6748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1922</TotalTime>
  <Pages>36</Pages>
  <Words>12998</Words>
  <Characters>74090</Characters>
  <Application>Microsoft Office Word</Application>
  <DocSecurity>0</DocSecurity>
  <Lines>617</Lines>
  <Paragraphs>173</Paragraphs>
  <ScaleCrop>false</ScaleCrop>
  <Company/>
  <LinksUpToDate>false</LinksUpToDate>
  <CharactersWithSpaces>86915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Daniel Junior</cp:lastModifiedBy>
  <cp:revision>95</cp:revision>
  <cp:lastPrinted>2026-06-22T13:56:00Z</cp:lastPrinted>
  <dcterms:created xsi:type="dcterms:W3CDTF">2019-02-25T14:17:00Z</dcterms:created>
  <dcterms:modified xsi:type="dcterms:W3CDTF">2026-06-22T15:47:00Z</dcterms:modified>
</cp:coreProperties>
</file>