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7C1BC" w14:textId="77777777" w:rsidR="00C6554A" w:rsidRDefault="00435233" w:rsidP="00C6554A">
      <w:pPr>
        <w:pStyle w:val="Fotografia"/>
      </w:pPr>
      <w:r w:rsidRPr="00435233">
        <w:rPr>
          <w:noProof/>
          <w:lang w:eastAsia="pt-PT"/>
        </w:rPr>
        <w:drawing>
          <wp:inline distT="0" distB="0" distL="0" distR="0" wp14:anchorId="7C5C1D7B" wp14:editId="74E3EFF1">
            <wp:extent cx="3800475" cy="1121140"/>
            <wp:effectExtent l="0" t="0" r="0" b="3175"/>
            <wp:docPr id="1" name="Imagem 1" descr="http://www.magicalindustry-aip.pt/wp-content/uploads/2017/03/ua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magicalindustry-aip.pt/wp-content/uploads/2017/03/uab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297" cy="1131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02709" w14:textId="77777777" w:rsidR="00435233" w:rsidRDefault="00435233" w:rsidP="00C6554A">
      <w:pPr>
        <w:pStyle w:val="Fotografia"/>
      </w:pPr>
    </w:p>
    <w:p w14:paraId="08A640AA" w14:textId="77777777" w:rsidR="00435233" w:rsidRDefault="00435233" w:rsidP="00C6554A">
      <w:pPr>
        <w:pStyle w:val="Fotografia"/>
      </w:pPr>
    </w:p>
    <w:p w14:paraId="6D0B7CAB" w14:textId="77777777" w:rsidR="00435233" w:rsidRDefault="00435233" w:rsidP="00C6554A">
      <w:pPr>
        <w:pStyle w:val="Fotografia"/>
      </w:pPr>
    </w:p>
    <w:p w14:paraId="6CBA8DD3" w14:textId="77777777" w:rsidR="00435233" w:rsidRDefault="00435233" w:rsidP="00C6554A">
      <w:pPr>
        <w:pStyle w:val="Fotografia"/>
      </w:pPr>
    </w:p>
    <w:p w14:paraId="4BDFD276" w14:textId="77777777" w:rsidR="00435233" w:rsidRPr="00435233" w:rsidRDefault="00435233" w:rsidP="00C6554A">
      <w:pPr>
        <w:pStyle w:val="Fotografia"/>
        <w:rPr>
          <w:sz w:val="24"/>
        </w:rPr>
      </w:pPr>
      <w:r w:rsidRPr="00435233">
        <w:rPr>
          <w:sz w:val="28"/>
        </w:rPr>
        <w:t>Projeto Final em Engenharia Informática</w:t>
      </w:r>
    </w:p>
    <w:p w14:paraId="6499C79D" w14:textId="77777777" w:rsidR="00435233" w:rsidRDefault="00435233" w:rsidP="00C6554A">
      <w:pPr>
        <w:pStyle w:val="Fotografia"/>
      </w:pPr>
    </w:p>
    <w:p w14:paraId="7A8BCE90" w14:textId="77777777" w:rsidR="00435233" w:rsidRDefault="00435233" w:rsidP="00C6554A">
      <w:pPr>
        <w:pStyle w:val="Fotografia"/>
      </w:pPr>
    </w:p>
    <w:p w14:paraId="6080662B" w14:textId="77777777" w:rsidR="00435233" w:rsidRDefault="00435233" w:rsidP="00C6554A">
      <w:pPr>
        <w:pStyle w:val="Fotografia"/>
      </w:pPr>
    </w:p>
    <w:p w14:paraId="38DC6334" w14:textId="77777777" w:rsidR="00435233" w:rsidRDefault="00435233" w:rsidP="00C6554A">
      <w:pPr>
        <w:pStyle w:val="Fotografia"/>
      </w:pPr>
    </w:p>
    <w:p w14:paraId="79D684B9" w14:textId="77777777" w:rsidR="00435233" w:rsidRPr="008B5277" w:rsidRDefault="00435233" w:rsidP="00C6554A">
      <w:pPr>
        <w:pStyle w:val="Fotografia"/>
      </w:pPr>
    </w:p>
    <w:p w14:paraId="35AEAE4F" w14:textId="043E6120" w:rsidR="00C6554A" w:rsidRDefault="00DB26FB" w:rsidP="00C6554A">
      <w:pPr>
        <w:pStyle w:val="Ttulo"/>
      </w:pPr>
      <w:r>
        <w:t>Musical Theory Trainer</w:t>
      </w:r>
    </w:p>
    <w:p w14:paraId="0961E558" w14:textId="3D7EE896" w:rsidR="00C6554A" w:rsidRDefault="00DB26FB" w:rsidP="00C6554A">
      <w:pPr>
        <w:pStyle w:val="Subttulo"/>
      </w:pPr>
      <w:r>
        <w:t>Relatório Intercalar</w:t>
      </w:r>
    </w:p>
    <w:p w14:paraId="0BA80FE1" w14:textId="706945F8" w:rsidR="00435233" w:rsidRDefault="00435233" w:rsidP="00C6554A">
      <w:pPr>
        <w:pStyle w:val="Subttulo"/>
      </w:pPr>
    </w:p>
    <w:p w14:paraId="11AE383A" w14:textId="63AFC9BB" w:rsidR="00DB26FB" w:rsidRDefault="00DB26FB" w:rsidP="00C6554A">
      <w:pPr>
        <w:pStyle w:val="Subttulo"/>
      </w:pPr>
    </w:p>
    <w:p w14:paraId="482B890D" w14:textId="3AAF0F1F" w:rsidR="00435233" w:rsidRDefault="00DB26FB" w:rsidP="00C6554A">
      <w:pPr>
        <w:pStyle w:val="Subttulo"/>
      </w:pPr>
      <w:r>
        <w:t>RELATÓRIO INTERCALAR</w:t>
      </w:r>
    </w:p>
    <w:p w14:paraId="49359575" w14:textId="77777777" w:rsidR="00435233" w:rsidRDefault="00435233" w:rsidP="00C6554A">
      <w:pPr>
        <w:pStyle w:val="Subttulo"/>
      </w:pPr>
    </w:p>
    <w:p w14:paraId="27B38C43" w14:textId="77777777" w:rsidR="00435233" w:rsidRDefault="00435233" w:rsidP="00C6554A">
      <w:pPr>
        <w:pStyle w:val="Subttulo"/>
      </w:pPr>
    </w:p>
    <w:p w14:paraId="2E18A941" w14:textId="77777777" w:rsidR="00435233" w:rsidRDefault="00435233" w:rsidP="00C6554A">
      <w:pPr>
        <w:pStyle w:val="Subttulo"/>
      </w:pPr>
    </w:p>
    <w:p w14:paraId="0321DDF6" w14:textId="77777777" w:rsidR="00435233" w:rsidRDefault="00435233" w:rsidP="00C6554A">
      <w:pPr>
        <w:pStyle w:val="Subttulo"/>
      </w:pPr>
    </w:p>
    <w:p w14:paraId="454CD473" w14:textId="77777777" w:rsidR="00435233" w:rsidRDefault="00435233" w:rsidP="00C6554A">
      <w:pPr>
        <w:pStyle w:val="Subttulo"/>
      </w:pPr>
    </w:p>
    <w:p w14:paraId="2F7F0E75" w14:textId="77777777" w:rsidR="00435233" w:rsidRDefault="00435233" w:rsidP="00C6554A">
      <w:pPr>
        <w:pStyle w:val="Subttulo"/>
      </w:pPr>
    </w:p>
    <w:p w14:paraId="385A5E58" w14:textId="77777777" w:rsidR="00435233" w:rsidRDefault="00435233" w:rsidP="00C6554A">
      <w:pPr>
        <w:pStyle w:val="Subttulo"/>
      </w:pPr>
    </w:p>
    <w:p w14:paraId="7DE22683" w14:textId="77777777" w:rsidR="00435233" w:rsidRDefault="00435233" w:rsidP="00C6554A">
      <w:pPr>
        <w:pStyle w:val="Subttulo"/>
      </w:pPr>
    </w:p>
    <w:p w14:paraId="67EC79E8" w14:textId="77777777" w:rsidR="00435233" w:rsidRDefault="00435233" w:rsidP="00C6554A">
      <w:pPr>
        <w:pStyle w:val="Subttulo"/>
      </w:pPr>
    </w:p>
    <w:p w14:paraId="760D9F1B" w14:textId="77777777" w:rsidR="00435233" w:rsidRDefault="00435233" w:rsidP="00C6554A">
      <w:pPr>
        <w:pStyle w:val="Subttulo"/>
      </w:pPr>
    </w:p>
    <w:p w14:paraId="039DC93F" w14:textId="77777777" w:rsidR="00435233" w:rsidRDefault="00435233" w:rsidP="00C6554A">
      <w:pPr>
        <w:pStyle w:val="Subttulo"/>
      </w:pPr>
    </w:p>
    <w:p w14:paraId="573E21DE" w14:textId="77777777" w:rsidR="00435233" w:rsidRDefault="00435233" w:rsidP="00C6554A">
      <w:pPr>
        <w:pStyle w:val="Subttulo"/>
      </w:pPr>
    </w:p>
    <w:p w14:paraId="05A63365" w14:textId="77777777" w:rsidR="00435233" w:rsidRPr="00D5413C" w:rsidRDefault="00435233" w:rsidP="00C6554A">
      <w:pPr>
        <w:pStyle w:val="Subttulo"/>
      </w:pPr>
    </w:p>
    <w:p w14:paraId="540E52D3" w14:textId="22F439EC" w:rsidR="00435233" w:rsidRDefault="00435233" w:rsidP="00C6554A">
      <w:pPr>
        <w:pStyle w:val="InformaesdeContacto"/>
        <w:rPr>
          <w:lang w:bidi="pt-PT"/>
        </w:rPr>
      </w:pPr>
      <w:r>
        <w:rPr>
          <w:lang w:bidi="pt-PT"/>
        </w:rPr>
        <w:t>Daniel Junior - 2304335</w:t>
      </w:r>
      <w:r w:rsidR="00255E5E">
        <w:rPr>
          <w:lang w:bidi="pt-PT"/>
        </w:rPr>
      </w:r>
      <w:r>
        <w:rPr>
          <w:lang w:bidi="pt-PT"/>
        </w:rPr>
      </w:r>
    </w:p>
    <w:p w14:paraId="448C5E24" w14:textId="77777777" w:rsidR="00435233" w:rsidRDefault="00435233" w:rsidP="00C6554A">
      <w:pPr>
        <w:pStyle w:val="InformaesdeContacto"/>
        <w:rPr>
          <w:lang w:bidi="pt-PT"/>
        </w:rPr>
      </w:pPr>
    </w:p>
    <w:p w14:paraId="58045DB9" w14:textId="77777777" w:rsidR="00435233" w:rsidRDefault="00435233" w:rsidP="00C6554A">
      <w:pPr>
        <w:pStyle w:val="InformaesdeContacto"/>
        <w:rPr>
          <w:lang w:bidi="pt-PT"/>
        </w:rPr>
      </w:pPr>
      <w:r>
        <w:rPr>
          <w:lang w:bidi="pt-PT"/>
        </w:rPr>
        <w:t>Pedro Duarte Pestana</w:t>
      </w:r>
    </w:p>
    <w:p w14:paraId="3A8C6975" w14:textId="77777777" w:rsidR="00435233" w:rsidRDefault="00435233" w:rsidP="00C6554A">
      <w:pPr>
        <w:pStyle w:val="InformaesdeContacto"/>
        <w:rPr>
          <w:lang w:bidi="pt-PT"/>
        </w:rPr>
      </w:pPr>
    </w:p>
    <w:p w14:paraId="37B692E2" w14:textId="18402178" w:rsidR="00BA75F1" w:rsidRDefault="00435233" w:rsidP="00C6554A">
      <w:pPr>
        <w:pStyle w:val="InformaesdeContacto"/>
        <w:rPr>
          <w:lang w:bidi="pt-PT"/>
        </w:rPr>
      </w:pPr>
      <w:r>
        <w:rPr>
          <w:lang w:bidi="pt-PT"/>
        </w:rPr>
        <w:t>Maio 2026</w:t>
      </w:r>
    </w:p>
    <w:p w14:paraId="722DB8B9" w14:textId="77777777" w:rsidR="00BA75F1" w:rsidRDefault="00BA75F1">
      <w:pPr>
        <w:rPr>
          <w:lang w:bidi="pt-PT"/>
        </w:rPr>
      </w:pPr>
      <w:r>
        <w:rPr>
          <w:lang w:bidi="pt-PT"/>
        </w:rPr>
        <w:lastRenderedPageBreak/>
        <w:br w:type="page"/>
      </w:r>
    </w:p>
    <w:sdt>
      <w:sdtPr>
        <w:rPr>
          <w:rFonts w:asciiTheme="minorHAnsi" w:eastAsiaTheme="minorHAnsi" w:hAnsiTheme="minorHAnsi" w:cstheme="minorBidi"/>
          <w:color w:val="595959" w:themeColor="text1" w:themeTint="A6"/>
          <w:sz w:val="22"/>
          <w:szCs w:val="22"/>
          <w:lang w:eastAsia="en-US"/>
        </w:rPr>
        <w:id w:val="-13299742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147C21" w14:textId="77777777" w:rsidR="00C70FD7" w:rsidRDefault="00C70FD7">
          <w:pPr>
            <w:pStyle w:val="Cabealhodondice"/>
          </w:pPr>
          <w:r>
            <w:t>Índice</w:t>
          </w:r>
        </w:p>
        <w:p w14:paraId="6496FFC1" w14:textId="2AA11385" w:rsidR="00EE477E" w:rsidRDefault="00C70FD7">
          <w:pPr>
            <w:pStyle w:val="ndice1"/>
            <w:tabs>
              <w:tab w:val="right" w:leader="dot" w:pos="829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87417429" w:history="1">
            <w:r w:rsidR="00EE477E" w:rsidRPr="003E5827">
              <w:rPr>
                <w:rStyle w:val="Hiperligao"/>
                <w:noProof/>
              </w:rPr>
              <w:t>Capítulo 1 - Introdução</w:t>
            </w:r>
            <w:r w:rsidR="00EE477E">
              <w:rPr>
                <w:noProof/>
                <w:webHidden/>
              </w:rPr>
              <w:tab/>
            </w:r>
            <w:r w:rsidR="00EE477E">
              <w:rPr>
                <w:noProof/>
                <w:webHidden/>
              </w:rPr>
              <w:fldChar w:fldCharType="begin"/>
            </w:r>
            <w:r w:rsidR="00EE477E">
              <w:rPr>
                <w:noProof/>
                <w:webHidden/>
              </w:rPr>
              <w:instrText xml:space="preserve"> PAGEREF _Toc187417429 \h </w:instrText>
            </w:r>
            <w:r w:rsidR="00EE477E">
              <w:rPr>
                <w:noProof/>
                <w:webHidden/>
              </w:rPr>
            </w:r>
            <w:r w:rsidR="00EE477E">
              <w:rPr>
                <w:noProof/>
                <w:webHidden/>
              </w:rPr>
              <w:fldChar w:fldCharType="separate"/>
            </w:r>
            <w:r w:rsidR="00EE477E">
              <w:rPr>
                <w:noProof/>
                <w:webHidden/>
              </w:rPr>
              <w:t>6</w:t>
            </w:r>
            <w:r w:rsidR="00EE477E">
              <w:rPr>
                <w:noProof/>
                <w:webHidden/>
              </w:rPr>
              <w:fldChar w:fldCharType="end"/>
            </w:r>
          </w:hyperlink>
        </w:p>
        <w:p w14:paraId="0FDE6D4D" w14:textId="3259EA84" w:rsidR="00EE477E" w:rsidRDefault="00EE477E">
          <w:pPr>
            <w:pStyle w:val="ndice1"/>
            <w:tabs>
              <w:tab w:val="right" w:leader="dot" w:pos="829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7417430" w:history="1">
            <w:r w:rsidRPr="003E5827">
              <w:rPr>
                <w:rStyle w:val="Hiperligao"/>
                <w:noProof/>
              </w:rPr>
              <w:t>Capítulo 2 - Desenho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_Toc187417430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3E2CF" w14:textId="6491DEB9" w:rsidR="00EE477E" w:rsidRDefault="00EE477E">
          <w:pPr>
            <w:pStyle w:val="ndice2"/>
            <w:tabs>
              <w:tab w:val="left" w:pos="960"/>
              <w:tab w:val="right" w:leader="dot" w:pos="829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7417431" w:history="1">
            <w:r w:rsidRPr="003E5827">
              <w:rPr>
                <w:rStyle w:val="Hiperligao"/>
                <w:noProof/>
              </w:rPr>
              <w:t xml:space="preserve">2.1. 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E5827">
              <w:rPr>
                <w:rStyle w:val="Hiperligao"/>
                <w:noProof/>
              </w:rPr>
              <w:t>Tópico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_Toc187417431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1161D" w14:textId="41BAE09B" w:rsidR="00EE477E" w:rsidRDefault="00EE477E">
          <w:pPr>
            <w:pStyle w:val="ndice3"/>
            <w:tabs>
              <w:tab w:val="left" w:pos="1440"/>
              <w:tab w:val="right" w:leader="dot" w:pos="829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7417432" w:history="1">
            <w:r w:rsidRPr="003E5827">
              <w:rPr>
                <w:rStyle w:val="Hiperligao"/>
                <w:noProof/>
              </w:rPr>
              <w:t>2.1.1.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E5827">
              <w:rPr>
                <w:rStyle w:val="Hiperligao"/>
                <w:noProof/>
              </w:rPr>
              <w:t>Sub-tópico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_Toc187417432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A1421" w14:textId="081FBA25" w:rsidR="00EE477E" w:rsidRDefault="00EE477E">
          <w:pPr>
            <w:pStyle w:val="ndice1"/>
            <w:tabs>
              <w:tab w:val="right" w:leader="dot" w:pos="829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7417433" w:history="1">
            <w:r w:rsidRPr="003E5827">
              <w:rPr>
                <w:rStyle w:val="Hiperligao"/>
                <w:noProof/>
              </w:rPr>
              <w:t>Capítulo 3 -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_Toc187417433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2F54E" w14:textId="0AC946CF" w:rsidR="00EE477E" w:rsidRDefault="00EE477E">
          <w:pPr>
            <w:pStyle w:val="ndice1"/>
            <w:tabs>
              <w:tab w:val="right" w:leader="dot" w:pos="829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7417434" w:history="1">
            <w:r w:rsidRPr="003E5827">
              <w:rPr>
                <w:rStyle w:val="Hiperligao"/>
                <w:noProof/>
              </w:rPr>
              <w:t>Capítulo 4 -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_Toc187417434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97779" w14:textId="32E27D3C" w:rsidR="00EE477E" w:rsidRDefault="00EE477E">
          <w:pPr>
            <w:pStyle w:val="ndice1"/>
            <w:tabs>
              <w:tab w:val="right" w:leader="dot" w:pos="829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7417435" w:history="1">
            <w:r w:rsidRPr="003E5827">
              <w:rPr>
                <w:rStyle w:val="Hiperligao"/>
                <w:noProof/>
              </w:rPr>
              <w:t>Capítulo 5 - Conclusões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_Toc187417435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91108" w14:textId="06366E62" w:rsidR="00EE477E" w:rsidRDefault="00EE477E">
          <w:pPr>
            <w:pStyle w:val="ndice1"/>
            <w:tabs>
              <w:tab w:val="right" w:leader="dot" w:pos="829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7417436" w:history="1">
            <w:r w:rsidRPr="003E5827">
              <w:rPr>
                <w:rStyle w:val="Hiperligao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_Toc187417436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F42F6" w14:textId="1B1EA942" w:rsidR="00EE477E" w:rsidRDefault="00EE477E">
          <w:pPr>
            <w:pStyle w:val="ndice1"/>
            <w:tabs>
              <w:tab w:val="right" w:leader="dot" w:pos="829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7417437" w:history="1">
            <w:r w:rsidRPr="003E5827">
              <w:rPr>
                <w:rStyle w:val="Hiperligao"/>
                <w:noProof/>
              </w:rPr>
              <w:t>Anexo I - xxx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_Toc187417437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1F650" w14:textId="1F58B627" w:rsidR="00516A21" w:rsidRDefault="00C70FD7" w:rsidP="00516A21">
          <w:r>
            <w:rPr>
              <w:b/>
              <w:bCs/>
            </w:rPr>
            <w:fldChar w:fldCharType="end"/>
          </w:r>
          <w:r w:rsidR="00516A21">
            <w:t xml:space="preserve"> </w:t>
          </w:r>
        </w:p>
        <w:p w14:paraId="1AE3252B" w14:textId="03EB8D6F" w:rsidR="00C70FD7" w:rsidRDefault="00000000"/>
      </w:sdtContent>
    </w:sdt>
    <w:p w14:paraId="1715AEC0" w14:textId="77777777" w:rsidR="00C6554A" w:rsidRDefault="000A5168" w:rsidP="000A5168">
      <w:r>
        <w:rPr>
          <w:lang w:bidi="pt-PT"/>
        </w:rPr>
        <w:br w:type="page"/>
      </w:r>
      <w:r w:rsidRPr="000A5168">
        <w:rPr>
          <w:rFonts w:asciiTheme="majorHAnsi" w:eastAsiaTheme="majorEastAsia" w:hAnsiTheme="majorHAnsi" w:cstheme="majorBidi"/>
          <w:color w:val="007789" w:themeColor="accent1" w:themeShade="BF"/>
          <w:sz w:val="32"/>
          <w:szCs w:val="32"/>
          <w:lang w:eastAsia="pt-PT"/>
        </w:rPr>
        <w:lastRenderedPageBreak/>
        <w:t>Lista de Figuras</w:t>
      </w:r>
    </w:p>
    <w:p w14:paraId="35DDC435" w14:textId="77777777" w:rsidR="000A5168" w:rsidRDefault="000A5168" w:rsidP="000A5168">
      <w:pPr>
        <w:pStyle w:val="InformaesdeContacto"/>
        <w:jc w:val="both"/>
      </w:pPr>
      <w:r>
        <w:t>[Índice de figuras - gerar no Word: References → Insert Table of Figures]</w:t>
      </w:r>
    </w:p>
    <w:p w14:paraId="17BCF189" w14:textId="77777777" w:rsidR="000A5168" w:rsidRDefault="000A5168">
      <w:r>
        <w:br w:type="page"/>
      </w:r>
    </w:p>
    <w:p w14:paraId="468AC4CC" w14:textId="77777777" w:rsidR="000A5168" w:rsidRPr="000A5168" w:rsidRDefault="000A5168" w:rsidP="000A5168">
      <w:pPr>
        <w:rPr>
          <w:rFonts w:asciiTheme="majorHAnsi" w:eastAsiaTheme="majorEastAsia" w:hAnsiTheme="majorHAnsi" w:cstheme="majorBidi"/>
          <w:color w:val="007789" w:themeColor="accent1" w:themeShade="BF"/>
          <w:sz w:val="32"/>
          <w:szCs w:val="32"/>
          <w:lang w:eastAsia="pt-PT"/>
        </w:rPr>
      </w:pPr>
      <w:r w:rsidRPr="000A5168">
        <w:rPr>
          <w:rFonts w:asciiTheme="majorHAnsi" w:eastAsiaTheme="majorEastAsia" w:hAnsiTheme="majorHAnsi" w:cstheme="majorBidi"/>
          <w:color w:val="007789" w:themeColor="accent1" w:themeShade="BF"/>
          <w:sz w:val="32"/>
          <w:szCs w:val="32"/>
          <w:lang w:eastAsia="pt-PT"/>
        </w:rPr>
        <w:lastRenderedPageBreak/>
        <w:t>Lista de Tabelas</w:t>
      </w:r>
    </w:p>
    <w:p w14:paraId="54ACB082" w14:textId="77777777" w:rsidR="000A5168" w:rsidRDefault="000A5168" w:rsidP="000A5168">
      <w:pPr>
        <w:pStyle w:val="InformaesdeContacto"/>
        <w:jc w:val="both"/>
      </w:pPr>
      <w:r>
        <w:t>[Índice de tabelas - gerar no Word: References → Insert Table of Figures]</w:t>
      </w:r>
    </w:p>
    <w:p w14:paraId="7FFC425D" w14:textId="77777777" w:rsidR="000A5168" w:rsidRDefault="000A5168">
      <w:r>
        <w:br w:type="page"/>
      </w:r>
    </w:p>
    <w:p w14:paraId="0B8AF382" w14:textId="3194DFE4" w:rsidR="00C6554A" w:rsidRDefault="00CC3800" w:rsidP="0041518E">
      <w:pPr>
        <w:rPr>
          <w:lang w:bidi="pt-PT"/>
        </w:rPr>
      </w:pPr>
      <w:r w:rsidRPr="0041518E">
        <w:rPr>
          <w:rFonts w:asciiTheme="majorHAnsi" w:eastAsiaTheme="majorEastAsia" w:hAnsiTheme="majorHAnsi" w:cstheme="majorBidi"/>
          <w:color w:val="007789" w:themeColor="accent1" w:themeShade="BF"/>
          <w:sz w:val="32"/>
          <w:szCs w:val="32"/>
          <w:lang w:eastAsia="pt-PT"/>
        </w:rPr>
        <w:lastRenderedPageBreak/>
        <w:t>Resumo</w:t>
      </w:r>
    </w:p>
    <w:p w14:paraId="6CAC704E" w14:textId="31807CA8" w:rsidR="00C6554A" w:rsidRDefault="00CC063C" w:rsidP="009A6F82">
      <w:pPr>
        <w:numPr>
          <w:ilvl w:val="0"/>
          <w:numId w:val="0"/>
        </w:numPr>
        <w:jc w:val="both"/>
      </w:pPr>
      <w:r>
        <w:t>O Musical Theory Trainer é uma aplicação web de treino auditivo para teoria musical. O utilizador ouve intervalos, escalas e acordes e responde tocando as notas num teclado virtual ou num controlador MIDI físico. A aplicação avalia automaticamente, regista o progresso e adapta a dificuldade ao desempenho do utilizador ao longo das sessões.</w:t>
      </w:r>
      <w:r w:rsidR="00045EA4"/>
      <w:r/>
      <w:r w:rsidR="00435233"/>
    </w:p>
    <w:p>
      <w:pPr>
        <w:pStyle w:val="Normal"/>
      </w:pPr>
      <w:r>
        <w:t xml:space="preserve">Este relatório intercalar documenta o desenho completo do sistema - arquitectura em 3 camadas, modelo de dados, três algoritmos principais (dificuldade adaptativa, identificação de padrões fracos, geração procedural), wireframes e 19 ADRs - e o estado de implementação a 2 de maio de 2026: backend completo com 230 testes a passar, frontend especificado e agendado para as semanas 9-12.</w:t>
      </w:r>
    </w:p>
    <w:p w14:paraId="2E5D5560" w14:textId="77777777" w:rsidR="00CC063C" w:rsidRPr="00514122" w:rsidRDefault="00CC063C" w:rsidP="00435233">
      <w:pPr>
        <w:pStyle w:val="Listacommarcas"/>
        <w:numPr>
          <w:ilvl w:val="0"/>
          <w:numId w:val="0"/>
        </w:numPr>
      </w:pPr>
    </w:p>
    <w:p w14:paraId="2C4C13DE" w14:textId="77777777" w:rsidR="00CC063C" w:rsidRDefault="00CC063C">
      <w:r>
        <w:br w:type="page"/>
      </w:r>
    </w:p>
    <w:p>
      <w:pPr>
        <w:pStyle w:val="Ttulo1"/>
      </w:pPr>
      <w:r>
        <w:rPr>
          <w:b w:val="0"/>
          <w:i w:val="0"/>
        </w:rPr>
        <w:t>Capítulo 1 - Introdução</w:t>
      </w:r>
    </w:p>
    <w:p>
      <w:pPr>
        <w:pStyle w:val="Ttulo2"/>
      </w:pPr>
      <w:r>
        <w:rPr>
          <w:b w:val="0"/>
          <w:i w:val="0"/>
        </w:rPr>
        <w:t>1.1 Descrição do Projeto</w:t>
      </w:r>
    </w:p>
    <w:p>
      <w:pPr/>
      <w:r>
        <w:rPr>
          <w:b w:val="0"/>
          <w:i w:val="0"/>
        </w:rPr>
        <w:t>O Musical Theory Trainer é uma aplicação web de treino auditivo para teoria musical.</w:t>
      </w:r>
    </w:p>
    <w:p>
      <w:pPr/>
      <w:r>
        <w:rPr>
          <w:b w:val="0"/>
          <w:i w:val="0"/>
        </w:rPr>
        <w:t>O mote que despoletou o projeto foi simples: um Duolingo para teoria musical. Mas rapidamente</w:t>
      </w:r>
    </w:p>
    <w:p>
      <w:pPr/>
      <w:r>
        <w:rPr>
          <w:b w:val="0"/>
          <w:i w:val="0"/>
        </w:rPr>
        <w:t>percebi que a múltipla escolha não era adequada para o que queria construir - não treina</w:t>
      </w:r>
    </w:p>
    <w:p>
      <w:pPr/>
      <w:r>
        <w:rPr>
          <w:b w:val="0"/>
          <w:i w:val="0"/>
        </w:rPr>
        <w:t>realmente o ouvido, apenas o reconhecimento de opções.</w:t>
      </w:r>
    </w:p>
    <w:p>
      <w:pPr/>
      <w:r>
        <w:rPr>
          <w:b w:val="0"/>
          <w:i w:val="0"/>
        </w:rPr>
        <w:t>O resultado foi um sistema onde o utilizador ouve uma estrutura musical - um intervalo, uma</w:t>
      </w:r>
    </w:p>
    <w:p>
      <w:pPr/>
      <w:r>
        <w:rPr>
          <w:b w:val="0"/>
          <w:i w:val="0"/>
        </w:rPr>
        <w:t>escala, um acorde - e responde tocando as notas num teclado virtual (ou num controlador MIDI</w:t>
      </w:r>
    </w:p>
    <w:p>
      <w:pPr/>
      <w:r>
        <w:rPr>
          <w:b w:val="0"/>
          <w:i w:val="0"/>
        </w:rPr>
        <w:t>físico). A aplicação avalia automaticamente e devolve feedback imediato. O funcionamento foi</w:t>
      </w:r>
    </w:p>
    <w:p>
      <w:pPr/>
      <w:r>
        <w:rPr>
          <w:b w:val="0"/>
          <w:i w:val="0"/>
        </w:rPr>
        <w:t>pensado para ser simples e sem atrito:</w:t>
      </w:r>
    </w:p>
    <w:p>
      <w:pPr>
        <w:pStyle w:val="Listacommarcas"/>
      </w:pPr>
      <w:r>
        <w:rPr>
          <w:b w:val="0"/>
          <w:i w:val="0"/>
        </w:rPr>
        <w:t>arranca com um único comando</w:t>
      </w:r>
    </w:p>
    <w:p>
      <w:pPr>
        <w:pStyle w:val="Listacommarcas"/>
      </w:pPr>
      <w:r>
        <w:rPr>
          <w:b w:val="0"/>
          <w:i w:val="0"/>
        </w:rPr>
        <w:t>corre em qualquer browser moderno sem instalação adicional</w:t>
      </w:r>
    </w:p>
    <w:p>
      <w:pPr>
        <w:pStyle w:val="Listacommarcas"/>
      </w:pPr>
      <w:r>
        <w:rPr>
          <w:b w:val="0"/>
          <w:i w:val="0"/>
        </w:rPr>
        <w:t>uma sessão pode ser completada em menos de 5 minutos</w:t>
      </w:r>
    </w:p>
    <w:p>
      <w:pPr>
        <w:pStyle w:val="Listacommarcas"/>
      </w:pPr>
      <w:r>
        <w:rPr>
          <w:b w:val="0"/>
          <w:i w:val="0"/>
        </w:rPr>
        <w:t>não há login, não há subscrição, não há gamificação forçada</w:t>
      </w:r>
    </w:p>
    <w:p>
      <w:pPr/>
      <w:r>
        <w:rPr>
          <w:b w:val="0"/>
          <w:i w:val="0"/>
        </w:rPr>
        <w:t>Há apenas o exercício e o feedback.</w:t>
      </w:r>
    </w:p>
    <w:p>
      <w:pPr>
        <w:pStyle w:val="Ttulo2"/>
      </w:pPr>
      <w:r>
        <w:rPr>
          <w:b w:val="0"/>
          <w:i w:val="0"/>
        </w:rPr>
        <w:t>1.2 Necessidades Identificadas</w:t>
      </w:r>
    </w:p>
    <w:p>
      <w:pPr/>
      <w:r>
        <w:rPr>
          <w:b w:val="0"/>
          <w:i w:val="0"/>
        </w:rPr>
        <w:t>Aprender teoria musical é um obstáculo frequente para músicos autodidactas e estudantes em</w:t>
      </w:r>
    </w:p>
    <w:p>
      <w:pPr/>
      <w:r>
        <w:rPr>
          <w:b w:val="0"/>
          <w:i w:val="0"/>
        </w:rPr>
        <w:t>turmas numerosas. O problema não é a falta de recursos - temos livros, vídeos, aplicações,</w:t>
      </w:r>
    </w:p>
    <w:p>
      <w:pPr/>
      <w:r>
        <w:rPr>
          <w:b w:val="0"/>
          <w:i w:val="0"/>
        </w:rPr>
        <w:t>etc. O problema é a falta de uma verificação personalizada que sirva para construir a</w:t>
      </w:r>
    </w:p>
    <w:p>
      <w:pPr/>
      <w:r>
        <w:rPr>
          <w:b w:val="0"/>
          <w:i w:val="0"/>
        </w:rPr>
        <w:t>segurança e a auto-estima do estudante.</w:t>
      </w:r>
    </w:p>
    <w:p>
      <w:pPr/>
      <w:r>
        <w:rPr>
          <w:b w:val="0"/>
          <w:i w:val="0"/>
        </w:rPr>
        <w:t>Num mundo perfeito, este feedback seria imediato e ajudaria diretamente o desenvolvimento</w:t>
      </w:r>
    </w:p>
    <w:p>
      <w:pPr/>
      <w:r>
        <w:rPr>
          <w:b w:val="0"/>
          <w:i w:val="0"/>
        </w:rPr>
        <w:t>de competências musicais. Confirmar se um intervalo é mesmo uma 5ª Perfeita, ou se um acorde</w:t>
      </w:r>
    </w:p>
    <w:p>
      <w:pPr/>
      <w:r>
        <w:rPr>
          <w:b w:val="0"/>
          <w:i w:val="0"/>
        </w:rPr>
        <w:t>é menor, precisa de alguém de fora que conheça esses conceitos - normalmente um professor.</w:t>
      </w:r>
    </w:p>
    <w:p>
      <w:pPr/>
      <w:r>
        <w:rPr>
          <w:b w:val="0"/>
          <w:i w:val="0"/>
        </w:rPr>
        <w:t>Que raramente está disponível em tmpo real durante a prática de exploração musical, aquela</w:t>
      </w:r>
    </w:p>
    <w:p>
      <w:pPr/>
      <w:r>
        <w:rPr>
          <w:b w:val="0"/>
          <w:i w:val="0"/>
        </w:rPr>
        <w:t>que realmente reforça o aprendizado e expande o conhecimento. Refiro-me ao momento privado</w:t>
      </w:r>
    </w:p>
    <w:p>
      <w:pPr/>
      <w:r>
        <w:rPr>
          <w:b w:val="0"/>
          <w:i w:val="0"/>
        </w:rPr>
        <w:t>e informal, sem o rigor da prática musical observada.</w:t>
      </w:r>
    </w:p>
    <w:p>
      <w:pPr/>
      <w:r>
        <w:rPr>
          <w:b w:val="0"/>
          <w:i w:val="0"/>
        </w:rPr>
        <w:t>O resultado é que conceitos fundamentais ficam imprecisos durante anos. Esta imprecisão</w:t>
      </w:r>
    </w:p>
    <w:p>
      <w:pPr/>
      <w:r>
        <w:rPr>
          <w:b w:val="0"/>
          <w:i w:val="0"/>
        </w:rPr>
        <w:t>limita a capacidade de improvisar, ler partituras e comunicar musicalmente. É como aprender</w:t>
      </w:r>
    </w:p>
    <w:p>
      <w:pPr/>
      <w:r>
        <w:rPr>
          <w:b w:val="0"/>
          <w:i w:val="0"/>
        </w:rPr>
        <w:t>a andar de bicicleta com as rodinhas sempre colocadas: a insegurança leva à pouca exploração</w:t>
      </w:r>
    </w:p>
    <w:p>
      <w:pPr/>
      <w:r>
        <w:rPr>
          <w:b w:val="0"/>
          <w:i w:val="0"/>
        </w:rPr>
        <w:t>prática, e práticas repetitivas e mecânicas acabam por ser infrutíferas.</w:t>
      </w:r>
    </w:p>
    <w:p>
      <w:pPr>
        <w:pStyle w:val="Ttulo2"/>
      </w:pPr>
      <w:r>
        <w:rPr>
          <w:b w:val="0"/>
          <w:i w:val="0"/>
        </w:rPr>
        <w:t>1.3 Âmbito</w:t>
      </w:r>
    </w:p>
    <w:p>
      <w:pPr/>
      <w:r>
        <w:rPr>
          <w:b/>
          <w:i w:val="0"/>
        </w:rPr>
        <w:t>Dentro do âmbito:</w:t>
      </w:r>
    </w:p>
    <w:p>
      <w:pPr>
        <w:pStyle w:val="Listacommarcas"/>
      </w:pPr>
      <w:r>
        <w:rPr>
          <w:b w:val="0"/>
          <w:i w:val="0"/>
        </w:rPr>
        <w:t>Exercícios de identificação de intervalos, escalas (Maior, Menor Natural, Menor Harmónica</w:t>
      </w:r>
    </w:p>
    <w:p>
      <w:pPr/>
      <w:r>
        <w:rPr>
          <w:b w:val="0"/>
          <w:i w:val="0"/>
        </w:rPr>
        <w:t>em níveis iniciais; modos diatónicos e escalas adicionais desbloqueados progressivamente</w:t>
      </w:r>
    </w:p>
    <w:p>
      <w:pPr/>
      <w:r>
        <w:rPr>
          <w:b w:val="0"/>
          <w:i w:val="0"/>
        </w:rPr>
        <w:t>com o nível de dificuldade) e tríades (maior, menor, diminuto, aumentado)</w:t>
      </w:r>
    </w:p>
    <w:p>
      <w:pPr>
        <w:pStyle w:val="Listacommarcas"/>
      </w:pPr>
      <w:r>
        <w:rPr>
          <w:b w:val="0"/>
          <w:i w:val="0"/>
        </w:rPr>
        <w:t>Teclado virtual clicável com reprodução de som via Web Audio API</w:t>
      </w:r>
    </w:p>
    <w:p>
      <w:pPr>
        <w:pStyle w:val="Listacommarcas"/>
      </w:pPr>
      <w:r>
        <w:rPr>
          <w:b w:val="0"/>
          <w:i w:val="0"/>
        </w:rPr>
        <w:t>Suporte a controlador MIDI físico USB, com detecção automática (Web MIDI API)</w:t>
      </w:r>
    </w:p>
    <w:p>
      <w:pPr>
        <w:pStyle w:val="Listacommarcas"/>
      </w:pPr>
      <w:r>
        <w:rPr>
          <w:b w:val="0"/>
          <w:i w:val="0"/>
        </w:rPr>
        <w:t>Avaliação automática com feedback imediato (correto/errado + resposta correta se errado)</w:t>
      </w:r>
    </w:p>
    <w:p>
      <w:pPr>
        <w:pStyle w:val="Listacommarcas"/>
      </w:pPr>
      <w:r>
        <w:rPr>
          <w:b w:val="0"/>
          <w:i w:val="0"/>
        </w:rPr>
        <w:t>Sessões de treino com persistência de rsultados entre utilizações</w:t>
      </w:r>
    </w:p>
    <w:p>
      <w:pPr>
        <w:pStyle w:val="Listacommarcas"/>
      </w:pPr>
      <w:r>
        <w:rPr>
          <w:b w:val="0"/>
          <w:i w:val="0"/>
        </w:rPr>
        <w:t>Dashboard de progresso por tipo de exercício e identificação de padrões de erro</w:t>
      </w:r>
    </w:p>
    <w:p>
      <w:pPr>
        <w:pStyle w:val="Listacommarcas"/>
      </w:pPr>
      <w:r>
        <w:rPr>
          <w:b w:val="0"/>
          <w:i w:val="0"/>
        </w:rPr>
        <w:t>Dificuldade adaptativa baseada nos últimos 100 exercícios por tipo</w:t>
      </w:r>
    </w:p>
    <w:p>
      <w:pPr>
        <w:pStyle w:val="Listacommarcas"/>
      </w:pPr>
      <w:r>
        <w:rPr>
          <w:b w:val="0"/>
          <w:i w:val="0"/>
        </w:rPr>
        <w:t>Modo sandbox: tocar livremente e ver o nome das notas e intervalos em tempo real</w:t>
      </w:r>
    </w:p>
    <w:p>
      <w:pPr/>
      <w:r>
        <w:rPr>
          <w:b/>
          <w:i w:val="0"/>
        </w:rPr>
        <w:t>Fora do âmbito (esta versão):</w:t>
      </w:r>
    </w:p>
    <w:p>
      <w:pPr>
        <w:pStyle w:val="Listacommarcas"/>
      </w:pPr>
      <w:r>
        <w:rPr>
          <w:b w:val="0"/>
          <w:i w:val="0"/>
        </w:rPr>
        <w:t>Autenticação ou gestão de múltiplos utilizadores (CB01, CB02)</w:t>
      </w:r>
    </w:p>
    <w:p>
      <w:pPr>
        <w:pStyle w:val="Listacommarcas"/>
      </w:pPr>
      <w:r>
        <w:rPr>
          <w:b w:val="0"/>
          <w:i w:val="0"/>
        </w:rPr>
        <w:t>Ditado rítmico (CB05)</w:t>
      </w:r>
    </w:p>
    <w:p>
      <w:pPr>
        <w:pStyle w:val="Listacommarcas"/>
      </w:pPr>
      <w:r>
        <w:rPr>
          <w:b w:val="0"/>
          <w:i w:val="0"/>
        </w:rPr>
        <w:t>Versão mobile nativa - aplicação web exclusivamente (CB06)</w:t>
      </w:r>
    </w:p>
    <w:p>
      <w:pPr>
        <w:pStyle w:val="Listacommarcas"/>
      </w:pPr>
      <w:r>
        <w:rPr>
          <w:b w:val="0"/>
          <w:i w:val="0"/>
        </w:rPr>
        <w:t>Progressões de acordes - reservadas para versão futura</w:t>
      </w:r>
    </w:p>
    <w:p>
      <w:pPr>
        <w:pStyle w:val="Listacommarcas"/>
      </w:pPr>
      <w:r>
        <w:rPr>
          <w:b w:val="0"/>
          <w:i w:val="0"/>
        </w:rPr>
        <w:t>Reconhecimento de áudio por microfone</w:t>
      </w:r>
    </w:p>
    <w:p>
      <w:pPr>
        <w:pStyle w:val="Ttulo2"/>
      </w:pPr>
      <w:r>
        <w:rPr>
          <w:b w:val="0"/>
          <w:i w:val="0"/>
        </w:rPr>
        <w:t>1.4 Objetivos</w:t>
      </w:r>
    </w:p>
    <w:p>
      <w:pPr/>
      <w:r>
        <w:rPr>
          <w:b w:val="0"/>
          <w:i w:val="0"/>
        </w:rPr>
        <w:t>Os critérios de aceitação observáveis do MVP estão organizados em nove objetivos:</w:t>
      </w:r>
    </w:p>
    <w:p>
      <w:pPr>
        <w:pStyle w:val="Listacommarcas"/>
      </w:pPr>
      <w:r>
        <w:rPr>
          <w:b/>
          <w:i w:val="0"/>
        </w:rPr>
        <w:t>F01</w:t>
      </w:r>
      <w:r>
        <w:rPr>
          <w:b w:val="0"/>
          <w:i w:val="0"/>
        </w:rPr>
        <w:t xml:space="preserve"> - Modelo de domínio musical amplo, mas não exaustivo: </w:t>
      </w:r>
      <w:r>
        <w:rPr>
          <w:rFonts w:ascii="Courier New" w:hAnsi="Courier New"/>
          <w:b w:val="0"/>
          <w:i w:val="0"/>
          <w:sz w:val="18"/>
        </w:rPr>
        <w:t>Note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18"/>
        </w:rPr>
        <w:t>Interval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18"/>
        </w:rPr>
        <w:t>Scale</w:t>
      </w:r>
      <w:r>
        <w:rPr>
          <w:b w:val="0"/>
          <w:i w:val="0"/>
        </w:rPr>
        <w:t>,</w:t>
      </w:r>
    </w:p>
    <w:p>
      <w:pPr/>
      <w:r>
        <w:rPr>
          <w:rFonts w:ascii="Courier New" w:hAnsi="Courier New"/>
          <w:b w:val="0"/>
          <w:i w:val="0"/>
          <w:sz w:val="18"/>
        </w:rPr>
        <w:t>Chord</w:t>
      </w:r>
      <w:r>
        <w:rPr>
          <w:b w:val="0"/>
          <w:i w:val="0"/>
        </w:rPr>
        <w:t>, com todos os casos verificados por testes unitários</w:t>
      </w:r>
    </w:p>
    <w:p>
      <w:pPr>
        <w:pStyle w:val="Listacommarcas"/>
      </w:pPr>
      <w:r>
        <w:rPr>
          <w:b/>
          <w:i w:val="0"/>
        </w:rPr>
        <w:t>F02</w:t>
      </w:r>
      <w:r>
        <w:rPr>
          <w:b w:val="0"/>
          <w:i w:val="0"/>
        </w:rPr>
        <w:t xml:space="preserve"> - Geração procedural de exercícios dos três tipos (intervalos, escalas, acordes),</w:t>
      </w:r>
    </w:p>
    <w:p>
      <w:pPr/>
      <w:r>
        <w:rPr>
          <w:b w:val="0"/>
          <w:i w:val="0"/>
        </w:rPr>
        <w:t>sem repetição consecutiva (mesmo exercício) na mesma sessão</w:t>
      </w:r>
    </w:p>
    <w:p>
      <w:pPr>
        <w:pStyle w:val="Listacommarcas"/>
      </w:pPr>
      <w:r>
        <w:rPr>
          <w:b/>
          <w:i w:val="0"/>
        </w:rPr>
        <w:t>F03</w:t>
      </w:r>
      <w:r>
        <w:rPr>
          <w:b w:val="0"/>
          <w:i w:val="0"/>
        </w:rPr>
        <w:t xml:space="preserve"> - Teclado virtual </w:t>
      </w:r>
      <w:r>
        <w:rPr>
          <w:b w:val="0"/>
          <w:i/>
        </w:rPr>
        <w:t>clicável</w:t>
      </w:r>
      <w:r>
        <w:rPr>
          <w:b w:val="0"/>
          <w:i w:val="0"/>
        </w:rPr>
        <w:t xml:space="preserve"> no browser (C3 a C5 em mobile, C2 a C6 em desktop),</w:t>
      </w:r>
    </w:p>
    <w:p>
      <w:pPr/>
      <w:r>
        <w:rPr>
          <w:b w:val="0"/>
          <w:i w:val="0"/>
        </w:rPr>
        <w:t>com reprodução de som via Web Audio API</w:t>
      </w:r>
    </w:p>
    <w:p>
      <w:pPr>
        <w:pStyle w:val="Listacommarcas"/>
      </w:pPr>
      <w:r>
        <w:rPr>
          <w:b/>
          <w:i w:val="0"/>
        </w:rPr>
        <w:t>F04</w:t>
      </w:r>
      <w:r>
        <w:rPr>
          <w:b w:val="0"/>
          <w:i w:val="0"/>
        </w:rPr>
        <w:t xml:space="preserve"> - Input via controlador MIDI físico com detecção automática, sem configuração manual</w:t>
      </w:r>
    </w:p>
    <w:p>
      <w:pPr>
        <w:pStyle w:val="Listacommarcas"/>
      </w:pPr>
      <w:r>
        <w:rPr>
          <w:b/>
          <w:i w:val="0"/>
        </w:rPr>
        <w:t>F05</w:t>
      </w:r>
      <w:r>
        <w:rPr>
          <w:b w:val="0"/>
          <w:i w:val="0"/>
        </w:rPr>
        <w:t xml:space="preserve"> - Avaliação automática com feedback imediato: correto/errado e resposta correta quando</w:t>
      </w:r>
    </w:p>
    <w:p>
      <w:pPr/>
      <w:r>
        <w:rPr>
          <w:b w:val="0"/>
          <w:i w:val="0"/>
        </w:rPr>
        <w:t>errado, em menos de 200ms em ambiente local</w:t>
      </w:r>
    </w:p>
    <w:p>
      <w:pPr>
        <w:pStyle w:val="Listacommarcas"/>
      </w:pPr>
      <w:r>
        <w:rPr>
          <w:b/>
          <w:i w:val="0"/>
        </w:rPr>
        <w:t>F06</w:t>
      </w:r>
      <w:r>
        <w:rPr>
          <w:b w:val="0"/>
          <w:i w:val="0"/>
        </w:rPr>
        <w:t xml:space="preserve"> - Feedback sonoro distinto para acerto e para erro</w:t>
      </w:r>
    </w:p>
    <w:p>
      <w:pPr>
        <w:pStyle w:val="Listacommarcas"/>
      </w:pPr>
      <w:r>
        <w:rPr>
          <w:b/>
          <w:i w:val="0"/>
        </w:rPr>
        <w:t>F07</w:t>
      </w:r>
      <w:r>
        <w:rPr>
          <w:b w:val="0"/>
          <w:i w:val="0"/>
        </w:rPr>
        <w:t xml:space="preserve"> - Persistência de sessões e histórico de resultados entre reinícios da aplicação</w:t>
      </w:r>
    </w:p>
    <w:p>
      <w:pPr>
        <w:pStyle w:val="Listacommarcas"/>
      </w:pPr>
      <w:r>
        <w:rPr>
          <w:b/>
          <w:i w:val="0"/>
        </w:rPr>
        <w:t>F08</w:t>
      </w:r>
      <w:r>
        <w:rPr>
          <w:b w:val="0"/>
          <w:i w:val="0"/>
        </w:rPr>
        <w:t xml:space="preserve"> - Dashboard de progresso com taxa de acerto por tipo de exercício e identificação</w:t>
      </w:r>
    </w:p>
    <w:p>
      <w:pPr/>
      <w:r>
        <w:rPr>
          <w:b w:val="0"/>
          <w:i w:val="0"/>
        </w:rPr>
        <w:t>dos padrões onde o utilizador tem pior desempenho</w:t>
      </w:r>
    </w:p>
    <w:p>
      <w:pPr>
        <w:pStyle w:val="Listacommarcas"/>
      </w:pPr>
      <w:r>
        <w:rPr>
          <w:b/>
          <w:i w:val="0"/>
        </w:rPr>
        <w:t>F09</w:t>
      </w:r>
      <w:r>
        <w:rPr>
          <w:b w:val="0"/>
          <w:i w:val="0"/>
        </w:rPr>
        <w:t xml:space="preserve"> - Dificuldade adaptativa: incrementa se taxa de acerto &gt;= 80%, decrementa se &lt; 40%,</w:t>
      </w:r>
    </w:p>
    <w:p>
      <w:pPr/>
      <w:r>
        <w:rPr>
          <w:b w:val="0"/>
          <w:i w:val="0"/>
        </w:rPr>
        <w:t>janela de 100 exercícios por tipo para evitar oscilações por variância em amostras pequenas</w:t>
      </w:r>
    </w:p>
    <w:p>
      <w:pPr>
        <w:pStyle w:val="Ttulo2"/>
      </w:pPr>
      <w:r>
        <w:rPr>
          <w:b w:val="0"/>
          <w:i w:val="0"/>
        </w:rPr>
        <w:t>1.5 Restrições</w:t>
      </w:r>
    </w:p>
    <w:p>
      <w:pPr/>
      <w:r>
        <w:rPr>
          <w:b w:val="0"/>
          <w:i w:val="0"/>
        </w:rPr>
        <w:t>As principais restrições que condicionaram as decisões de design e implementação: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/>
            <w:r>
              <w:rPr>
                <w:b/>
                <w:i w:val="0"/>
              </w:rPr>
              <w:t>ID</w:t>
            </w:r>
          </w:p>
        </w:tc>
        <w:tc>
          <w:tcPr>
            <w:tcW w:type="dxa" w:w="4153"/>
          </w:tcPr>
          <w:p>
            <w:r/>
            <w:r>
              <w:rPr>
                <w:b/>
                <w:i w:val="0"/>
              </w:rPr>
              <w:t>Restrição</w:t>
            </w:r>
          </w:p>
        </w:tc>
      </w:tr>
      <w:tr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CB01</w:t>
            </w:r>
          </w:p>
        </w:tc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Sem autenticação nem login</w:t>
            </w:r>
          </w:p>
        </w:tc>
      </w:tr>
      <w:tr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CB02</w:t>
            </w:r>
          </w:p>
        </w:tc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Base de dados para um único utilizador implícito</w:t>
            </w:r>
          </w:p>
        </w:tc>
      </w:tr>
      <w:tr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CB05</w:t>
            </w:r>
          </w:p>
        </w:tc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Sem ditado rítmico - fora do âmbito desta versão</w:t>
            </w:r>
          </w:p>
        </w:tc>
      </w:tr>
      <w:tr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CB06</w:t>
            </w:r>
          </w:p>
        </w:tc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Aplicação web; sem versão mobile nativa</w:t>
            </w:r>
          </w:p>
        </w:tc>
      </w:tr>
      <w:tr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CB07</w:t>
            </w:r>
          </w:p>
        </w:tc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Frontend em HTML e JavaScript ES6+ vanilla - sem frameworks</w:t>
            </w:r>
          </w:p>
        </w:tc>
      </w:tr>
      <w:tr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CB11</w:t>
            </w:r>
          </w:p>
        </w:tc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Design visual não é prioridade - interface funcional e clara</w:t>
            </w:r>
          </w:p>
        </w:tc>
      </w:tr>
      <w:tr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RNF01</w:t>
            </w:r>
          </w:p>
        </w:tc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Backend: Java 21 + Spring Boot, JDBC puro sem ORM</w:t>
            </w:r>
          </w:p>
        </w:tc>
      </w:tr>
      <w:tr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RNF06</w:t>
            </w:r>
          </w:p>
        </w:tc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Tempo de resposta da validação &lt; 200ms em ambiente local</w:t>
            </w:r>
          </w:p>
        </w:tc>
      </w:tr>
    </w:tbl>
    <w:p/>
    <w:p>
      <w:pPr/>
      <w:r>
        <w:rPr>
          <w:b w:val="0"/>
          <w:i w:val="0"/>
        </w:rPr>
        <w:t xml:space="preserve">Para a lista completa de restrições e constraints, ver </w:t>
      </w:r>
      <w:r>
        <w:rPr>
          <w:rFonts w:ascii="Courier New" w:hAnsi="Courier New"/>
          <w:b w:val="0"/>
          <w:i w:val="0"/>
          <w:sz w:val="18"/>
        </w:rPr>
        <w:t>docs/scope/requirements.md</w:t>
      </w:r>
      <w:r>
        <w:rPr>
          <w:b w:val="0"/>
          <w:i w:val="0"/>
        </w:rPr>
        <w:t>.</w:t>
      </w:r>
    </w:p>
    <w:p>
      <w:pPr>
        <w:pStyle w:val="Ttulo2"/>
      </w:pPr>
      <w:r>
        <w:rPr>
          <w:b w:val="0"/>
          <w:i w:val="0"/>
        </w:rPr>
        <w:t>1.6 Resultados Esperados</w:t>
      </w:r>
    </w:p>
    <w:p>
      <w:pPr/>
      <w:r>
        <w:rPr>
          <w:b w:val="0"/>
          <w:i w:val="0"/>
        </w:rPr>
        <w:t>O resultado esperado é uma aplicação web funcional que arranca com um único comando</w:t>
      </w:r>
    </w:p>
    <w:p>
      <w:pPr/>
      <w:r>
        <w:rPr>
          <w:b w:val="0"/>
          <w:i w:val="0"/>
        </w:rPr>
        <w:t>(</w:t>
      </w:r>
      <w:r>
        <w:rPr>
          <w:rFonts w:ascii="Courier New" w:hAnsi="Courier New"/>
          <w:b w:val="0"/>
          <w:i w:val="0"/>
          <w:sz w:val="18"/>
        </w:rPr>
        <w:t>mvn spring-boot:run</w:t>
      </w:r>
      <w:r>
        <w:rPr>
          <w:b w:val="0"/>
          <w:i w:val="0"/>
        </w:rPr>
        <w:t>), corre no browser sem instalação adicional, e permite a qualquer</w:t>
      </w:r>
    </w:p>
    <w:p>
      <w:pPr/>
      <w:r>
        <w:rPr>
          <w:b w:val="0"/>
          <w:i w:val="0"/>
        </w:rPr>
        <w:t>utilizador completar uma sessão de exercícios de teoria musical em menos de 5 minutos.</w:t>
      </w:r>
    </w:p>
    <w:p>
      <w:pPr/>
      <w:r>
        <w:rPr>
          <w:b w:val="0"/>
          <w:i w:val="0"/>
        </w:rPr>
        <w:t>O sucesso é verificável: se a aplicação gera exercícios, valida respostas corretamente,</w:t>
      </w:r>
    </w:p>
    <w:p>
      <w:pPr/>
      <w:r>
        <w:rPr>
          <w:b w:val="0"/>
          <w:i w:val="0"/>
        </w:rPr>
        <w:t>toca som, aceita input MIDI e regista progresso - o objetivo está atingido.</w:t>
      </w:r>
    </w:p>
    <w:p>
      <w:pPr/>
      <w:r>
        <w:rPr>
          <w:b w:val="0"/>
          <w:i w:val="0"/>
        </w:rPr>
        <w:t>À data deste relatório intercalar (2 de maio de 2026), o backend está implementado e</w:t>
      </w:r>
    </w:p>
    <w:p>
      <w:pPr/>
      <w:r>
        <w:rPr>
          <w:b w:val="0"/>
          <w:i w:val="0"/>
        </w:rPr>
        <w:t>revisto: 230 testes a passar, todos os requisitos Must-have verificados. Na semana 8 foi</w:t>
      </w:r>
    </w:p>
    <w:p>
      <w:pPr/>
      <w:r>
        <w:rPr>
          <w:b w:val="0"/>
          <w:i w:val="0"/>
        </w:rPr>
        <w:t>realizada uma auditoria abrangente do backend contra os contratos documentados nos ADRs e</w:t>
      </w:r>
    </w:p>
    <w:p>
      <w:pPr/>
      <w:r>
        <w:rPr>
          <w:b w:val="0"/>
          <w:i w:val="0"/>
        </w:rPr>
        <w:t>requisitos, que identificou e corrigiu inconsistências - entre elas o facto de o gerador de</w:t>
      </w:r>
    </w:p>
    <w:p>
      <w:pPr/>
      <w:r>
        <w:rPr>
          <w:b w:val="0"/>
          <w:i w:val="0"/>
        </w:rPr>
        <w:t>escalas ignorar o sistema de dificuldade e a presença de um campo de múltipla escolha na API</w:t>
      </w:r>
    </w:p>
    <w:p>
      <w:pPr/>
      <w:r>
        <w:rPr>
          <w:b w:val="0"/>
          <w:i w:val="0"/>
        </w:rPr>
        <w:t>que contradizia o protocolo de resposta por notas MIDI. O frontend foi desenhado e especificado</w:t>
      </w:r>
    </w:p>
    <w:p>
      <w:pPr>
        <w:pStyle w:val="Listacommarcas"/>
      </w:pPr>
      <w:r>
        <w:rPr>
          <w:b w:val="0"/>
          <w:i w:val="0"/>
        </w:rPr>
        <w:t xml:space="preserve">wireframes produzidos (ver </w:t>
      </w:r>
      <w:r>
        <w:rPr>
          <w:rFonts w:ascii="Courier New" w:hAnsi="Courier New"/>
          <w:b w:val="0"/>
          <w:i w:val="0"/>
          <w:sz w:val="18"/>
        </w:rPr>
        <w:t>docs/design/wireframes.pdf</w:t>
      </w:r>
      <w:r>
        <w:rPr>
          <w:b w:val="0"/>
          <w:i w:val="0"/>
        </w:rPr>
        <w:t>), decisões de arquitetura documentadas</w:t>
      </w:r>
    </w:p>
    <w:p>
      <w:pPr/>
      <w:r>
        <w:rPr>
          <w:b w:val="0"/>
          <w:i w:val="0"/>
        </w:rPr>
        <w:t>nos ADRs 017 e 018 - e a implementação está agendada apra as semanas 9 a 12.</w:t>
      </w:r>
    </w:p>
    <w:p>
      <w:pPr/>
      <w:r>
        <w:rPr>
          <w:b w:val="0"/>
          <w:i w:val="0"/>
        </w:rPr>
        <w:t>A API REST está documentada e testável interactivamente via Swagger UI, disponível em</w:t>
      </w:r>
    </w:p>
    <w:p>
      <w:pPr/>
      <w:r>
        <w:rPr>
          <w:rFonts w:ascii="Courier New" w:hAnsi="Courier New"/>
          <w:b w:val="0"/>
          <w:i w:val="0"/>
          <w:sz w:val="18"/>
        </w:rPr>
        <w:t>http://localhost:8080/swagger-ui.html</w:t>
      </w:r>
      <w:r>
        <w:rPr>
          <w:b w:val="0"/>
          <w:i w:val="0"/>
        </w:rPr>
        <w:t xml:space="preserve"> após arranque da aplicação. Esta interface foi</w:t>
      </w:r>
    </w:p>
    <w:p>
      <w:pPr/>
      <w:r>
        <w:rPr>
          <w:b w:val="0"/>
          <w:i w:val="0"/>
        </w:rPr>
        <w:t>usada ao longo do desenvolvimento para verificação manual dos endpoints e foi o principal</w:t>
      </w:r>
    </w:p>
    <w:p>
      <w:pPr/>
      <w:r>
        <w:rPr>
          <w:b w:val="0"/>
          <w:i w:val="0"/>
        </w:rPr>
        <w:t>instrumento da auditoria realizada na semana 8.</w:t>
      </w:r>
    </w:p>
    <w:p>
      <w:pPr>
        <w:pStyle w:val="Ttulo2"/>
      </w:pPr>
      <w:r>
        <w:rPr>
          <w:b w:val="0"/>
          <w:i w:val="0"/>
        </w:rPr>
        <w:t>1.7 Alterações face à Proposta Original</w:t>
      </w:r>
    </w:p>
    <w:p>
      <w:pPr/>
      <w:r>
        <w:rPr>
          <w:b w:val="0"/>
          <w:i w:val="0"/>
        </w:rPr>
        <w:t>Durante a implementação, alguns parâmetros da proposta foram revistos. Documento-os aqui</w:t>
      </w:r>
    </w:p>
    <w:p>
      <w:pPr/>
      <w:r>
        <w:rPr>
          <w:b w:val="0"/>
          <w:i w:val="0"/>
        </w:rPr>
        <w:t>com a justificação respetiva.</w:t>
      </w:r>
    </w:p>
    <w:p>
      <w:pPr>
        <w:pStyle w:val="Ttulo3"/>
      </w:pPr>
      <w:r>
        <w:rPr>
          <w:b w:val="0"/>
          <w:i w:val="0"/>
        </w:rPr>
        <w:t>1.7.1 Nomenclatura dos tipos de exercício</w:t>
      </w:r>
    </w:p>
    <w:p>
      <w:pPr/>
      <w:r>
        <w:rPr>
          <w:b w:val="0"/>
          <w:i w:val="0"/>
        </w:rPr>
        <w:t xml:space="preserve">Os tipos </w:t>
      </w:r>
      <w:r>
        <w:rPr>
          <w:rFonts w:ascii="Courier New" w:hAnsi="Courier New"/>
          <w:b w:val="0"/>
          <w:i w:val="0"/>
          <w:sz w:val="18"/>
        </w:rPr>
        <w:t>SCALE_IDENTIFICATION</w:t>
      </w:r>
      <w:r>
        <w:rPr>
          <w:b w:val="0"/>
          <w:i w:val="0"/>
        </w:rPr>
        <w:t xml:space="preserve"> e </w:t>
      </w:r>
      <w:r>
        <w:rPr>
          <w:rFonts w:ascii="Courier New" w:hAnsi="Courier New"/>
          <w:b w:val="0"/>
          <w:i w:val="0"/>
          <w:sz w:val="18"/>
        </w:rPr>
        <w:t>CHORD_IDENTIFICATION</w:t>
      </w:r>
      <w:r>
        <w:rPr>
          <w:b w:val="0"/>
          <w:i w:val="0"/>
        </w:rPr>
        <w:t xml:space="preserve"> foram simplificados para </w:t>
      </w:r>
      <w:r>
        <w:rPr>
          <w:rFonts w:ascii="Courier New" w:hAnsi="Courier New"/>
          <w:b w:val="0"/>
          <w:i w:val="0"/>
          <w:sz w:val="18"/>
        </w:rPr>
        <w:t>SCALE</w:t>
      </w:r>
    </w:p>
    <w:p>
      <w:pPr/>
      <w:r>
        <w:rPr>
          <w:b w:val="0"/>
          <w:i w:val="0"/>
        </w:rPr>
        <w:t xml:space="preserve">e </w:t>
      </w:r>
      <w:r>
        <w:rPr>
          <w:rFonts w:ascii="Courier New" w:hAnsi="Courier New"/>
          <w:b w:val="0"/>
          <w:i w:val="0"/>
          <w:sz w:val="18"/>
        </w:rPr>
        <w:t>CHORD</w:t>
      </w:r>
      <w:r>
        <w:rPr>
          <w:b w:val="0"/>
          <w:i w:val="0"/>
        </w:rPr>
        <w:t xml:space="preserve"> durante a implementação do modelo de domínio. O sufixo </w:t>
      </w:r>
      <w:r>
        <w:rPr>
          <w:rFonts w:ascii="Courier New" w:hAnsi="Courier New"/>
          <w:b w:val="0"/>
          <w:i w:val="0"/>
          <w:sz w:val="18"/>
        </w:rPr>
        <w:t>_IDENTIFICATION</w:t>
      </w:r>
      <w:r>
        <w:rPr>
          <w:b w:val="0"/>
          <w:i w:val="0"/>
        </w:rPr>
        <w:t xml:space="preserve"> era</w:t>
      </w:r>
    </w:p>
    <w:p>
      <w:pPr/>
      <w:r>
        <w:rPr>
          <w:b w:val="0"/>
          <w:i w:val="0"/>
        </w:rPr>
        <w:t>redundante - todos os exercícios são de identificação. O critério de aceitação permanece</w:t>
      </w:r>
    </w:p>
    <w:p>
      <w:pPr/>
      <w:r>
        <w:rPr>
          <w:b w:val="0"/>
          <w:i w:val="0"/>
        </w:rPr>
        <w:t xml:space="preserve">o mesmo; apenas o valor do campo </w:t>
      </w:r>
      <w:r>
        <w:rPr>
          <w:rFonts w:ascii="Courier New" w:hAnsi="Courier New"/>
          <w:b w:val="0"/>
          <w:i w:val="0"/>
          <w:sz w:val="18"/>
        </w:rPr>
        <w:t>type</w:t>
      </w:r>
      <w:r>
        <w:rPr>
          <w:b w:val="0"/>
          <w:i w:val="0"/>
        </w:rPr>
        <w:t xml:space="preserve"> na API mudou.</w:t>
      </w:r>
    </w:p>
    <w:p>
      <w:pPr>
        <w:pStyle w:val="Ttulo3"/>
      </w:pPr>
      <w:r>
        <w:rPr>
          <w:b w:val="0"/>
          <w:i w:val="0"/>
        </w:rPr>
        <w:t>1.7.2 Janela do algoritmo adaptativo: 10 -&gt; 100 exercícios</w:t>
      </w:r>
    </w:p>
    <w:p>
      <w:pPr/>
      <w:r>
        <w:rPr>
          <w:b w:val="0"/>
          <w:i w:val="0"/>
        </w:rPr>
        <w:t>A proposta original previa uma janela de 10 exercícios para calcular a taxa de acerto.</w:t>
      </w:r>
    </w:p>
    <w:p>
      <w:pPr/>
      <w:r>
        <w:rPr>
          <w:b w:val="0"/>
          <w:i w:val="0"/>
        </w:rPr>
        <w:t>Optei por alargar para 100 porque, com apenas 10 amostras, uma sequência de 3 acertos</w:t>
      </w:r>
    </w:p>
    <w:p>
      <w:pPr/>
      <w:r>
        <w:rPr>
          <w:b w:val="0"/>
          <w:i w:val="0"/>
        </w:rPr>
        <w:t>consecutivos podia inflar artificialmente a dificuldade - provocando oscilações não</w:t>
      </w:r>
    </w:p>
    <w:p>
      <w:pPr/>
      <w:r>
        <w:rPr>
          <w:b w:val="0"/>
          <w:i w:val="0"/>
        </w:rPr>
        <w:t>representativas do nível real do utilizador. 100 exercícios por tipo fornecem uma taxa</w:t>
      </w:r>
    </w:p>
    <w:p>
      <w:pPr/>
      <w:r>
        <w:rPr>
          <w:b w:val="0"/>
          <w:i w:val="0"/>
        </w:rPr>
        <w:t>de acerto estatisticamente mais significativa e reduzem a variância aleatória. Ver ADR-015.</w:t>
      </w:r>
    </w:p>
    <w:p>
      <w:pPr>
        <w:pStyle w:val="Ttulo3"/>
      </w:pPr>
      <w:r>
        <w:rPr>
          <w:b w:val="0"/>
          <w:i w:val="0"/>
        </w:rPr>
        <w:t>1.7.3 Escala de dificuldade: 1-5 -&gt; 1-10</w:t>
      </w:r>
    </w:p>
    <w:p>
      <w:pPr/>
      <w:r>
        <w:rPr>
          <w:b w:val="0"/>
          <w:i w:val="0"/>
        </w:rPr>
        <w:t>Ampliei a escala de dificuldade de 1-5 para 1-10. Convenceu-me a granularidade mais fina:</w:t>
      </w:r>
    </w:p>
    <w:p>
      <w:pPr/>
      <w:r>
        <w:rPr>
          <w:b w:val="0"/>
          <w:i w:val="0"/>
        </w:rPr>
        <w:t>+1/-1 num espaço de 10 é uma progressão mais gradual do que num espaço de 5. Além disso,</w:t>
      </w:r>
    </w:p>
    <w:p>
      <w:pPr/>
      <w:r>
        <w:rPr>
          <w:b w:val="0"/>
          <w:i w:val="0"/>
        </w:rPr>
        <w:t>a biblioteca alargada de tipos de escala (28 valores) precisava de mais bandas para uma</w:t>
      </w:r>
    </w:p>
    <w:p>
      <w:pPr/>
      <w:r>
        <w:rPr>
          <w:b w:val="0"/>
          <w:i w:val="0"/>
        </w:rPr>
        <w:t>classificação com significado pedagógico. Ficaram 5 bandas semânticas: BEGINNER, ELEMENTARY,</w:t>
      </w:r>
    </w:p>
    <w:p>
      <w:pPr/>
      <w:r>
        <w:rPr>
          <w:b w:val="0"/>
          <w:i w:val="0"/>
        </w:rPr>
        <w:t>INTERMEDIATE, ADVANCED, EXPERT. Ver ADR-015 para a taxonomia completa.</w:t>
      </w:r>
    </w:p>
    <w:p>
      <w:pPr>
        <w:pStyle w:val="Ttulo3"/>
      </w:pPr>
      <w:r>
        <w:rPr>
          <w:b w:val="0"/>
          <w:i w:val="0"/>
        </w:rPr>
        <w:t>1.7.4 Localização da lógica adaptativa: frontend -&gt; backend</w:t>
      </w:r>
    </w:p>
    <w:p>
      <w:pPr/>
      <w:r>
        <w:rPr>
          <w:b w:val="0"/>
          <w:i w:val="0"/>
        </w:rPr>
        <w:t>A proposta original colocava a lógica de adaptação de dificuldade no frontend, com estado</w:t>
      </w:r>
    </w:p>
    <w:p>
      <w:pPr/>
      <w:r>
        <w:rPr>
          <w:b w:val="0"/>
          <w:i w:val="0"/>
        </w:rPr>
        <w:t>local dos últimos resultados. Movi-a para o backend. Penso que faz mais sentido centralizar</w:t>
      </w:r>
    </w:p>
    <w:p>
      <w:pPr/>
      <w:r>
        <w:rPr>
          <w:b w:val="0"/>
          <w:i w:val="0"/>
        </w:rPr>
        <w:t>a lógica de negócio no servidor:</w:t>
      </w:r>
    </w:p>
    <w:p>
      <w:pPr>
        <w:pStyle w:val="Listacommarcas"/>
      </w:pPr>
      <w:r>
        <w:rPr>
          <w:b w:val="0"/>
          <w:i w:val="0"/>
        </w:rPr>
        <w:t>garante consistência entre sessões</w:t>
      </w:r>
    </w:p>
    <w:p>
      <w:pPr>
        <w:pStyle w:val="Listacommarcas"/>
      </w:pPr>
      <w:r>
        <w:rPr>
          <w:b w:val="0"/>
          <w:i w:val="0"/>
        </w:rPr>
        <w:t>elimina a possibilidade de estado local corrompido no browser</w:t>
      </w:r>
    </w:p>
    <w:p>
      <w:pPr>
        <w:pStyle w:val="Listacommarcas"/>
      </w:pPr>
      <w:r>
        <w:rPr>
          <w:b w:val="0"/>
          <w:i w:val="0"/>
        </w:rPr>
        <w:t>evita que a lógica seja contornada client-side</w:t>
      </w:r>
    </w:p>
    <w:p>
      <w:pPr/>
      <w:r>
        <w:rPr>
          <w:b w:val="0"/>
          <w:i w:val="0"/>
        </w:rPr>
        <w:t xml:space="preserve">O </w:t>
      </w:r>
      <w:r>
        <w:rPr>
          <w:rFonts w:ascii="Courier New" w:hAnsi="Courier New"/>
          <w:b w:val="0"/>
          <w:i w:val="0"/>
          <w:sz w:val="18"/>
        </w:rPr>
        <w:t>DifficultyService</w:t>
      </w:r>
      <w:r>
        <w:rPr>
          <w:b w:val="0"/>
          <w:i w:val="0"/>
        </w:rPr>
        <w:t xml:space="preserve"> implementa o algoritmo; o frontend recebe </w:t>
      </w:r>
      <w:r>
        <w:rPr>
          <w:rFonts w:ascii="Courier New" w:hAnsi="Courier New"/>
          <w:b w:val="0"/>
          <w:i w:val="0"/>
          <w:sz w:val="18"/>
        </w:rPr>
        <w:t>suggestedDifficulty</w:t>
      </w:r>
      <w:r>
        <w:rPr>
          <w:b w:val="0"/>
          <w:i w:val="0"/>
        </w:rPr>
        <w:t xml:space="preserve"> na</w:t>
      </w:r>
    </w:p>
    <w:p>
      <w:pPr/>
      <w:r>
        <w:rPr>
          <w:b w:val="0"/>
          <w:i w:val="0"/>
        </w:rPr>
        <w:t xml:space="preserve">resposta de </w:t>
      </w:r>
      <w:r>
        <w:rPr>
          <w:rFonts w:ascii="Courier New" w:hAnsi="Courier New"/>
          <w:b w:val="0"/>
          <w:i w:val="0"/>
          <w:sz w:val="18"/>
        </w:rPr>
        <w:t>generate</w:t>
      </w:r>
      <w:r>
        <w:rPr>
          <w:b w:val="0"/>
          <w:i w:val="0"/>
        </w:rPr>
        <w:t xml:space="preserve"> como sugestão informativa.</w:t>
      </w:r>
    </w:p>
    <w:p>
      <w:pPr>
        <w:pStyle w:val="Ttulo3"/>
      </w:pPr>
      <w:r>
        <w:rPr>
          <w:b w:val="0"/>
          <w:i w:val="0"/>
        </w:rPr>
        <w:t>1.7.5 Refinamentos da API identificados em auditoria pré-intercalar</w:t>
      </w:r>
    </w:p>
    <w:p>
      <w:pPr/>
      <w:r>
        <w:rPr>
          <w:b w:val="0"/>
          <w:i w:val="0"/>
        </w:rPr>
        <w:t>Na semana 8, antes de redigir este relatório, foi feita uma auditoria abrangente do backend</w:t>
      </w:r>
    </w:p>
    <w:p>
      <w:pPr/>
      <w:r>
        <w:rPr>
          <w:b w:val="0"/>
          <w:i w:val="0"/>
        </w:rPr>
        <w:t>contra os contratos documentados. Dois refinamentos relevantes resultaram desta revisão:</w:t>
      </w:r>
    </w:p>
    <w:p>
      <w:pPr/>
      <w:r>
        <w:rPr>
          <w:b w:val="0"/>
          <w:i w:val="0"/>
        </w:rPr>
        <w:t xml:space="preserve">O campo </w:t>
      </w:r>
      <w:r>
        <w:rPr>
          <w:rFonts w:ascii="Courier New" w:hAnsi="Courier New"/>
          <w:b w:val="0"/>
          <w:i w:val="0"/>
          <w:sz w:val="18"/>
        </w:rPr>
        <w:t>options</w:t>
      </w:r>
      <w:r>
        <w:rPr>
          <w:b w:val="0"/>
          <w:i w:val="0"/>
        </w:rPr>
        <w:t xml:space="preserve"> foi removido da resposta de geração de exercícios. Este campo era um</w:t>
      </w:r>
    </w:p>
    <w:p>
      <w:pPr/>
      <w:r>
        <w:rPr>
          <w:b w:val="0"/>
          <w:i w:val="0"/>
        </w:rPr>
        <w:t>resquício do design original de múltipla escolha e contradizia o protocolo de resposta</w:t>
      </w:r>
    </w:p>
    <w:p>
      <w:pPr/>
      <w:r>
        <w:rPr>
          <w:b w:val="0"/>
          <w:i w:val="0"/>
        </w:rPr>
        <w:t>baseado em notas MIDI definido na arquitectura - o utilizador toca as notas, não selecciona</w:t>
      </w:r>
    </w:p>
    <w:p>
      <w:pPr/>
      <w:r>
        <w:rPr>
          <w:b w:val="0"/>
          <w:i w:val="0"/>
        </w:rPr>
        <w:t>de uma lista. A sua presença era uma inconsistência entre o código e o contrato documentado.</w:t>
      </w:r>
    </w:p>
    <w:p>
      <w:pPr/>
      <w:r>
        <w:rPr>
          <w:b w:val="0"/>
          <w:i w:val="0"/>
        </w:rPr>
        <w:t>O domínio de escalas foi expandido para além das três escalas do MVP original (Maior, Menor</w:t>
      </w:r>
    </w:p>
    <w:p>
      <w:pPr/>
      <w:r>
        <w:rPr>
          <w:b w:val="0"/>
          <w:i w:val="0"/>
        </w:rPr>
        <w:t xml:space="preserve">Natural, Menor Harmónica). O enum </w:t>
      </w:r>
      <w:r>
        <w:rPr>
          <w:rFonts w:ascii="Courier New" w:hAnsi="Courier New"/>
          <w:b w:val="0"/>
          <w:i w:val="0"/>
          <w:sz w:val="18"/>
        </w:rPr>
        <w:t>ScaleType</w:t>
      </w:r>
      <w:r>
        <w:rPr>
          <w:b w:val="0"/>
          <w:i w:val="0"/>
        </w:rPr>
        <w:t xml:space="preserve"> classifica 28 tipos de escala em bandas de</w:t>
      </w:r>
    </w:p>
    <w:p>
      <w:pPr/>
      <w:r>
        <w:rPr>
          <w:b w:val="0"/>
          <w:i w:val="0"/>
        </w:rPr>
        <w:t>dificuldade; o gerador passou a usar esta classificação correctamente, desbloqueando modos</w:t>
      </w:r>
    </w:p>
    <w:p>
      <w:pPr/>
      <w:r>
        <w:rPr>
          <w:b w:val="0"/>
          <w:i w:val="0"/>
        </w:rPr>
        <w:t>diatónicos (Dórico, Frígio, Lídio, etc.) a partir do nível ADVANCED e escalas exóticas no</w:t>
      </w:r>
    </w:p>
    <w:p>
      <w:pPr/>
      <w:r>
        <w:rPr>
          <w:b w:val="0"/>
          <w:i w:val="0"/>
        </w:rPr>
        <w:t>nível EXPERT. Esta expansão foi documentada depois, no ADR-019, durante a auditoria da semana 8.</w:t>
      </w:r>
    </w:p>
    <w:p>
      <w:pPr>
        <w:pStyle w:val="Ttulo2"/>
      </w:pPr>
      <w:r>
        <w:rPr>
          <w:b w:val="0"/>
          <w:i w:val="0"/>
        </w:rPr>
        <w:t>1.8 Calendário Atualizado</w:t>
      </w:r>
    </w:p>
    <w:p>
      <w:pPr/>
      <w:r>
        <w:rPr>
          <w:b w:val="0"/>
          <w:i w:val="0"/>
        </w:rPr>
        <w:t>O calendário original foi seguido com uma exceção: a semana 5 teve produtividade reduzida</w:t>
      </w:r>
    </w:p>
    <w:p>
      <w:pPr/>
      <w:r>
        <w:rPr>
          <w:b w:val="0"/>
          <w:i w:val="0"/>
        </w:rPr>
        <w:t>por sobreposição com a Páscoa e a entrega de eFólios de outras unidades curriculares</w:t>
      </w:r>
    </w:p>
    <w:p>
      <w:pPr/>
      <w:r>
        <w:rPr>
          <w:b w:val="0"/>
          <w:i w:val="0"/>
        </w:rPr>
        <w:t>(risco R04, identificado na proposta). O backend foi concluído na semana 8, dentro do</w:t>
      </w:r>
    </w:p>
    <w:p>
      <w:pPr/>
      <w:r>
        <w:rPr>
          <w:b w:val="0"/>
          <w:i w:val="0"/>
        </w:rPr>
        <w:t>prazo previsto para o intercalar.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/>
            <w:r>
              <w:rPr>
                <w:b/>
                <w:i w:val="0"/>
              </w:rPr>
              <w:t>Semanas</w:t>
            </w:r>
          </w:p>
        </w:tc>
        <w:tc>
          <w:tcPr>
            <w:tcW w:type="dxa" w:w="2076"/>
          </w:tcPr>
          <w:p>
            <w:r/>
            <w:r>
              <w:rPr>
                <w:b/>
                <w:i w:val="0"/>
              </w:rPr>
              <w:t>Datas</w:t>
            </w:r>
          </w:p>
        </w:tc>
        <w:tc>
          <w:tcPr>
            <w:tcW w:type="dxa" w:w="2076"/>
          </w:tcPr>
          <w:p>
            <w:r/>
            <w:r>
              <w:rPr>
                <w:b/>
                <w:i w:val="0"/>
              </w:rPr>
              <w:t>Realizado / Planeado</w:t>
            </w:r>
          </w:p>
        </w:tc>
        <w:tc>
          <w:tcPr>
            <w:tcW w:type="dxa" w:w="2076"/>
          </w:tcPr>
          <w:p>
            <w:r/>
            <w:r>
              <w:rPr>
                <w:b/>
                <w:i w:val="0"/>
              </w:rPr>
              <w:t>Marco</w:t>
            </w:r>
          </w:p>
        </w:tc>
      </w:tr>
      <w:tr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Sem. 1-2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17-28 mar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Kick-off com orientador. Proposta entregue: sinopse, MVP com critérios de aceitação, stack, calendário.</w:t>
            </w:r>
          </w:p>
        </w:tc>
        <w:tc>
          <w:tcPr>
            <w:tcW w:type="dxa" w:w="2076"/>
          </w:tcPr>
          <w:p>
            <w:r/>
            <w:r>
              <w:rPr>
                <w:b/>
                <w:i w:val="0"/>
              </w:rPr>
              <w:t>✅ Proposta (25 mar)</w:t>
            </w:r>
          </w:p>
        </w:tc>
      </w:tr>
      <w:tr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Sem. 3-4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31 mar-11 abr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Levantamento de requisitos MoSCoW (RF01-RF14, RNF, CB, OI). ADRs 001-011 formalizados. Diagramas C4 e modelo de dados. Repositório GitHub configurado.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-</w:t>
            </w:r>
          </w:p>
        </w:tc>
      </w:tr>
      <w:tr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Sem. 5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14-18 abr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Produtividade reduzida - Páscoa e eFólios concorrentes (risco R04).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-</w:t>
            </w:r>
          </w:p>
        </w:tc>
      </w:tr>
      <w:tr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Sem. 6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21-25 abr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Fase 2 - Persistência: DTOs, DAOs JDBC, 24 testes de integração. Suporte multi-base-de-dados. ADR-012.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-</w:t>
            </w:r>
          </w:p>
        </w:tc>
      </w:tr>
      <w:tr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Sem. 7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28 abr-2 mai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Fase 3-4 - Geradores de exercícios e REST API completa. 171 testes. ADR-013, ADR-014. Demo interna ao orientador não ocorreu. Estou atrasado e não contactei o orientador. RF07 (persistência), RF08 (dashboard), RF09 (dificuldade adaptativa). Auditoria abrangente do backend e correcção de inconsistências. Backend revisto. 230 testes.</w:t>
            </w:r>
          </w:p>
        </w:tc>
        <w:tc>
          <w:tcPr>
            <w:tcW w:type="dxa" w:w="2076"/>
          </w:tcPr>
          <w:p>
            <w:r/>
            <w:r>
              <w:rPr>
                <w:b/>
                <w:i w:val="0"/>
              </w:rPr>
              <w:t>❌ Demo interna</w:t>
            </w:r>
          </w:p>
        </w:tc>
      </w:tr>
      <w:tr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Sem. 8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3-6 mai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Relatório intercalar. Testes funcionais com Swagger para garantir funcionamento antes de começar implementação do UI. Tentar agendar demo interna.</w:t>
            </w:r>
          </w:p>
        </w:tc>
        <w:tc>
          <w:tcPr>
            <w:tcW w:type="dxa" w:w="2076"/>
          </w:tcPr>
          <w:p>
            <w:r/>
            <w:r>
              <w:rPr>
                <w:b/>
                <w:i w:val="0"/>
              </w:rPr>
              <w:t>Intercalar (6 mai)</w:t>
            </w:r>
          </w:p>
        </w:tc>
      </w:tr>
      <w:tr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Sem. 9-10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7-16 mai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Fase 5-6 - Frontend: teclado virtual, Web Audio API, Web MIDI API, ecrã de exercício.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-</w:t>
            </w:r>
          </w:p>
        </w:tc>
      </w:tr>
      <w:tr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Sem. 11-12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19-30 mai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Fase 7 - Dashboard de progresso, ecrã de fim de sessão. Testes de integração.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-</w:t>
            </w:r>
          </w:p>
        </w:tc>
      </w:tr>
      <w:tr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Sem. 13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2-6 jun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Revisão geral. Validação de todos os critérios de aceitação. Capturas de ecrã para Cap. 4.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-</w:t>
            </w:r>
          </w:p>
        </w:tc>
      </w:tr>
      <w:tr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Sem. 14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9-13 jun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Cap. 4 (Testes) e Cap. 5 (Conclusões). Revisão bibliográfica APA. Anexos.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-</w:t>
            </w:r>
          </w:p>
        </w:tc>
      </w:tr>
      <w:tr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Sem. 15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16-20 jun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Reunião de preparação para defesa. Ensaio de perguntas de júri.</w:t>
            </w:r>
          </w:p>
        </w:tc>
        <w:tc>
          <w:tcPr>
            <w:tcW w:type="dxa" w:w="2076"/>
          </w:tcPr>
          <w:p>
            <w:r/>
            <w:r>
              <w:rPr>
                <w:b/>
                <w:i w:val="0"/>
              </w:rPr>
              <w:t>Prep. defesa</w:t>
            </w:r>
          </w:p>
        </w:tc>
      </w:tr>
      <w:tr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Sem. 16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24 jun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Submissão do relatório final. Código e demo linkados no repositório.</w:t>
            </w:r>
          </w:p>
        </w:tc>
        <w:tc>
          <w:tcPr>
            <w:tcW w:type="dxa" w:w="2076"/>
          </w:tcPr>
          <w:p>
            <w:r/>
            <w:r>
              <w:rPr>
                <w:b/>
                <w:i w:val="0"/>
              </w:rPr>
              <w:t>Final (24 jun)</w:t>
            </w:r>
          </w:p>
        </w:tc>
      </w:tr>
    </w:tbl>
    <w:p/>
    <w:p>
      <w:pPr>
        <w:pStyle w:val="Ttulo1"/>
      </w:pPr>
      <w:r>
        <w:rPr>
          <w:b w:val="0"/>
          <w:i w:val="0"/>
        </w:rPr>
        <w:t>Capítulo 2 - Desenho</w:t>
      </w:r>
    </w:p>
    <w:p>
      <w:pPr>
        <w:pStyle w:val="Ttulo2"/>
      </w:pPr>
      <w:r>
        <w:rPr>
          <w:b w:val="0"/>
          <w:i w:val="0"/>
        </w:rPr>
        <w:t>2.1 Stack Tecnológica</w:t>
      </w:r>
    </w:p>
    <w:p>
      <w:pPr/>
      <w:r>
        <w:rPr>
          <w:b w:val="0"/>
          <w:i w:val="0"/>
        </w:rPr>
        <w:t>A selecção tecnológica foi orientada por dois princípios: reduzir dependências</w:t>
      </w:r>
    </w:p>
    <w:p>
      <w:pPr/>
      <w:r>
        <w:rPr>
          <w:b w:val="0"/>
          <w:i w:val="0"/>
        </w:rPr>
        <w:t>externas ao mínimo e usar tecnologias onde já tinha experiência prévia.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/>
            <w:r>
              <w:rPr>
                <w:b/>
                <w:i w:val="0"/>
              </w:rPr>
              <w:t>Componente</w:t>
            </w:r>
          </w:p>
        </w:tc>
        <w:tc>
          <w:tcPr>
            <w:tcW w:type="dxa" w:w="2769"/>
          </w:tcPr>
          <w:p>
            <w:r/>
            <w:r>
              <w:rPr>
                <w:b/>
                <w:i w:val="0"/>
              </w:rPr>
              <w:t>Tecnologia</w:t>
            </w:r>
          </w:p>
        </w:tc>
        <w:tc>
          <w:tcPr>
            <w:tcW w:type="dxa" w:w="2769"/>
          </w:tcPr>
          <w:p>
            <w:r/>
            <w:r>
              <w:rPr>
                <w:b/>
                <w:i w:val="0"/>
              </w:rPr>
              <w:t>Justificação</w:t>
            </w:r>
          </w:p>
        </w:tc>
      </w:tr>
      <w:tr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Backend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Java 21 + Spring Boot 3.3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Experiência prévia; Spring Boot minimiza configuração de infraestrutura; JDBC puro sem ORM mantém controlo explícito das queries SQL (ADR-010)</w:t>
            </w:r>
          </w:p>
        </w:tc>
      </w:tr>
      <w:tr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Frontend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HTML + JavaScript ES6+ vanilla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Sem experiência prévia com frameworks - React ou Vue adicionariam curva de aprendizagem desproporcional para o scope do projeto (ADR-008)</w:t>
            </w:r>
          </w:p>
        </w:tc>
      </w:tr>
      <w:tr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Áudio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Web Audio API (nativa)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Zero dependências externas; funciona em qualquer browser moderno sem instalação adicional; suficiente para sintetizar notas isoladas (ADR-004)</w:t>
            </w:r>
          </w:p>
        </w:tc>
      </w:tr>
      <w:tr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MIDI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Web MIDI API (nativa)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Zero dependências; detecção automática de controladores USB; o backend é agnóstico à origem da nota - MIDI ou teclado virtual produzem o mesmo tipo de resposta (ADR-005)</w:t>
            </w:r>
          </w:p>
        </w:tc>
      </w:tr>
      <w:tr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Base de dados (dev)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H2 in-memory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Arranca sem configuração; schema recriado a cada reinício; consola web integrada para inspecção durante desenvolvimento (ADR-007)</w:t>
            </w:r>
          </w:p>
        </w:tc>
      </w:tr>
      <w:tr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Base de dados (prod)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SQLite3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Zero configuração de servidor, ficheiro único portátil, adequado para aplicação single-user; decidido em OI01 (ADR-001)</w:t>
            </w:r>
          </w:p>
        </w:tc>
      </w:tr>
      <w:tr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Build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Maven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Standard no ecossistema Java/Spring; gestão de dependências madura e estável</w:t>
            </w:r>
          </w:p>
        </w:tc>
      </w:tr>
    </w:tbl>
    <w:p/>
    <w:p>
      <w:pPr>
        <w:pStyle w:val="Ttulo2"/>
      </w:pPr>
      <w:r>
        <w:rPr>
          <w:b w:val="0"/>
          <w:i w:val="0"/>
        </w:rPr>
        <w:t>2.2 Arquitectura C4 - Nível 1 (Contexto)</w:t>
      </w:r>
    </w:p>
    <w:p>
      <w:pPr/>
      <w:r>
        <w:rPr>
          <w:b w:val="0"/>
          <w:i w:val="0"/>
        </w:rPr>
        <w:t>O sistema Musical Theory Trainer é uma aplicação web standalone. Nao há sistemas</w:t>
      </w:r>
    </w:p>
    <w:p>
      <w:pPr/>
      <w:r>
        <w:rPr>
          <w:b w:val="0"/>
          <w:i w:val="0"/>
        </w:rPr>
        <w:t>externos de autenticação, APIs de terceiros nem serviços de armazenamento remoto.</w:t>
      </w:r>
    </w:p>
    <w:p>
      <w:pPr/>
      <w:r>
        <w:rPr>
          <w:b w:val="0"/>
          <w:i w:val="0"/>
        </w:rPr>
        <w:t>A única dependência externa opcional é um controlador MIDI físico ligado por USB,</w:t>
      </w:r>
    </w:p>
    <w:p>
      <w:pPr/>
      <w:r>
        <w:rPr>
          <w:b w:val="0"/>
          <w:i w:val="0"/>
        </w:rPr>
        <w:t>cujos eventos são capturados directamente pelo browser via Web MIDI API.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6943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-contex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694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t>Diagrama C4 Nível 1 - Contexto</w:t>
      </w:r>
    </w:p>
    <w:p>
      <w:pPr/>
      <w:r>
        <w:rPr>
          <w:b w:val="0"/>
          <w:i/>
        </w:rPr>
        <w:t>Figura 1: Diagrama de contexto C4 - utilizador, sistema e controlador MIDI externo.</w:t>
      </w:r>
    </w:p>
    <w:p>
      <w:pPr>
        <w:pStyle w:val="Ttulo2"/>
      </w:pPr>
      <w:r>
        <w:rPr>
          <w:b w:val="0"/>
          <w:i w:val="0"/>
        </w:rPr>
        <w:t>2.3 Arquitectura C4 - Nível 2 (Contentores)</w:t>
      </w:r>
    </w:p>
    <w:p>
      <w:pPr/>
      <w:r>
        <w:rPr>
          <w:b w:val="0"/>
          <w:i w:val="0"/>
        </w:rPr>
        <w:t>A aplicação divide-se em três contentores: o frontend (HTML + JS vanilla), o backend</w:t>
      </w:r>
    </w:p>
    <w:p>
      <w:pPr/>
      <w:r>
        <w:rPr>
          <w:b w:val="0"/>
          <w:i w:val="0"/>
        </w:rPr>
        <w:t>(Spring Boot) e a base de dados (H2 em desenvolvimento, SQLite3 em produção). O</w:t>
      </w:r>
    </w:p>
    <w:p>
      <w:pPr/>
      <w:r>
        <w:rPr>
          <w:b w:val="0"/>
          <w:i w:val="0"/>
        </w:rPr>
        <w:t>frontend comunica com o backend exclusivmente via REST/JSON. O backend persiste dados</w:t>
      </w:r>
    </w:p>
    <w:p>
      <w:pPr/>
      <w:r>
        <w:rPr>
          <w:b w:val="0"/>
          <w:i w:val="0"/>
        </w:rPr>
        <w:t>via JDBC/SQL. O frontend é servido pelo mesmo processo Spring Boot, a partir da</w:t>
      </w:r>
    </w:p>
    <w:p>
      <w:pPr/>
      <w:r>
        <w:rPr>
          <w:b w:val="0"/>
          <w:i w:val="0"/>
        </w:rPr>
        <w:t xml:space="preserve">directoria </w:t>
      </w:r>
      <w:r>
        <w:rPr>
          <w:rFonts w:ascii="Courier New" w:hAnsi="Courier New"/>
          <w:b w:val="0"/>
          <w:i w:val="0"/>
          <w:sz w:val="18"/>
        </w:rPr>
        <w:t>/frontend/</w:t>
      </w:r>
      <w:r>
        <w:rPr>
          <w:b w:val="0"/>
          <w:i w:val="0"/>
        </w:rPr>
        <w:t xml:space="preserve"> configurada em </w:t>
      </w:r>
      <w:r>
        <w:rPr>
          <w:rFonts w:ascii="Courier New" w:hAnsi="Courier New"/>
          <w:b w:val="0"/>
          <w:i w:val="0"/>
          <w:sz w:val="18"/>
        </w:rPr>
        <w:t>application.properties</w:t>
      </w:r>
      <w:r>
        <w:rPr>
          <w:b w:val="0"/>
          <w:i w:val="0"/>
        </w:rPr>
        <w:t xml:space="preserve"> (ADR-017).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1140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-contain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114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t>Diagrama C4 Nível 2 - Contentores</w:t>
      </w:r>
    </w:p>
    <w:p>
      <w:pPr/>
      <w:r>
        <w:rPr>
          <w:b w:val="0"/>
          <w:i/>
        </w:rPr>
        <w:t>Figura 2: Diagrama de contentores C4 - frontend, backend e base de dados.</w:t>
      </w:r>
    </w:p>
    <w:p>
      <w:pPr>
        <w:pStyle w:val="Ttulo2"/>
      </w:pPr>
      <w:r>
        <w:rPr>
          <w:b w:val="0"/>
          <w:i w:val="0"/>
        </w:rPr>
        <w:t>2.4 Modelo de Dados</w:t>
      </w:r>
    </w:p>
    <w:p>
      <w:pPr/>
      <w:r>
        <w:rPr>
          <w:b w:val="0"/>
          <w:i w:val="0"/>
        </w:rPr>
        <w:t xml:space="preserve">O modelo de dados tem três tabelas: </w:t>
      </w:r>
      <w:r>
        <w:rPr>
          <w:rFonts w:ascii="Courier New" w:hAnsi="Courier New"/>
          <w:b w:val="0"/>
          <w:i w:val="0"/>
          <w:sz w:val="18"/>
        </w:rPr>
        <w:t>exercises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18"/>
        </w:rPr>
        <w:t>sessions</w:t>
      </w:r>
      <w:r>
        <w:rPr>
          <w:b w:val="0"/>
          <w:i w:val="0"/>
        </w:rPr>
        <w:t xml:space="preserve"> e </w:t>
      </w:r>
      <w:r>
        <w:rPr>
          <w:rFonts w:ascii="Courier New" w:hAnsi="Courier New"/>
          <w:b w:val="0"/>
          <w:i w:val="0"/>
          <w:sz w:val="18"/>
        </w:rPr>
        <w:t>results</w:t>
      </w:r>
      <w:r>
        <w:rPr>
          <w:b w:val="0"/>
          <w:i w:val="0"/>
        </w:rPr>
        <w:t>.</w:t>
      </w:r>
    </w:p>
    <w:p>
      <w:pPr>
        <w:pStyle w:val="Listacommarcas"/>
      </w:pPr>
      <w:r>
        <w:rPr>
          <w:rFonts w:ascii="Courier New" w:hAnsi="Courier New"/>
          <w:b w:val="0"/>
          <w:i w:val="0"/>
          <w:sz w:val="18"/>
        </w:rPr>
        <w:t>exercises</w:t>
      </w:r>
      <w:r>
        <w:rPr>
          <w:b w:val="0"/>
          <w:i w:val="0"/>
        </w:rPr>
        <w:t xml:space="preserve"> - regista cada exercício gerado: tipo (INTERVAL, SCALE, CHORD),</w:t>
      </w:r>
    </w:p>
    <w:p>
      <w:pPr/>
      <w:r>
        <w:rPr>
          <w:b w:val="0"/>
          <w:i w:val="0"/>
        </w:rPr>
        <w:t xml:space="preserve">dificuldade (1-10), </w:t>
      </w:r>
      <w:r>
        <w:rPr>
          <w:rFonts w:ascii="Courier New" w:hAnsi="Courier New"/>
          <w:b w:val="0"/>
          <w:i w:val="0"/>
          <w:sz w:val="18"/>
        </w:rPr>
        <w:t>question</w:t>
      </w:r>
      <w:r>
        <w:rPr>
          <w:b w:val="0"/>
          <w:i w:val="0"/>
        </w:rPr>
        <w:t xml:space="preserve"> (JSON com dados da pergunta, schema em ADR-013)</w:t>
      </w:r>
    </w:p>
    <w:p>
      <w:pPr/>
      <w:r>
        <w:rPr>
          <w:b w:val="0"/>
          <w:i w:val="0"/>
        </w:rPr>
        <w:t xml:space="preserve">e </w:t>
      </w:r>
      <w:r>
        <w:rPr>
          <w:rFonts w:ascii="Courier New" w:hAnsi="Courier New"/>
          <w:b w:val="0"/>
          <w:i w:val="0"/>
          <w:sz w:val="18"/>
        </w:rPr>
        <w:t>correct_answer</w:t>
      </w:r>
      <w:r>
        <w:rPr>
          <w:b w:val="0"/>
          <w:i w:val="0"/>
        </w:rPr>
        <w:t xml:space="preserve"> (array de notas MIDI esperadas em JSON)</w:t>
      </w:r>
    </w:p>
    <w:p>
      <w:pPr>
        <w:pStyle w:val="Listacommarcas"/>
      </w:pPr>
      <w:r>
        <w:rPr>
          <w:rFonts w:ascii="Courier New" w:hAnsi="Courier New"/>
          <w:b w:val="0"/>
          <w:i w:val="0"/>
          <w:sz w:val="18"/>
        </w:rPr>
        <w:t>sessions</w:t>
      </w:r>
      <w:r>
        <w:rPr>
          <w:b w:val="0"/>
          <w:i w:val="0"/>
        </w:rPr>
        <w:t xml:space="preserve"> - ciclo de vida de uma sessão de treino: </w:t>
      </w:r>
      <w:r>
        <w:rPr>
          <w:rFonts w:ascii="Courier New" w:hAnsi="Courier New"/>
          <w:b w:val="0"/>
          <w:i w:val="0"/>
          <w:sz w:val="18"/>
        </w:rPr>
        <w:t>start_time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18"/>
        </w:rPr>
        <w:t>end_time</w:t>
      </w:r>
    </w:p>
    <w:p>
      <w:pPr/>
      <w:r>
        <w:rPr>
          <w:b w:val="0"/>
          <w:i w:val="0"/>
        </w:rPr>
        <w:t xml:space="preserve">(null se activa), contadores atómicos </w:t>
      </w:r>
      <w:r>
        <w:rPr>
          <w:rFonts w:ascii="Courier New" w:hAnsi="Courier New"/>
          <w:b w:val="0"/>
          <w:i w:val="0"/>
          <w:sz w:val="18"/>
        </w:rPr>
        <w:t>total_exercises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18"/>
        </w:rPr>
        <w:t>correct_answers</w:t>
      </w:r>
      <w:r>
        <w:rPr>
          <w:b w:val="0"/>
          <w:i w:val="0"/>
        </w:rPr>
        <w:t>,</w:t>
      </w:r>
    </w:p>
    <w:p>
      <w:pPr/>
      <w:r>
        <w:rPr>
          <w:rFonts w:ascii="Courier New" w:hAnsi="Courier New"/>
          <w:b w:val="0"/>
          <w:i w:val="0"/>
          <w:sz w:val="18"/>
        </w:rPr>
        <w:t>incorrect_answers</w:t>
      </w:r>
    </w:p>
    <w:p>
      <w:pPr>
        <w:pStyle w:val="Listacommarcas"/>
      </w:pPr>
      <w:r>
        <w:rPr>
          <w:rFonts w:ascii="Courier New" w:hAnsi="Courier New"/>
          <w:b w:val="0"/>
          <w:i w:val="0"/>
          <w:sz w:val="18"/>
        </w:rPr>
        <w:t>results</w:t>
      </w:r>
      <w:r>
        <w:rPr>
          <w:b w:val="0"/>
          <w:i w:val="0"/>
        </w:rPr>
        <w:t xml:space="preserve"> - regista cada resposta: FK para sessão e exercício, </w:t>
      </w:r>
      <w:r>
        <w:rPr>
          <w:rFonts w:ascii="Courier New" w:hAnsi="Courier New"/>
          <w:b w:val="0"/>
          <w:i w:val="0"/>
          <w:sz w:val="18"/>
        </w:rPr>
        <w:t>user_answer</w:t>
      </w:r>
    </w:p>
    <w:p>
      <w:pPr/>
      <w:r>
        <w:rPr>
          <w:b w:val="0"/>
          <w:i w:val="0"/>
        </w:rPr>
        <w:t xml:space="preserve">(notas MIDI tocadas em JSON), </w:t>
      </w:r>
      <w:r>
        <w:rPr>
          <w:rFonts w:ascii="Courier New" w:hAnsi="Courier New"/>
          <w:b w:val="0"/>
          <w:i w:val="0"/>
          <w:sz w:val="18"/>
        </w:rPr>
        <w:t>is_correct</w:t>
      </w:r>
    </w:p>
    <w:p>
      <w:pPr/>
      <w:r>
        <w:rPr>
          <w:b w:val="0"/>
          <w:i w:val="0"/>
        </w:rPr>
        <w:t xml:space="preserve">A FK </w:t>
      </w:r>
      <w:r>
        <w:rPr>
          <w:rFonts w:ascii="Courier New" w:hAnsi="Courier New"/>
          <w:b w:val="0"/>
          <w:i w:val="0"/>
          <w:sz w:val="18"/>
        </w:rPr>
        <w:t>results.session_id</w:t>
      </w:r>
      <w:r>
        <w:rPr>
          <w:b w:val="0"/>
          <w:i w:val="0"/>
        </w:rPr>
        <w:t xml:space="preserve"> usa ON DELETE CASCADE - apagada a sessão, os resultados</w:t>
      </w:r>
    </w:p>
    <w:p>
      <w:pPr/>
      <w:r>
        <w:rPr>
          <w:b w:val="0"/>
          <w:i w:val="0"/>
        </w:rPr>
        <w:t xml:space="preserve">são apagados. Quando </w:t>
      </w:r>
      <w:r>
        <w:rPr>
          <w:rFonts w:ascii="Courier New" w:hAnsi="Courier New"/>
          <w:b w:val="0"/>
          <w:i w:val="0"/>
          <w:sz w:val="18"/>
        </w:rPr>
        <w:t>session_id = 0</w:t>
      </w:r>
      <w:r>
        <w:rPr>
          <w:b w:val="0"/>
          <w:i w:val="0"/>
        </w:rPr>
        <w:t xml:space="preserve"> (SESSION_NONE, ADR-014), a resposta é avaliada</w:t>
      </w:r>
    </w:p>
    <w:p>
      <w:pPr/>
      <w:r>
        <w:rPr>
          <w:b w:val="0"/>
          <w:i w:val="0"/>
        </w:rPr>
        <w:t>mas não persistida - modo sandbox.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828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mod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t>Modelo de Dados ER</w:t>
      </w:r>
    </w:p>
    <w:p>
      <w:pPr/>
      <w:r>
        <w:rPr>
          <w:b w:val="0"/>
          <w:i/>
        </w:rPr>
        <w:t>Figura 3: Diagrama entidade-relação - exercises, sessions e results.</w:t>
      </w:r>
    </w:p>
    <w:p>
      <w:pPr>
        <w:pStyle w:val="Ttulo2"/>
      </w:pPr>
      <w:r>
        <w:rPr>
          <w:b w:val="0"/>
          <w:i w:val="0"/>
        </w:rPr>
        <w:t>2.5 Algoritmos Principais</w:t>
      </w:r>
    </w:p>
    <w:p>
      <w:pPr/>
      <w:r>
        <w:rPr>
          <w:b w:val="0"/>
          <w:i w:val="0"/>
        </w:rPr>
        <w:t>A aplicação implementa três algoritmos centrais: adaptação de dificuldade, identificação</w:t>
      </w:r>
    </w:p>
    <w:p>
      <w:pPr/>
      <w:r>
        <w:rPr>
          <w:b w:val="0"/>
          <w:i w:val="0"/>
        </w:rPr>
        <w:t>de padrões fracos e geração procedural de exercícios. Nenhum deles é tecnicamente</w:t>
      </w:r>
    </w:p>
    <w:p>
      <w:pPr/>
      <w:r>
        <w:rPr>
          <w:b w:val="0"/>
          <w:i w:val="0"/>
        </w:rPr>
        <w:t>sofisticado - o objectivo foi que fossem simples, justificáveis e suficientes para o scope</w:t>
      </w:r>
    </w:p>
    <w:p>
      <w:pPr/>
      <w:r>
        <w:rPr>
          <w:b w:val="0"/>
          <w:i w:val="0"/>
        </w:rPr>
        <w:t>do projeto.</w:t>
      </w:r>
    </w:p>
    <w:p>
      <w:pPr>
        <w:pStyle w:val="Ttulo3"/>
      </w:pPr>
      <w:r>
        <w:rPr>
          <w:b w:val="0"/>
          <w:i w:val="0"/>
        </w:rPr>
        <w:t>2.5.1 Dificuldade Adaptativa (RF09)</w:t>
      </w:r>
    </w:p>
    <w:p>
      <w:pPr/>
      <w:r>
        <w:rPr>
          <w:b/>
          <w:i w:val="0"/>
        </w:rPr>
        <w:t>Contexto pedagógico</w:t>
      </w:r>
    </w:p>
    <w:p>
      <w:pPr/>
      <w:r>
        <w:rPr>
          <w:b w:val="0"/>
          <w:i w:val="0"/>
        </w:rPr>
        <w:t>Enquanto pensava sobre o sistema de dificuldade, o problema ficou claro rapidamente:</w:t>
      </w:r>
    </w:p>
    <w:p>
      <w:pPr/>
      <w:r>
        <w:rPr>
          <w:b w:val="0"/>
          <w:i w:val="0"/>
        </w:rPr>
        <w:t>se a dificuldade ficar muito alta, o utilizador desiste; se ficar muito</w:t>
      </w:r>
    </w:p>
    <w:p>
      <w:pPr/>
      <w:r>
        <w:rPr>
          <w:b w:val="0"/>
          <w:i w:val="0"/>
        </w:rPr>
        <w:t>baixa, os exercícios tornam-se chatos e desinteressantes. Fui pesquisar</w:t>
      </w:r>
    </w:p>
    <w:p>
      <w:pPr/>
      <w:r>
        <w:rPr>
          <w:b w:val="0"/>
          <w:i w:val="0"/>
        </w:rPr>
        <w:t>estratégias para equilibrar isto - com o número de recursos pedagógicos e jogos</w:t>
      </w:r>
    </w:p>
    <w:p>
      <w:pPr/>
      <w:r>
        <w:rPr>
          <w:b w:val="0"/>
          <w:i w:val="0"/>
        </w:rPr>
        <w:t>existentes, alguém, de certeza, já pensou sobre o tema.</w:t>
      </w:r>
    </w:p>
    <w:p>
      <w:pPr/>
      <w:r>
        <w:rPr>
          <w:b w:val="0"/>
          <w:i w:val="0"/>
        </w:rPr>
        <w:t>Nas minhas pesquisas, deparei-me com o princípio do Goldilocks (Csikszentmihalyi, 1990):</w:t>
      </w:r>
    </w:p>
    <w:p>
      <w:pPr/>
      <w:r>
        <w:rPr>
          <w:b w:val="0"/>
          <w:i w:val="0"/>
        </w:rPr>
        <w:t>a ideia de que existe uma zona ótima de desafio onde uma tarefa é suficientemente difícil para</w:t>
      </w:r>
    </w:p>
    <w:p>
      <w:pPr/>
      <w:r>
        <w:rPr>
          <w:b w:val="0"/>
          <w:i w:val="0"/>
        </w:rPr>
        <w:t>ser estimulante, mas alcançável o suficiente para não causar frustração e abandono. O</w:t>
      </w:r>
    </w:p>
    <w:p>
      <w:pPr/>
      <w:r>
        <w:rPr>
          <w:b w:val="0"/>
          <w:i w:val="0"/>
        </w:rPr>
        <w:t>conceito tem raízes na teoria do flow - o estado de absorção total numa atividade onde</w:t>
      </w:r>
    </w:p>
    <w:p>
      <w:pPr/>
      <w:r>
        <w:rPr>
          <w:b w:val="0"/>
          <w:i w:val="0"/>
        </w:rPr>
        <w:t>as capacidades do utilizador e o nível de desafio estão alinhados.</w:t>
      </w:r>
    </w:p>
    <w:p>
      <w:pPr/>
      <w:r>
        <w:rPr>
          <w:b w:val="0"/>
          <w:i w:val="0"/>
        </w:rPr>
        <w:t>No treino auditivo esta zona é especialmente estreita. A diferença entre "consigo</w:t>
      </w:r>
    </w:p>
    <w:p>
      <w:pPr/>
      <w:r>
        <w:rPr>
          <w:b w:val="0"/>
          <w:i w:val="0"/>
        </w:rPr>
        <w:t>identificar este intervalo com esforço" e "é sempre o mesmo erro" é pequena, mas decisiva</w:t>
      </w:r>
    </w:p>
    <w:p>
      <w:pPr/>
      <w:r>
        <w:rPr>
          <w:b w:val="0"/>
          <w:i w:val="0"/>
        </w:rPr>
        <w:t>para manter a prática. A dificuldade adaptativa existe para manter o utilizador nessa</w:t>
      </w:r>
    </w:p>
    <w:p>
      <w:pPr/>
      <w:r>
        <w:rPr>
          <w:b w:val="0"/>
          <w:i w:val="0"/>
        </w:rPr>
        <w:t>zona, ajustando automaticamente com base no histórico recente, sem intervenção manual.</w:t>
      </w:r>
    </w:p>
    <w:p>
      <w:pPr/>
      <w:r>
        <w:rPr>
          <w:b/>
          <w:i w:val="0"/>
        </w:rPr>
        <w:t>Alternativas consideradas</w:t>
      </w:r>
    </w:p>
    <w:p>
      <w:pPr/>
      <w:r>
        <w:rPr>
          <w:b w:val="0"/>
          <w:i w:val="0"/>
        </w:rPr>
        <w:t>Considerei três abordagens antes de optar pela atual:</w:t>
      </w:r>
    </w:p>
    <w:p>
      <w:pPr>
        <w:pStyle w:val="Listacommarcas"/>
      </w:pPr>
      <w:r>
        <w:rPr>
          <w:b/>
          <w:i w:val="0"/>
        </w:rPr>
        <w:t>Dificuldade fixa</w:t>
      </w:r>
      <w:r>
        <w:rPr>
          <w:b w:val="0"/>
          <w:i w:val="0"/>
        </w:rPr>
        <w:t>: simples de implementar, mas sem qualquer personalização. Dois</w:t>
      </w:r>
    </w:p>
    <w:p>
      <w:pPr/>
      <w:r>
        <w:rPr>
          <w:b w:val="0"/>
          <w:i w:val="0"/>
        </w:rPr>
        <w:t>utilizadores com níveis muito diferentes teriam a mesma experiência. Rejeitada.</w:t>
      </w:r>
    </w:p>
    <w:p>
      <w:pPr>
        <w:pStyle w:val="Listacommarcas"/>
      </w:pPr>
      <w:r>
        <w:rPr>
          <w:b/>
          <w:i w:val="0"/>
        </w:rPr>
        <w:t>Sistema Elo</w:t>
      </w:r>
      <w:r>
        <w:rPr>
          <w:b w:val="0"/>
          <w:i w:val="0"/>
        </w:rPr>
        <w:t xml:space="preserve"> (como no xadrez): teoricamente elegante, mas desenhado para contextos</w:t>
      </w:r>
    </w:p>
    <w:p>
      <w:pPr/>
      <w:r>
        <w:rPr>
          <w:b w:val="0"/>
          <w:i w:val="0"/>
        </w:rPr>
        <w:t>competitivos com dois oponentes. Adaptá-lo para exercícios de treino individual</w:t>
      </w:r>
    </w:p>
    <w:p>
      <w:pPr/>
      <w:r>
        <w:rPr>
          <w:b w:val="0"/>
          <w:i w:val="0"/>
        </w:rPr>
        <w:t>implicaria definir um "oponente" artificial e calibrar o K-fator para música. A</w:t>
      </w:r>
    </w:p>
    <w:p>
      <w:pPr/>
      <w:r>
        <w:rPr>
          <w:b w:val="0"/>
          <w:i w:val="0"/>
        </w:rPr>
        <w:t>complexidade não era justificada para um MVP.</w:t>
      </w:r>
    </w:p>
    <w:p>
      <w:pPr>
        <w:pStyle w:val="Listacommarcas"/>
      </w:pPr>
      <w:r>
        <w:rPr>
          <w:b w:val="0"/>
          <w:i w:val="0"/>
        </w:rPr>
        <w:t>Spaced Repetition / SRS (como no Anki): otimizado para memorização de factos</w:t>
      </w:r>
    </w:p>
    <w:p>
      <w:pPr/>
      <w:r>
        <w:rPr>
          <w:b w:val="0"/>
          <w:i w:val="0"/>
        </w:rPr>
        <w:t>estáticos. Teoria musical requer construção de competência auditiva, não apenas memorização</w:t>
      </w:r>
    </w:p>
    <w:p>
      <w:pPr/>
      <w:r>
        <w:rPr>
          <w:b w:val="0"/>
          <w:i w:val="0"/>
        </w:rPr>
        <w:t>de flashcards. A curva de repetição espaçada não mapeia naturalmente para "quão bem tocas</w:t>
      </w:r>
    </w:p>
    <w:p>
      <w:pPr/>
      <w:r>
        <w:rPr>
          <w:b w:val="0"/>
          <w:i w:val="0"/>
        </w:rPr>
        <w:t>um acorde diminuto".</w:t>
      </w:r>
    </w:p>
    <w:p>
      <w:pPr/>
      <w:r>
        <w:rPr>
          <w:b w:val="0"/>
          <w:i w:val="0"/>
        </w:rPr>
        <w:t>Optei por uma abordagem de limiar simples sobre uma janela deslizante. É transparente,</w:t>
      </w:r>
    </w:p>
    <w:p>
      <w:pPr/>
      <w:r>
        <w:rPr>
          <w:b w:val="0"/>
          <w:i w:val="0"/>
        </w:rPr>
        <w:t>fácil de testar e fácil de explicar ao utilizador.</w:t>
      </w:r>
    </w:p>
    <w:p>
      <w:pPr/>
      <w:r>
        <w:rPr>
          <w:b/>
          <w:i w:val="0"/>
        </w:rPr>
        <w:t>Justificação dos parâmetros</w:t>
      </w:r>
    </w:p>
    <w:p>
      <w:pPr>
        <w:pStyle w:val="Listacommarcas"/>
      </w:pPr>
      <w:r>
        <w:rPr>
          <w:b/>
          <w:i w:val="0"/>
        </w:rPr>
        <w:t>80% para subir, 40% para descer</w:t>
      </w:r>
      <w:r>
        <w:rPr>
          <w:b w:val="0"/>
          <w:i w:val="0"/>
        </w:rPr>
        <w:t>: o limiar de 80% aproxima-se da "zona de</w:t>
      </w:r>
    </w:p>
    <w:p>
      <w:pPr/>
      <w:r>
        <w:rPr>
          <w:b w:val="0"/>
          <w:i w:val="0"/>
        </w:rPr>
        <w:t>desenvolvimento proximal" (Vygotsky, 1978) - um nível onde o utilizador consegue resolver a</w:t>
      </w:r>
    </w:p>
    <w:p>
      <w:pPr/>
      <w:r>
        <w:rPr>
          <w:b w:val="0"/>
          <w:i w:val="0"/>
        </w:rPr>
        <w:t>maioria dos problemas com algum esforço, mas nao de forma automática. Abaixo de 40% o</w:t>
      </w:r>
    </w:p>
    <w:p>
      <w:pPr/>
      <w:r>
        <w:rPr>
          <w:b w:val="0"/>
          <w:i w:val="0"/>
        </w:rPr>
        <w:t>utilizador está claramente a falhar mais do que a acertar, o que é contraproducente</w:t>
      </w:r>
    </w:p>
    <w:p>
      <w:pPr/>
      <w:r>
        <w:rPr>
          <w:b w:val="0"/>
          <w:i w:val="0"/>
        </w:rPr>
        <w:t>pedagogicamente. A assimetria (80 vs 40) é intencional: é mais fácil descer do que</w:t>
      </w:r>
    </w:p>
    <w:p>
      <w:pPr/>
      <w:r>
        <w:rPr>
          <w:b w:val="0"/>
          <w:i w:val="0"/>
        </w:rPr>
        <w:t>subir, o que reduz a frustração.</w:t>
      </w:r>
    </w:p>
    <w:p>
      <w:pPr>
        <w:pStyle w:val="Listacommarcas"/>
      </w:pPr>
      <w:r>
        <w:rPr>
          <w:b/>
          <w:i w:val="0"/>
        </w:rPr>
        <w:t>Janela de 100 exercícios</w:t>
      </w:r>
      <w:r>
        <w:rPr>
          <w:b w:val="0"/>
          <w:i w:val="0"/>
        </w:rPr>
        <w:t>: com uma janela de 10 (como previa a proposta original),</w:t>
      </w:r>
    </w:p>
    <w:p>
      <w:pPr/>
      <w:r>
        <w:rPr>
          <w:b w:val="0"/>
          <w:i w:val="0"/>
        </w:rPr>
        <w:t>três acertos consecutivos produziam 100% de acerto e disparavam uma subida imediata.</w:t>
      </w:r>
    </w:p>
    <w:p>
      <w:pPr/>
      <w:r>
        <w:rPr>
          <w:b w:val="0"/>
          <w:i w:val="0"/>
        </w:rPr>
        <w:t>Isso não reflecte o nível real - é ruído estistíco. Com 100 exercícios, 80% implica</w:t>
      </w:r>
    </w:p>
    <w:p>
      <w:pPr/>
      <w:r>
        <w:rPr>
          <w:b w:val="0"/>
          <w:i w:val="0"/>
        </w:rPr>
        <w:t>80 acertos verificados, uma amostra genuinamente representativa.</w:t>
      </w:r>
    </w:p>
    <w:p>
      <w:pPr>
        <w:pStyle w:val="Listacommarcas"/>
      </w:pPr>
      <w:r>
        <w:rPr>
          <w:b/>
          <w:i w:val="0"/>
        </w:rPr>
        <w:t>Pinçamento _(Clamping)_ +-2 sobre a sugestão</w:t>
      </w:r>
      <w:r>
        <w:rPr>
          <w:b w:val="0"/>
          <w:i w:val="0"/>
        </w:rPr>
        <w:t>: sem este clamp, um utilizador a praticar em dificuldade</w:t>
      </w:r>
    </w:p>
    <w:p>
      <w:pPr/>
      <w:r>
        <w:rPr>
          <w:b w:val="0"/>
          <w:i w:val="0"/>
        </w:rPr>
        <w:t>1 que o sistema considera deveria estar em 7 seria forçado para 5 imediatamente. O</w:t>
      </w:r>
    </w:p>
    <w:p>
      <w:pPr/>
      <w:r>
        <w:rPr>
          <w:b w:val="0"/>
          <w:i w:val="0"/>
        </w:rPr>
        <w:t>clamp preserva a intenção do utilizador dentro de um intervalo razoável. Se o utilizador</w:t>
      </w:r>
    </w:p>
    <w:p>
      <w:pPr/>
      <w:r>
        <w:rPr>
          <w:b w:val="0"/>
          <w:i w:val="0"/>
        </w:rPr>
        <w:t>pede dificuldade 1, o sistema pode sugerir 3 no máximo, não 7.</w:t>
      </w:r>
    </w:p>
    <w:p>
      <w:pPr>
        <w:pStyle w:val="Listacommarcas"/>
      </w:pPr>
      <w:r>
        <w:rPr>
          <w:b/>
          <w:i w:val="0"/>
        </w:rPr>
        <w:t>Backend em vez de frontend</w:t>
      </w:r>
      <w:r>
        <w:rPr>
          <w:b w:val="0"/>
          <w:i w:val="0"/>
        </w:rPr>
        <w:t>: a proposta original colocava esta lógica no frontend.</w:t>
      </w:r>
    </w:p>
    <w:p>
      <w:pPr/>
      <w:r>
        <w:rPr>
          <w:b w:val="0"/>
          <w:i w:val="0"/>
        </w:rPr>
        <w:t>Movi-a para o backend por três razões: consistência entre sessões (o estado não se</w:t>
      </w:r>
    </w:p>
    <w:p>
      <w:pPr/>
      <w:r>
        <w:rPr>
          <w:b w:val="0"/>
          <w:i w:val="0"/>
        </w:rPr>
        <w:t>perde ao fechar o browser), impossibilidade de manipulação client-side, e centralização</w:t>
      </w:r>
    </w:p>
    <w:p>
      <w:pPr/>
      <w:r>
        <w:rPr>
          <w:b w:val="0"/>
          <w:i w:val="0"/>
        </w:rPr>
        <w:t>da lógica de negócio no servidor, onde acreidto que esta pertence.</w:t>
      </w:r>
    </w:p>
    <w:p>
      <w:pPr/>
      <w:r>
        <w:rPr>
          <w:b/>
          <w:i w:val="0"/>
        </w:rPr>
        <w:t>Pseudocódigo</w:t>
      </w:r>
    </w:p>
    <w:p>
      <w:pPr>
        <w:pStyle w:val="HTMLpr-formatado"/>
      </w:pPr>
      <w:r>
        <w:rPr>
          <w:rFonts w:ascii="Courier New" w:hAnsi="Courier New"/>
          <w:sz w:val="16"/>
        </w:rPr>
        <w:t>entrada: tipo T, dificuldade pedida D</w:t>
        <w:br/>
        <w:t>1. taxa = (acertos nos últimos 100 resultados com exercises.type = T) / total</w:t>
        <w:br/>
        <w:t>2. sugestão = D+1 se taxa &gt;= 0.80 | D-1 se taxa &lt; 0.40 | D caso contrário</w:t>
        <w:br/>
        <w:t>3. sugestão = clamp(sugestão, 1, 10)</w:t>
        <w:br/>
        <w:t>4. effectiveDiff = clamp(D, sugestão-2, sugestão+2)</w:t>
        <w:br/>
        <w:t>5. retornar effectiveDiff ao gerador e sugestão informativa ao frontend</w:t>
      </w:r>
    </w:p>
    <w:p>
      <w:pPr/>
      <w:r>
        <w:rPr>
          <w:b/>
          <w:i w:val="0"/>
        </w:rPr>
        <w:t>Limitações conhecidas</w:t>
      </w:r>
    </w:p>
    <w:p>
      <w:pPr/>
      <w:r>
        <w:rPr>
          <w:b w:val="0"/>
          <w:i w:val="0"/>
        </w:rPr>
        <w:t>O algoritmo trata todos os tipos de exercício como independentes. Melhorar em intervalos</w:t>
      </w:r>
    </w:p>
    <w:p>
      <w:pPr/>
      <w:r>
        <w:rPr>
          <w:b w:val="0"/>
          <w:i w:val="0"/>
        </w:rPr>
        <w:t>não afeta a dificuldade de escalas. Isso é correto para o MVP, mas num sistema mais</w:t>
      </w:r>
    </w:p>
    <w:p>
      <w:pPr/>
      <w:r>
        <w:rPr>
          <w:b w:val="0"/>
          <w:i w:val="0"/>
        </w:rPr>
        <w:t>sofisticado haveria transferência de aprendizagem entre tipos relacionados. Optei por não adicionar mais</w:t>
      </w:r>
    </w:p>
    <w:p>
      <w:pPr/>
      <w:r>
        <w:rPr>
          <w:b w:val="0"/>
          <w:i w:val="0"/>
        </w:rPr>
        <w:t>funcionalidades relacionadas à transferência de aprendizagem neste MVP.</w:t>
      </w:r>
    </w:p>
    <w:p>
      <w:pPr>
        <w:pStyle w:val="Ttulo3"/>
      </w:pPr>
      <w:r>
        <w:rPr>
          <w:b w:val="0"/>
          <w:i w:val="0"/>
        </w:rPr>
        <w:t>2.5.2 Identificação de Padrões Fracos (RF08)</w:t>
      </w:r>
    </w:p>
    <w:p>
      <w:pPr/>
      <w:r>
        <w:rPr>
          <w:b/>
          <w:i w:val="0"/>
        </w:rPr>
        <w:t>Contexto pedagógico</w:t>
      </w:r>
    </w:p>
    <w:p>
      <w:pPr/>
      <w:r>
        <w:rPr>
          <w:b w:val="0"/>
          <w:i w:val="0"/>
        </w:rPr>
        <w:t>Saber que tenho 65% de acerto em intervalos não me diz o suficiente para melhorar.</w:t>
      </w:r>
    </w:p>
    <w:p>
      <w:pPr/>
      <w:r>
        <w:rPr>
          <w:b w:val="0"/>
          <w:i w:val="0"/>
        </w:rPr>
        <w:t>Saber que tenho 20% de acerto no trítono específico, sim. A granularidade da identificação</w:t>
      </w:r>
    </w:p>
    <w:p>
      <w:pPr/>
      <w:r>
        <w:rPr>
          <w:b w:val="0"/>
          <w:i w:val="0"/>
        </w:rPr>
        <w:t>de fraquezas é o que torna o feedback útil - a dica pedagógica que a aplicação fornece</w:t>
      </w:r>
    </w:p>
    <w:p>
      <w:pPr/>
      <w:r>
        <w:rPr>
          <w:b w:val="0"/>
          <w:i w:val="0"/>
        </w:rPr>
        <w:t>deve ser específica o sufficiente para orientar a prática.</w:t>
      </w:r>
    </w:p>
    <w:p>
      <w:pPr/>
      <w:r>
        <w:rPr>
          <w:b/>
          <w:i w:val="0"/>
        </w:rPr>
        <w:t>Alternativas consideradas</w:t>
      </w:r>
    </w:p>
    <w:p>
      <w:pPr>
        <w:pStyle w:val="Listacommarcas"/>
      </w:pPr>
      <w:r>
        <w:rPr>
          <w:b/>
          <w:i w:val="0"/>
        </w:rPr>
        <w:t>Agregação apenas por tipo de exercício</w:t>
      </w:r>
      <w:r>
        <w:rPr>
          <w:b w:val="0"/>
          <w:i w:val="0"/>
        </w:rPr>
        <w:t>: registar "intervalos: 65%", "escalas: 70%".</w:t>
      </w:r>
    </w:p>
    <w:p>
      <w:pPr/>
      <w:r>
        <w:rPr>
          <w:b w:val="0"/>
          <w:i w:val="0"/>
        </w:rPr>
        <w:t>Demasiado grosseiro - não distingue onde dentro de cada tipo o utilizador falha.</w:t>
      </w:r>
    </w:p>
    <w:p>
      <w:pPr>
        <w:pStyle w:val="Listacommarcas"/>
      </w:pPr>
      <w:r>
        <w:rPr>
          <w:b w:val="0"/>
          <w:i w:val="0"/>
        </w:rPr>
        <w:t>análise por machine learning / clustering: identificar padrões automaticamente sem</w:t>
      </w:r>
    </w:p>
    <w:p>
      <w:pPr/>
      <w:r>
        <w:rPr>
          <w:b w:val="0"/>
          <w:i w:val="0"/>
        </w:rPr>
        <w:t>regras definidas à priori. Seria academicamente interessante mas completamente fora de</w:t>
      </w:r>
    </w:p>
    <w:p>
      <w:pPr/>
      <w:r>
        <w:rPr>
          <w:b w:val="0"/>
          <w:i w:val="0"/>
        </w:rPr>
        <w:t>scope para um MVP, e requereria volume de dados que um utilizador individual nunca</w:t>
      </w:r>
    </w:p>
    <w:p>
      <w:pPr/>
      <w:r>
        <w:rPr>
          <w:b w:val="0"/>
          <w:i w:val="0"/>
        </w:rPr>
        <w:t>produziria em tempo útil.</w:t>
      </w:r>
    </w:p>
    <w:p>
      <w:pPr>
        <w:pStyle w:val="Listacommarcas"/>
      </w:pPr>
      <w:r>
        <w:rPr>
          <w:b/>
          <w:i w:val="0"/>
        </w:rPr>
        <w:t>Tags manuais pelo professor</w:t>
      </w:r>
      <w:r>
        <w:rPr>
          <w:b w:val="0"/>
          <w:i w:val="0"/>
        </w:rPr>
        <w:t>: em aplicações como o Teoria existe marcação manual de</w:t>
      </w:r>
    </w:p>
    <w:p>
      <w:pPr/>
      <w:r>
        <w:rPr>
          <w:b w:val="0"/>
          <w:i w:val="0"/>
        </w:rPr>
        <w:t>dificuldade. Não se aplica aqui a este MVP - não há professor, é auto-serviço (</w:t>
      </w:r>
      <w:r>
        <w:rPr>
          <w:b w:val="0"/>
          <w:i/>
        </w:rPr>
        <w:t>self-service</w:t>
      </w:r>
      <w:r>
        <w:rPr>
          <w:b w:val="0"/>
          <w:i w:val="0"/>
        </w:rPr>
        <w:t>).</w:t>
      </w:r>
    </w:p>
    <w:p>
      <w:pPr/>
      <w:r>
        <w:rPr>
          <w:b w:val="0"/>
          <w:i w:val="0"/>
        </w:rPr>
        <w:t>Escolhi um método de agregação SQL simples, por (tipo, padrão específico)</w:t>
      </w:r>
    </w:p>
    <w:p>
      <w:pPr/>
      <w:r>
        <w:rPr>
          <w:b w:val="0"/>
          <w:i w:val="0"/>
        </w:rPr>
        <w:t>e ordenação pela taxa de acerto. É direto, sem dependências externas, e produz o nível de granularidade necessário.</w:t>
      </w:r>
    </w:p>
    <w:p>
      <w:pPr/>
      <w:r>
        <w:rPr>
          <w:b/>
          <w:i w:val="0"/>
        </w:rPr>
        <w:t>Justificação dos parâmetros</w:t>
      </w:r>
    </w:p>
    <w:p>
      <w:pPr>
        <w:pStyle w:val="Listacommarcas"/>
      </w:pPr>
      <w:r>
        <w:rPr>
          <w:b/>
          <w:i w:val="0"/>
        </w:rPr>
        <w:t>Mínimo de 3 tentativas</w:t>
      </w:r>
      <w:r>
        <w:rPr>
          <w:b w:val="0"/>
          <w:i w:val="0"/>
        </w:rPr>
        <w:t>: com 1 ou 2 tentativas, um único erro produz 0% de acerto</w:t>
      </w:r>
    </w:p>
    <w:p>
      <w:pPr>
        <w:pStyle w:val="Listacommarcas"/>
      </w:pPr>
      <w:r>
        <w:rPr>
          <w:b w:val="0"/>
          <w:i w:val="0"/>
        </w:rPr>
        <w:t>estatisticamente irrelevante. 3 é o mínimo para que a taxa de acerto seja uma medida</w:t>
      </w:r>
    </w:p>
    <w:p>
      <w:pPr/>
      <w:r>
        <w:rPr>
          <w:b w:val="0"/>
          <w:i w:val="0"/>
        </w:rPr>
        <w:t>com algum significado. Há aqui um compromisso: com poucos dados, algumas fraquezas</w:t>
      </w:r>
    </w:p>
    <w:p>
      <w:pPr/>
      <w:r>
        <w:rPr>
          <w:b w:val="0"/>
          <w:i w:val="0"/>
        </w:rPr>
        <w:t>reais ficam fora da análise. Aceito essa limitação em favor de não mostrar falsos</w:t>
      </w:r>
    </w:p>
    <w:p>
      <w:pPr/>
      <w:r>
        <w:rPr>
          <w:b w:val="0"/>
          <w:i w:val="0"/>
        </w:rPr>
        <w:t>positvos.</w:t>
      </w:r>
    </w:p>
    <w:p>
      <w:pPr>
        <w:pStyle w:val="Listacommarcas"/>
      </w:pPr>
      <w:r>
        <w:rPr>
          <w:b/>
          <w:i w:val="0"/>
        </w:rPr>
        <w:t>LIMIT 10</w:t>
      </w:r>
      <w:r>
        <w:rPr>
          <w:b w:val="0"/>
          <w:i w:val="0"/>
        </w:rPr>
        <w:t>: mostrar as 10 áreas com pior desempenho. Na prática, o utilizador não</w:t>
      </w:r>
    </w:p>
    <w:p>
      <w:pPr/>
      <w:r>
        <w:rPr>
          <w:b w:val="0"/>
          <w:i w:val="0"/>
        </w:rPr>
        <w:t>consegue focar em mais do que 2-3 áreas de melhoria em simultâneo. 10 é um limite</w:t>
      </w:r>
    </w:p>
    <w:p>
      <w:pPr/>
      <w:r>
        <w:rPr>
          <w:b w:val="0"/>
          <w:i w:val="0"/>
        </w:rPr>
        <w:t>superior conservador; a apresentação no dashboard pode filtrar mais.</w:t>
      </w:r>
    </w:p>
    <w:p>
      <w:pPr>
        <w:pStyle w:val="Listacommarcas"/>
      </w:pPr>
      <w:r>
        <w:rPr>
          <w:b/>
          <w:i w:val="0"/>
        </w:rPr>
        <w:t>`questionJson` como chave de agrupamento</w:t>
      </w:r>
      <w:r>
        <w:rPr>
          <w:b w:val="0"/>
          <w:i w:val="0"/>
        </w:rPr>
        <w:t>: para intervalos, o grupo é o intervalo</w:t>
      </w:r>
    </w:p>
    <w:p>
      <w:pPr/>
      <w:r>
        <w:rPr>
          <w:b w:val="0"/>
          <w:i w:val="0"/>
        </w:rPr>
        <w:t>específico (trítono, 5ª Perfeita, etc.), não apenas "intervalos em geral". Para escalas</w:t>
      </w:r>
    </w:p>
    <w:p>
      <w:pPr/>
      <w:r>
        <w:rPr>
          <w:b w:val="0"/>
          <w:i w:val="0"/>
        </w:rPr>
        <w:t>e acordes, o grupo é o tipo (DORIAN, DIMINISHED, etc.). Esta granularidade é o que considero</w:t>
      </w:r>
    </w:p>
    <w:p>
      <w:pPr/>
      <w:r>
        <w:rPr>
          <w:b w:val="0"/>
          <w:i w:val="0"/>
        </w:rPr>
        <w:t>ter valor pedagógico real.</w:t>
      </w:r>
    </w:p>
    <w:p>
      <w:pPr/>
      <w:r>
        <w:rPr>
          <w:b/>
          <w:i w:val="0"/>
        </w:rPr>
        <w:t>Pseudocódigo</w:t>
      </w:r>
    </w:p>
    <w:p>
      <w:pPr>
        <w:pStyle w:val="HTMLpr-formatado"/>
      </w:pPr>
      <w:r>
        <w:rPr>
          <w:rFonts w:ascii="Courier New" w:hAnsi="Courier New"/>
          <w:sz w:val="16"/>
        </w:rPr>
        <w:t>1. SELECT type, questionJson, COUNT(*) total, SUM(is_correct) acertos</w:t>
        <w:br/>
        <w:t xml:space="preserve">   FROM results JOIN exercises ON exercise_id = id</w:t>
        <w:br/>
        <w:t xml:space="preserve">   GROUP BY type, questionJson</w:t>
        <w:br/>
        <w:t xml:space="preserve">   HAVING COUNT(*) &gt;= 3</w:t>
        <w:br/>
        <w:t xml:space="preserve">   ORDER BY acertos * 1.0 / COUNT(*) ASC</w:t>
        <w:br/>
        <w:t xml:space="preserve">   LIMIT 10</w:t>
        <w:br/>
        <w:t>2. para cada linha: extrair padrão do questionJson</w:t>
        <w:br/>
        <w:t xml:space="preserve">   INTERVAL → fromSemitones(|notes[1]-notes[0]|).internalName()</w:t>
        <w:br/>
        <w:t xml:space="preserve">   SCALE / CHORD → questionJson.type</w:t>
        <w:br/>
        <w:t>3. WeaknessHintProvider.getHint(type, padrão) → dica pedagógica para o utilizador</w:t>
      </w:r>
    </w:p>
    <w:p>
      <w:pPr/>
      <w:r>
        <w:rPr>
          <w:b/>
          <w:i w:val="0"/>
        </w:rPr>
        <w:t>Limitações conhecidas</w:t>
      </w:r>
    </w:p>
    <w:p>
      <w:pPr/>
      <w:r>
        <w:rPr>
          <w:b w:val="0"/>
          <w:i w:val="0"/>
        </w:rPr>
        <w:t>O algoritmo não distingue entre "sempre errei este padrão" e "errei muito este padrão</w:t>
      </w:r>
    </w:p>
    <w:p>
      <w:pPr/>
      <w:r>
        <w:rPr>
          <w:b w:val="0"/>
          <w:i w:val="0"/>
        </w:rPr>
        <w:t>recentemente". Uma fraqueza antiga já superada pode continuar a aparecer se houver</w:t>
      </w:r>
    </w:p>
    <w:p>
      <w:pPr/>
      <w:r>
        <w:rPr>
          <w:b w:val="0"/>
          <w:i w:val="0"/>
        </w:rPr>
        <w:t>histórico suficiente. Uma solução futura seria aplicar um fator de decaimento temopral.</w:t>
      </w:r>
    </w:p>
    <w:p>
      <w:pPr>
        <w:pStyle w:val="Ttulo3"/>
      </w:pPr>
      <w:r>
        <w:rPr>
          <w:b w:val="0"/>
          <w:i w:val="0"/>
        </w:rPr>
        <w:t>2.5.3 Geração Procedural de Exercícios</w:t>
      </w:r>
    </w:p>
    <w:p>
      <w:pPr/>
      <w:r>
        <w:rPr>
          <w:b/>
          <w:i w:val="0"/>
        </w:rPr>
        <w:t>Contexto pedagógico</w:t>
      </w:r>
    </w:p>
    <w:p>
      <w:pPr/>
      <w:r>
        <w:rPr>
          <w:b w:val="0"/>
          <w:i w:val="0"/>
        </w:rPr>
        <w:t>Um conjunto fixo de exercícios pode ser memorizado. Após algumas repetições, o</w:t>
      </w:r>
    </w:p>
    <w:p>
      <w:pPr/>
      <w:r>
        <w:rPr>
          <w:b w:val="0"/>
          <w:i w:val="0"/>
        </w:rPr>
        <w:t>utilizador reconhece o exercício pela sua "aparência" antes de o ouvir, o que invalida</w:t>
      </w:r>
    </w:p>
    <w:p>
      <w:pPr/>
      <w:r>
        <w:rPr>
          <w:b w:val="0"/>
          <w:i w:val="0"/>
        </w:rPr>
        <w:t>o treino auditivo. A geração procedural garante que cada sessão é genuinamente diferente,</w:t>
      </w:r>
    </w:p>
    <w:p>
      <w:pPr/>
      <w:r>
        <w:rPr>
          <w:b w:val="0"/>
          <w:i w:val="0"/>
        </w:rPr>
        <w:t>forçando o reconhecimento a partir do som e nao da memória visual. Curiosamente, o que</w:t>
      </w:r>
    </w:p>
    <w:p>
      <w:pPr/>
      <w:r>
        <w:rPr>
          <w:b w:val="0"/>
          <w:i w:val="0"/>
        </w:rPr>
        <w:t>queremos obter é o efeito oposto: a memorização de conceitos musicais, porém recorrendo</w:t>
      </w:r>
    </w:p>
    <w:p>
      <w:pPr/>
      <w:r>
        <w:rPr>
          <w:b w:val="0"/>
          <w:i w:val="0"/>
        </w:rPr>
        <w:t>a esta aparente imprevisibilidade por meio da aleatoriedade, penso que estamos a mascarar</w:t>
      </w:r>
    </w:p>
    <w:p>
      <w:pPr/>
      <w:r>
        <w:rPr>
          <w:b w:val="0"/>
          <w:i w:val="0"/>
        </w:rPr>
        <w:t>o objetivo final por meio do "reconhecimento" visual, auditivo e "matemático" escondido sob</w:t>
      </w:r>
    </w:p>
    <w:p>
      <w:pPr/>
      <w:r>
        <w:rPr>
          <w:b w:val="0"/>
          <w:i w:val="0"/>
        </w:rPr>
        <w:t>as bestes de teoria.</w:t>
      </w:r>
    </w:p>
    <w:p>
      <w:pPr/>
      <w:r>
        <w:rPr>
          <w:b/>
          <w:i w:val="0"/>
        </w:rPr>
        <w:t>Alternativas consideradas</w:t>
      </w:r>
    </w:p>
    <w:p>
      <w:pPr>
        <w:pStyle w:val="Listacommarcas"/>
      </w:pPr>
      <w:r>
        <w:rPr>
          <w:b/>
          <w:i w:val="0"/>
        </w:rPr>
        <w:t>banco de exercícios estático</w:t>
      </w:r>
      <w:r>
        <w:rPr>
          <w:b w:val="0"/>
          <w:i w:val="0"/>
        </w:rPr>
        <w:t>: simples de implementar, mas finito e memorizável.</w:t>
      </w:r>
    </w:p>
    <w:p>
      <w:pPr/>
      <w:r>
        <w:rPr>
          <w:b w:val="0"/>
          <w:i w:val="0"/>
        </w:rPr>
        <w:t>Aplicações como o Ear Trainer da Teoria usam bancos curados - funcionam para conteúdo</w:t>
      </w:r>
    </w:p>
    <w:p>
      <w:pPr/>
      <w:r>
        <w:rPr>
          <w:b w:val="0"/>
          <w:i w:val="0"/>
        </w:rPr>
        <w:t>de alta qualidade, mas limitam a variedade. Exigiriam também um sistema próprio para</w:t>
      </w:r>
    </w:p>
    <w:p>
      <w:pPr/>
      <w:r>
        <w:rPr>
          <w:b w:val="0"/>
          <w:i w:val="0"/>
        </w:rPr>
        <w:t>manutenção, em caso de adições, correções ou remoções de exercícios.</w:t>
      </w:r>
    </w:p>
    <w:p>
      <w:pPr>
        <w:pStyle w:val="Listacommarcas"/>
      </w:pPr>
      <w:r>
        <w:rPr>
          <w:b/>
          <w:i w:val="0"/>
        </w:rPr>
        <w:t>Conteúdo via API externa</w:t>
      </w:r>
      <w:r>
        <w:rPr>
          <w:b w:val="0"/>
          <w:i w:val="0"/>
        </w:rPr>
        <w:t>: delegar a geração a um serviço externo. Rejeitado por</w:t>
      </w:r>
    </w:p>
    <w:p>
      <w:pPr/>
      <w:r>
        <w:rPr>
          <w:b w:val="0"/>
          <w:i w:val="0"/>
        </w:rPr>
        <w:t>criar dependência externa, latência, impossibilidade de uso offline, e questões de</w:t>
      </w:r>
    </w:p>
    <w:p>
      <w:pPr/>
      <w:r>
        <w:rPr>
          <w:b w:val="0"/>
          <w:i w:val="0"/>
        </w:rPr>
        <w:t>direitos de autor.</w:t>
      </w:r>
    </w:p>
    <w:p>
      <w:pPr>
        <w:pStyle w:val="Listacommarcas"/>
      </w:pPr>
      <w:r>
        <w:rPr>
          <w:b/>
          <w:i w:val="0"/>
        </w:rPr>
        <w:t>Exercícios gerados por LLM</w:t>
      </w:r>
      <w:r>
        <w:rPr>
          <w:b w:val="0"/>
          <w:i w:val="0"/>
        </w:rPr>
        <w:t>: tecnicamente possível, porém não determinístico - um LLM</w:t>
      </w:r>
    </w:p>
    <w:p>
      <w:pPr/>
      <w:r>
        <w:rPr>
          <w:b w:val="0"/>
          <w:i w:val="0"/>
        </w:rPr>
        <w:t>pode "inventar" intervalos ou escalas incorretas. Teoria musical é uma disciplina estabelecida,</w:t>
      </w:r>
    </w:p>
    <w:p>
      <w:pPr/>
      <w:r>
        <w:rPr>
          <w:b w:val="0"/>
          <w:i w:val="0"/>
        </w:rPr>
        <w:t>não tolera erros factuais; um intervalo de "3.5 semítons" não existe.</w:t>
      </w:r>
    </w:p>
    <w:p>
      <w:pPr/>
      <w:r>
        <w:rPr>
          <w:b w:val="0"/>
          <w:i w:val="0"/>
        </w:rPr>
        <w:t>Optei por construir os exercícios diretamente a partir do modelo de domínio</w:t>
      </w:r>
    </w:p>
    <w:p>
      <w:pPr/>
      <w:r>
        <w:rPr>
          <w:b w:val="0"/>
          <w:i w:val="0"/>
        </w:rPr>
        <w:t xml:space="preserve">Java - os mesmos objetos </w:t>
      </w:r>
      <w:r>
        <w:rPr>
          <w:rFonts w:ascii="Courier New" w:hAnsi="Courier New"/>
          <w:b w:val="0"/>
          <w:i w:val="0"/>
          <w:sz w:val="18"/>
        </w:rPr>
        <w:t>Scale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18"/>
        </w:rPr>
        <w:t>Chord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18"/>
        </w:rPr>
        <w:t>Interval</w:t>
      </w:r>
      <w:r>
        <w:rPr>
          <w:b w:val="0"/>
          <w:i w:val="0"/>
        </w:rPr>
        <w:t xml:space="preserve"> que definem as regras musicais.</w:t>
      </w:r>
    </w:p>
    <w:p>
      <w:pPr/>
      <w:r>
        <w:rPr>
          <w:b w:val="0"/>
          <w:i w:val="0"/>
        </w:rPr>
        <w:t>A correção de um exercício gerado é garantida pelo modelo, nao por validação externa.</w:t>
      </w:r>
    </w:p>
    <w:p>
      <w:pPr/>
      <w:r>
        <w:rPr>
          <w:b/>
          <w:i w:val="0"/>
        </w:rPr>
        <w:t>Justificação das escolhas de design</w:t>
      </w:r>
    </w:p>
    <w:p>
      <w:pPr>
        <w:pStyle w:val="Listacommarcas"/>
      </w:pPr>
      <w:r>
        <w:rPr>
          <w:b/>
          <w:i w:val="0"/>
        </w:rPr>
        <w:t>Notas brancas para iniciantes</w:t>
      </w:r>
      <w:r>
        <w:rPr>
          <w:b w:val="0"/>
          <w:i w:val="0"/>
        </w:rPr>
        <w:t xml:space="preserve">: para utilizadores </w:t>
      </w:r>
      <w:r>
        <w:rPr>
          <w:rFonts w:ascii="Courier New" w:hAnsi="Courier New"/>
          <w:b w:val="0"/>
          <w:i w:val="0"/>
          <w:sz w:val="18"/>
        </w:rPr>
        <w:t>BEGINNER</w:t>
      </w:r>
      <w:r>
        <w:rPr>
          <w:b w:val="0"/>
          <w:i w:val="0"/>
        </w:rPr>
        <w:t xml:space="preserve"> e </w:t>
      </w:r>
      <w:r>
        <w:rPr>
          <w:rFonts w:ascii="Courier New" w:hAnsi="Courier New"/>
          <w:b w:val="0"/>
          <w:i w:val="0"/>
          <w:sz w:val="18"/>
        </w:rPr>
        <w:t>ELEMENTARY</w:t>
      </w:r>
      <w:r>
        <w:rPr>
          <w:b w:val="0"/>
          <w:i w:val="0"/>
        </w:rPr>
        <w:t>, as raízes</w:t>
      </w:r>
    </w:p>
    <w:p>
      <w:pPr/>
      <w:r>
        <w:rPr>
          <w:b w:val="0"/>
          <w:i w:val="0"/>
        </w:rPr>
        <w:t>são restritas às notas brancas do piano (C, D, E, F, G, A, B). Preto implica notação</w:t>
      </w:r>
    </w:p>
    <w:p>
      <w:pPr/>
      <w:r>
        <w:rPr>
          <w:b w:val="0"/>
          <w:i w:val="0"/>
        </w:rPr>
        <w:t>enarmónica (C# = Db) que introduz complexidade conceptual antes do momento certo. A</w:t>
      </w:r>
    </w:p>
    <w:p>
      <w:pPr/>
      <w:r>
        <w:rPr>
          <w:b w:val="0"/>
          <w:i w:val="0"/>
        </w:rPr>
        <w:t>música tonal básica - que é onde começa o treino auditivo - usa predominantemnte notas</w:t>
      </w:r>
    </w:p>
    <w:p>
      <w:pPr/>
      <w:r>
        <w:rPr>
          <w:b w:val="0"/>
          <w:i w:val="0"/>
        </w:rPr>
        <w:t>brancas.</w:t>
      </w:r>
    </w:p>
    <w:p>
      <w:pPr>
        <w:pStyle w:val="Listacommarcas"/>
      </w:pPr>
      <w:r>
        <w:rPr>
          <w:b/>
          <w:i w:val="0"/>
        </w:rPr>
        <w:t>Filtragem de aliases (isAlias())</w:t>
      </w:r>
      <w:r>
        <w:rPr>
          <w:b w:val="0"/>
          <w:i w:val="0"/>
        </w:rPr>
        <w:t xml:space="preserve">: o enum </w:t>
      </w:r>
      <w:r>
        <w:rPr>
          <w:rFonts w:ascii="Courier New" w:hAnsi="Courier New"/>
          <w:b w:val="0"/>
          <w:i w:val="0"/>
          <w:sz w:val="18"/>
        </w:rPr>
        <w:t>ScaleType</w:t>
      </w:r>
      <w:r>
        <w:rPr>
          <w:b w:val="0"/>
          <w:i w:val="0"/>
        </w:rPr>
        <w:t xml:space="preserve"> contém </w:t>
      </w:r>
      <w:r>
        <w:rPr>
          <w:rFonts w:ascii="Courier New" w:hAnsi="Courier New"/>
          <w:b w:val="0"/>
          <w:i w:val="0"/>
          <w:sz w:val="18"/>
        </w:rPr>
        <w:t>IONIAN</w:t>
      </w:r>
      <w:r>
        <w:rPr>
          <w:b w:val="0"/>
          <w:i w:val="0"/>
        </w:rPr>
        <w:t xml:space="preserve"> como alias de</w:t>
      </w:r>
    </w:p>
    <w:p>
      <w:pPr/>
      <w:r>
        <w:rPr>
          <w:rFonts w:ascii="Courier New" w:hAnsi="Courier New"/>
          <w:b w:val="0"/>
          <w:i w:val="0"/>
          <w:sz w:val="18"/>
        </w:rPr>
        <w:t>MAJOR</w:t>
      </w:r>
      <w:r>
        <w:rPr>
          <w:b w:val="0"/>
          <w:i w:val="0"/>
        </w:rPr>
        <w:t xml:space="preserve">. Sem filtro, o gerador produziria exercícios "de escala </w:t>
      </w:r>
      <w:r>
        <w:rPr>
          <w:rFonts w:ascii="Courier New" w:hAnsi="Courier New"/>
          <w:b w:val="0"/>
          <w:i w:val="0"/>
          <w:sz w:val="18"/>
        </w:rPr>
        <w:t>IONIAN</w:t>
      </w:r>
      <w:r>
        <w:rPr>
          <w:b w:val="0"/>
          <w:i w:val="0"/>
        </w:rPr>
        <w:t>" e "de escala</w:t>
      </w:r>
    </w:p>
    <w:p>
      <w:pPr/>
      <w:r>
        <w:rPr>
          <w:rFonts w:ascii="Courier New" w:hAnsi="Courier New"/>
          <w:b w:val="0"/>
          <w:i w:val="0"/>
          <w:sz w:val="18"/>
        </w:rPr>
        <w:t>MAJOR</w:t>
      </w:r>
      <w:r>
        <w:rPr>
          <w:b w:val="0"/>
          <w:i w:val="0"/>
        </w:rPr>
        <w:t>" que são musicalmente idênticos, confundindo o utilizador sem valor pedagógico</w:t>
      </w:r>
    </w:p>
    <w:p>
      <w:pPr/>
      <w:r>
        <w:rPr>
          <w:b w:val="0"/>
          <w:i w:val="0"/>
        </w:rPr>
        <w:t>adicionado.</w:t>
      </w:r>
    </w:p>
    <w:p>
      <w:pPr>
        <w:pStyle w:val="Listacommarcas"/>
      </w:pPr>
      <w:r>
        <w:rPr>
          <w:b/>
          <w:i w:val="0"/>
        </w:rPr>
        <w:t>Selecção aleatória dentro da banda</w:t>
      </w:r>
      <w:r>
        <w:rPr>
          <w:b w:val="0"/>
          <w:i w:val="0"/>
        </w:rPr>
        <w:t>: não sequencial, não ponderada. A aleatoriedade</w:t>
      </w:r>
    </w:p>
    <w:p>
      <w:pPr/>
      <w:r>
        <w:rPr>
          <w:b w:val="0"/>
          <w:i w:val="0"/>
        </w:rPr>
        <w:t>garante que o utilizador não antecipa o próximo exercício, o que é o requisito central</w:t>
      </w:r>
    </w:p>
    <w:p>
      <w:pPr/>
      <w:r>
        <w:rPr>
          <w:b w:val="0"/>
          <w:i w:val="0"/>
        </w:rPr>
        <w:t>do treino auditivo.</w:t>
      </w:r>
    </w:p>
    <w:p>
      <w:pPr/>
      <w:r>
        <w:rPr>
          <w:b/>
          <w:i w:val="0"/>
        </w:rPr>
        <w:t>Pseudocódigo</w:t>
      </w:r>
    </w:p>
    <w:p>
      <w:pPr>
        <w:pStyle w:val="HTMLpr-formatado"/>
      </w:pPr>
      <w:r>
        <w:rPr>
          <w:rFonts w:ascii="Courier New" w:hAnsi="Courier New"/>
          <w:sz w:val="16"/>
        </w:rPr>
        <w:t>entrada: tipo T, dificuldade D</w:t>
        <w:br/>
        <w:t>1. banda = DifficultyLevel.of(D)</w:t>
        <w:br/>
        <w:t>2. disponíveis = T.availableFor(banda).filter(!isAlias)</w:t>
        <w:br/>
        <w:t>3. tipo_escolhido = random(disponíveis)</w:t>
        <w:br/>
        <w:t>4. raiz = MIDI aleatório por banda</w:t>
        <w:br/>
        <w:t xml:space="preserve">   se banda &lt;= ELEMENTARY: raiz ∈ notas brancas (C3-B4)</w:t>
        <w:br/>
        <w:t xml:space="preserve">   senão: raiz ∈ [C2, C5] cromático</w:t>
        <w:br/>
        <w:t>5. objecto = domain.get(tipo_escolhido, Note.fromMidi(raiz))</w:t>
        <w:br/>
        <w:t>6. notesToPlay = objecto.getNotes() + oitava_final se escala</w:t>
        <w:br/>
        <w:t>7. guardar em BD; devolver ao frontend</w:t>
      </w:r>
    </w:p>
    <w:p>
      <w:pPr/>
      <w:r>
        <w:rPr>
          <w:b/>
          <w:i w:val="0"/>
        </w:rPr>
        <w:t>Limitações conhecidas</w:t>
      </w:r>
    </w:p>
    <w:p>
      <w:pPr/>
      <w:r>
        <w:rPr>
          <w:b w:val="0"/>
          <w:i w:val="0"/>
        </w:rPr>
        <w:t>A aleatoriedade uniforme dentro de uma banda significa que um iniciante pode receber</w:t>
      </w:r>
    </w:p>
    <w:p>
      <w:pPr/>
      <w:r>
        <w:rPr>
          <w:rFonts w:ascii="Courier New" w:hAnsi="Courier New"/>
          <w:b w:val="0"/>
          <w:i w:val="0"/>
          <w:sz w:val="18"/>
        </w:rPr>
        <w:t>PENTATONIC_MAJOR</w:t>
      </w:r>
      <w:r>
        <w:rPr>
          <w:b w:val="0"/>
          <w:i w:val="0"/>
        </w:rPr>
        <w:t xml:space="preserve"> e </w:t>
      </w:r>
      <w:r>
        <w:rPr>
          <w:rFonts w:ascii="Courier New" w:hAnsi="Courier New"/>
          <w:b w:val="0"/>
          <w:i w:val="0"/>
          <w:sz w:val="18"/>
        </w:rPr>
        <w:t>MINOR_NATURAL</w:t>
      </w:r>
      <w:r>
        <w:rPr>
          <w:b w:val="0"/>
          <w:i w:val="0"/>
        </w:rPr>
        <w:t xml:space="preserve"> com igual probabilidade, mesmo que </w:t>
      </w:r>
      <w:r>
        <w:rPr>
          <w:rFonts w:ascii="Courier New" w:hAnsi="Courier New"/>
          <w:b w:val="0"/>
          <w:i w:val="0"/>
          <w:sz w:val="18"/>
        </w:rPr>
        <w:t>MAJOR</w:t>
      </w:r>
      <w:r>
        <w:rPr>
          <w:b w:val="0"/>
          <w:i w:val="0"/>
        </w:rPr>
        <w:t xml:space="preserve"> seja mais</w:t>
      </w:r>
    </w:p>
    <w:p>
      <w:pPr/>
      <w:r>
        <w:rPr>
          <w:b w:val="0"/>
          <w:i w:val="0"/>
        </w:rPr>
        <w:t>fundamental pedagogicamente. Uma versão futura poderia introduzir pesos por frequência</w:t>
      </w:r>
    </w:p>
    <w:p>
      <w:pPr/>
      <w:r>
        <w:rPr>
          <w:b w:val="0"/>
          <w:i w:val="0"/>
        </w:rPr>
        <w:t>de uso no ensino tradiconal.</w:t>
      </w:r>
    </w:p>
    <w:p>
      <w:pPr>
        <w:pStyle w:val="Ttulo2"/>
      </w:pPr>
      <w:r>
        <w:rPr>
          <w:b w:val="0"/>
          <w:i w:val="0"/>
        </w:rPr>
        <w:t>2.6 Padrões de Design</w:t>
      </w:r>
    </w:p>
    <w:p>
      <w:pPr>
        <w:pStyle w:val="Ttulo3"/>
      </w:pPr>
      <w:r>
        <w:rPr>
          <w:b w:val="0"/>
          <w:i w:val="0"/>
        </w:rPr>
        <w:t>Strategy (GoF)</w:t>
      </w:r>
    </w:p>
    <w:p>
      <w:pPr/>
      <w:r>
        <w:rPr>
          <w:rFonts w:ascii="Courier New" w:hAnsi="Courier New"/>
          <w:b w:val="0"/>
          <w:i w:val="0"/>
          <w:sz w:val="18"/>
        </w:rPr>
        <w:t>ExerciseGenerator</w:t>
      </w:r>
      <w:r>
        <w:rPr>
          <w:b w:val="0"/>
          <w:i w:val="0"/>
        </w:rPr>
        <w:t xml:space="preserve"> é uma interface que define o contrato de geração e reconstrução</w:t>
      </w:r>
    </w:p>
    <w:p>
      <w:pPr/>
      <w:r>
        <w:rPr>
          <w:b w:val="0"/>
          <w:i w:val="0"/>
        </w:rPr>
        <w:t xml:space="preserve">de exercícios. </w:t>
      </w:r>
      <w:r>
        <w:rPr>
          <w:rFonts w:ascii="Courier New" w:hAnsi="Courier New"/>
          <w:b w:val="0"/>
          <w:i w:val="0"/>
          <w:sz w:val="18"/>
        </w:rPr>
        <w:t>IntervalExerciseGenerator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18"/>
        </w:rPr>
        <w:t>ScaleExerciseGenerator</w:t>
      </w:r>
      <w:r>
        <w:rPr>
          <w:b w:val="0"/>
          <w:i w:val="0"/>
        </w:rPr>
        <w:t xml:space="preserve"> e</w:t>
      </w:r>
    </w:p>
    <w:p>
      <w:pPr/>
      <w:r>
        <w:rPr>
          <w:rFonts w:ascii="Courier New" w:hAnsi="Courier New"/>
          <w:b w:val="0"/>
          <w:i w:val="0"/>
          <w:sz w:val="18"/>
        </w:rPr>
        <w:t>ChordExerciseGenerator</w:t>
      </w:r>
      <w:r>
        <w:rPr>
          <w:b w:val="0"/>
          <w:i w:val="0"/>
        </w:rPr>
        <w:t xml:space="preserve"> implementam a interface independentemente. Adicionar um novo</w:t>
      </w:r>
    </w:p>
    <w:p>
      <w:pPr/>
      <w:r>
        <w:rPr>
          <w:b w:val="0"/>
          <w:i w:val="0"/>
        </w:rPr>
        <w:t xml:space="preserve">tipo de exercício não requer alterar </w:t>
      </w:r>
      <w:r>
        <w:rPr>
          <w:rFonts w:ascii="Courier New" w:hAnsi="Courier New"/>
          <w:b w:val="0"/>
          <w:i w:val="0"/>
          <w:sz w:val="18"/>
        </w:rPr>
        <w:t>GeneratorFactory</w:t>
      </w:r>
      <w:r>
        <w:rPr>
          <w:b w:val="0"/>
          <w:i w:val="0"/>
        </w:rPr>
        <w:t xml:space="preserve"> nem </w:t>
      </w:r>
      <w:r>
        <w:rPr>
          <w:rFonts w:ascii="Courier New" w:hAnsi="Courier New"/>
          <w:b w:val="0"/>
          <w:i w:val="0"/>
          <w:sz w:val="18"/>
        </w:rPr>
        <w:t>ExerciseService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>Ref: Gamma et al. (1994), pp. 315-323.</w:t>
      </w:r>
    </w:p>
    <w:p>
      <w:pPr>
        <w:pStyle w:val="Ttulo3"/>
      </w:pPr>
      <w:r>
        <w:rPr>
          <w:b w:val="0"/>
          <w:i w:val="0"/>
        </w:rPr>
        <w:t>Factory Method (GoF)</w:t>
      </w:r>
    </w:p>
    <w:p>
      <w:pPr/>
      <w:r>
        <w:rPr>
          <w:rFonts w:ascii="Courier New" w:hAnsi="Courier New"/>
          <w:b w:val="0"/>
          <w:i w:val="0"/>
          <w:sz w:val="18"/>
        </w:rPr>
        <w:t>GeneratorFactory</w:t>
      </w:r>
      <w:r>
        <w:rPr>
          <w:b w:val="0"/>
          <w:i w:val="0"/>
        </w:rPr>
        <w:t xml:space="preserve"> encapsula a criação dos geradores e recebe </w:t>
      </w:r>
      <w:r>
        <w:rPr>
          <w:rFonts w:ascii="Courier New" w:hAnsi="Courier New"/>
          <w:b w:val="0"/>
          <w:i w:val="0"/>
          <w:sz w:val="18"/>
        </w:rPr>
        <w:t>ObjectMapper</w:t>
      </w:r>
      <w:r>
        <w:rPr>
          <w:b w:val="0"/>
          <w:i w:val="0"/>
        </w:rPr>
        <w:t xml:space="preserve"> via</w:t>
      </w:r>
    </w:p>
    <w:p>
      <w:pPr/>
      <w:r>
        <w:rPr>
          <w:b w:val="0"/>
          <w:i w:val="0"/>
        </w:rPr>
        <w:t xml:space="preserve">injecção de dependências Spring. </w:t>
      </w:r>
      <w:r>
        <w:rPr>
          <w:rFonts w:ascii="Courier New" w:hAnsi="Courier New"/>
          <w:b w:val="0"/>
          <w:i w:val="0"/>
          <w:sz w:val="18"/>
        </w:rPr>
        <w:t>DaoFactory</w:t>
      </w:r>
      <w:r>
        <w:rPr>
          <w:b w:val="0"/>
          <w:i w:val="0"/>
        </w:rPr>
        <w:t xml:space="preserve"> faz o mesmo para os DAOs, recebendo o</w:t>
      </w:r>
    </w:p>
    <w:p>
      <w:pPr/>
      <w:r>
        <w:rPr>
          <w:rFonts w:ascii="Courier New" w:hAnsi="Courier New"/>
          <w:b w:val="0"/>
          <w:i w:val="0"/>
          <w:sz w:val="18"/>
        </w:rPr>
        <w:t>DataSource</w:t>
      </w:r>
      <w:r>
        <w:rPr>
          <w:b w:val="0"/>
          <w:i w:val="0"/>
        </w:rPr>
        <w:t xml:space="preserve"> correcto conforme o perfil activo (H2, SQLite, PostgreSQL). Os consumers</w:t>
      </w:r>
    </w:p>
    <w:p>
      <w:pPr/>
      <w:r>
        <w:rPr>
          <w:b w:val="0"/>
          <w:i w:val="0"/>
        </w:rPr>
        <w:t>nunca instanciam directamente.</w:t>
      </w:r>
    </w:p>
    <w:p>
      <w:pPr/>
      <w:r>
        <w:rPr>
          <w:b w:val="0"/>
          <w:i w:val="0"/>
        </w:rPr>
        <w:t>Ref: Gamma et al. (1994), pp. 107-116.</w:t>
      </w:r>
    </w:p>
    <w:p>
      <w:pPr>
        <w:pStyle w:val="Ttulo3"/>
      </w:pPr>
      <w:r>
        <w:rPr>
          <w:b w:val="0"/>
          <w:i w:val="0"/>
        </w:rPr>
        <w:t>Data Access Object (Core J2EE Patterns)</w:t>
      </w:r>
    </w:p>
    <w:p>
      <w:pPr/>
      <w:r>
        <w:rPr>
          <w:rFonts w:ascii="Courier New" w:hAnsi="Courier New"/>
          <w:b w:val="0"/>
          <w:i w:val="0"/>
          <w:sz w:val="18"/>
        </w:rPr>
        <w:t>SessionDao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18"/>
        </w:rPr>
        <w:t>ExerciseDao</w:t>
      </w:r>
      <w:r>
        <w:rPr>
          <w:b w:val="0"/>
          <w:i w:val="0"/>
        </w:rPr>
        <w:t xml:space="preserve"> e </w:t>
      </w:r>
      <w:r>
        <w:rPr>
          <w:rFonts w:ascii="Courier New" w:hAnsi="Courier New"/>
          <w:b w:val="0"/>
          <w:i w:val="0"/>
          <w:sz w:val="18"/>
        </w:rPr>
        <w:t>ResultDao</w:t>
      </w:r>
      <w:r>
        <w:rPr>
          <w:b w:val="0"/>
          <w:i w:val="0"/>
        </w:rPr>
        <w:t xml:space="preserve"> extendem </w:t>
      </w:r>
      <w:r>
        <w:rPr>
          <w:rFonts w:ascii="Courier New" w:hAnsi="Courier New"/>
          <w:b w:val="0"/>
          <w:i w:val="0"/>
          <w:sz w:val="18"/>
        </w:rPr>
        <w:t>AbstractDao&lt;T&gt;</w:t>
      </w:r>
      <w:r>
        <w:rPr>
          <w:b w:val="0"/>
          <w:i w:val="0"/>
        </w:rPr>
        <w:t>, que encapsula</w:t>
      </w:r>
    </w:p>
    <w:p>
      <w:pPr/>
      <w:r>
        <w:rPr>
          <w:b w:val="0"/>
          <w:i w:val="0"/>
        </w:rPr>
        <w:t xml:space="preserve">a lógica de </w:t>
      </w:r>
      <w:r>
        <w:rPr>
          <w:rFonts w:ascii="Courier New" w:hAnsi="Courier New"/>
          <w:b w:val="0"/>
          <w:i w:val="0"/>
          <w:sz w:val="18"/>
        </w:rPr>
        <w:t>Connection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18"/>
        </w:rPr>
        <w:t>PreparedStatement</w:t>
      </w:r>
      <w:r>
        <w:rPr>
          <w:b w:val="0"/>
          <w:i w:val="0"/>
        </w:rPr>
        <w:t xml:space="preserve"> e </w:t>
      </w:r>
      <w:r>
        <w:rPr>
          <w:rFonts w:ascii="Courier New" w:hAnsi="Courier New"/>
          <w:b w:val="0"/>
          <w:i w:val="0"/>
          <w:sz w:val="18"/>
        </w:rPr>
        <w:t>ResultSet</w:t>
      </w:r>
      <w:r>
        <w:rPr>
          <w:b w:val="0"/>
          <w:i w:val="0"/>
        </w:rPr>
        <w:t>. A camada de serviço</w:t>
      </w:r>
    </w:p>
    <w:p>
      <w:pPr/>
      <w:r>
        <w:rPr>
          <w:b w:val="0"/>
          <w:i w:val="0"/>
        </w:rPr>
        <w:t>nunca escreve SQL. Optei por não usar Spring Data JPA (ADR-010) para manter as queries</w:t>
      </w:r>
    </w:p>
    <w:p>
      <w:pPr/>
      <w:r>
        <w:rPr>
          <w:b w:val="0"/>
          <w:i w:val="0"/>
        </w:rPr>
        <w:t>explícitas e controláveis.</w:t>
      </w:r>
    </w:p>
    <w:p>
      <w:pPr/>
      <w:r>
        <w:rPr>
          <w:b w:val="0"/>
          <w:i w:val="0"/>
        </w:rPr>
        <w:t>Ref: Alur et al. (2003), pp. 462-475.</w:t>
      </w:r>
    </w:p>
    <w:p>
      <w:pPr>
        <w:pStyle w:val="Ttulo3"/>
      </w:pPr>
      <w:r>
        <w:rPr>
          <w:b w:val="0"/>
          <w:i w:val="0"/>
        </w:rPr>
        <w:t>Value Object / Record (DDD)</w:t>
      </w:r>
    </w:p>
    <w:p>
      <w:pPr/>
      <w:r>
        <w:rPr>
          <w:b w:val="0"/>
          <w:i w:val="0"/>
        </w:rPr>
        <w:t>As entidades de domínio (</w:t>
      </w:r>
      <w:r>
        <w:rPr>
          <w:rFonts w:ascii="Courier New" w:hAnsi="Courier New"/>
          <w:b w:val="0"/>
          <w:i w:val="0"/>
          <w:sz w:val="18"/>
        </w:rPr>
        <w:t>Note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18"/>
        </w:rPr>
        <w:t>Interval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18"/>
        </w:rPr>
        <w:t>Scale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18"/>
        </w:rPr>
        <w:t>Chord</w:t>
      </w:r>
      <w:r>
        <w:rPr>
          <w:b w:val="0"/>
          <w:i w:val="0"/>
        </w:rPr>
        <w:t>) e os DTOs</w:t>
      </w:r>
    </w:p>
    <w:p>
      <w:pPr/>
      <w:r>
        <w:rPr>
          <w:b w:val="0"/>
          <w:i w:val="0"/>
        </w:rPr>
        <w:t>(</w:t>
      </w:r>
      <w:r>
        <w:rPr>
          <w:rFonts w:ascii="Courier New" w:hAnsi="Courier New"/>
          <w:b w:val="0"/>
          <w:i w:val="0"/>
          <w:sz w:val="18"/>
        </w:rPr>
        <w:t>SessionRecord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18"/>
        </w:rPr>
        <w:t>ExerciseRecord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18"/>
        </w:rPr>
        <w:t>ResultRecord</w:t>
      </w:r>
      <w:r>
        <w:rPr>
          <w:b w:val="0"/>
          <w:i w:val="0"/>
        </w:rPr>
        <w:t>) são Java records imutáveis.</w:t>
      </w:r>
    </w:p>
    <w:p>
      <w:pPr/>
      <w:r>
        <w:rPr>
          <w:b w:val="0"/>
          <w:i w:val="0"/>
        </w:rPr>
        <w:t>A imutabilidade elimina bugs de estado partilhado e simplifica o raciocínio sobre</w:t>
      </w:r>
    </w:p>
    <w:p>
      <w:pPr/>
      <w:r>
        <w:rPr>
          <w:b w:val="0"/>
          <w:i w:val="0"/>
        </w:rPr>
        <w:t>o fluxo de dados.</w:t>
      </w:r>
    </w:p>
    <w:p>
      <w:pPr/>
      <w:r>
        <w:rPr>
          <w:b w:val="0"/>
          <w:i w:val="0"/>
        </w:rPr>
        <w:t>Ref: Evans (2003), pp. 97-103.</w:t>
      </w:r>
    </w:p>
    <w:p>
      <w:pPr>
        <w:pStyle w:val="Ttulo3"/>
      </w:pPr>
      <w:r>
        <w:rPr>
          <w:b w:val="0"/>
          <w:i w:val="0"/>
        </w:rPr>
        <w:t>Sentinel Value</w:t>
      </w:r>
    </w:p>
    <w:p>
      <w:pPr/>
      <w:r>
        <w:rPr>
          <w:rFonts w:ascii="Courier New" w:hAnsi="Courier New"/>
          <w:b w:val="0"/>
          <w:i w:val="0"/>
          <w:sz w:val="18"/>
        </w:rPr>
        <w:t>MusicConstants.SESSION_NONE = 0L</w:t>
      </w:r>
      <w:r>
        <w:rPr>
          <w:b w:val="0"/>
          <w:i w:val="0"/>
        </w:rPr>
        <w:t xml:space="preserve"> distingue o modo sandbox (sem persistência) de</w:t>
      </w:r>
    </w:p>
    <w:p>
      <w:pPr/>
      <w:r>
        <w:rPr>
          <w:b w:val="0"/>
          <w:i w:val="0"/>
        </w:rPr>
        <w:t xml:space="preserve">uma sessão ativa. O campo </w:t>
      </w:r>
      <w:r>
        <w:rPr>
          <w:rFonts w:ascii="Courier New" w:hAnsi="Courier New"/>
          <w:b w:val="0"/>
          <w:i w:val="0"/>
          <w:sz w:val="18"/>
        </w:rPr>
        <w:t>sessionId</w:t>
      </w:r>
      <w:r>
        <w:rPr>
          <w:b w:val="0"/>
          <w:i w:val="0"/>
        </w:rPr>
        <w:t xml:space="preserve"> em </w:t>
      </w:r>
      <w:r>
        <w:rPr>
          <w:rFonts w:ascii="Courier New" w:hAnsi="Courier New"/>
          <w:b w:val="0"/>
          <w:i w:val="0"/>
          <w:sz w:val="18"/>
        </w:rPr>
        <w:t>AnswerRequest</w:t>
      </w:r>
      <w:r>
        <w:rPr>
          <w:b w:val="0"/>
          <w:i w:val="0"/>
        </w:rPr>
        <w:t xml:space="preserve"> é primitivo </w:t>
      </w:r>
      <w:r>
        <w:rPr>
          <w:rFonts w:ascii="Courier New" w:hAnsi="Courier New"/>
          <w:b w:val="0"/>
          <w:i w:val="0"/>
          <w:sz w:val="18"/>
        </w:rPr>
        <w:t>long</w:t>
      </w:r>
      <w:r>
        <w:rPr>
          <w:b w:val="0"/>
          <w:i w:val="0"/>
        </w:rPr>
        <w:t xml:space="preserve"> - quando</w:t>
      </w:r>
    </w:p>
    <w:p>
      <w:pPr/>
      <w:r>
        <w:rPr>
          <w:b w:val="0"/>
          <w:i w:val="0"/>
        </w:rPr>
        <w:t>omitido no JSON, Jackson deserializa para 0L automaticamente. Sem nulls, sem validação</w:t>
      </w:r>
    </w:p>
    <w:p>
      <w:pPr/>
      <w:r>
        <w:rPr>
          <w:b w:val="0"/>
          <w:i w:val="0"/>
        </w:rPr>
        <w:t>extra.</w:t>
      </w:r>
    </w:p>
    <w:p>
      <w:pPr>
        <w:pStyle w:val="Ttulo2"/>
      </w:pPr>
      <w:r>
        <w:rPr>
          <w:b w:val="0"/>
          <w:i w:val="0"/>
        </w:rPr>
        <w:t>2.7 Wireframes</w:t>
      </w:r>
    </w:p>
    <w:p>
      <w:pPr/>
      <w:r>
        <w:rPr>
          <w:b w:val="0"/>
          <w:i w:val="0"/>
        </w:rPr>
        <w:t xml:space="preserve">O protótipo de navegação está disponível em </w:t>
      </w:r>
      <w:r>
        <w:rPr>
          <w:rFonts w:ascii="Courier New" w:hAnsi="Courier New"/>
          <w:b w:val="0"/>
          <w:i w:val="0"/>
          <w:sz w:val="18"/>
        </w:rPr>
        <w:t>docs/design/wireframes.pdf</w:t>
      </w:r>
      <w:r>
        <w:rPr>
          <w:b w:val="0"/>
          <w:i w:val="0"/>
        </w:rPr>
        <w:t xml:space="preserve"> (versão</w:t>
      </w:r>
    </w:p>
    <w:p>
      <w:pPr/>
      <w:r>
        <w:rPr>
          <w:b w:val="0"/>
          <w:i w:val="0"/>
        </w:rPr>
        <w:t xml:space="preserve">interactiva em </w:t>
      </w:r>
      <w:r>
        <w:rPr>
          <w:rFonts w:ascii="Courier New" w:hAnsi="Courier New"/>
          <w:b w:val="0"/>
          <w:i w:val="0"/>
          <w:sz w:val="18"/>
        </w:rPr>
        <w:t>docs/design/wireframes.html</w:t>
      </w:r>
      <w:r>
        <w:rPr>
          <w:b w:val="0"/>
          <w:i w:val="0"/>
        </w:rPr>
        <w:t>).</w:t>
      </w:r>
    </w:p>
    <w:p>
      <w:pPr/>
      <w:r>
        <w:rPr>
          <w:b w:val="0"/>
          <w:i w:val="0"/>
        </w:rPr>
        <w:t>A interface organiza-se em quatro ecrãs:</w:t>
      </w:r>
    </w:p>
    <w:p>
      <w:pPr>
        <w:pStyle w:val="Listacommarcas"/>
      </w:pPr>
      <w:r>
        <w:rPr>
          <w:b/>
          <w:i w:val="0"/>
        </w:rPr>
        <w:t>index.html</w:t>
      </w:r>
      <w:r>
        <w:rPr>
          <w:b w:val="0"/>
          <w:i w:val="0"/>
        </w:rPr>
        <w:t xml:space="preserve"> - ecrã principal: seletor de tipo de exercício, dois modos de entrada</w:t>
      </w:r>
    </w:p>
    <w:p>
      <w:pPr/>
      <w:r>
        <w:rPr>
          <w:b w:val="0"/>
          <w:i w:val="0"/>
        </w:rPr>
        <w:t>(Praticar sem persistência, ou Iniciar sessão com registo), teclado virtual CSS e</w:t>
      </w:r>
    </w:p>
    <w:p>
      <w:pPr/>
      <w:r>
        <w:rPr>
          <w:b w:val="0"/>
          <w:i w:val="0"/>
        </w:rPr>
        <w:t>modal de ajuda</w:t>
      </w:r>
    </w:p>
    <w:p>
      <w:pPr>
        <w:pStyle w:val="Listacommarcas"/>
      </w:pPr>
      <w:r>
        <w:rPr>
          <w:b/>
          <w:i w:val="0"/>
        </w:rPr>
        <w:t>exercise.html</w:t>
      </w:r>
      <w:r>
        <w:rPr>
          <w:b w:val="0"/>
          <w:i w:val="0"/>
        </w:rPr>
        <w:t xml:space="preserve"> - ecrã de exercício ativo: instrução por tipo, botão de áudio,</w:t>
      </w:r>
    </w:p>
    <w:p>
      <w:pPr/>
      <w:r>
        <w:rPr>
          <w:b w:val="0"/>
          <w:i w:val="0"/>
        </w:rPr>
        <w:t>teclado virtual, feedback após resposta (correto/errado + resposta esperada)</w:t>
      </w:r>
    </w:p>
    <w:p>
      <w:pPr>
        <w:pStyle w:val="Listacommarcas"/>
      </w:pPr>
      <w:r>
        <w:rPr>
          <w:b/>
          <w:i w:val="0"/>
        </w:rPr>
        <w:t>session-end.html</w:t>
      </w:r>
      <w:r>
        <w:rPr>
          <w:b w:val="0"/>
          <w:i w:val="0"/>
        </w:rPr>
        <w:t xml:space="preserve"> - resumo de sessão: total de exercícios, taxa de acerto, barra</w:t>
      </w:r>
    </w:p>
    <w:p>
      <w:pPr/>
      <w:r>
        <w:rPr>
          <w:b w:val="0"/>
          <w:i w:val="0"/>
        </w:rPr>
        <w:t>de progresso, dica pedagógica da área mais fraca</w:t>
      </w:r>
    </w:p>
    <w:p>
      <w:pPr>
        <w:pStyle w:val="Listacommarcas"/>
      </w:pPr>
      <w:r>
        <w:rPr>
          <w:b w:val="0"/>
          <w:i w:val="0"/>
        </w:rPr>
        <w:t>progress.html - dashboard: precisão global, breakdown por tipo, áreas mais fracas</w:t>
      </w:r>
    </w:p>
    <w:p>
      <w:pPr/>
      <w:r>
        <w:rPr>
          <w:b w:val="0"/>
          <w:i w:val="0"/>
        </w:rPr>
        <w:t>com dicas, histórico de sessões</w:t>
      </w:r>
    </w:p>
    <w:p>
      <w:pPr/>
      <w:r>
        <w:rPr>
          <w:b w:val="0"/>
          <w:i w:val="0"/>
        </w:rPr>
        <w:t>A separação em quatro ecrãs distintos reflecte um princípio pedagógico: o utilizador</w:t>
      </w:r>
    </w:p>
    <w:p>
      <w:pPr/>
      <w:r>
        <w:rPr>
          <w:b w:val="0"/>
          <w:i w:val="0"/>
        </w:rPr>
        <w:t>não deve estar a gerir a interface enquanto tenta ouvir. O ecrã de exercício tem</w:t>
      </w:r>
    </w:p>
    <w:p>
      <w:pPr/>
      <w:r>
        <w:rPr>
          <w:b w:val="0"/>
          <w:i w:val="0"/>
        </w:rPr>
        <w:t>exatamente uma ação possível - ouvir e responder. O dashboard e o resumo de sessão</w:t>
      </w:r>
    </w:p>
    <w:p>
      <w:pPr/>
      <w:r>
        <w:rPr>
          <w:b w:val="0"/>
          <w:i w:val="0"/>
        </w:rPr>
        <w:t>estão fora desse fluxo para nao distrair durante a prática.</w:t>
      </w:r>
    </w:p>
    <w:p>
      <w:pPr/>
      <w:r>
        <w:rPr>
          <w:b w:val="0"/>
          <w:i w:val="0"/>
        </w:rPr>
        <w:t>As decisões de arquitetura do frontend estão documentadas em ADR-017 (deployment:</w:t>
      </w:r>
    </w:p>
    <w:p>
      <w:pPr/>
      <w:r>
        <w:rPr>
          <w:b w:val="0"/>
          <w:i w:val="0"/>
        </w:rPr>
        <w:t xml:space="preserve">diretoria </w:t>
      </w:r>
      <w:r>
        <w:rPr>
          <w:rFonts w:ascii="Courier New" w:hAnsi="Courier New"/>
          <w:b w:val="0"/>
          <w:i w:val="0"/>
          <w:sz w:val="18"/>
        </w:rPr>
        <w:t>/frontend/</w:t>
      </w:r>
      <w:r>
        <w:rPr>
          <w:b w:val="0"/>
          <w:i w:val="0"/>
        </w:rPr>
        <w:t xml:space="preserve"> servida pelo Spring Boot) e ADR-018 (teclado CSS, range</w:t>
      </w:r>
    </w:p>
    <w:p>
      <w:pPr/>
      <w:r>
        <w:rPr>
          <w:b w:val="0"/>
          <w:i w:val="0"/>
        </w:rPr>
        <w:t>C2-C6 desktop / C3-C5 mobile, breakpoints 768px e 1024px).</w:t>
      </w:r>
    </w:p>
    <w:p>
      <w:pPr>
        <w:pStyle w:val="Ttulo2"/>
      </w:pPr>
      <w:r>
        <w:rPr>
          <w:b w:val="0"/>
          <w:i w:val="0"/>
        </w:rPr>
        <w:t>2.8 Decisões de Arquitectura</w:t>
      </w:r>
    </w:p>
    <w:p>
      <w:pPr/>
      <w:r>
        <w:rPr>
          <w:b w:val="0"/>
          <w:i w:val="0"/>
        </w:rPr>
        <w:t>As decisões de arquitectura estão documentadas individualmente em</w:t>
      </w:r>
    </w:p>
    <w:p>
      <w:pPr/>
      <w:r>
        <w:rPr>
          <w:rFonts w:ascii="Courier New" w:hAnsi="Courier New"/>
          <w:b w:val="0"/>
          <w:i w:val="0"/>
          <w:sz w:val="18"/>
        </w:rPr>
        <w:t>docs/architecture/adr/</w:t>
      </w:r>
      <w:r>
        <w:rPr>
          <w:b w:val="0"/>
          <w:i w:val="0"/>
        </w:rPr>
        <w:t>. Esta secção resume cada decisão com as alternativas</w:t>
      </w:r>
    </w:p>
    <w:p>
      <w:pPr/>
      <w:r>
        <w:rPr>
          <w:b w:val="0"/>
          <w:i w:val="0"/>
        </w:rPr>
        <w:t>consideradas e as consequências principais.</w:t>
      </w:r>
    </w:p>
    <w:p>
      <w:pPr>
        <w:pStyle w:val="Ttulo3"/>
      </w:pPr>
      <w:r>
        <w:rPr>
          <w:b w:val="0"/>
          <w:i w:val="0"/>
        </w:rPr>
        <w:t>ADR-001 - Arquitectura em 3 camadas</w:t>
      </w:r>
    </w:p>
    <w:p>
      <w:pPr/>
      <w:r>
        <w:rPr>
          <w:b w:val="0"/>
          <w:i w:val="0"/>
        </w:rPr>
        <w:t>A aplicação divide-se em três camadas independentes: Frontend (HTML/JS vanilla), Backend</w:t>
      </w:r>
    </w:p>
    <w:p>
      <w:pPr/>
      <w:r>
        <w:rPr>
          <w:b w:val="0"/>
          <w:i w:val="0"/>
        </w:rPr>
        <w:t>(Java/Spring Boot com API REST) e Persistência (H2 em desenvolvimento). A abordagem</w:t>
      </w:r>
    </w:p>
    <w:p>
      <w:pPr/>
      <w:r>
        <w:rPr>
          <w:b w:val="0"/>
          <w:i w:val="0"/>
        </w:rPr>
        <w:t>monolítica com Thymeleaf foi rejeitada por misturar frontend e backend, dificultando a</w:t>
      </w:r>
    </w:p>
    <w:p>
      <w:pPr/>
      <w:r>
        <w:rPr>
          <w:b w:val="0"/>
          <w:i w:val="0"/>
        </w:rPr>
        <w:t>avaliação independente de cada camada. Microserviços foram rejeitados por</w:t>
      </w:r>
    </w:p>
    <w:p>
      <w:pPr/>
      <w:r>
        <w:rPr>
          <w:b w:val="0"/>
          <w:i w:val="0"/>
        </w:rPr>
        <w:t>introduzir complexidade desproporcional ao âmbito do projeto. A separação facilita</w:t>
      </w:r>
    </w:p>
    <w:p>
      <w:pPr/>
      <w:r>
        <w:rPr>
          <w:b w:val="0"/>
          <w:i w:val="0"/>
        </w:rPr>
        <w:t>desenvolvimento paralelo e extensão futura sem alterar o backend.</w:t>
      </w:r>
    </w:p>
    <w:p>
      <w:pPr>
        <w:pStyle w:val="Ttulo3"/>
      </w:pPr>
      <w:r>
        <w:rPr>
          <w:b w:val="0"/>
          <w:i w:val="0"/>
        </w:rPr>
        <w:t>ADR-002 - Backend agnóstico à origem do input</w:t>
      </w:r>
    </w:p>
    <w:p>
      <w:pPr/>
      <w:r>
        <w:rPr>
          <w:b w:val="0"/>
          <w:i w:val="0"/>
        </w:rPr>
        <w:t>O backend recebe respostas musicais sempre pelo mesmo endpoint REST, independentemente de</w:t>
      </w:r>
    </w:p>
    <w:p>
      <w:pPr/>
      <w:r>
        <w:rPr>
          <w:b w:val="0"/>
          <w:i w:val="0"/>
        </w:rPr>
        <w:t>virem do teclado virtual ou de um controlador MIDI físico. Endpoints separados por tipo</w:t>
      </w:r>
    </w:p>
    <w:p>
      <w:pPr/>
      <w:r>
        <w:rPr>
          <w:b w:val="0"/>
          <w:i w:val="0"/>
        </w:rPr>
        <w:t>de input foram rejeitados por violar a separação de responsabilidades - a origem do input</w:t>
      </w:r>
    </w:p>
    <w:p>
      <w:pPr/>
      <w:r>
        <w:rPr>
          <w:b w:val="0"/>
          <w:i w:val="0"/>
        </w:rPr>
        <w:t>é uma preocupação exclusiva da camada de apresentação. O frontend normaliza os eventos</w:t>
      </w:r>
    </w:p>
    <w:p>
      <w:pPr/>
      <w:r>
        <w:rPr>
          <w:b w:val="0"/>
          <w:i w:val="0"/>
        </w:rPr>
        <w:t>heterogéneos para um callback único antes de chamar a API, mantendo o backend simples e</w:t>
      </w:r>
    </w:p>
    <w:p>
      <w:pPr/>
      <w:r>
        <w:rPr>
          <w:b w:val="0"/>
          <w:i w:val="0"/>
        </w:rPr>
        <w:t>extensível para futuros tipos de imput.</w:t>
      </w:r>
    </w:p>
    <w:p>
      <w:pPr>
        <w:pStyle w:val="Ttulo3"/>
      </w:pPr>
      <w:r>
        <w:rPr>
          <w:b w:val="0"/>
          <w:i w:val="0"/>
        </w:rPr>
        <w:t>ADR-003 - Geração procedural de exercícios sem datasets externos</w:t>
      </w:r>
    </w:p>
    <w:p>
      <w:pPr/>
      <w:r>
        <w:rPr>
          <w:b w:val="0"/>
          <w:i w:val="0"/>
        </w:rPr>
        <w:t>Os exercícios são gerados algoritmicamente a partir do modelo de domínio musical em</w:t>
      </w:r>
    </w:p>
    <w:p>
      <w:pPr/>
      <w:r>
        <w:rPr>
          <w:b w:val="0"/>
          <w:i w:val="0"/>
        </w:rPr>
        <w:t>runtime, sem ficheiros de dados externos nem conteúdo estático pré-definido. Uma base de</w:t>
      </w:r>
    </w:p>
    <w:p>
      <w:pPr/>
      <w:r>
        <w:rPr>
          <w:b w:val="0"/>
          <w:i w:val="0"/>
        </w:rPr>
        <w:t>dados de exercícios pré-definidos foi rejeitada por limitar a variedade e não demonstrar</w:t>
      </w:r>
    </w:p>
    <w:p>
      <w:pPr/>
      <w:r>
        <w:rPr>
          <w:b w:val="0"/>
          <w:i w:val="0"/>
        </w:rPr>
        <w:t>que o modelo musical está corretamente formalizado. APIs externas de teoria musical foram</w:t>
      </w:r>
    </w:p>
    <w:p>
      <w:pPr/>
      <w:r>
        <w:rPr>
          <w:b w:val="0"/>
          <w:i w:val="0"/>
        </w:rPr>
        <w:t>rejeitadas por introduzirem dependências fora do controlo do sistema e potencial violação</w:t>
      </w:r>
    </w:p>
    <w:p>
      <w:pPr/>
      <w:r>
        <w:rPr>
          <w:b w:val="0"/>
          <w:i w:val="0"/>
        </w:rPr>
        <w:t>da restrição CB03. A abordagem garante variedade virtualmente infinita e deployment simples.</w:t>
      </w:r>
    </w:p>
    <w:p>
      <w:pPr>
        <w:pStyle w:val="Ttulo3"/>
      </w:pPr>
      <w:r>
        <w:rPr>
          <w:b w:val="0"/>
          <w:i w:val="0"/>
        </w:rPr>
        <w:t>ADR-004 - Web Audio API para reprodução de som</w:t>
      </w:r>
    </w:p>
    <w:p>
      <w:pPr/>
      <w:r>
        <w:rPr>
          <w:b w:val="0"/>
          <w:i w:val="0"/>
        </w:rPr>
        <w:t>O som é gerado no browser via Web Audio API nativa, usando síntese de osciladores com</w:t>
      </w:r>
    </w:p>
    <w:p>
      <w:pPr/>
      <w:r>
        <w:rPr>
          <w:b w:val="0"/>
          <w:i w:val="0"/>
        </w:rPr>
        <w:t>frequência calculada por f = 440 * 2^((midiNumber - 69) / 12). Bibliotecas externas</w:t>
      </w:r>
    </w:p>
    <w:p>
      <w:pPr/>
      <w:r>
        <w:rPr>
          <w:b w:val="0"/>
          <w:i w:val="0"/>
        </w:rPr>
        <w:t>como Tone.js e Howler.js foram rejeitadas por introduzirem dependências desnecessárias</w:t>
      </w:r>
    </w:p>
    <w:p>
      <w:pPr/>
      <w:r>
        <w:rPr>
          <w:b w:val="0"/>
          <w:i w:val="0"/>
        </w:rPr>
        <w:t>para o scope. Ficheiros MP3/WAV por nota foram rejeitados por requererem 88 ou mais</w:t>
      </w:r>
    </w:p>
    <w:p>
      <w:pPr/>
      <w:r>
        <w:rPr>
          <w:b w:val="0"/>
          <w:i w:val="0"/>
        </w:rPr>
        <w:t>ficheiros de áudio e violarem a restrição CB08. A decisão resulta em zero dependências</w:t>
      </w:r>
    </w:p>
    <w:p>
      <w:pPr/>
      <w:r>
        <w:rPr>
          <w:b w:val="0"/>
          <w:i w:val="0"/>
        </w:rPr>
        <w:t>de áudio e controlo total sobre timbre e duração.</w:t>
      </w:r>
    </w:p>
    <w:p>
      <w:pPr>
        <w:pStyle w:val="Ttulo3"/>
      </w:pPr>
      <w:r>
        <w:rPr>
          <w:b w:val="0"/>
          <w:i w:val="0"/>
        </w:rPr>
        <w:t>ADR-005 - Web MIDI API para input de hardware MIDI</w:t>
      </w:r>
    </w:p>
    <w:p>
      <w:pPr/>
      <w:r>
        <w:rPr>
          <w:b w:val="0"/>
          <w:i w:val="0"/>
        </w:rPr>
        <w:t>O input de controladores MIDI físicos é capturado via Web MIDI API nativa do browser,</w:t>
      </w:r>
    </w:p>
    <w:p>
      <w:pPr/>
      <w:r>
        <w:rPr>
          <w:b w:val="0"/>
          <w:i w:val="0"/>
        </w:rPr>
        <w:t>com graceful degradation em Safari (único browser moderno sem suporte). Plugins como</w:t>
      </w:r>
    </w:p>
    <w:p>
      <w:pPr/>
      <w:r>
        <w:rPr>
          <w:b w:val="0"/>
          <w:i w:val="0"/>
        </w:rPr>
        <w:t>JazzPlugin foram rejeitados por serem obsoletos e incompatíveis com o objectivo de</w:t>
      </w:r>
    </w:p>
    <w:p>
      <w:pPr/>
      <w:r>
        <w:rPr>
          <w:b w:val="0"/>
          <w:i w:val="0"/>
        </w:rPr>
        <w:t>funcionar no browser sem instalação. Um servidor MIDI via WebSocket foi rejeitado por</w:t>
      </w:r>
    </w:p>
    <w:p>
      <w:pPr/>
      <w:r>
        <w:rPr>
          <w:b w:val="0"/>
          <w:i w:val="0"/>
        </w:rPr>
        <w:t>introduzir um terceiro processo com overhead desproporcional. RF04 foi classificado como</w:t>
      </w:r>
    </w:p>
    <w:p>
      <w:pPr/>
      <w:r>
        <w:rPr>
          <w:b w:val="0"/>
          <w:i w:val="0"/>
        </w:rPr>
        <w:t>"Should have" para que a ausência de hardware não impeça a entrega.</w:t>
      </w:r>
    </w:p>
    <w:p>
      <w:pPr>
        <w:pStyle w:val="Ttulo3"/>
      </w:pPr>
      <w:r>
        <w:rPr>
          <w:b w:val="0"/>
          <w:i w:val="0"/>
        </w:rPr>
        <w:t>ADR-006 - Java 21 + Spring Boot para o backend</w:t>
      </w:r>
    </w:p>
    <w:p>
      <w:pPr/>
      <w:r>
        <w:rPr>
          <w:b w:val="0"/>
          <w:i w:val="0"/>
        </w:rPr>
        <w:t>O backend é implementado em Java 21 com Spring Boot, stack onde tenho experiência directa</w:t>
      </w:r>
    </w:p>
    <w:p>
      <w:pPr/>
      <w:r>
        <w:rPr>
          <w:b w:val="0"/>
          <w:i w:val="0"/>
        </w:rPr>
        <w:t>de desenvolvimento. Node.js, Python/FastAPI e Quarkus foram rejeitados por exigirem curva</w:t>
      </w:r>
    </w:p>
    <w:p>
      <w:pPr/>
      <w:r>
        <w:rPr>
          <w:b w:val="0"/>
          <w:i w:val="0"/>
        </w:rPr>
        <w:t>de aprendizagem onde já existe domínio em Java/Spring. O Spring Boot minimiza configuração</w:t>
      </w:r>
    </w:p>
    <w:p>
      <w:pPr/>
      <w:r>
        <w:rPr>
          <w:b w:val="0"/>
          <w:i w:val="0"/>
        </w:rPr>
        <w:t>via auto-configuration e Tomcat embebido, e o ecossistema extenso garante documentação</w:t>
      </w:r>
    </w:p>
    <w:p>
      <w:pPr/>
      <w:r>
        <w:rPr>
          <w:b w:val="0"/>
          <w:i w:val="0"/>
        </w:rPr>
        <w:t>disponível para qualquer decisão técnica.</w:t>
      </w:r>
    </w:p>
    <w:p>
      <w:pPr>
        <w:pStyle w:val="Ttulo3"/>
      </w:pPr>
      <w:r>
        <w:rPr>
          <w:b w:val="0"/>
          <w:i w:val="0"/>
        </w:rPr>
        <w:t>ADR-007 - H2 para desenvolvimento; PostgreSQL ou SQLite3 para produção</w:t>
      </w:r>
    </w:p>
    <w:p>
      <w:pPr/>
      <w:r>
        <w:rPr>
          <w:b w:val="0"/>
          <w:i w:val="0"/>
        </w:rPr>
        <w:t>Em desenvolvimento usa-se H2 (in-memory ou ficheiro), que permite iniciar sem qualquer</w:t>
      </w:r>
    </w:p>
    <w:p>
      <w:pPr/>
      <w:r>
        <w:rPr>
          <w:b w:val="0"/>
          <w:i w:val="0"/>
        </w:rPr>
        <w:t>setup de base de dados e inclui consola web. PostgreSQL desde o inicio foi rejeitado por</w:t>
      </w:r>
    </w:p>
    <w:p>
      <w:pPr/>
      <w:r>
        <w:rPr>
          <w:b w:val="0"/>
          <w:i w:val="0"/>
        </w:rPr>
        <w:t>exigir instalação antes de escrever a primeira linha de código. A decisão de produção</w:t>
      </w:r>
    </w:p>
    <w:p>
      <w:pPr/>
      <w:r>
        <w:rPr>
          <w:b w:val="0"/>
          <w:i w:val="0"/>
        </w:rPr>
        <w:t>(PostgreSQL vs SQLite3) fica em aberto até antes da demo interna (OI01); com JDBC puro</w:t>
      </w:r>
    </w:p>
    <w:p>
      <w:pPr/>
      <w:r>
        <w:rPr>
          <w:b w:val="0"/>
          <w:i w:val="0"/>
        </w:rPr>
        <w:t>a troca requer apenas alterar o driver e o schema.sql.</w:t>
      </w:r>
    </w:p>
    <w:p>
      <w:pPr>
        <w:pStyle w:val="Ttulo3"/>
      </w:pPr>
      <w:r>
        <w:rPr>
          <w:b w:val="0"/>
          <w:i w:val="0"/>
        </w:rPr>
        <w:t>ADR-008 - JavaScript vanilla no frontend (sem frameworks)</w:t>
      </w:r>
    </w:p>
    <w:p>
      <w:pPr/>
      <w:r>
        <w:rPr>
          <w:b w:val="0"/>
          <w:i w:val="0"/>
        </w:rPr>
        <w:t>O frontend é implementado em HTML e JavaScript ES6+ puro, sem frameworks (React, Vue,</w:t>
      </w:r>
    </w:p>
    <w:p>
      <w:pPr/>
      <w:r>
        <w:rPr>
          <w:b w:val="0"/>
          <w:i w:val="0"/>
        </w:rPr>
        <w:t>Angular) e sem ferramentas de build (npm, Vite, Webpack). React e Vue foram rejeitados</w:t>
      </w:r>
    </w:p>
    <w:p>
      <w:pPr/>
      <w:r>
        <w:rPr>
          <w:b w:val="0"/>
          <w:i w:val="0"/>
        </w:rPr>
        <w:t>por exigirem curva de aprendizagem com JSX, bundler e gestão de estado - complexidade</w:t>
      </w:r>
    </w:p>
    <w:p>
      <w:pPr/>
      <w:r>
        <w:rPr>
          <w:b w:val="0"/>
          <w:i w:val="0"/>
        </w:rPr>
        <w:t>desproporcional ao scope com pouca experiência em frontend. Fico com zero</w:t>
      </w:r>
    </w:p>
    <w:p>
      <w:pPr/>
      <w:r>
        <w:rPr>
          <w:b w:val="0"/>
          <w:i w:val="0"/>
        </w:rPr>
        <w:t>ferramentas de build, código transparente para o júri, e compatibilidade com CB07.</w:t>
      </w:r>
    </w:p>
    <w:p>
      <w:pPr>
        <w:pStyle w:val="Ttulo3"/>
      </w:pPr>
      <w:r>
        <w:rPr>
          <w:b w:val="0"/>
          <w:i w:val="0"/>
        </w:rPr>
        <w:t>ADR-009 - Estrutura de ecrãs: páginas HTML separadas</w:t>
      </w:r>
    </w:p>
    <w:p>
      <w:pPr/>
      <w:r>
        <w:rPr>
          <w:b w:val="0"/>
          <w:i w:val="0"/>
        </w:rPr>
        <w:t>A navegação é feita com páginas HTML separadas servidas diretamente pelo browser, sem</w:t>
      </w:r>
    </w:p>
    <w:p>
      <w:pPr/>
      <w:r>
        <w:rPr>
          <w:b w:val="0"/>
          <w:i w:val="0"/>
        </w:rPr>
        <w:t>router em JavaScript. A abordagem SPA com router em JS puro foi rejeitada por exigir</w:t>
      </w:r>
    </w:p>
    <w:p>
      <w:pPr/>
      <w:r>
        <w:rPr>
          <w:b w:val="0"/>
          <w:i w:val="0"/>
        </w:rPr>
        <w:t>gestão de histórico de browser e estado global - complexidade desnecessária para o nível</w:t>
      </w:r>
    </w:p>
    <w:p>
      <w:pPr/>
      <w:r>
        <w:rPr>
          <w:b w:val="0"/>
          <w:i w:val="0"/>
        </w:rPr>
        <w:t>de experiência atual. SPA com framework viola CB07. As páginas atuais são index.html,</w:t>
      </w:r>
    </w:p>
    <w:p>
      <w:pPr/>
      <w:r>
        <w:rPr>
          <w:b w:val="0"/>
          <w:i w:val="0"/>
        </w:rPr>
        <w:t>exercise.html, session-end.html e progress.html, cada uma autónoma e testável de forma</w:t>
      </w:r>
    </w:p>
    <w:p>
      <w:pPr/>
      <w:r>
        <w:rPr>
          <w:b w:val="0"/>
          <w:i w:val="0"/>
        </w:rPr>
        <w:t>independente.</w:t>
      </w:r>
    </w:p>
    <w:p>
      <w:pPr>
        <w:pStyle w:val="Ttulo3"/>
      </w:pPr>
      <w:r>
        <w:rPr>
          <w:b w:val="0"/>
          <w:i w:val="0"/>
        </w:rPr>
        <w:t>ADR-010 - DAO classes com JDBC puro em vez de Spring Data JPA</w:t>
      </w:r>
    </w:p>
    <w:p>
      <w:pPr/>
      <w:r>
        <w:rPr>
          <w:b w:val="0"/>
          <w:i w:val="0"/>
        </w:rPr>
        <w:t>A camada de persistência usa classes DAO com JdbcTemplate e SQL explícito, sem anotações</w:t>
      </w:r>
    </w:p>
    <w:p>
      <w:pPr/>
      <w:r>
        <w:rPr>
          <w:b w:val="0"/>
          <w:i w:val="0"/>
        </w:rPr>
        <w:t>@Entity, Hibernate, nem JpaRepository. Spring Data JPA foi rejeitado por introduzir</w:t>
      </w:r>
    </w:p>
    <w:p>
      <w:pPr/>
      <w:r>
        <w:rPr>
          <w:b w:val="0"/>
          <w:i w:val="0"/>
        </w:rPr>
        <w:t>lazy loading, proxies e cache - comportamentos difíceis de controlar e de defender</w:t>
      </w:r>
    </w:p>
    <w:p>
      <w:pPr/>
      <w:r>
        <w:rPr>
          <w:b w:val="0"/>
          <w:i w:val="0"/>
        </w:rPr>
        <w:t>perante o júri. O resultado é SQL visível e explícito em cada DAO, com DTOs implementados</w:t>
      </w:r>
    </w:p>
    <w:p>
      <w:pPr/>
      <w:r>
        <w:rPr>
          <w:b w:val="0"/>
          <w:i w:val="0"/>
        </w:rPr>
        <w:t>como Java records imutáveis (Java 16+).</w:t>
      </w:r>
    </w:p>
    <w:p>
      <w:pPr>
        <w:pStyle w:val="Ttulo3"/>
      </w:pPr>
      <w:r>
        <w:rPr>
          <w:b w:val="0"/>
          <w:i w:val="0"/>
        </w:rPr>
        <w:t>ADR-011 - TDD como metodologia de desenvolvimento</w:t>
      </w:r>
    </w:p>
    <w:p>
      <w:pPr/>
      <w:r>
        <w:rPr>
          <w:b w:val="0"/>
          <w:i w:val="0"/>
        </w:rPr>
        <w:t>O projeto segue TDD (Red-Green-Refactor) em 85%+ do código de produção: nenhuma feature</w:t>
      </w:r>
    </w:p>
    <w:p>
      <w:pPr/>
      <w:r>
        <w:rPr>
          <w:b w:val="0"/>
          <w:i w:val="0"/>
        </w:rPr>
        <w:t>é implementada sem um teste que falha primeiro, e nenhum bug é corrigido sem o reproduzir</w:t>
      </w:r>
    </w:p>
    <w:p>
      <w:pPr/>
      <w:r>
        <w:rPr>
          <w:b w:val="0"/>
          <w:i w:val="0"/>
        </w:rPr>
        <w:t>em teste. Testes escritos após implementação foram rejeitados por não prevenirem regressões</w:t>
      </w:r>
    </w:p>
    <w:p>
      <w:pPr/>
      <w:r>
        <w:rPr>
          <w:b w:val="0"/>
          <w:i w:val="0"/>
        </w:rPr>
        <w:t>com a mesma eficácia. O critério adotado é que cada contrato funcional da aplicação tem</w:t>
      </w:r>
    </w:p>
    <w:p>
      <w:pPr/>
      <w:r>
        <w:rPr>
          <w:b w:val="0"/>
          <w:i w:val="0"/>
        </w:rPr>
        <w:t>um teste correspondente, focado em comportamento esperado e não em edge cases raros.</w:t>
      </w:r>
    </w:p>
    <w:p>
      <w:pPr>
        <w:pStyle w:val="Ttulo3"/>
      </w:pPr>
      <w:r>
        <w:rPr>
          <w:b w:val="0"/>
          <w:i w:val="0"/>
        </w:rPr>
        <w:t>ADR-012 - Modelo de dados e estratégia de persistência</w:t>
      </w:r>
    </w:p>
    <w:p>
      <w:pPr/>
      <w:r>
        <w:rPr>
          <w:b w:val="0"/>
          <w:i w:val="0"/>
        </w:rPr>
        <w:t xml:space="preserve">O schema de persistência define três tabelas - </w:t>
      </w:r>
      <w:r>
        <w:rPr>
          <w:rFonts w:ascii="Courier New" w:hAnsi="Courier New"/>
          <w:b w:val="0"/>
          <w:i w:val="0"/>
          <w:sz w:val="18"/>
        </w:rPr>
        <w:t>sessions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18"/>
        </w:rPr>
        <w:t>exercises</w:t>
      </w:r>
      <w:r>
        <w:rPr>
          <w:b w:val="0"/>
          <w:i w:val="0"/>
        </w:rPr>
        <w:t xml:space="preserve"> e </w:t>
      </w:r>
      <w:r>
        <w:rPr>
          <w:rFonts w:ascii="Courier New" w:hAnsi="Courier New"/>
          <w:b w:val="0"/>
          <w:i w:val="0"/>
          <w:sz w:val="18"/>
        </w:rPr>
        <w:t>results</w:t>
      </w:r>
      <w:r>
        <w:rPr>
          <w:b w:val="0"/>
          <w:i w:val="0"/>
        </w:rPr>
        <w:t xml:space="preserve"> - com chaves</w:t>
      </w:r>
    </w:p>
    <w:p>
      <w:pPr/>
      <w:r>
        <w:rPr>
          <w:b w:val="0"/>
          <w:i w:val="0"/>
        </w:rPr>
        <w:t>estrangeiras e integridade referencial (</w:t>
      </w:r>
      <w:r>
        <w:rPr>
          <w:rFonts w:ascii="Courier New" w:hAnsi="Courier New"/>
          <w:b w:val="0"/>
          <w:i w:val="0"/>
          <w:sz w:val="18"/>
        </w:rPr>
        <w:t>CASCADE</w:t>
      </w:r>
      <w:r>
        <w:rPr>
          <w:b w:val="0"/>
          <w:i w:val="0"/>
        </w:rPr>
        <w:t xml:space="preserve"> em </w:t>
      </w:r>
      <w:r>
        <w:rPr>
          <w:rFonts w:ascii="Courier New" w:hAnsi="Courier New"/>
          <w:b w:val="0"/>
          <w:i w:val="0"/>
          <w:sz w:val="18"/>
        </w:rPr>
        <w:t>sessions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18"/>
        </w:rPr>
        <w:t>SET NULL</w:t>
      </w:r>
      <w:r>
        <w:rPr>
          <w:b w:val="0"/>
          <w:i w:val="0"/>
        </w:rPr>
        <w:t xml:space="preserve"> em</w:t>
      </w:r>
    </w:p>
    <w:p>
      <w:pPr/>
      <w:r>
        <w:rPr>
          <w:rFonts w:ascii="Courier New" w:hAnsi="Courier New"/>
          <w:b w:val="0"/>
          <w:i w:val="0"/>
          <w:sz w:val="18"/>
        </w:rPr>
        <w:t>exercises</w:t>
      </w:r>
      <w:r>
        <w:rPr>
          <w:b w:val="0"/>
          <w:i w:val="0"/>
        </w:rPr>
        <w:t xml:space="preserve">). DAOs sem anotações Spring usam </w:t>
      </w:r>
      <w:r>
        <w:rPr>
          <w:rFonts w:ascii="Courier New" w:hAnsi="Courier New"/>
          <w:b w:val="0"/>
          <w:i w:val="0"/>
          <w:sz w:val="18"/>
        </w:rPr>
        <w:t>try-with-resources</w:t>
      </w:r>
      <w:r>
        <w:rPr>
          <w:b w:val="0"/>
          <w:i w:val="0"/>
        </w:rPr>
        <w:t xml:space="preserve"> para gestão de conexões,</w:t>
      </w:r>
    </w:p>
    <w:p>
      <w:pPr/>
      <w:r>
        <w:rPr>
          <w:b w:val="0"/>
          <w:i w:val="0"/>
        </w:rPr>
        <w:t>garantindo controlo sobre cada operação. O histórico de resultados suporta</w:t>
      </w:r>
    </w:p>
    <w:p>
      <w:pPr/>
      <w:r>
        <w:rPr>
          <w:b w:val="0"/>
          <w:i w:val="0"/>
        </w:rPr>
        <w:t>dificuldade adaptativa (RF09) via análise dos últimos 100 exercícios do mesmo tipo.</w:t>
      </w:r>
    </w:p>
    <w:p>
      <w:pPr>
        <w:pStyle w:val="Ttulo3"/>
      </w:pPr>
      <w:r>
        <w:rPr>
          <w:b w:val="0"/>
          <w:i w:val="0"/>
        </w:rPr>
        <w:t>ADR-013 - Schema do campo question nos exercícios</w:t>
      </w:r>
    </w:p>
    <w:p>
      <w:pPr/>
      <w:r>
        <w:rPr>
          <w:b w:val="0"/>
          <w:i w:val="0"/>
        </w:rPr>
        <w:t xml:space="preserve">O campo </w:t>
      </w:r>
      <w:r>
        <w:rPr>
          <w:rFonts w:ascii="Courier New" w:hAnsi="Courier New"/>
          <w:b w:val="0"/>
          <w:i w:val="0"/>
          <w:sz w:val="18"/>
        </w:rPr>
        <w:t>question</w:t>
      </w:r>
      <w:r>
        <w:rPr>
          <w:b w:val="0"/>
          <w:i w:val="0"/>
        </w:rPr>
        <w:t xml:space="preserve"> na tabela exercises armazena JSON mínimo baseado em números MIDI: dois</w:t>
      </w:r>
    </w:p>
    <w:p>
      <w:pPr/>
      <w:r>
        <w:rPr>
          <w:b w:val="0"/>
          <w:i w:val="0"/>
        </w:rPr>
        <w:t>MIDI para intervalos, raiz e tipo para escalas e acordes. Guardar todas as notas da</w:t>
      </w:r>
    </w:p>
    <w:p>
      <w:pPr/>
      <w:r>
        <w:rPr>
          <w:b w:val="0"/>
          <w:i w:val="0"/>
        </w:rPr>
        <w:t>escala ou acorde foi rejeitado por ser redundante - o domínio é determinístico e</w:t>
      </w:r>
    </w:p>
    <w:p>
      <w:pPr/>
      <w:r>
        <w:rPr>
          <w:b w:val="0"/>
          <w:i w:val="0"/>
        </w:rPr>
        <w:t>reconstrói as notas a partir de raiz e tipo. A decisão fecha o open item OI07 e garante</w:t>
      </w:r>
    </w:p>
    <w:p>
      <w:pPr/>
      <w:r>
        <w:rPr>
          <w:b w:val="0"/>
          <w:i w:val="0"/>
        </w:rPr>
        <w:t>que geradores e controllers usam um schema consistente.</w:t>
      </w:r>
    </w:p>
    <w:p>
      <w:pPr>
        <w:pStyle w:val="Ttulo3"/>
      </w:pPr>
      <w:r>
        <w:rPr>
          <w:b w:val="0"/>
          <w:i w:val="0"/>
        </w:rPr>
        <w:t>ADR-014 - Protocolo de resposta baseado em notas MIDI</w:t>
      </w:r>
    </w:p>
    <w:p>
      <w:pPr/>
      <w:r>
        <w:rPr>
          <w:b w:val="0"/>
          <w:i w:val="0"/>
        </w:rPr>
        <w:t>O utilizador responde tocando notas, enviando um array de números MIDI ao endpoint de</w:t>
      </w:r>
    </w:p>
    <w:p>
      <w:pPr/>
      <w:r>
        <w:rPr>
          <w:b w:val="0"/>
          <w:i w:val="0"/>
        </w:rPr>
        <w:t>resposta. O modelo anterior de resposta por nome textual foi rejeitado por reduzir o</w:t>
      </w:r>
    </w:p>
    <w:p>
      <w:pPr/>
      <w:r>
        <w:rPr>
          <w:b w:val="0"/>
          <w:i w:val="0"/>
        </w:rPr>
        <w:t>exercício a escolha múltipla, eliminando a componente de performance musical. As regras</w:t>
      </w:r>
    </w:p>
    <w:p>
      <w:pPr/>
      <w:r>
        <w:rPr>
          <w:b w:val="0"/>
          <w:i w:val="0"/>
        </w:rPr>
        <w:t>de validação variam por tipo: intervalos exigem MIDI exato, escalas validam padrão de</w:t>
      </w:r>
    </w:p>
    <w:p>
      <w:pPr/>
      <w:r>
        <w:rPr>
          <w:b w:val="0"/>
          <w:i w:val="0"/>
        </w:rPr>
        <w:t>intervalos independente de oitava, acordes validam padrão ascendente I-III-V independente</w:t>
      </w:r>
    </w:p>
    <w:p>
      <w:pPr/>
      <w:r>
        <w:rPr>
          <w:b w:val="0"/>
          <w:i w:val="0"/>
        </w:rPr>
        <w:t>de oitava.</w:t>
      </w:r>
    </w:p>
    <w:p>
      <w:pPr>
        <w:pStyle w:val="Ttulo3"/>
      </w:pPr>
      <w:r>
        <w:rPr>
          <w:b w:val="0"/>
          <w:i w:val="0"/>
        </w:rPr>
        <w:t>ADR-015 - Taxonomia de dificuldade para exercícios</w:t>
      </w:r>
    </w:p>
    <w:p>
      <w:pPr/>
      <w:r>
        <w:rPr>
          <w:b w:val="0"/>
          <w:i w:val="0"/>
        </w:rPr>
        <w:t xml:space="preserve">Foi criado o enum </w:t>
      </w:r>
      <w:r>
        <w:rPr>
          <w:rFonts w:ascii="Courier New" w:hAnsi="Courier New"/>
          <w:b w:val="0"/>
          <w:i w:val="0"/>
          <w:sz w:val="18"/>
        </w:rPr>
        <w:t>DifficultyLevel</w:t>
      </w:r>
      <w:r>
        <w:rPr>
          <w:b w:val="0"/>
          <w:i w:val="0"/>
        </w:rPr>
        <w:t xml:space="preserve"> com 5 bandas semânticas (</w:t>
      </w:r>
      <w:r>
        <w:rPr>
          <w:rFonts w:ascii="Courier New" w:hAnsi="Courier New"/>
          <w:b w:val="0"/>
          <w:i w:val="0"/>
          <w:sz w:val="18"/>
        </w:rPr>
        <w:t>BEGINNER</w:t>
      </w:r>
      <w:r>
        <w:rPr>
          <w:b w:val="0"/>
          <w:i w:val="0"/>
        </w:rPr>
        <w:t xml:space="preserve"> a </w:t>
      </w:r>
      <w:r>
        <w:rPr>
          <w:rFonts w:ascii="Courier New" w:hAnsi="Courier New"/>
          <w:b w:val="0"/>
          <w:i w:val="0"/>
          <w:sz w:val="18"/>
        </w:rPr>
        <w:t>EXPERT</w:t>
      </w:r>
      <w:r>
        <w:rPr>
          <w:b w:val="0"/>
          <w:i w:val="0"/>
        </w:rPr>
        <w:t>) que</w:t>
      </w:r>
    </w:p>
    <w:p>
      <w:pPr/>
      <w:r>
        <w:rPr>
          <w:b w:val="0"/>
          <w:i w:val="0"/>
        </w:rPr>
        <w:t xml:space="preserve">mapeiam a escala numérica </w:t>
      </w:r>
      <w:r>
        <w:rPr>
          <w:rFonts w:ascii="Courier New" w:hAnsi="Courier New"/>
          <w:b w:val="0"/>
          <w:i w:val="0"/>
          <w:sz w:val="18"/>
        </w:rPr>
        <w:t>1-10</w:t>
      </w:r>
      <w:r>
        <w:rPr>
          <w:b w:val="0"/>
          <w:i w:val="0"/>
        </w:rPr>
        <w:t>. Cada tipo de exercício carrega o seu nível e os geradores</w:t>
      </w:r>
    </w:p>
    <w:p>
      <w:pPr/>
      <w:r>
        <w:rPr>
          <w:b w:val="0"/>
          <w:i w:val="0"/>
        </w:rPr>
        <w:t xml:space="preserve">filtram via </w:t>
      </w:r>
      <w:r>
        <w:rPr>
          <w:rFonts w:ascii="Courier New" w:hAnsi="Courier New"/>
          <w:b w:val="0"/>
          <w:i w:val="0"/>
          <w:sz w:val="18"/>
        </w:rPr>
        <w:t>availableFor(DifficultyLevel)</w:t>
      </w:r>
      <w:r>
        <w:rPr>
          <w:b w:val="0"/>
          <w:i w:val="0"/>
        </w:rPr>
        <w:t xml:space="preserve">, eliminando </w:t>
      </w:r>
      <w:r>
        <w:rPr>
          <w:b w:val="0"/>
          <w:i/>
        </w:rPr>
        <w:t>magic numbers</w:t>
      </w:r>
      <w:r>
        <w:rPr>
          <w:b w:val="0"/>
          <w:i w:val="0"/>
        </w:rPr>
        <w:t>. A alternativa de</w:t>
      </w:r>
    </w:p>
    <w:p>
      <w:pPr/>
      <w:r>
        <w:rPr>
          <w:b w:val="0"/>
          <w:i w:val="0"/>
        </w:rPr>
        <w:t>manter inteiros sem semântica foi rejeitada por tornar RF09 (dificuldade adaptativa)</w:t>
      </w:r>
    </w:p>
    <w:p>
      <w:pPr/>
      <w:r>
        <w:rPr>
          <w:b w:val="0"/>
          <w:i w:val="0"/>
        </w:rPr>
        <w:t xml:space="preserve">impossível de implementar de forma correta e consistente. O </w:t>
      </w:r>
      <w:r>
        <w:rPr>
          <w:rFonts w:ascii="Courier New" w:hAnsi="Courier New"/>
          <w:b w:val="0"/>
          <w:i w:val="0"/>
          <w:sz w:val="18"/>
        </w:rPr>
        <w:t>DifficultyService</w:t>
      </w:r>
      <w:r>
        <w:rPr>
          <w:b w:val="0"/>
          <w:i w:val="0"/>
        </w:rPr>
        <w:t xml:space="preserve"> centraliza</w:t>
      </w:r>
    </w:p>
    <w:p>
      <w:pPr/>
      <w:r>
        <w:rPr>
          <w:b w:val="0"/>
          <w:i w:val="0"/>
        </w:rPr>
        <w:t>o algoritmo de adaptação baseado nos últimos 100 resultados por tipo.</w:t>
      </w:r>
    </w:p>
    <w:p>
      <w:pPr>
        <w:pStyle w:val="Ttulo3"/>
      </w:pPr>
      <w:r>
        <w:rPr>
          <w:b w:val="0"/>
          <w:i w:val="0"/>
        </w:rPr>
        <w:t>ADR-016 - Contrato de Erros: RFC 7807 Problem Details</w:t>
      </w:r>
    </w:p>
    <w:p>
      <w:pPr/>
      <w:r>
        <w:rPr>
          <w:b w:val="0"/>
          <w:i w:val="0"/>
        </w:rPr>
        <w:t xml:space="preserve">Todos os erros HTTP usam </w:t>
      </w:r>
      <w:r>
        <w:rPr>
          <w:rFonts w:ascii="Courier New" w:hAnsi="Courier New"/>
          <w:b w:val="0"/>
          <w:i w:val="0"/>
          <w:sz w:val="18"/>
        </w:rPr>
        <w:t>ProblemDetail</w:t>
      </w:r>
      <w:r>
        <w:rPr>
          <w:b w:val="0"/>
          <w:i w:val="0"/>
        </w:rPr>
        <w:t xml:space="preserve"> (RFC 7807, nativo no Spring Boot 3) com um </w:t>
      </w:r>
      <w:r>
        <w:rPr>
          <w:rFonts w:ascii="Courier New" w:hAnsi="Courier New"/>
          <w:b w:val="0"/>
          <w:i w:val="0"/>
          <w:sz w:val="18"/>
        </w:rPr>
        <w:t>GlobalExceptionHandler</w:t>
      </w:r>
      <w:r>
        <w:rPr>
          <w:b w:val="0"/>
          <w:i w:val="0"/>
        </w:rPr>
        <w:t xml:space="preserve"> central,</w:t>
      </w:r>
    </w:p>
    <w:p>
      <w:pPr/>
      <w:r>
        <w:rPr>
          <w:b w:val="0"/>
          <w:i w:val="0"/>
        </w:rPr>
        <w:t xml:space="preserve">eliminando </w:t>
      </w:r>
      <w:r>
        <w:rPr>
          <w:rFonts w:ascii="Courier New" w:hAnsi="Courier New"/>
          <w:b w:val="0"/>
          <w:i w:val="0"/>
          <w:sz w:val="18"/>
        </w:rPr>
        <w:t>try-catch</w:t>
      </w:r>
      <w:r>
        <w:rPr>
          <w:b w:val="0"/>
          <w:i w:val="0"/>
        </w:rPr>
        <w:t xml:space="preserve"> disperso em cada </w:t>
      </w:r>
      <w:r>
        <w:rPr>
          <w:rFonts w:ascii="Courier New" w:hAnsi="Courier New"/>
          <w:b w:val="0"/>
          <w:i w:val="0"/>
          <w:sz w:val="18"/>
        </w:rPr>
        <w:t>controller</w:t>
      </w:r>
      <w:r>
        <w:rPr>
          <w:b w:val="0"/>
          <w:i w:val="0"/>
        </w:rPr>
        <w:t>. A alternativa de endpoints separados por tipo de erro foi rejeitada</w:t>
      </w:r>
    </w:p>
    <w:p>
      <w:pPr/>
      <w:r>
        <w:rPr>
          <w:b w:val="0"/>
          <w:i w:val="0"/>
        </w:rPr>
        <w:t>por violar separação de responsabilidades; manter formatos inconsistentes (plain text, JSON genérico, nada) foi</w:t>
      </w:r>
    </w:p>
    <w:p>
      <w:pPr/>
      <w:r>
        <w:rPr>
          <w:b w:val="0"/>
          <w:i w:val="0"/>
        </w:rPr>
        <w:t>rejeitado por tornar o parsing frontend impossível sem lógica ad-hoc. A centralização garante que todos os clientes</w:t>
      </w:r>
    </w:p>
    <w:p>
      <w:pPr/>
      <w:r>
        <w:rPr>
          <w:b w:val="0"/>
          <w:i w:val="0"/>
        </w:rPr>
        <w:t>HTTP - frontend, Swagger, Postman, integradores - conseguem parsear erros uniformemente e que novos endpoints herdam o</w:t>
      </w:r>
    </w:p>
    <w:p>
      <w:pPr/>
      <w:r>
        <w:rPr>
          <w:b w:val="0"/>
          <w:i w:val="0"/>
        </w:rPr>
        <w:t>comportamento automaticamnte.</w:t>
      </w:r>
    </w:p>
    <w:p>
      <w:pPr>
        <w:pStyle w:val="Ttulo3"/>
      </w:pPr>
      <w:r>
        <w:rPr>
          <w:b w:val="0"/>
          <w:i w:val="0"/>
        </w:rPr>
        <w:t>ADR-017 - Frontend: localização no repositório e integração com Spring Boot</w:t>
      </w:r>
    </w:p>
    <w:p>
      <w:pPr/>
      <w:r>
        <w:rPr>
          <w:b w:val="0"/>
          <w:i w:val="0"/>
        </w:rPr>
        <w:t xml:space="preserve">Os ficheiros frontend ficam na diretoria </w:t>
      </w:r>
      <w:r>
        <w:rPr>
          <w:rFonts w:ascii="Courier New" w:hAnsi="Courier New"/>
          <w:b w:val="0"/>
          <w:i w:val="0"/>
          <w:sz w:val="18"/>
        </w:rPr>
        <w:t>/frontend/</w:t>
      </w:r>
      <w:r>
        <w:rPr>
          <w:b w:val="0"/>
          <w:i w:val="0"/>
        </w:rPr>
        <w:t xml:space="preserve"> na raiz do repositório, servida pelo</w:t>
      </w:r>
    </w:p>
    <w:p>
      <w:pPr/>
      <w:r>
        <w:rPr>
          <w:b w:val="0"/>
          <w:i w:val="0"/>
        </w:rPr>
        <w:t>Spring Boot via configuração em application.properties. Colocar o frontend em</w:t>
      </w:r>
    </w:p>
    <w:p>
      <w:pPr/>
      <w:r>
        <w:rPr>
          <w:rFonts w:ascii="Courier New" w:hAnsi="Courier New"/>
          <w:b w:val="0"/>
          <w:i w:val="0"/>
          <w:sz w:val="18"/>
        </w:rPr>
        <w:t>src/main/resources/static/</w:t>
      </w:r>
      <w:r>
        <w:rPr>
          <w:b w:val="0"/>
          <w:i w:val="0"/>
        </w:rPr>
        <w:t xml:space="preserve"> foi rejeitado por acoplar a estrutura frontend ao layout Maven.</w:t>
      </w:r>
    </w:p>
    <w:p>
      <w:pPr/>
      <w:r>
        <w:rPr>
          <w:b w:val="0"/>
          <w:i w:val="0"/>
        </w:rPr>
        <w:t>Repositório separado foi rejeitado por overhead injustificado para MVP académico com um</w:t>
      </w:r>
    </w:p>
    <w:p>
      <w:pPr/>
      <w:r>
        <w:rPr>
          <w:b w:val="0"/>
          <w:i w:val="0"/>
        </w:rPr>
        <w:t xml:space="preserve">único developer. O URL do backend fica centralizado em </w:t>
      </w:r>
      <w:r>
        <w:rPr>
          <w:rFonts w:ascii="Courier New" w:hAnsi="Courier New"/>
          <w:b w:val="0"/>
          <w:i w:val="0"/>
          <w:sz w:val="18"/>
        </w:rPr>
        <w:t>js/api.js</w:t>
      </w:r>
      <w:r>
        <w:rPr>
          <w:b w:val="0"/>
          <w:i w:val="0"/>
        </w:rPr>
        <w:t xml:space="preserve"> - uma linha para mudar</w:t>
      </w:r>
    </w:p>
    <w:p>
      <w:pPr/>
      <w:r>
        <w:rPr>
          <w:b w:val="0"/>
          <w:i w:val="0"/>
        </w:rPr>
        <w:t>de ambiente em produção.</w:t>
      </w:r>
    </w:p>
    <w:p>
      <w:pPr>
        <w:pStyle w:val="Ttulo3"/>
      </w:pPr>
      <w:r>
        <w:rPr>
          <w:b w:val="0"/>
          <w:i w:val="0"/>
        </w:rPr>
        <w:t>ADR-018 - Teclado virtual: range MIDI e design responsivo</w:t>
      </w:r>
    </w:p>
    <w:p>
      <w:pPr/>
      <w:r>
        <w:rPr>
          <w:b w:val="0"/>
          <w:i w:val="0"/>
        </w:rPr>
        <w:t>O teclado virtual é implementado em CSS puro (</w:t>
      </w:r>
      <w:r>
        <w:rPr>
          <w:rFonts w:ascii="Courier New" w:hAnsi="Courier New"/>
          <w:b w:val="0"/>
          <w:i w:val="0"/>
          <w:sz w:val="18"/>
        </w:rPr>
        <w:t>flexbox</w:t>
      </w:r>
      <w:r>
        <w:rPr>
          <w:b w:val="0"/>
          <w:i w:val="0"/>
        </w:rPr>
        <w:t xml:space="preserve"> e </w:t>
      </w:r>
      <w:r>
        <w:rPr>
          <w:rFonts w:ascii="Courier New" w:hAnsi="Courier New"/>
          <w:b w:val="0"/>
          <w:i w:val="0"/>
          <w:sz w:val="18"/>
        </w:rPr>
        <w:t>position:absolute</w:t>
      </w:r>
      <w:r>
        <w:rPr>
          <w:b w:val="0"/>
          <w:i w:val="0"/>
        </w:rPr>
        <w:t xml:space="preserve"> para teclas</w:t>
      </w:r>
    </w:p>
    <w:p>
      <w:pPr/>
      <w:r>
        <w:rPr>
          <w:b w:val="0"/>
          <w:i w:val="0"/>
        </w:rPr>
        <w:t>pretas) com tres breakpoints: mobile (25 teclas C3-C5), tablet (37 teclas C2-C5) e</w:t>
      </w:r>
    </w:p>
    <w:p>
      <w:pPr/>
      <w:r>
        <w:rPr>
          <w:b w:val="0"/>
          <w:i w:val="0"/>
        </w:rPr>
        <w:t>desktop (49 teclas C2-C6). Um piano completo de 88 teclas foi rejeitado por ser inviável</w:t>
      </w:r>
    </w:p>
    <w:p>
      <w:pPr/>
      <w:r>
        <w:rPr>
          <w:b w:val="0"/>
          <w:i w:val="0"/>
        </w:rPr>
        <w:t>em mobile (largura de 2464px). Imagem PNG com image map foi rejeitada por dificultar</w:t>
      </w:r>
    </w:p>
    <w:p>
      <w:pPr/>
      <w:r>
        <w:rPr>
          <w:b w:val="0"/>
          <w:i w:val="0"/>
        </w:rPr>
        <w:t>highlight dinâmico e resize. O range desktop cobre todos os exercícios BEGINNER e</w:t>
      </w:r>
    </w:p>
    <w:p>
      <w:pPr/>
      <w:r>
        <w:rPr>
          <w:b w:val="0"/>
          <w:i w:val="0"/>
        </w:rPr>
        <w:t>ELEMENTARY sem scroll, com breakpoints alinhados com Bootstrap 5 e Tailwind.</w:t>
      </w:r>
    </w:p>
    <w:p>
      <w:pPr>
        <w:pStyle w:val="Ttulo3"/>
      </w:pPr>
      <w:r>
        <w:rPr>
          <w:b w:val="0"/>
          <w:i w:val="0"/>
        </w:rPr>
        <w:t>ADR-019 - Expansão do domínio de escalas além do MVP original</w:t>
      </w:r>
    </w:p>
    <w:p>
      <w:pPr/>
      <w:r>
        <w:rPr>
          <w:b w:val="0"/>
          <w:i w:val="0"/>
        </w:rPr>
        <w:t xml:space="preserve">O enum </w:t>
      </w:r>
      <w:r>
        <w:rPr>
          <w:rFonts w:ascii="Courier New" w:hAnsi="Courier New"/>
          <w:b w:val="0"/>
          <w:i w:val="0"/>
          <w:sz w:val="18"/>
        </w:rPr>
        <w:t>ScaleType</w:t>
      </w:r>
      <w:r>
        <w:rPr>
          <w:b w:val="0"/>
          <w:i w:val="0"/>
        </w:rPr>
        <w:t xml:space="preserve"> foi construido com 28 tipos de escala em vez dos 3 definidos no MVP,</w:t>
      </w:r>
    </w:p>
    <w:p>
      <w:pPr/>
      <w:r>
        <w:rPr>
          <w:b w:val="0"/>
          <w:i w:val="0"/>
        </w:rPr>
        <w:t xml:space="preserve">desbloqueados progressivamente por </w:t>
      </w:r>
      <w:r>
        <w:rPr>
          <w:rFonts w:ascii="Courier New" w:hAnsi="Courier New"/>
          <w:b w:val="0"/>
          <w:i w:val="0"/>
          <w:sz w:val="18"/>
        </w:rPr>
        <w:t>DifficultyLevel</w:t>
      </w:r>
      <w:r>
        <w:rPr>
          <w:b w:val="0"/>
          <w:i w:val="0"/>
        </w:rPr>
        <w:t>. Manter apenas os 3 tipos originais</w:t>
      </w:r>
    </w:p>
    <w:p>
      <w:pPr/>
      <w:r>
        <w:rPr>
          <w:b w:val="0"/>
          <w:i w:val="0"/>
        </w:rPr>
        <w:t>foi rejeitado por desperdiçar um modelo já construido sem beneficio pedagógico. A expansão</w:t>
      </w:r>
    </w:p>
    <w:p>
      <w:pPr/>
      <w:r>
        <w:rPr>
          <w:b w:val="0"/>
          <w:i w:val="0"/>
        </w:rPr>
        <w:t>é invisível para utilizadores iniciantes (</w:t>
      </w:r>
      <w:r>
        <w:rPr>
          <w:rFonts w:ascii="Courier New" w:hAnsi="Courier New"/>
          <w:b w:val="0"/>
          <w:i w:val="0"/>
          <w:sz w:val="18"/>
        </w:rPr>
        <w:t>BEGINNER</w:t>
      </w:r>
      <w:r>
        <w:rPr>
          <w:b w:val="0"/>
          <w:i w:val="0"/>
        </w:rPr>
        <w:t xml:space="preserve"> vê apenas </w:t>
      </w:r>
      <w:r>
        <w:rPr>
          <w:rFonts w:ascii="Courier New" w:hAnsi="Courier New"/>
          <w:b w:val="0"/>
          <w:i w:val="0"/>
          <w:sz w:val="18"/>
        </w:rPr>
        <w:t>MAJOR</w:t>
      </w:r>
      <w:r>
        <w:rPr>
          <w:b w:val="0"/>
          <w:i w:val="0"/>
        </w:rPr>
        <w:t>) e não exige mudança</w:t>
      </w:r>
    </w:p>
    <w:p>
      <w:pPr/>
      <w:r>
        <w:rPr>
          <w:b w:val="0"/>
          <w:i w:val="0"/>
        </w:rPr>
        <w:t>de código no gerador para adicionar novos tipos. Esta ADR regulariza retroativamente uma</w:t>
      </w:r>
    </w:p>
    <w:p>
      <w:pPr/>
      <w:r>
        <w:rPr>
          <w:b w:val="0"/>
          <w:i w:val="0"/>
        </w:rPr>
        <w:t>decisão implementada sem registo prévio, esta discrepância foi **identificada na auditoria</w:t>
      </w:r>
    </w:p>
    <w:p>
      <w:pPr/>
      <w:r>
        <w:rPr>
          <w:b w:val="0"/>
          <w:i w:val="0"/>
        </w:rPr>
        <w:t>realizada durante a Semana 8**.</w:t>
      </w:r>
    </w:p>
    <w:p>
      <w:pPr>
        <w:pStyle w:val="Ttulo1"/>
      </w:pPr>
      <w:r>
        <w:rPr>
          <w:b w:val="0"/>
          <w:i w:val="0"/>
        </w:rPr>
        <w:t>Capítulo 3 - Implementação</w:t>
      </w:r>
    </w:p>
    <w:p>
      <w:pPr>
        <w:pStyle w:val="Ttulo2"/>
      </w:pPr>
      <w:r>
        <w:rPr>
          <w:b w:val="0"/>
          <w:i w:val="0"/>
        </w:rPr>
        <w:t>3.1 Decomposição em Fases</w:t>
      </w:r>
    </w:p>
    <w:p>
      <w:pPr/>
      <w:r>
        <w:rPr>
          <w:b w:val="0"/>
          <w:i w:val="0"/>
        </w:rPr>
        <w:t>O desenvolvimento foi organizado em fases sequenciais, cada uma com pré-condições</w:t>
      </w:r>
    </w:p>
    <w:p>
      <w:pPr/>
      <w:r>
        <w:rPr>
          <w:b w:val="0"/>
          <w:i w:val="0"/>
        </w:rPr>
        <w:t>explícitas. Esta estrutura garantiu que cada fase arrancasse com uma base estável e</w:t>
      </w:r>
    </w:p>
    <w:p>
      <w:pPr/>
      <w:r>
        <w:rPr>
          <w:b w:val="0"/>
          <w:i w:val="0"/>
        </w:rPr>
        <w:t>evitou que bugs de uma fase se propagassem para a seguinte.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/>
            <w:r>
              <w:rPr>
                <w:b/>
                <w:i w:val="0"/>
              </w:rPr>
              <w:t>Fase</w:t>
            </w:r>
          </w:p>
        </w:tc>
        <w:tc>
          <w:tcPr>
            <w:tcW w:type="dxa" w:w="2076"/>
          </w:tcPr>
          <w:p>
            <w:r/>
            <w:r>
              <w:rPr>
                <w:b/>
                <w:i w:val="0"/>
              </w:rPr>
              <w:t>Descrição</w:t>
            </w:r>
          </w:p>
        </w:tc>
        <w:tc>
          <w:tcPr>
            <w:tcW w:type="dxa" w:w="2076"/>
          </w:tcPr>
          <w:p>
            <w:r/>
            <w:r>
              <w:rPr>
                <w:b/>
                <w:i w:val="0"/>
              </w:rPr>
              <w:t>Precedência</w:t>
            </w:r>
          </w:p>
        </w:tc>
        <w:tc>
          <w:tcPr>
            <w:tcW w:type="dxa" w:w="2076"/>
          </w:tcPr>
          <w:p>
            <w:r/>
            <w:r>
              <w:rPr>
                <w:b/>
                <w:i w:val="0"/>
              </w:rPr>
              <w:t>Estado</w:t>
            </w:r>
          </w:p>
        </w:tc>
      </w:tr>
      <w:tr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Setup: Maven, Spring Boot, H2, estrutura de pacotes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-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✅ Completo</w:t>
            </w:r>
          </w:p>
        </w:tc>
      </w:tr>
      <w:tr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Modelo de domínio: Note, Interval, Scale, Chord, enums de tipo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Fase 0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✅ Completo</w:t>
            </w:r>
          </w:p>
        </w:tc>
      </w:tr>
      <w:tr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Persistência: DTOs, DAOs JDBC, suporte multi-BD, DaoFactory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Fase 1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✅ Completo</w:t>
            </w:r>
          </w:p>
        </w:tc>
      </w:tr>
      <w:tr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Geradores de exercícios: Interval, Scale, Chord com Strategy pattern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Fase 2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✅ Completo</w:t>
            </w:r>
          </w:p>
        </w:tc>
      </w:tr>
      <w:tr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REST API: endpoints de exercícios, sessões, progresso, sandbox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Fase 3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✅ Completo</w:t>
            </w:r>
          </w:p>
        </w:tc>
      </w:tr>
      <w:tr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4.1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RF07/RF08/RF09: persistência de resultados, dashboard, dificuldade adaptativa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Fase 4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✅ Completo</w:t>
            </w:r>
          </w:p>
        </w:tc>
      </w:tr>
      <w:tr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4.2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API polish: RFC 7807, Bean Validation, SessionResponse unificado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Fase 4.1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✅ Completo</w:t>
            </w:r>
          </w:p>
        </w:tc>
      </w:tr>
      <w:tr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4.3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Auditoria e correcção de inconsistências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Fase 4.2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✅ Completo</w:t>
            </w:r>
          </w:p>
        </w:tc>
      </w:tr>
      <w:tr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Frontend: teclado virtual CSS, Web Audio API, index.html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Fase 4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⏳ Pendente</w:t>
            </w:r>
          </w:p>
        </w:tc>
      </w:tr>
      <w:tr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Frontend: ecrã de exercício, Web MIDI API, fluxo completo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Fase 5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⏳ Pendente</w:t>
            </w:r>
          </w:p>
        </w:tc>
      </w:tr>
      <w:tr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Frontend: dashboard, session-end, wireframes implementados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Fase 6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⏳ Pendente</w:t>
            </w:r>
          </w:p>
        </w:tc>
      </w:tr>
      <w:tr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Testes de integração frontend-backend, casos limite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Fase 7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⏳ Pendente</w:t>
            </w:r>
          </w:p>
        </w:tc>
      </w:tr>
      <w:tr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Revisão final, validação dos critérios de aceitação, capturas de ecrã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Fase 8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⏳ Pendente</w:t>
            </w:r>
          </w:p>
        </w:tc>
      </w:tr>
    </w:tbl>
    <w:p/>
    <w:p>
      <w:pPr>
        <w:pStyle w:val="Ttulo2"/>
      </w:pPr>
      <w:r>
        <w:rPr>
          <w:b w:val="0"/>
          <w:i w:val="0"/>
        </w:rPr>
        <w:t>3.2 Estado de Implementação à Data do Intercalar</w:t>
      </w:r>
    </w:p>
    <w:p>
      <w:pPr/>
      <w:r>
        <w:rPr>
          <w:b/>
          <w:i w:val="0"/>
        </w:rPr>
        <w:t>Backend - completo</w:t>
      </w:r>
    </w:p>
    <w:p>
      <w:pPr/>
      <w:r>
        <w:rPr>
          <w:b w:val="0"/>
          <w:i w:val="0"/>
        </w:rPr>
        <w:t>À data deste relatório (2 de maio de 2026), o backend está completamente implementado</w:t>
      </w:r>
    </w:p>
    <w:p>
      <w:pPr/>
      <w:r>
        <w:rPr>
          <w:b w:val="0"/>
          <w:i w:val="0"/>
        </w:rPr>
        <w:t>e revisto. Todos os requisitos Must-have do MVP estão verificados: geração procedural de</w:t>
      </w:r>
    </w:p>
    <w:p>
      <w:pPr/>
      <w:r>
        <w:rPr>
          <w:b w:val="0"/>
          <w:i w:val="0"/>
        </w:rPr>
        <w:t>exercícios (RF01-RF02), avaliação automática (RF05), persistência de resultados (RF07),</w:t>
      </w:r>
    </w:p>
    <w:p>
      <w:pPr/>
      <w:r>
        <w:rPr>
          <w:b w:val="0"/>
          <w:i w:val="0"/>
        </w:rPr>
        <w:t>dashboard de progresso com identificação de padrões fracos (RF08) e dificuldade</w:t>
      </w:r>
    </w:p>
    <w:p>
      <w:pPr/>
      <w:r>
        <w:rPr>
          <w:b w:val="0"/>
          <w:i w:val="0"/>
        </w:rPr>
        <w:t>adaptativa (RF09). O modo sandbox (RF10) está implementado via o sentinel SESSION_NONE.</w:t>
      </w:r>
    </w:p>
    <w:p>
      <w:pPr/>
      <w:r>
        <w:rPr>
          <w:b w:val="0"/>
          <w:i w:val="0"/>
        </w:rPr>
        <w:t>São 230 testes a passar - diferentes tipos: testes unitários, de integração e de propriedade (jqwik).</w:t>
      </w:r>
    </w:p>
    <w:p>
      <w:pPr/>
      <w:r>
        <w:rPr>
          <w:b w:val="0"/>
          <w:i w:val="0"/>
        </w:rPr>
        <w:t>A cobertura inclui testes de fronteira para o algoritmo de dificuldade adaptativa</w:t>
      </w:r>
    </w:p>
    <w:p>
      <w:pPr/>
      <w:r>
        <w:rPr>
          <w:b w:val="0"/>
          <w:i w:val="0"/>
        </w:rPr>
        <w:t>(exactamente 80%, exactamente 40%, 39%) que estavam em falta antes da audtioria da semana 8.</w:t>
      </w:r>
    </w:p>
    <w:p>
      <w:pPr/>
      <w:r>
        <w:rPr>
          <w:b w:val="0"/>
          <w:i w:val="0"/>
        </w:rPr>
        <w:t>Na semana 8 foi realizada uma verificação abrangente do backend contra todos os contratos</w:t>
      </w:r>
    </w:p>
    <w:p>
      <w:pPr/>
      <w:r>
        <w:rPr>
          <w:b w:val="0"/>
          <w:i w:val="0"/>
        </w:rPr>
        <w:t>documentados. Foram identificados e corrigidos problemas que a suite de testes não</w:t>
      </w:r>
    </w:p>
    <w:p>
      <w:pPr/>
      <w:r>
        <w:rPr>
          <w:b w:val="0"/>
          <w:i w:val="0"/>
        </w:rPr>
        <w:t>apanhava: o gerador de escalas ignorava o sistema de dificuldade e usava sempre os mesmos</w:t>
      </w:r>
    </w:p>
    <w:p>
      <w:pPr/>
      <w:r>
        <w:rPr>
          <w:b w:val="0"/>
          <w:i w:val="0"/>
        </w:rPr>
        <w:t xml:space="preserve">3 tipos, o campo </w:t>
      </w:r>
      <w:r>
        <w:rPr>
          <w:rFonts w:ascii="Courier New" w:hAnsi="Courier New"/>
          <w:b w:val="0"/>
          <w:i w:val="0"/>
          <w:sz w:val="18"/>
        </w:rPr>
        <w:t>options</w:t>
      </w:r>
      <w:r>
        <w:rPr>
          <w:b w:val="0"/>
          <w:i w:val="0"/>
        </w:rPr>
        <w:t xml:space="preserve"> violava o protocolo de verificação da entrada, dois controllers tinham try-catch</w:t>
      </w:r>
    </w:p>
    <w:p>
      <w:pPr/>
      <w:r>
        <w:rPr>
          <w:b w:val="0"/>
          <w:i w:val="0"/>
        </w:rPr>
        <w:t>locais que contornavam o handler de erros central, e o modelo ER tinha inconsistências</w:t>
      </w:r>
    </w:p>
    <w:p>
      <w:pPr/>
      <w:r>
        <w:rPr>
          <w:b w:val="0"/>
          <w:i w:val="0"/>
        </w:rPr>
        <w:t>face ao schema SQL real.</w:t>
      </w:r>
    </w:p>
    <w:p>
      <w:pPr/>
      <w:r>
        <w:rPr>
          <w:b/>
          <w:i w:val="0"/>
        </w:rPr>
        <w:t>Frontend - desenhado, não implementado</w:t>
      </w:r>
    </w:p>
    <w:p>
      <w:pPr/>
      <w:r>
        <w:rPr>
          <w:b w:val="0"/>
          <w:i w:val="0"/>
        </w:rPr>
        <w:t>O frontend foi desenhado e especificado: wireframes dos 4 ecrãs produzidos</w:t>
      </w:r>
    </w:p>
    <w:p>
      <w:pPr/>
      <w:r>
        <w:rPr>
          <w:b w:val="0"/>
          <w:i w:val="0"/>
        </w:rPr>
        <w:t>(</w:t>
      </w:r>
      <w:r>
        <w:rPr>
          <w:rFonts w:ascii="Courier New" w:hAnsi="Courier New"/>
          <w:b w:val="0"/>
          <w:i w:val="0"/>
          <w:sz w:val="18"/>
        </w:rPr>
        <w:t>docs/design/wireframes.pdf</w:t>
      </w:r>
      <w:r>
        <w:rPr>
          <w:b w:val="0"/>
          <w:i w:val="0"/>
        </w:rPr>
        <w:t>), decisões de arquitectura documentadas nos ADRs 017 e 018</w:t>
      </w:r>
    </w:p>
    <w:p>
      <w:pPr/>
      <w:r>
        <w:rPr>
          <w:b w:val="0"/>
          <w:i w:val="0"/>
        </w:rPr>
        <w:t>(deployment, teclado CSS, range MIDI, breakpoints responsivos). A implementação começa</w:t>
      </w:r>
    </w:p>
    <w:p>
      <w:pPr/>
      <w:r>
        <w:rPr>
          <w:b w:val="0"/>
          <w:i w:val="0"/>
        </w:rPr>
        <w:t>na semana 9, após a entrega do relatório intercalar.</w:t>
      </w:r>
    </w:p>
    <w:p>
      <w:pPr/>
      <w:r>
        <w:rPr>
          <w:b/>
          <w:i w:val="0"/>
        </w:rPr>
        <w:t>Documentação - completa</w:t>
      </w:r>
    </w:p>
    <w:p>
      <w:pPr/>
      <w:r>
        <w:rPr>
          <w:b w:val="0"/>
          <w:i w:val="0"/>
        </w:rPr>
        <w:t>19 ADRs documentam todas as decisões de arquitectura significativas, com alternativas</w:t>
      </w:r>
    </w:p>
    <w:p>
      <w:pPr/>
      <w:r>
        <w:rPr>
          <w:b w:val="0"/>
          <w:i w:val="0"/>
        </w:rPr>
        <w:t>consideradas e consequências. Os diagramas C4 (contexto e contentores) e o modelo ER</w:t>
      </w:r>
    </w:p>
    <w:p>
      <w:pPr/>
      <w:r>
        <w:rPr>
          <w:b w:val="0"/>
          <w:i w:val="0"/>
        </w:rPr>
        <w:t>estão actualizados e espero que consistentes com o código.</w:t>
      </w:r>
    </w:p>
    <w:p>
      <w:pPr>
        <w:pStyle w:val="Ttulo2"/>
      </w:pPr>
      <w:r>
        <w:rPr>
          <w:b w:val="0"/>
          <w:i w:val="0"/>
        </w:rPr>
        <w:t>3.3 Calendário da Fase Restante</w:t>
      </w:r>
    </w:p>
    <w:p>
      <w:pPr/>
      <w:r>
        <w:rPr>
          <w:b w:val="0"/>
          <w:i w:val="0"/>
        </w:rPr>
        <w:t>O calendário revisto para as semanas 9-16, após a entrega intercalar: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/>
            <w:r>
              <w:rPr>
                <w:b/>
                <w:i w:val="0"/>
              </w:rPr>
              <w:t>Semanas</w:t>
            </w:r>
          </w:p>
        </w:tc>
        <w:tc>
          <w:tcPr>
            <w:tcW w:type="dxa" w:w="2769"/>
          </w:tcPr>
          <w:p>
            <w:r/>
            <w:r>
              <w:rPr>
                <w:b/>
                <w:i w:val="0"/>
              </w:rPr>
              <w:t>Datas</w:t>
            </w:r>
          </w:p>
        </w:tc>
        <w:tc>
          <w:tcPr>
            <w:tcW w:type="dxa" w:w="2769"/>
          </w:tcPr>
          <w:p>
            <w:r/>
            <w:r>
              <w:rPr>
                <w:b/>
                <w:i w:val="0"/>
              </w:rPr>
              <w:t>Planeado</w:t>
            </w:r>
          </w:p>
        </w:tc>
      </w:tr>
      <w:tr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Sem. 9-10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7-16 mai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Fase 5 - Frontend: teclado virtual CSS, Web Audio API, index.html com selector de tipo e modos Praticar/Sessão</w:t>
            </w:r>
          </w:p>
        </w:tc>
      </w:tr>
      <w:tr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Sem. 11-12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19-30 mai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Fase 6-7 - ecrã de exercício com Web MIDI API, dashboard de progresso, session-end</w:t>
            </w:r>
          </w:p>
        </w:tc>
      </w:tr>
      <w:tr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Sem. 13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2-6 jun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Fase 8-9 - testes de integração, validação de todos os critérios de aceitação do MVP, capturas de ecrã para Cap. 4</w:t>
            </w:r>
          </w:p>
        </w:tc>
      </w:tr>
      <w:tr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Sem. 14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9-13 jun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Cap. 4 (Testes) e Cap. 5 (Conclusões); revisão bibliográfica APA</w:t>
            </w:r>
          </w:p>
        </w:tc>
      </w:tr>
      <w:tr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Sem. 15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16-20 jun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Reunião de preparação para defesa com orientador; ensaio de perguntas</w:t>
            </w:r>
          </w:p>
        </w:tc>
      </w:tr>
      <w:tr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Sem. 16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24 jun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Submissão do relatório final</w:t>
            </w:r>
          </w:p>
        </w:tc>
      </w:tr>
    </w:tbl>
    <w:p/>
    <w:p>
      <w:pPr/>
      <w:r>
        <w:rPr>
          <w:b w:val="0"/>
          <w:i w:val="0"/>
        </w:rPr>
        <w:t>O risco principal para a fase restante é a inexperiência em frontend (R02 nos riscos do</w:t>
      </w:r>
    </w:p>
    <w:p>
      <w:pPr/>
      <w:r>
        <w:rPr>
          <w:b w:val="0"/>
          <w:i w:val="0"/>
        </w:rPr>
        <w:t>projeto). A mitigação está no design minimalista já validado nos wireframes e na decisão</w:t>
      </w:r>
    </w:p>
    <w:p>
      <w:pPr/>
      <w:r>
        <w:rPr>
          <w:b w:val="0"/>
          <w:i w:val="0"/>
        </w:rPr>
        <w:t>de usar vanilla JS sem frameworks, o que reduz a superfície de risco tecnológico, pode acabar por gerar mais código</w:t>
      </w:r>
    </w:p>
    <w:p>
      <w:pPr/>
      <w:r>
        <w:rPr>
          <w:b w:val="0"/>
          <w:i/>
        </w:rPr>
        <w:t>boilerplate</w:t>
      </w:r>
      <w:r>
        <w:rPr>
          <w:b w:val="0"/>
          <w:i w:val="0"/>
        </w:rPr>
        <w:t xml:space="preserve"> para realizar ações trivviais.</w:t>
      </w:r>
    </w:p>
    <w:p>
      <w:pPr>
        <w:pStyle w:val="Ttulo1"/>
      </w:pPr>
      <w:r>
        <w:rPr>
          <w:b w:val="0"/>
          <w:i w:val="0"/>
        </w:rPr>
        <w:t>Capítulo 4 - Testes</w:t>
      </w:r>
    </w:p>
    <w:p>
      <w:pPr/>
      <w:r>
        <w:rPr>
          <w:b w:val="0"/>
          <w:i w:val="0"/>
        </w:rPr>
        <w:t>A desenvolver no relatório final (entrega: 24 de junho de 2026). Incluirá: exemplos de funcionamento normal com capturas de ecrã, testes unitários e de integração, testes de desempenho e casos-limite.</w:t>
      </w:r>
    </w:p>
    <w:p>
      <w:pPr>
        <w:pStyle w:val="Ttulo1"/>
      </w:pPr>
      <w:r>
        <w:rPr>
          <w:b w:val="0"/>
          <w:i w:val="0"/>
        </w:rPr>
        <w:t>Capítulo 5 - Conclusões</w:t>
      </w:r>
    </w:p>
    <w:p>
      <w:pPr/>
      <w:r>
        <w:rPr>
          <w:b w:val="0"/>
          <w:i w:val="0"/>
        </w:rPr>
        <w:t>A desenvolver no relatório final (entrega: 24 de junho de 2026). Incluirá: reflexão sobre resultados face aos objectivos, dificuldades e limitações, melhorias possíveis e trabalho futuro.</w:t>
      </w:r>
    </w:p>
    <w:p>
      <w:pPr>
        <w:pStyle w:val="Ttulo1"/>
      </w:pPr>
      <w:r>
        <w:rPr>
          <w:b w:val="0"/>
          <w:i w:val="0"/>
        </w:rPr>
        <w:t>Bibliografia</w:t>
      </w:r>
    </w:p>
    <w:p>
      <w:pPr/>
      <w:r>
        <w:rPr>
          <w:b w:val="0"/>
          <w:i w:val="0"/>
        </w:rPr>
        <w:t>Alur, D., Crupi, J., &amp; Malks, D. (2003). Core J2EE Patterns: Best Practices and Design Strategies (2nd ed.). Prentice Hall.</w:t>
      </w:r>
    </w:p>
    <w:p>
      <w:pPr/>
      <w:r>
        <w:rPr>
          <w:b w:val="0"/>
          <w:i w:val="0"/>
        </w:rPr>
        <w:t>Anthropic. (2025). Claude Code [Ferramenta de assistência com IA]. Utilizada ao longo do desenvolvimento para pesquisa de alternativas técnicas, sugestões de boas práticas, exemplos de código e revisão de documentação. https://claude.ai/code</w:t>
      </w:r>
    </w:p>
    <w:p>
      <w:pPr/>
      <w:r>
        <w:rPr>
          <w:b w:val="0"/>
          <w:i w:val="0"/>
        </w:rPr>
        <w:t>Csikszentmihalyi, M. (1990). Flow: The psychology of optimal experience. Harper &amp; Row.</w:t>
      </w:r>
    </w:p>
    <w:p>
      <w:pPr/>
      <w:r>
        <w:rPr>
          <w:b w:val="0"/>
          <w:i w:val="0"/>
        </w:rPr>
        <w:t>Evans, E. (2003). Domain-Driven Design: Tackling Complexity in the Heart of Software. Addison-Wesley.</w:t>
      </w:r>
    </w:p>
    <w:p>
      <w:pPr/>
      <w:r>
        <w:rPr>
          <w:b w:val="0"/>
          <w:i w:val="0"/>
        </w:rPr>
        <w:t>Fowler, M. (2002). Patterns of Enterprise Application Architecture. Addison-Wesley.</w:t>
      </w:r>
    </w:p>
    <w:p>
      <w:pPr/>
      <w:r>
        <w:rPr>
          <w:b w:val="0"/>
          <w:i w:val="0"/>
        </w:rPr>
        <w:t>Gamma, E., Helm, R., Johnson, R., &amp; Vlissides, J. (1994). Design Patterns: Elements of Reusable Object-Oriented Software. Addison-Wesley.</w:t>
      </w:r>
    </w:p>
    <w:p>
      <w:pPr/>
      <w:r>
        <w:rPr>
          <w:b w:val="0"/>
          <w:i w:val="0"/>
        </w:rPr>
        <w:t>Internet Engineering Task Force. (2016). RFC 7807 - Problem Details for HTTP APIs. https://www.rfc-editor.org/rfc/rfc7807</w:t>
      </w:r>
    </w:p>
    <w:p>
      <w:pPr/>
      <w:r>
        <w:rPr>
          <w:b w:val="0"/>
          <w:i w:val="0"/>
        </w:rPr>
        <w:t>Spring Team. (2024). Spring Boot 3.3.0 Reference Documentation. https://docs.spring.io/spring-boot/docs/3.3.0/reference/html/</w:t>
      </w:r>
    </w:p>
    <w:p>
      <w:pPr/>
      <w:r>
        <w:rPr>
          <w:b w:val="0"/>
          <w:i w:val="0"/>
        </w:rPr>
        <w:t>Vygotsky, L. S. (1978). Mind in society: The development of higher psychological processes. Harvard University Press.</w:t>
      </w:r>
    </w:p>
    <w:p>
      <w:pPr/>
      <w:r>
        <w:rPr>
          <w:b w:val="0"/>
          <w:i w:val="0"/>
        </w:rPr>
        <w:t>World Wide Web Consortium. (2021). Web Audio API - W3C Recommendation. https://www.w3.org/TR/webaudio/</w:t>
      </w:r>
    </w:p>
    <w:p>
      <w:pPr/>
      <w:r>
        <w:rPr>
          <w:b w:val="0"/>
          <w:i w:val="0"/>
        </w:rPr>
        <w:t>World Wide Web Consortium. (2015). Web MIDI API - W3C Editor's Draft. https://www.w3.org/TR/webmidi/</w:t>
      </w:r>
    </w:p>
    <w:sectPr w:rsidR="00E31AB8" w:rsidSect="00AE26D4">
      <w:footerReference w:type="default" r:id="rId9"/>
      <w:pgSz w:w="11906" w:h="16838" w:code="9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9C042" w14:textId="77777777" w:rsidR="002B4639" w:rsidRDefault="002B4639" w:rsidP="00C6554A">
      <w:pPr>
        <w:spacing w:before="0" w:after="0" w:line="240" w:lineRule="auto"/>
      </w:pPr>
      <w:r>
        <w:separator/>
      </w:r>
    </w:p>
  </w:endnote>
  <w:endnote w:type="continuationSeparator" w:id="0">
    <w:p w14:paraId="5B3F854C" w14:textId="77777777" w:rsidR="002B4639" w:rsidRDefault="002B4639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80ED8" w14:textId="77777777" w:rsidR="00D95DB6" w:rsidRDefault="00ED7C44">
    <w:pPr>
      <w:pStyle w:val="Rodap"/>
    </w:pPr>
    <w:r>
      <w:rPr>
        <w:lang w:bidi="pt-PT"/>
      </w:rPr>
      <w:t xml:space="preserve">Página </w:t>
    </w:r>
    <w:r>
      <w:rPr>
        <w:lang w:bidi="pt-PT"/>
      </w:rPr>
      <w:fldChar w:fldCharType="begin"/>
    </w:r>
    <w:r>
      <w:rPr>
        <w:lang w:bidi="pt-PT"/>
      </w:rPr>
      <w:instrText xml:space="preserve"> PAGE  \* Arabic  \* MERGEFORMAT </w:instrText>
    </w:r>
    <w:r>
      <w:rPr>
        <w:lang w:bidi="pt-PT"/>
      </w:rPr>
      <w:fldChar w:fldCharType="separate"/>
    </w:r>
    <w:r w:rsidR="000A5168">
      <w:rPr>
        <w:noProof/>
        <w:lang w:bidi="pt-PT"/>
      </w:rPr>
      <w:t>6</w:t>
    </w:r>
    <w:r>
      <w:rPr>
        <w:lang w:bidi="pt-P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4D089" w14:textId="77777777" w:rsidR="002B4639" w:rsidRDefault="002B4639" w:rsidP="00C6554A">
      <w:pPr>
        <w:spacing w:before="0" w:after="0" w:line="240" w:lineRule="auto"/>
      </w:pPr>
      <w:r>
        <w:separator/>
      </w:r>
    </w:p>
  </w:footnote>
  <w:footnote w:type="continuationSeparator" w:id="0">
    <w:p w14:paraId="7BCDCBC1" w14:textId="77777777" w:rsidR="002B4639" w:rsidRDefault="002B4639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96063DC"/>
    <w:lvl w:ilvl="0">
      <w:start w:val="1"/>
      <w:numFmt w:val="bullet"/>
      <w:pStyle w:val="Listacommarcas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c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E736A5E"/>
    <w:multiLevelType w:val="hybridMultilevel"/>
    <w:tmpl w:val="B372B144"/>
    <w:lvl w:ilvl="0" w:tplc="1C02B7E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231598"/>
    <w:multiLevelType w:val="multilevel"/>
    <w:tmpl w:val="3E0E10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52134829">
    <w:abstractNumId w:val="9"/>
  </w:num>
  <w:num w:numId="2" w16cid:durableId="386882884">
    <w:abstractNumId w:val="8"/>
  </w:num>
  <w:num w:numId="3" w16cid:durableId="1627420865">
    <w:abstractNumId w:val="8"/>
  </w:num>
  <w:num w:numId="4" w16cid:durableId="1612518923">
    <w:abstractNumId w:val="9"/>
  </w:num>
  <w:num w:numId="5" w16cid:durableId="1116372091">
    <w:abstractNumId w:val="14"/>
  </w:num>
  <w:num w:numId="6" w16cid:durableId="1064184425">
    <w:abstractNumId w:val="10"/>
  </w:num>
  <w:num w:numId="7" w16cid:durableId="15233990">
    <w:abstractNumId w:val="11"/>
  </w:num>
  <w:num w:numId="8" w16cid:durableId="1362170953">
    <w:abstractNumId w:val="7"/>
  </w:num>
  <w:num w:numId="9" w16cid:durableId="2120029061">
    <w:abstractNumId w:val="6"/>
  </w:num>
  <w:num w:numId="10" w16cid:durableId="1347093364">
    <w:abstractNumId w:val="5"/>
  </w:num>
  <w:num w:numId="11" w16cid:durableId="1890915732">
    <w:abstractNumId w:val="4"/>
  </w:num>
  <w:num w:numId="12" w16cid:durableId="1008941291">
    <w:abstractNumId w:val="3"/>
  </w:num>
  <w:num w:numId="13" w16cid:durableId="782579060">
    <w:abstractNumId w:val="2"/>
  </w:num>
  <w:num w:numId="14" w16cid:durableId="1763797276">
    <w:abstractNumId w:val="1"/>
  </w:num>
  <w:num w:numId="15" w16cid:durableId="342559670">
    <w:abstractNumId w:val="0"/>
  </w:num>
  <w:num w:numId="16" w16cid:durableId="2024554934">
    <w:abstractNumId w:val="12"/>
  </w:num>
  <w:num w:numId="17" w16cid:durableId="12983412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233"/>
    <w:rsid w:val="00044E49"/>
    <w:rsid w:val="00045EA4"/>
    <w:rsid w:val="00080390"/>
    <w:rsid w:val="00091BEC"/>
    <w:rsid w:val="00095801"/>
    <w:rsid w:val="000A5168"/>
    <w:rsid w:val="000E529F"/>
    <w:rsid w:val="00162F63"/>
    <w:rsid w:val="00163B09"/>
    <w:rsid w:val="00181DEF"/>
    <w:rsid w:val="001A0CF9"/>
    <w:rsid w:val="001B7B39"/>
    <w:rsid w:val="00227023"/>
    <w:rsid w:val="00233D53"/>
    <w:rsid w:val="002554CD"/>
    <w:rsid w:val="00255E5E"/>
    <w:rsid w:val="00293B83"/>
    <w:rsid w:val="002A4309"/>
    <w:rsid w:val="002B4294"/>
    <w:rsid w:val="002B4639"/>
    <w:rsid w:val="002C5D68"/>
    <w:rsid w:val="00312C11"/>
    <w:rsid w:val="00317D79"/>
    <w:rsid w:val="003231EF"/>
    <w:rsid w:val="0033090E"/>
    <w:rsid w:val="00333D0D"/>
    <w:rsid w:val="00345128"/>
    <w:rsid w:val="003B3866"/>
    <w:rsid w:val="0041518E"/>
    <w:rsid w:val="00435233"/>
    <w:rsid w:val="00440F65"/>
    <w:rsid w:val="00463C54"/>
    <w:rsid w:val="00482423"/>
    <w:rsid w:val="004A1DBC"/>
    <w:rsid w:val="004C049F"/>
    <w:rsid w:val="004C0798"/>
    <w:rsid w:val="004E27D1"/>
    <w:rsid w:val="005000E2"/>
    <w:rsid w:val="005102CE"/>
    <w:rsid w:val="00512BAF"/>
    <w:rsid w:val="00516502"/>
    <w:rsid w:val="00516602"/>
    <w:rsid w:val="00516A21"/>
    <w:rsid w:val="0053512F"/>
    <w:rsid w:val="00593D74"/>
    <w:rsid w:val="005B2E76"/>
    <w:rsid w:val="005E1754"/>
    <w:rsid w:val="005F122D"/>
    <w:rsid w:val="00610508"/>
    <w:rsid w:val="00632136"/>
    <w:rsid w:val="00694992"/>
    <w:rsid w:val="006A3CE7"/>
    <w:rsid w:val="006B1666"/>
    <w:rsid w:val="006E0869"/>
    <w:rsid w:val="006F3907"/>
    <w:rsid w:val="0076136E"/>
    <w:rsid w:val="007834B7"/>
    <w:rsid w:val="007B176B"/>
    <w:rsid w:val="007D1CF1"/>
    <w:rsid w:val="00802855"/>
    <w:rsid w:val="008806FA"/>
    <w:rsid w:val="00887EF5"/>
    <w:rsid w:val="00892E17"/>
    <w:rsid w:val="008A5E2B"/>
    <w:rsid w:val="008F5222"/>
    <w:rsid w:val="00942045"/>
    <w:rsid w:val="009561F8"/>
    <w:rsid w:val="00961353"/>
    <w:rsid w:val="009A41B9"/>
    <w:rsid w:val="009A6F82"/>
    <w:rsid w:val="009B250C"/>
    <w:rsid w:val="009D7448"/>
    <w:rsid w:val="009E55B7"/>
    <w:rsid w:val="00A07E4F"/>
    <w:rsid w:val="00A3009F"/>
    <w:rsid w:val="00A432FA"/>
    <w:rsid w:val="00A777AB"/>
    <w:rsid w:val="00A83AB1"/>
    <w:rsid w:val="00A93D91"/>
    <w:rsid w:val="00AA1F0A"/>
    <w:rsid w:val="00AA1F26"/>
    <w:rsid w:val="00AD7A10"/>
    <w:rsid w:val="00AE26D4"/>
    <w:rsid w:val="00AF0259"/>
    <w:rsid w:val="00B25E8E"/>
    <w:rsid w:val="00B3316A"/>
    <w:rsid w:val="00B509BA"/>
    <w:rsid w:val="00B71470"/>
    <w:rsid w:val="00B87EF9"/>
    <w:rsid w:val="00BA1C6A"/>
    <w:rsid w:val="00BA75F1"/>
    <w:rsid w:val="00BE5C38"/>
    <w:rsid w:val="00BF6DB2"/>
    <w:rsid w:val="00C6554A"/>
    <w:rsid w:val="00C70FD7"/>
    <w:rsid w:val="00CA3A99"/>
    <w:rsid w:val="00CC063C"/>
    <w:rsid w:val="00CC3800"/>
    <w:rsid w:val="00D40994"/>
    <w:rsid w:val="00D71639"/>
    <w:rsid w:val="00D72DE1"/>
    <w:rsid w:val="00D95DB6"/>
    <w:rsid w:val="00DB26FB"/>
    <w:rsid w:val="00DB6286"/>
    <w:rsid w:val="00DD142A"/>
    <w:rsid w:val="00E31AB8"/>
    <w:rsid w:val="00E62E0C"/>
    <w:rsid w:val="00E932BE"/>
    <w:rsid w:val="00EB16F0"/>
    <w:rsid w:val="00EB4954"/>
    <w:rsid w:val="00ED7C44"/>
    <w:rsid w:val="00EE07E7"/>
    <w:rsid w:val="00EE477E"/>
    <w:rsid w:val="00EF5CB5"/>
    <w:rsid w:val="00F039EE"/>
    <w:rsid w:val="00F30BBF"/>
    <w:rsid w:val="00FC26F0"/>
    <w:rsid w:val="00FF4944"/>
    <w:rsid w:val="00FF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8B48E5"/>
  <w15:chartTrackingRefBased/>
  <w15:docId w15:val="{0E4B02A9-5E35-4E2B-ACA4-F37808CB2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pt-PT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F26"/>
  </w:style>
  <w:style w:type="paragraph" w:styleId="Ttulo1">
    <w:name w:val="heading 1"/>
    <w:basedOn w:val="Normal"/>
    <w:next w:val="Normal"/>
    <w:link w:val="Ttulo1Carte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InformaesdeContacto">
    <w:name w:val="Informações de Contacto"/>
    <w:basedOn w:val="Normal"/>
    <w:uiPriority w:val="4"/>
    <w:qFormat/>
    <w:rsid w:val="00C6554A"/>
    <w:pPr>
      <w:spacing w:before="0" w:after="0"/>
      <w:jc w:val="center"/>
    </w:pPr>
  </w:style>
  <w:style w:type="paragraph" w:styleId="Listacommarcas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tulo">
    <w:name w:val="Title"/>
    <w:basedOn w:val="Normal"/>
    <w:link w:val="TtuloCarte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tuloCarter">
    <w:name w:val="Título Caráter"/>
    <w:basedOn w:val="Tipodeletrapredefinidodopargrafo"/>
    <w:link w:val="Ttulo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tulo">
    <w:name w:val="Subtitle"/>
    <w:basedOn w:val="Normal"/>
    <w:link w:val="SubttuloCarte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tuloCarter">
    <w:name w:val="Subtítulo Caráter"/>
    <w:basedOn w:val="Tipodeletrapredefinidodopargrafo"/>
    <w:link w:val="Subttulo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Rodap">
    <w:name w:val="footer"/>
    <w:basedOn w:val="Normal"/>
    <w:link w:val="RodapCarte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RodapCarter">
    <w:name w:val="Rodapé Caráter"/>
    <w:basedOn w:val="Tipodeletrapredefinidodopargrafo"/>
    <w:link w:val="Rodap"/>
    <w:uiPriority w:val="99"/>
    <w:rsid w:val="00C6554A"/>
    <w:rPr>
      <w:caps/>
    </w:rPr>
  </w:style>
  <w:style w:type="paragraph" w:customStyle="1" w:styleId="Fotografia">
    <w:name w:val="Fotografia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Cabealho">
    <w:name w:val="header"/>
    <w:basedOn w:val="Normal"/>
    <w:link w:val="CabealhoCarter"/>
    <w:uiPriority w:val="99"/>
    <w:unhideWhenUsed/>
    <w:rsid w:val="00C6554A"/>
    <w:pPr>
      <w:spacing w:before="0"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anumerada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Ttulo3Carter">
    <w:name w:val="Título 3 Caráter"/>
    <w:basedOn w:val="Tipodeletrapredefinidodopargrafo"/>
    <w:link w:val="Ttulo3"/>
    <w:uiPriority w:val="9"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nfaseIntensa">
    <w:name w:val="Intense Emphasis"/>
    <w:basedOn w:val="Tipodeletrapredefinidodopargrafo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semiHidden/>
    <w:rsid w:val="00C6554A"/>
    <w:rPr>
      <w:i/>
      <w:iCs/>
      <w:color w:val="007789" w:themeColor="accent1" w:themeShade="BF"/>
    </w:rPr>
  </w:style>
  <w:style w:type="character" w:styleId="RefernciaIntensa">
    <w:name w:val="Intense Reference"/>
    <w:basedOn w:val="Tipodeletrapredefinidodopargrafo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C6554A"/>
    <w:rPr>
      <w:rFonts w:ascii="Segoe UI" w:hAnsi="Segoe UI" w:cs="Segoe UI"/>
      <w:szCs w:val="18"/>
    </w:rPr>
  </w:style>
  <w:style w:type="paragraph" w:styleId="Textodebloco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Corpodetexto3">
    <w:name w:val="Body Text 3"/>
    <w:basedOn w:val="Normal"/>
    <w:link w:val="Corpodetexto3Carte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semiHidden/>
    <w:rsid w:val="00C6554A"/>
    <w:rPr>
      <w:szCs w:val="16"/>
    </w:rPr>
  </w:style>
  <w:style w:type="paragraph" w:styleId="Avanodecorpodetexto3">
    <w:name w:val="Body Text Indent 3"/>
    <w:basedOn w:val="Normal"/>
    <w:link w:val="Avanodecorpodetexto3Carte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Avanodecorpodetexto3Carter">
    <w:name w:val="Avanço de corpo de texto 3 Caráter"/>
    <w:basedOn w:val="Tipodeletrapredefinidodopargrafo"/>
    <w:link w:val="Avanodecorpodetexto3"/>
    <w:uiPriority w:val="99"/>
    <w:semiHidden/>
    <w:rsid w:val="00C6554A"/>
    <w:rPr>
      <w:szCs w:val="16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C6554A"/>
    <w:rPr>
      <w:sz w:val="22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C6554A"/>
    <w:rPr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C6554A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C6554A"/>
    <w:rPr>
      <w:b/>
      <w:bCs/>
      <w:szCs w:val="20"/>
    </w:rPr>
  </w:style>
  <w:style w:type="paragraph" w:styleId="Mapadodocumento">
    <w:name w:val="Document Map"/>
    <w:basedOn w:val="Normal"/>
    <w:link w:val="MapadodocumentoCarte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MapadodocumentoCarter">
    <w:name w:val="Mapa do documento Caráter"/>
    <w:basedOn w:val="Tipodeletrapredefinidodopargrafo"/>
    <w:link w:val="Mapadodocumento"/>
    <w:uiPriority w:val="99"/>
    <w:semiHidden/>
    <w:rsid w:val="00C6554A"/>
    <w:rPr>
      <w:rFonts w:ascii="Segoe UI" w:hAnsi="Segoe UI" w:cs="Segoe UI"/>
      <w:szCs w:val="16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C6554A"/>
    <w:rPr>
      <w:szCs w:val="20"/>
    </w:rPr>
  </w:style>
  <w:style w:type="paragraph" w:styleId="Remetente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C6554A"/>
    <w:rPr>
      <w:szCs w:val="20"/>
    </w:rPr>
  </w:style>
  <w:style w:type="character" w:styleId="CdigoHTML">
    <w:name w:val="HTML Code"/>
    <w:basedOn w:val="Tipodeletrapredefinidodopargrafo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TecladoHTML">
    <w:name w:val="HTML Keyboard"/>
    <w:basedOn w:val="Tipodeletrapredefinidodopargrafo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C6554A"/>
    <w:rPr>
      <w:rFonts w:ascii="Consolas" w:hAnsi="Consolas"/>
      <w:szCs w:val="20"/>
    </w:rPr>
  </w:style>
  <w:style w:type="character" w:styleId="MquinadeescreverHTML">
    <w:name w:val="HTML Typewriter"/>
    <w:basedOn w:val="Tipodeletrapredefinidodopargrafo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iperligao">
    <w:name w:val="Hyperlink"/>
    <w:basedOn w:val="Tipodeletrapredefinidodopargrafo"/>
    <w:uiPriority w:val="99"/>
    <w:unhideWhenUsed/>
    <w:rsid w:val="00C6554A"/>
    <w:rPr>
      <w:color w:val="835D00" w:themeColor="accent3" w:themeShade="80"/>
      <w:u w:val="single"/>
    </w:rPr>
  </w:style>
  <w:style w:type="paragraph" w:styleId="Textodemacro">
    <w:name w:val="macro"/>
    <w:link w:val="TextodemacroCarte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semiHidden/>
    <w:rsid w:val="00C6554A"/>
    <w:rPr>
      <w:rFonts w:ascii="Consolas" w:hAnsi="Consolas"/>
      <w:szCs w:val="20"/>
    </w:rPr>
  </w:style>
  <w:style w:type="character" w:styleId="TextodoMarcadordePosio">
    <w:name w:val="Placeholder Text"/>
    <w:basedOn w:val="Tipodeletrapredefinidodopargrafo"/>
    <w:uiPriority w:val="99"/>
    <w:semiHidden/>
    <w:rsid w:val="00C6554A"/>
    <w:rPr>
      <w:color w:val="595959" w:themeColor="text1" w:themeTint="A6"/>
    </w:rPr>
  </w:style>
  <w:style w:type="paragraph" w:styleId="Textosimples">
    <w:name w:val="Plain Text"/>
    <w:basedOn w:val="Normal"/>
    <w:link w:val="TextosimplesCarte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semiHidden/>
    <w:rsid w:val="00C6554A"/>
    <w:rPr>
      <w:rFonts w:ascii="Consolas" w:hAnsi="Consolas"/>
      <w:szCs w:val="21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paragraph" w:styleId="PargrafodaLista">
    <w:name w:val="List Paragraph"/>
    <w:basedOn w:val="Normal"/>
    <w:uiPriority w:val="34"/>
    <w:unhideWhenUsed/>
    <w:qFormat/>
    <w:rsid w:val="00162F63"/>
    <w:pPr>
      <w:ind w:left="720"/>
      <w:contextualSpacing/>
    </w:pPr>
  </w:style>
  <w:style w:type="paragraph" w:styleId="Cabealhodondice">
    <w:name w:val="TOC Heading"/>
    <w:basedOn w:val="Ttulo1"/>
    <w:next w:val="Normal"/>
    <w:uiPriority w:val="39"/>
    <w:unhideWhenUsed/>
    <w:qFormat/>
    <w:rsid w:val="00BA75F1"/>
    <w:pPr>
      <w:spacing w:before="240" w:after="0" w:line="259" w:lineRule="auto"/>
      <w:contextualSpacing w:val="0"/>
      <w:outlineLvl w:val="9"/>
    </w:pPr>
    <w:rPr>
      <w:szCs w:val="32"/>
      <w:lang w:eastAsia="pt-PT"/>
    </w:rPr>
  </w:style>
  <w:style w:type="paragraph" w:styleId="ndice2">
    <w:name w:val="toc 2"/>
    <w:basedOn w:val="Normal"/>
    <w:next w:val="Normal"/>
    <w:autoRedefine/>
    <w:uiPriority w:val="39"/>
    <w:unhideWhenUsed/>
    <w:rsid w:val="00BA75F1"/>
    <w:pPr>
      <w:spacing w:after="100"/>
      <w:ind w:left="220"/>
    </w:pPr>
  </w:style>
  <w:style w:type="paragraph" w:styleId="ndice1">
    <w:name w:val="toc 1"/>
    <w:basedOn w:val="Normal"/>
    <w:next w:val="Normal"/>
    <w:autoRedefine/>
    <w:uiPriority w:val="39"/>
    <w:unhideWhenUsed/>
    <w:rsid w:val="00BA75F1"/>
    <w:pPr>
      <w:spacing w:after="100"/>
    </w:pPr>
  </w:style>
  <w:style w:type="paragraph" w:styleId="ndice3">
    <w:name w:val="toc 3"/>
    <w:basedOn w:val="Normal"/>
    <w:next w:val="Normal"/>
    <w:autoRedefine/>
    <w:uiPriority w:val="39"/>
    <w:unhideWhenUsed/>
    <w:rsid w:val="00BA75F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escarvalho\AppData\Roaming\Microsoft\Modelos\Relat&#243;rio%20de%20estudante%20com%20fotografia%20de%20capa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F5A2E4-A263-47B7-8EC2-DB67A58BA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Relatório de estudante com fotografia de capa.dotx</Template>
  <TotalTime>0</TotalTime>
  <Pages>9</Pages>
  <Words>651</Words>
  <Characters>3517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José Coelho</cp:lastModifiedBy>
  <cp:revision>82</cp:revision>
  <dcterms:created xsi:type="dcterms:W3CDTF">2019-02-25T14:17:00Z</dcterms:created>
  <dcterms:modified xsi:type="dcterms:W3CDTF">2025-01-17T17:33:00Z</dcterms:modified>
</cp:coreProperties>
</file>