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CE41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TEK-PLYTA v1 — specyfikacja</w:t>
      </w:r>
    </w:p>
    <w:p w14:paraId="04CC5BEC" w14:textId="77777777" w:rsidR="00603044" w:rsidRPr="00603044" w:rsidRDefault="00603044" w:rsidP="00603044">
      <w:r w:rsidRPr="00603044">
        <w:t xml:space="preserve">27 paź 2026 · @Jarosław </w:t>
      </w:r>
      <w:proofErr w:type="spellStart"/>
      <w:r w:rsidRPr="00603044">
        <w:t>Sarafin</w:t>
      </w:r>
      <w:proofErr w:type="spellEnd"/>
    </w:p>
    <w:p w14:paraId="2EEF2B13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1. Cel i zakres v1</w:t>
      </w:r>
    </w:p>
    <w:p w14:paraId="2854568A" w14:textId="77777777" w:rsidR="00603044" w:rsidRPr="00603044" w:rsidRDefault="00603044" w:rsidP="00603044">
      <w:r w:rsidRPr="00603044">
        <w:t>TEK-PLYTA v1 liczy MES-em monolityczną płytę żelbetową o stałej grubości i dowolnym obrysie z DXF, wymiaruje ją wg PN-EN 1992-1-1:2008 + NA i generuje raport. Program: Windows 10/11, offline, linia programów obliczeniowych TEKTORIA (jak TEK-CALC, TEK-SKARPA).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695"/>
        <w:gridCol w:w="1927"/>
        <w:gridCol w:w="1401"/>
      </w:tblGrid>
      <w:tr w:rsidR="00603044" w:rsidRPr="00603044" w14:paraId="0627E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AF6B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Obszar</w:t>
            </w:r>
          </w:p>
        </w:tc>
        <w:tc>
          <w:tcPr>
            <w:tcW w:w="0" w:type="auto"/>
            <w:vAlign w:val="center"/>
            <w:hideMark/>
          </w:tcPr>
          <w:p w14:paraId="04BE7A0F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A5D514A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904546F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v3</w:t>
            </w:r>
          </w:p>
        </w:tc>
      </w:tr>
      <w:tr w:rsidR="00603044" w:rsidRPr="00603044" w14:paraId="18766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6DB0" w14:textId="77777777" w:rsidR="00603044" w:rsidRPr="00603044" w:rsidRDefault="00603044" w:rsidP="00603044">
            <w:r w:rsidRPr="00603044">
              <w:t>Geometria</w:t>
            </w:r>
          </w:p>
        </w:tc>
        <w:tc>
          <w:tcPr>
            <w:tcW w:w="0" w:type="auto"/>
            <w:vAlign w:val="center"/>
            <w:hideMark/>
          </w:tcPr>
          <w:p w14:paraId="3EFFBF12" w14:textId="77777777" w:rsidR="00603044" w:rsidRPr="00603044" w:rsidRDefault="00603044" w:rsidP="00603044">
            <w:r w:rsidRPr="00603044">
              <w:t>dowolny obrys, otwory, stała grubość</w:t>
            </w:r>
          </w:p>
        </w:tc>
        <w:tc>
          <w:tcPr>
            <w:tcW w:w="0" w:type="auto"/>
            <w:vAlign w:val="center"/>
            <w:hideMark/>
          </w:tcPr>
          <w:p w14:paraId="7451EFFA" w14:textId="77777777" w:rsidR="00603044" w:rsidRPr="00603044" w:rsidRDefault="00603044" w:rsidP="00603044">
            <w:r w:rsidRPr="00603044">
              <w:t>zmienna grubość, głowice, pogrubienia</w:t>
            </w:r>
          </w:p>
        </w:tc>
        <w:tc>
          <w:tcPr>
            <w:tcW w:w="0" w:type="auto"/>
            <w:vAlign w:val="center"/>
            <w:hideMark/>
          </w:tcPr>
          <w:p w14:paraId="06702CE1" w14:textId="77777777" w:rsidR="00603044" w:rsidRPr="00603044" w:rsidRDefault="00603044" w:rsidP="00603044">
            <w:r w:rsidRPr="00603044">
              <w:t>żebra, belki (przekroje T)</w:t>
            </w:r>
          </w:p>
        </w:tc>
      </w:tr>
      <w:tr w:rsidR="00603044" w:rsidRPr="00603044" w14:paraId="5051A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F1DC" w14:textId="77777777" w:rsidR="00603044" w:rsidRPr="00603044" w:rsidRDefault="00603044" w:rsidP="00603044">
            <w:r w:rsidRPr="00603044">
              <w:t>Podpory</w:t>
            </w:r>
          </w:p>
        </w:tc>
        <w:tc>
          <w:tcPr>
            <w:tcW w:w="0" w:type="auto"/>
            <w:vAlign w:val="center"/>
            <w:hideMark/>
          </w:tcPr>
          <w:p w14:paraId="54BC529F" w14:textId="77777777" w:rsidR="00603044" w:rsidRPr="00603044" w:rsidRDefault="00603044" w:rsidP="00603044">
            <w:r w:rsidRPr="00603044">
              <w:t>słupy (punktowe/powierzchniowe), ściany (liniowe); sztywne lub sprężyste z materiału i wysokości</w:t>
            </w:r>
          </w:p>
        </w:tc>
        <w:tc>
          <w:tcPr>
            <w:tcW w:w="0" w:type="auto"/>
            <w:vAlign w:val="center"/>
            <w:hideMark/>
          </w:tcPr>
          <w:p w14:paraId="57BA8576" w14:textId="77777777" w:rsidR="00603044" w:rsidRPr="00603044" w:rsidRDefault="00603044" w:rsidP="00603044">
            <w:r w:rsidRPr="00603044">
              <w:t>podłoże Winklera</w:t>
            </w:r>
          </w:p>
        </w:tc>
        <w:tc>
          <w:tcPr>
            <w:tcW w:w="0" w:type="auto"/>
            <w:vAlign w:val="center"/>
            <w:hideMark/>
          </w:tcPr>
          <w:p w14:paraId="299EE8B2" w14:textId="77777777" w:rsidR="00603044" w:rsidRPr="00603044" w:rsidRDefault="00603044" w:rsidP="00603044">
            <w:r w:rsidRPr="00603044">
              <w:t>belki jako podpory</w:t>
            </w:r>
          </w:p>
        </w:tc>
      </w:tr>
      <w:tr w:rsidR="00603044" w:rsidRPr="00603044" w14:paraId="4C78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D71E" w14:textId="77777777" w:rsidR="00603044" w:rsidRPr="00603044" w:rsidRDefault="00603044" w:rsidP="00603044">
            <w:r w:rsidRPr="00603044">
              <w:t>Obciążenia</w:t>
            </w:r>
          </w:p>
        </w:tc>
        <w:tc>
          <w:tcPr>
            <w:tcW w:w="0" w:type="auto"/>
            <w:vAlign w:val="center"/>
            <w:hideMark/>
          </w:tcPr>
          <w:p w14:paraId="402A8CB0" w14:textId="77777777" w:rsidR="00603044" w:rsidRPr="00603044" w:rsidRDefault="00603044" w:rsidP="00603044">
            <w:r w:rsidRPr="00603044">
              <w:t>powierzchniowe, liniowe, skupione; ciężar własny automatycznie</w:t>
            </w:r>
          </w:p>
        </w:tc>
        <w:tc>
          <w:tcPr>
            <w:tcW w:w="0" w:type="auto"/>
            <w:vAlign w:val="center"/>
            <w:hideMark/>
          </w:tcPr>
          <w:p w14:paraId="3B642044" w14:textId="77777777" w:rsidR="00603044" w:rsidRPr="00603044" w:rsidRDefault="00603044" w:rsidP="00603044">
            <w:r w:rsidRPr="00603044">
              <w:t>ruchome, termiczne</w:t>
            </w:r>
          </w:p>
        </w:tc>
        <w:tc>
          <w:tcPr>
            <w:tcW w:w="0" w:type="auto"/>
            <w:vAlign w:val="center"/>
            <w:hideMark/>
          </w:tcPr>
          <w:p w14:paraId="0B36B2DD" w14:textId="77777777" w:rsidR="00603044" w:rsidRPr="00603044" w:rsidRDefault="00603044" w:rsidP="00603044">
            <w:r w:rsidRPr="00603044">
              <w:t>—</w:t>
            </w:r>
          </w:p>
        </w:tc>
      </w:tr>
      <w:tr w:rsidR="00603044" w:rsidRPr="00603044" w14:paraId="6AF0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5FCE0" w14:textId="77777777" w:rsidR="00603044" w:rsidRPr="00603044" w:rsidRDefault="00603044" w:rsidP="00603044">
            <w:r w:rsidRPr="00603044">
              <w:t>SGN</w:t>
            </w:r>
          </w:p>
        </w:tc>
        <w:tc>
          <w:tcPr>
            <w:tcW w:w="0" w:type="auto"/>
            <w:vAlign w:val="center"/>
            <w:hideMark/>
          </w:tcPr>
          <w:p w14:paraId="4622EED2" w14:textId="77777777" w:rsidR="00603044" w:rsidRPr="00603044" w:rsidRDefault="00603044" w:rsidP="00603044">
            <w:r w:rsidRPr="00603044">
              <w:t>zginanie (Wood–</w:t>
            </w:r>
            <w:proofErr w:type="spellStart"/>
            <w:r w:rsidRPr="00603044">
              <w:t>Armer</w:t>
            </w:r>
            <w:proofErr w:type="spellEnd"/>
            <w:r w:rsidRPr="00603044">
              <w:t>), przebicie bez i ze zbrojeniem</w:t>
            </w:r>
          </w:p>
        </w:tc>
        <w:tc>
          <w:tcPr>
            <w:tcW w:w="0" w:type="auto"/>
            <w:vAlign w:val="center"/>
            <w:hideMark/>
          </w:tcPr>
          <w:p w14:paraId="4530D923" w14:textId="77777777" w:rsidR="00603044" w:rsidRPr="00603044" w:rsidRDefault="00603044" w:rsidP="00603044">
            <w:r w:rsidRPr="00603044">
              <w:t>ścinanie poza słupami</w:t>
            </w:r>
          </w:p>
        </w:tc>
        <w:tc>
          <w:tcPr>
            <w:tcW w:w="0" w:type="auto"/>
            <w:vAlign w:val="center"/>
            <w:hideMark/>
          </w:tcPr>
          <w:p w14:paraId="7E06EE4D" w14:textId="77777777" w:rsidR="00603044" w:rsidRPr="00603044" w:rsidRDefault="00603044" w:rsidP="00603044">
            <w:r w:rsidRPr="00603044">
              <w:t>—</w:t>
            </w:r>
          </w:p>
        </w:tc>
      </w:tr>
      <w:tr w:rsidR="00603044" w:rsidRPr="00603044" w14:paraId="00656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0A46" w14:textId="77777777" w:rsidR="00603044" w:rsidRPr="00603044" w:rsidRDefault="00603044" w:rsidP="00603044">
            <w:r w:rsidRPr="00603044">
              <w:t>SGU</w:t>
            </w:r>
          </w:p>
        </w:tc>
        <w:tc>
          <w:tcPr>
            <w:tcW w:w="0" w:type="auto"/>
            <w:vAlign w:val="center"/>
            <w:hideMark/>
          </w:tcPr>
          <w:p w14:paraId="4AEBF17A" w14:textId="77777777" w:rsidR="00603044" w:rsidRPr="00603044" w:rsidRDefault="00603044" w:rsidP="00603044">
            <w:r w:rsidRPr="00603044">
              <w:t>ugięcia z zarysowaniem i pełzaniem, szerokość rys</w:t>
            </w:r>
          </w:p>
        </w:tc>
        <w:tc>
          <w:tcPr>
            <w:tcW w:w="0" w:type="auto"/>
            <w:vAlign w:val="center"/>
            <w:hideMark/>
          </w:tcPr>
          <w:p w14:paraId="589BAB30" w14:textId="77777777" w:rsidR="00603044" w:rsidRPr="00603044" w:rsidRDefault="00603044" w:rsidP="00603044">
            <w:r w:rsidRPr="00603044">
              <w:t>—</w:t>
            </w:r>
          </w:p>
        </w:tc>
        <w:tc>
          <w:tcPr>
            <w:tcW w:w="0" w:type="auto"/>
            <w:vAlign w:val="center"/>
            <w:hideMark/>
          </w:tcPr>
          <w:p w14:paraId="6703306B" w14:textId="77777777" w:rsidR="00603044" w:rsidRPr="00603044" w:rsidRDefault="00603044" w:rsidP="00603044">
            <w:r w:rsidRPr="00603044">
              <w:t>—</w:t>
            </w:r>
          </w:p>
        </w:tc>
      </w:tr>
      <w:tr w:rsidR="00603044" w:rsidRPr="00603044" w14:paraId="79D3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14A7" w14:textId="77777777" w:rsidR="00603044" w:rsidRPr="00603044" w:rsidRDefault="00603044" w:rsidP="00603044">
            <w:r w:rsidRPr="00603044">
              <w:t>Norma</w:t>
            </w:r>
          </w:p>
        </w:tc>
        <w:tc>
          <w:tcPr>
            <w:tcW w:w="0" w:type="auto"/>
            <w:vAlign w:val="center"/>
            <w:hideMark/>
          </w:tcPr>
          <w:p w14:paraId="0D3B379E" w14:textId="77777777" w:rsidR="00603044" w:rsidRPr="00603044" w:rsidRDefault="00603044" w:rsidP="00603044">
            <w:r w:rsidRPr="00603044">
              <w:t>PN-EN 1992-1-1:2008 + NA</w:t>
            </w:r>
          </w:p>
        </w:tc>
        <w:tc>
          <w:tcPr>
            <w:tcW w:w="0" w:type="auto"/>
            <w:vAlign w:val="center"/>
            <w:hideMark/>
          </w:tcPr>
          <w:p w14:paraId="33D16E4F" w14:textId="77777777" w:rsidR="00603044" w:rsidRPr="00603044" w:rsidRDefault="00603044" w:rsidP="00603044">
            <w:r w:rsidRPr="00603044">
              <w:t>moduł PN-EN 1992-1-1:2024</w:t>
            </w:r>
          </w:p>
        </w:tc>
        <w:tc>
          <w:tcPr>
            <w:tcW w:w="0" w:type="auto"/>
            <w:vAlign w:val="center"/>
            <w:hideMark/>
          </w:tcPr>
          <w:p w14:paraId="0481923D" w14:textId="77777777" w:rsidR="00603044" w:rsidRPr="00603044" w:rsidRDefault="00603044" w:rsidP="00603044">
            <w:r w:rsidRPr="00603044">
              <w:t>—</w:t>
            </w:r>
          </w:p>
        </w:tc>
      </w:tr>
    </w:tbl>
    <w:p w14:paraId="4E0018DB" w14:textId="77777777" w:rsidR="00603044" w:rsidRPr="00603044" w:rsidRDefault="00603044" w:rsidP="00603044">
      <w:r w:rsidRPr="00603044">
        <w:t>Poza v1: dynamika, pożar (EN 1992-1-2), sprężenie, płyty na gruncie, analiza nieliniowa poza zarysowaniem w SGU.</w:t>
      </w:r>
    </w:p>
    <w:p w14:paraId="74C6657E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 xml:space="preserve">2. </w:t>
      </w:r>
      <w:proofErr w:type="spellStart"/>
      <w:r w:rsidRPr="00603044">
        <w:rPr>
          <w:b/>
          <w:bCs/>
        </w:rPr>
        <w:t>Workflow</w:t>
      </w:r>
      <w:proofErr w:type="spellEnd"/>
      <w:r w:rsidRPr="00603044">
        <w:rPr>
          <w:b/>
          <w:bCs/>
        </w:rPr>
        <w:t xml:space="preserve"> użytkownika</w:t>
      </w:r>
    </w:p>
    <w:p w14:paraId="7A308E1A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Pobierz wzorzec</w:t>
      </w:r>
      <w:r w:rsidRPr="00603044">
        <w:t xml:space="preserve"> — przycisk zapisuje TEK-</w:t>
      </w:r>
      <w:proofErr w:type="spellStart"/>
      <w:r w:rsidRPr="00603044">
        <w:t>PLYTA_wzorzec.dxf</w:t>
      </w:r>
      <w:proofErr w:type="spellEnd"/>
      <w:r w:rsidRPr="00603044">
        <w:t xml:space="preserve"> z gotowymi warstwami i legendą (sekcja 3).</w:t>
      </w:r>
    </w:p>
    <w:p w14:paraId="33C87B0D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Narysuj płytę</w:t>
      </w:r>
      <w:r w:rsidRPr="00603044">
        <w:t xml:space="preserve"> w ZWCAD na warstwach wzorca, zapisz jako DXF (R2010 lub nowszy).</w:t>
      </w:r>
    </w:p>
    <w:p w14:paraId="2D256216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Wczytaj DXF</w:t>
      </w:r>
      <w:r w:rsidRPr="00603044">
        <w:t xml:space="preserve"> — program sprawdza geometrię i pokazuje listę błędów z lokalizacją na podglądzie (np. „obrys niezamknięty przy X=12,40 Y=3,05”). Liczyć można dopiero po usunięciu błędów krytycznych.</w:t>
      </w:r>
    </w:p>
    <w:p w14:paraId="0E30C0F5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Uzupełnij dane</w:t>
      </w:r>
      <w:r w:rsidRPr="00603044">
        <w:t xml:space="preserve"> w tabelach: beton, stal, grubość, otulina, klasa ekspozycji, wartości obciążeń (wartości charakterystyczne + kategoria wg EN 1991-1-1), materiał i wysokość słupów i ścian, warunki brzegowe.</w:t>
      </w:r>
    </w:p>
    <w:p w14:paraId="7F673E1B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Siatka i obliczenia</w:t>
      </w:r>
      <w:r w:rsidRPr="00603044">
        <w:t xml:space="preserve"> — rozmiar oczka (domyślnie z grubości i rozpiętości), podgląd siatki, „Licz”.</w:t>
      </w:r>
    </w:p>
    <w:p w14:paraId="36C6A079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Wyniki i optymalizacja</w:t>
      </w:r>
      <w:r w:rsidRPr="00603044">
        <w:t xml:space="preserve"> — mapy: ugięcia, mx, my, </w:t>
      </w:r>
      <w:proofErr w:type="spellStart"/>
      <w:r w:rsidRPr="00603044">
        <w:t>mxy</w:t>
      </w:r>
      <w:proofErr w:type="spellEnd"/>
      <w:r w:rsidRPr="00603044">
        <w:t>, momenty wymiarujące, As wymagane (góra/dół, kierunki x/y), przebicie (wykorzystanie per słup), ugięcie długotrwałe, szerokość rys. Zmieniasz grubość, beton, średnice, rozstaw → przeliczenie.</w:t>
      </w:r>
    </w:p>
    <w:p w14:paraId="7D0715CC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Raport</w:t>
      </w:r>
      <w:r w:rsidRPr="00603044">
        <w:t xml:space="preserve"> PDF (i DOCX) — sekcja 8.</w:t>
      </w:r>
    </w:p>
    <w:p w14:paraId="13DC3D21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lastRenderedPageBreak/>
        <w:t>Zapis projektu</w:t>
      </w:r>
      <w:r w:rsidRPr="00603044">
        <w:t xml:space="preserve"> w bazie (sekcja 9); eksport/import pliku .</w:t>
      </w:r>
      <w:proofErr w:type="spellStart"/>
      <w:r w:rsidRPr="00603044">
        <w:t>tekplyta</w:t>
      </w:r>
      <w:proofErr w:type="spellEnd"/>
      <w:r w:rsidRPr="00603044">
        <w:t>.</w:t>
      </w:r>
    </w:p>
    <w:p w14:paraId="0321E4F2" w14:textId="77777777" w:rsidR="00603044" w:rsidRPr="00603044" w:rsidRDefault="00603044" w:rsidP="00603044">
      <w:pPr>
        <w:numPr>
          <w:ilvl w:val="0"/>
          <w:numId w:val="1"/>
        </w:numPr>
      </w:pPr>
      <w:r w:rsidRPr="00603044">
        <w:rPr>
          <w:b/>
          <w:bCs/>
        </w:rPr>
        <w:t>Asystent AI</w:t>
      </w:r>
      <w:r w:rsidRPr="00603044">
        <w:t xml:space="preserve"> — eksport paczki do sprawdzenia (sekcja 10).</w:t>
      </w:r>
    </w:p>
    <w:p w14:paraId="4658D61B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3. Wzorcowy DXF</w:t>
      </w:r>
    </w:p>
    <w:p w14:paraId="591A9A82" w14:textId="77777777" w:rsidR="00603044" w:rsidRPr="00603044" w:rsidRDefault="00603044" w:rsidP="00603044">
      <w:r w:rsidRPr="00603044">
        <w:t>Jednostki rysunku: milimetry (sprawdzane z nagłówka $INSUNITS; brak nagłówka → pytanie przy imporcie). Każdy element z danymi dostaje etykietę tekstową (TEXT/MTEXT) wewnątrz lub przy obiekcie — po niej program łączy geometrię z tabelą danych.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190"/>
        <w:gridCol w:w="3615"/>
        <w:gridCol w:w="902"/>
      </w:tblGrid>
      <w:tr w:rsidR="00603044" w:rsidRPr="00603044" w14:paraId="1ABA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4FC1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Warstwa</w:t>
            </w:r>
          </w:p>
        </w:tc>
        <w:tc>
          <w:tcPr>
            <w:tcW w:w="0" w:type="auto"/>
            <w:vAlign w:val="center"/>
            <w:hideMark/>
          </w:tcPr>
          <w:p w14:paraId="434E99D9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Obiekt DXF</w:t>
            </w:r>
          </w:p>
        </w:tc>
        <w:tc>
          <w:tcPr>
            <w:tcW w:w="0" w:type="auto"/>
            <w:vAlign w:val="center"/>
            <w:hideMark/>
          </w:tcPr>
          <w:p w14:paraId="3970E1B0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Co oznacza</w:t>
            </w:r>
          </w:p>
        </w:tc>
        <w:tc>
          <w:tcPr>
            <w:tcW w:w="0" w:type="auto"/>
            <w:vAlign w:val="center"/>
            <w:hideMark/>
          </w:tcPr>
          <w:p w14:paraId="3A8EFE32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Etykieta</w:t>
            </w:r>
          </w:p>
        </w:tc>
      </w:tr>
      <w:tr w:rsidR="00603044" w:rsidRPr="00603044" w14:paraId="7226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2D4D" w14:textId="77777777" w:rsidR="00603044" w:rsidRPr="00603044" w:rsidRDefault="00603044" w:rsidP="00603044">
            <w:r w:rsidRPr="00603044">
              <w:t>TP_OBRYS</w:t>
            </w:r>
          </w:p>
        </w:tc>
        <w:tc>
          <w:tcPr>
            <w:tcW w:w="0" w:type="auto"/>
            <w:vAlign w:val="center"/>
            <w:hideMark/>
          </w:tcPr>
          <w:p w14:paraId="2C4B8990" w14:textId="77777777" w:rsidR="00603044" w:rsidRPr="00603044" w:rsidRDefault="00603044" w:rsidP="00603044">
            <w:r w:rsidRPr="00603044">
              <w:t xml:space="preserve">zamknięta LWPOLYLINE (łuki przez </w:t>
            </w:r>
            <w:proofErr w:type="spellStart"/>
            <w:r w:rsidRPr="00603044">
              <w:t>bulge</w:t>
            </w:r>
            <w:proofErr w:type="spellEnd"/>
            <w:r w:rsidRPr="00603044">
              <w:t>)</w:t>
            </w:r>
          </w:p>
        </w:tc>
        <w:tc>
          <w:tcPr>
            <w:tcW w:w="0" w:type="auto"/>
            <w:vAlign w:val="center"/>
            <w:hideMark/>
          </w:tcPr>
          <w:p w14:paraId="68E921B2" w14:textId="77777777" w:rsidR="00603044" w:rsidRPr="00603044" w:rsidRDefault="00603044" w:rsidP="00603044">
            <w:r w:rsidRPr="00603044">
              <w:t>krawędź płyty, dokładnie 1</w:t>
            </w:r>
          </w:p>
        </w:tc>
        <w:tc>
          <w:tcPr>
            <w:tcW w:w="0" w:type="auto"/>
            <w:vAlign w:val="center"/>
            <w:hideMark/>
          </w:tcPr>
          <w:p w14:paraId="52BE85FA" w14:textId="77777777" w:rsidR="00603044" w:rsidRPr="00603044" w:rsidRDefault="00603044" w:rsidP="00603044">
            <w:r w:rsidRPr="00603044">
              <w:t>—</w:t>
            </w:r>
          </w:p>
        </w:tc>
      </w:tr>
      <w:tr w:rsidR="00603044" w:rsidRPr="00603044" w14:paraId="0D911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2B08D" w14:textId="77777777" w:rsidR="00603044" w:rsidRPr="00603044" w:rsidRDefault="00603044" w:rsidP="00603044">
            <w:r w:rsidRPr="00603044">
              <w:t>TP_OTWOR</w:t>
            </w:r>
          </w:p>
        </w:tc>
        <w:tc>
          <w:tcPr>
            <w:tcW w:w="0" w:type="auto"/>
            <w:vAlign w:val="center"/>
            <w:hideMark/>
          </w:tcPr>
          <w:p w14:paraId="26CBEBF6" w14:textId="77777777" w:rsidR="00603044" w:rsidRPr="00603044" w:rsidRDefault="00603044" w:rsidP="00603044">
            <w:r w:rsidRPr="00603044">
              <w:t>zamknięta LWPOLYLINE lub CIRCLE</w:t>
            </w:r>
          </w:p>
        </w:tc>
        <w:tc>
          <w:tcPr>
            <w:tcW w:w="0" w:type="auto"/>
            <w:vAlign w:val="center"/>
            <w:hideMark/>
          </w:tcPr>
          <w:p w14:paraId="782814EE" w14:textId="77777777" w:rsidR="00603044" w:rsidRPr="00603044" w:rsidRDefault="00603044" w:rsidP="00603044">
            <w:r w:rsidRPr="00603044">
              <w:t>otwór w płycie</w:t>
            </w:r>
          </w:p>
        </w:tc>
        <w:tc>
          <w:tcPr>
            <w:tcW w:w="0" w:type="auto"/>
            <w:vAlign w:val="center"/>
            <w:hideMark/>
          </w:tcPr>
          <w:p w14:paraId="34B7E320" w14:textId="77777777" w:rsidR="00603044" w:rsidRPr="00603044" w:rsidRDefault="00603044" w:rsidP="00603044">
            <w:r w:rsidRPr="00603044">
              <w:t>O1, O2…</w:t>
            </w:r>
          </w:p>
        </w:tc>
      </w:tr>
      <w:tr w:rsidR="00603044" w:rsidRPr="00603044" w14:paraId="77F02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9F10" w14:textId="77777777" w:rsidR="00603044" w:rsidRPr="00603044" w:rsidRDefault="00603044" w:rsidP="00603044">
            <w:r w:rsidRPr="00603044">
              <w:t>TP_SLUP</w:t>
            </w:r>
          </w:p>
        </w:tc>
        <w:tc>
          <w:tcPr>
            <w:tcW w:w="0" w:type="auto"/>
            <w:vAlign w:val="center"/>
            <w:hideMark/>
          </w:tcPr>
          <w:p w14:paraId="30B5DF96" w14:textId="77777777" w:rsidR="00603044" w:rsidRPr="00603044" w:rsidRDefault="00603044" w:rsidP="00603044">
            <w:r w:rsidRPr="00603044">
              <w:t>zamknięta LWPOLYLINE (prostokąt) lub CIRCLE</w:t>
            </w:r>
          </w:p>
        </w:tc>
        <w:tc>
          <w:tcPr>
            <w:tcW w:w="0" w:type="auto"/>
            <w:vAlign w:val="center"/>
            <w:hideMark/>
          </w:tcPr>
          <w:p w14:paraId="4C4F4EDD" w14:textId="77777777" w:rsidR="00603044" w:rsidRPr="00603044" w:rsidRDefault="00603044" w:rsidP="00603044">
            <w:r w:rsidRPr="00603044">
              <w:t>przekrój słupa pod płytą</w:t>
            </w:r>
          </w:p>
        </w:tc>
        <w:tc>
          <w:tcPr>
            <w:tcW w:w="0" w:type="auto"/>
            <w:vAlign w:val="center"/>
            <w:hideMark/>
          </w:tcPr>
          <w:p w14:paraId="1991582B" w14:textId="77777777" w:rsidR="00603044" w:rsidRPr="00603044" w:rsidRDefault="00603044" w:rsidP="00603044">
            <w:r w:rsidRPr="00603044">
              <w:t>S1, S2…</w:t>
            </w:r>
          </w:p>
        </w:tc>
      </w:tr>
      <w:tr w:rsidR="00603044" w:rsidRPr="00603044" w14:paraId="414C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F159" w14:textId="77777777" w:rsidR="00603044" w:rsidRPr="00603044" w:rsidRDefault="00603044" w:rsidP="00603044">
            <w:r w:rsidRPr="00603044">
              <w:t>TP_SCIANA</w:t>
            </w:r>
          </w:p>
        </w:tc>
        <w:tc>
          <w:tcPr>
            <w:tcW w:w="0" w:type="auto"/>
            <w:vAlign w:val="center"/>
            <w:hideMark/>
          </w:tcPr>
          <w:p w14:paraId="795EBD78" w14:textId="77777777" w:rsidR="00603044" w:rsidRPr="00603044" w:rsidRDefault="00603044" w:rsidP="00603044">
            <w:r w:rsidRPr="00603044">
              <w:t>LINE lub otwarta LWPOLYLINE w osi ściany</w:t>
            </w:r>
          </w:p>
        </w:tc>
        <w:tc>
          <w:tcPr>
            <w:tcW w:w="0" w:type="auto"/>
            <w:vAlign w:val="center"/>
            <w:hideMark/>
          </w:tcPr>
          <w:p w14:paraId="42979224" w14:textId="77777777" w:rsidR="00603044" w:rsidRPr="00603044" w:rsidRDefault="00603044" w:rsidP="00603044">
            <w:r w:rsidRPr="00603044">
              <w:t>ściana pod płytą</w:t>
            </w:r>
          </w:p>
        </w:tc>
        <w:tc>
          <w:tcPr>
            <w:tcW w:w="0" w:type="auto"/>
            <w:vAlign w:val="center"/>
            <w:hideMark/>
          </w:tcPr>
          <w:p w14:paraId="4BCE3822" w14:textId="77777777" w:rsidR="00603044" w:rsidRPr="00603044" w:rsidRDefault="00603044" w:rsidP="00603044">
            <w:r w:rsidRPr="00603044">
              <w:t>W1, W2…</w:t>
            </w:r>
          </w:p>
        </w:tc>
      </w:tr>
      <w:tr w:rsidR="00603044" w:rsidRPr="00603044" w14:paraId="2225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A4E1" w14:textId="77777777" w:rsidR="00603044" w:rsidRPr="00603044" w:rsidRDefault="00603044" w:rsidP="00603044">
            <w:r w:rsidRPr="00603044">
              <w:t>TP_KRAWEDZ</w:t>
            </w:r>
          </w:p>
        </w:tc>
        <w:tc>
          <w:tcPr>
            <w:tcW w:w="0" w:type="auto"/>
            <w:vAlign w:val="center"/>
            <w:hideMark/>
          </w:tcPr>
          <w:p w14:paraId="351712C5" w14:textId="77777777" w:rsidR="00603044" w:rsidRPr="00603044" w:rsidRDefault="00603044" w:rsidP="00603044">
            <w:r w:rsidRPr="00603044">
              <w:t>LINE / LWPOLYLINE na obrysie</w:t>
            </w:r>
          </w:p>
        </w:tc>
        <w:tc>
          <w:tcPr>
            <w:tcW w:w="0" w:type="auto"/>
            <w:vAlign w:val="center"/>
            <w:hideMark/>
          </w:tcPr>
          <w:p w14:paraId="5137F0E6" w14:textId="77777777" w:rsidR="00603044" w:rsidRPr="00603044" w:rsidRDefault="00603044" w:rsidP="00603044">
            <w:r w:rsidRPr="00603044">
              <w:t>krawędź podparta lub utwierdzona (np. na murze)</w:t>
            </w:r>
          </w:p>
        </w:tc>
        <w:tc>
          <w:tcPr>
            <w:tcW w:w="0" w:type="auto"/>
            <w:vAlign w:val="center"/>
            <w:hideMark/>
          </w:tcPr>
          <w:p w14:paraId="6A217F85" w14:textId="77777777" w:rsidR="00603044" w:rsidRPr="00603044" w:rsidRDefault="00603044" w:rsidP="00603044">
            <w:r w:rsidRPr="00603044">
              <w:t>K1, K2…</w:t>
            </w:r>
          </w:p>
        </w:tc>
      </w:tr>
      <w:tr w:rsidR="00603044" w:rsidRPr="00603044" w14:paraId="72AC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5EE9" w14:textId="77777777" w:rsidR="00603044" w:rsidRPr="00603044" w:rsidRDefault="00603044" w:rsidP="00603044">
            <w:r w:rsidRPr="00603044">
              <w:t>TP_OBC_POW</w:t>
            </w:r>
          </w:p>
        </w:tc>
        <w:tc>
          <w:tcPr>
            <w:tcW w:w="0" w:type="auto"/>
            <w:vAlign w:val="center"/>
            <w:hideMark/>
          </w:tcPr>
          <w:p w14:paraId="25B6D581" w14:textId="77777777" w:rsidR="00603044" w:rsidRPr="00603044" w:rsidRDefault="00603044" w:rsidP="00603044">
            <w:r w:rsidRPr="00603044">
              <w:t>zamknięta LWPOLYLINE</w:t>
            </w:r>
          </w:p>
        </w:tc>
        <w:tc>
          <w:tcPr>
            <w:tcW w:w="0" w:type="auto"/>
            <w:vAlign w:val="center"/>
            <w:hideMark/>
          </w:tcPr>
          <w:p w14:paraId="72298CED" w14:textId="77777777" w:rsidR="00603044" w:rsidRPr="00603044" w:rsidRDefault="00603044" w:rsidP="00603044">
            <w:r w:rsidRPr="00603044">
              <w:t>strefa obciążenia powierzchniowego</w:t>
            </w:r>
          </w:p>
        </w:tc>
        <w:tc>
          <w:tcPr>
            <w:tcW w:w="0" w:type="auto"/>
            <w:vAlign w:val="center"/>
            <w:hideMark/>
          </w:tcPr>
          <w:p w14:paraId="3F1062D9" w14:textId="77777777" w:rsidR="00603044" w:rsidRPr="00603044" w:rsidRDefault="00603044" w:rsidP="00603044">
            <w:r w:rsidRPr="00603044">
              <w:t>Q1, Q2…</w:t>
            </w:r>
          </w:p>
        </w:tc>
      </w:tr>
      <w:tr w:rsidR="00603044" w:rsidRPr="00603044" w14:paraId="161A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F27B" w14:textId="77777777" w:rsidR="00603044" w:rsidRPr="00603044" w:rsidRDefault="00603044" w:rsidP="00603044">
            <w:r w:rsidRPr="00603044">
              <w:t>TP_OBC_LIN</w:t>
            </w:r>
          </w:p>
        </w:tc>
        <w:tc>
          <w:tcPr>
            <w:tcW w:w="0" w:type="auto"/>
            <w:vAlign w:val="center"/>
            <w:hideMark/>
          </w:tcPr>
          <w:p w14:paraId="369B55E4" w14:textId="77777777" w:rsidR="00603044" w:rsidRPr="00603044" w:rsidRDefault="00603044" w:rsidP="00603044">
            <w:r w:rsidRPr="00603044">
              <w:t>LINE / LWPOLYLINE</w:t>
            </w:r>
          </w:p>
        </w:tc>
        <w:tc>
          <w:tcPr>
            <w:tcW w:w="0" w:type="auto"/>
            <w:vAlign w:val="center"/>
            <w:hideMark/>
          </w:tcPr>
          <w:p w14:paraId="003AD364" w14:textId="77777777" w:rsidR="00603044" w:rsidRPr="00603044" w:rsidRDefault="00603044" w:rsidP="00603044">
            <w:r w:rsidRPr="00603044">
              <w:t>obciążenie liniowe (np. ścianka działowa)</w:t>
            </w:r>
          </w:p>
        </w:tc>
        <w:tc>
          <w:tcPr>
            <w:tcW w:w="0" w:type="auto"/>
            <w:vAlign w:val="center"/>
            <w:hideMark/>
          </w:tcPr>
          <w:p w14:paraId="6BCC4259" w14:textId="77777777" w:rsidR="00603044" w:rsidRPr="00603044" w:rsidRDefault="00603044" w:rsidP="00603044">
            <w:r w:rsidRPr="00603044">
              <w:t>L1, L2…</w:t>
            </w:r>
          </w:p>
        </w:tc>
      </w:tr>
      <w:tr w:rsidR="00603044" w:rsidRPr="00603044" w14:paraId="38765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ECEE" w14:textId="77777777" w:rsidR="00603044" w:rsidRPr="00603044" w:rsidRDefault="00603044" w:rsidP="00603044">
            <w:r w:rsidRPr="00603044">
              <w:t>TP_OBC_SKUP</w:t>
            </w:r>
          </w:p>
        </w:tc>
        <w:tc>
          <w:tcPr>
            <w:tcW w:w="0" w:type="auto"/>
            <w:vAlign w:val="center"/>
            <w:hideMark/>
          </w:tcPr>
          <w:p w14:paraId="468F1D4F" w14:textId="77777777" w:rsidR="00603044" w:rsidRPr="00603044" w:rsidRDefault="00603044" w:rsidP="00603044">
            <w:r w:rsidRPr="00603044">
              <w:t>POINT lub mały CIRCLE</w:t>
            </w:r>
          </w:p>
        </w:tc>
        <w:tc>
          <w:tcPr>
            <w:tcW w:w="0" w:type="auto"/>
            <w:vAlign w:val="center"/>
            <w:hideMark/>
          </w:tcPr>
          <w:p w14:paraId="7B643809" w14:textId="77777777" w:rsidR="00603044" w:rsidRPr="00603044" w:rsidRDefault="00603044" w:rsidP="00603044">
            <w:r w:rsidRPr="00603044">
              <w:t>siła skupiona</w:t>
            </w:r>
          </w:p>
        </w:tc>
        <w:tc>
          <w:tcPr>
            <w:tcW w:w="0" w:type="auto"/>
            <w:vAlign w:val="center"/>
            <w:hideMark/>
          </w:tcPr>
          <w:p w14:paraId="4EC6B764" w14:textId="77777777" w:rsidR="00603044" w:rsidRPr="00603044" w:rsidRDefault="00603044" w:rsidP="00603044">
            <w:r w:rsidRPr="00603044">
              <w:t>P1, P2…</w:t>
            </w:r>
          </w:p>
        </w:tc>
      </w:tr>
      <w:tr w:rsidR="00603044" w:rsidRPr="00603044" w14:paraId="797D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A6FC" w14:textId="77777777" w:rsidR="00603044" w:rsidRPr="00603044" w:rsidRDefault="00603044" w:rsidP="00603044">
            <w:r w:rsidRPr="00603044">
              <w:t>TP_INFO</w:t>
            </w:r>
          </w:p>
        </w:tc>
        <w:tc>
          <w:tcPr>
            <w:tcW w:w="0" w:type="auto"/>
            <w:vAlign w:val="center"/>
            <w:hideMark/>
          </w:tcPr>
          <w:p w14:paraId="6E89CEC3" w14:textId="77777777" w:rsidR="00603044" w:rsidRPr="00603044" w:rsidRDefault="00603044" w:rsidP="00603044">
            <w:r w:rsidRPr="00603044">
              <w:t>dowolne</w:t>
            </w:r>
          </w:p>
        </w:tc>
        <w:tc>
          <w:tcPr>
            <w:tcW w:w="0" w:type="auto"/>
            <w:vAlign w:val="center"/>
            <w:hideMark/>
          </w:tcPr>
          <w:p w14:paraId="37CDF80A" w14:textId="77777777" w:rsidR="00603044" w:rsidRPr="00603044" w:rsidRDefault="00603044" w:rsidP="00603044">
            <w:r w:rsidRPr="00603044">
              <w:t>ignorowana (opisy, wymiary)</w:t>
            </w:r>
          </w:p>
        </w:tc>
        <w:tc>
          <w:tcPr>
            <w:tcW w:w="0" w:type="auto"/>
            <w:vAlign w:val="center"/>
            <w:hideMark/>
          </w:tcPr>
          <w:p w14:paraId="73B1725E" w14:textId="77777777" w:rsidR="00603044" w:rsidRPr="00603044" w:rsidRDefault="00603044" w:rsidP="00603044">
            <w:r w:rsidRPr="00603044">
              <w:t>—</w:t>
            </w:r>
          </w:p>
        </w:tc>
      </w:tr>
    </w:tbl>
    <w:p w14:paraId="5E80F0B7" w14:textId="77777777" w:rsidR="00603044" w:rsidRPr="00603044" w:rsidRDefault="00603044" w:rsidP="00603044">
      <w:r w:rsidRPr="00603044">
        <w:t>Walidacja przy imporcie (błąd krytyczny = blokuje obliczenia):</w:t>
      </w:r>
    </w:p>
    <w:p w14:paraId="139F7D37" w14:textId="77777777" w:rsidR="00603044" w:rsidRPr="00603044" w:rsidRDefault="00603044" w:rsidP="00603044">
      <w:pPr>
        <w:numPr>
          <w:ilvl w:val="0"/>
          <w:numId w:val="2"/>
        </w:numPr>
      </w:pPr>
      <w:r w:rsidRPr="00603044">
        <w:t xml:space="preserve">krytyczne: brak lub więcej niż jeden obrys; obrys niezamknięty lub </w:t>
      </w:r>
      <w:proofErr w:type="spellStart"/>
      <w:r w:rsidRPr="00603044">
        <w:t>samoprzecinający</w:t>
      </w:r>
      <w:proofErr w:type="spellEnd"/>
      <w:r w:rsidRPr="00603044">
        <w:t xml:space="preserve"> się; otwór poza obrysem lub przecinający obrys; słup poza płytą; zdublowana etykieta; obiekt z danymi bez etykiety;</w:t>
      </w:r>
    </w:p>
    <w:p w14:paraId="68936D90" w14:textId="77777777" w:rsidR="00603044" w:rsidRPr="00603044" w:rsidRDefault="00603044" w:rsidP="00603044">
      <w:pPr>
        <w:numPr>
          <w:ilvl w:val="0"/>
          <w:numId w:val="2"/>
        </w:numPr>
      </w:pPr>
      <w:r w:rsidRPr="00603044">
        <w:t>ostrzeżenia: elementy na nieznanych warstwach; bardzo krótkie odcinki (&lt; 5 mm); słupy bliżej krawędzi niż 2d (przebicie jako słup krawędziowy/narożny); brak jakiejkolwiek podpory (płyta niestateczna — wtedy też błąd krytyczny).</w:t>
      </w:r>
    </w:p>
    <w:p w14:paraId="7ADF0B32" w14:textId="77777777" w:rsidR="00603044" w:rsidRPr="00603044" w:rsidRDefault="00603044" w:rsidP="00603044">
      <w:r w:rsidRPr="00603044">
        <w:t>Plik wzorca zawiera przykładową płytę z każdym typem obiektu i legendę na TP_INFO.</w:t>
      </w:r>
    </w:p>
    <w:p w14:paraId="59BD6DDB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4. Model obliczeniowy MES</w:t>
      </w:r>
    </w:p>
    <w:p w14:paraId="532C4B97" w14:textId="77777777" w:rsidR="00603044" w:rsidRPr="00603044" w:rsidRDefault="00603044" w:rsidP="00603044">
      <w:r w:rsidRPr="00603044">
        <w:t xml:space="preserve">Płyta = siatka trójkątów, 3 stopnie swobody w węźle (ugięcie w, obroty </w:t>
      </w:r>
      <w:proofErr w:type="spellStart"/>
      <w:r w:rsidRPr="00603044">
        <w:t>θx</w:t>
      </w:r>
      <w:proofErr w:type="spellEnd"/>
      <w:r w:rsidRPr="00603044">
        <w:t xml:space="preserve">, </w:t>
      </w:r>
      <w:proofErr w:type="spellStart"/>
      <w:r w:rsidRPr="00603044">
        <w:t>θy</w:t>
      </w:r>
      <w:proofErr w:type="spellEnd"/>
      <w:r w:rsidRPr="00603044">
        <w:t>), analiza liniowo-sprężysta; nieliniowość tylko w SGU (sekcja 6).</w:t>
      </w:r>
    </w:p>
    <w:p w14:paraId="655CC24F" w14:textId="77777777" w:rsidR="00603044" w:rsidRPr="00603044" w:rsidRDefault="00603044" w:rsidP="00603044">
      <w:r w:rsidRPr="00603044">
        <w:rPr>
          <w:b/>
          <w:bCs/>
        </w:rPr>
        <w:t>Element (zmiana 27.10.2026 po testach).</w:t>
      </w:r>
      <w:r w:rsidRPr="00603044">
        <w:t xml:space="preserve"> Główny: DKT (</w:t>
      </w:r>
      <w:proofErr w:type="spellStart"/>
      <w:r w:rsidRPr="00603044">
        <w:t>Batoz</w:t>
      </w:r>
      <w:proofErr w:type="spellEnd"/>
      <w:r w:rsidRPr="00603044">
        <w:t xml:space="preserve">, </w:t>
      </w:r>
      <w:proofErr w:type="spellStart"/>
      <w:r w:rsidRPr="00603044">
        <w:t>Bathe</w:t>
      </w:r>
      <w:proofErr w:type="spellEnd"/>
      <w:r w:rsidRPr="00603044">
        <w:t xml:space="preserve">, Ho 1980) — momenty nad podporami zbieżne najszybciej (T4: −0,0513 qa² przy siatce 32×32). Kontrolny: MITC3 (Lee, </w:t>
      </w:r>
      <w:proofErr w:type="spellStart"/>
      <w:r w:rsidRPr="00603044">
        <w:t>Bathe</w:t>
      </w:r>
      <w:proofErr w:type="spellEnd"/>
      <w:r w:rsidRPr="00603044">
        <w:t xml:space="preserve"> 2004, element </w:t>
      </w:r>
      <w:proofErr w:type="spellStart"/>
      <w:r w:rsidRPr="00603044">
        <w:t>Mindlina</w:t>
      </w:r>
      <w:proofErr w:type="spellEnd"/>
      <w:r w:rsidRPr="00603044">
        <w:t xml:space="preserve"> ze stabilizacją </w:t>
      </w:r>
      <w:proofErr w:type="spellStart"/>
      <w:r w:rsidRPr="00603044">
        <w:t>Lyly</w:t>
      </w:r>
      <w:proofErr w:type="spellEnd"/>
      <w:r w:rsidRPr="00603044">
        <w:t>–</w:t>
      </w:r>
      <w:proofErr w:type="spellStart"/>
      <w:r w:rsidRPr="00603044">
        <w:t>Stenberg</w:t>
      </w:r>
      <w:proofErr w:type="spellEnd"/>
      <w:r w:rsidRPr="00603044">
        <w:t>–</w:t>
      </w:r>
      <w:proofErr w:type="spellStart"/>
      <w:r w:rsidRPr="00603044">
        <w:t>Vihinen</w:t>
      </w:r>
      <w:proofErr w:type="spellEnd"/>
      <w:r w:rsidRPr="00603044">
        <w:t xml:space="preserve">) — dla płyt grubych (h/L &gt; 1/10) i </w:t>
      </w:r>
      <w:r w:rsidRPr="00603044">
        <w:lastRenderedPageBreak/>
        <w:t xml:space="preserve">porównania; brak blokady ścinania potwierdzony. DKMT odrzucony: wzorów nie dało się zweryfikować bez źródła. MITC3 </w:t>
      </w:r>
      <w:proofErr w:type="spellStart"/>
      <w:r w:rsidRPr="00603044">
        <w:t>niedoszacowuje</w:t>
      </w:r>
      <w:proofErr w:type="spellEnd"/>
      <w:r w:rsidRPr="00603044">
        <w:t xml:space="preserve"> momentu utwierdzenia (−7 % przy 64×64), a siły poprzeczne obu elementów przy podporach są niezbieżne — dlatego </w:t>
      </w:r>
      <w:proofErr w:type="spellStart"/>
      <w:r w:rsidRPr="00603044">
        <w:t>VEd</w:t>
      </w:r>
      <w:proofErr w:type="spellEnd"/>
      <w:r w:rsidRPr="00603044">
        <w:t xml:space="preserve"> do przebicia bierzemy z reakcji podpór, nie z sił poprzecznych MES.</w:t>
      </w:r>
    </w:p>
    <w:p w14:paraId="32974477" w14:textId="77777777" w:rsidR="00603044" w:rsidRPr="00603044" w:rsidRDefault="00603044" w:rsidP="00603044">
      <w:r w:rsidRPr="00603044">
        <w:rPr>
          <w:b/>
          <w:bCs/>
        </w:rPr>
        <w:t>Siatka (zrobione 28.10.2026).</w:t>
      </w:r>
      <w:r w:rsidRPr="00603044">
        <w:t xml:space="preserve"> Własny generator: szkielet z odcinków (obrys, otwory, słupy, ściany, krawędzie, strefy i linie obciążeń; przecięcia dzielone automatycznie) → pole rozmiaru (h0 w polach, h0/4 przy słupach, w narożach wklęsłych i przy siłach, liniowe przejście) → triangulacja z wymuszonymi krawędziami (</w:t>
      </w:r>
      <w:proofErr w:type="spellStart"/>
      <w:r w:rsidRPr="00603044">
        <w:t>delaunator</w:t>
      </w:r>
      <w:proofErr w:type="spellEnd"/>
      <w:r w:rsidRPr="00603044">
        <w:t xml:space="preserve"> + </w:t>
      </w:r>
      <w:proofErr w:type="spellStart"/>
      <w:r w:rsidRPr="00603044">
        <w:t>constrainautor</w:t>
      </w:r>
      <w:proofErr w:type="spellEnd"/>
      <w:r w:rsidRPr="00603044">
        <w:t xml:space="preserve">, licencje ISC — dozwolona sprzedaż) → uszlachetnianie i wygładzanie. Wzorzec DXF: 3,9 tys. węzłów, min. kąt 13,9°, 0,7 % elementów poniżej 20°, pole siatki = pole płyty. </w:t>
      </w:r>
      <w:proofErr w:type="spellStart"/>
      <w:r w:rsidRPr="00603044">
        <w:t>Mesher</w:t>
      </w:r>
      <w:proofErr w:type="spellEnd"/>
      <w:r w:rsidRPr="00603044">
        <w:t xml:space="preserve"> Triangle i </w:t>
      </w:r>
      <w:proofErr w:type="spellStart"/>
      <w:r w:rsidRPr="00603044">
        <w:t>gmsh</w:t>
      </w:r>
      <w:proofErr w:type="spellEnd"/>
      <w:r w:rsidRPr="00603044">
        <w:t xml:space="preserve"> odrzucone z powodu licencji.</w:t>
      </w:r>
    </w:p>
    <w:p w14:paraId="702A550E" w14:textId="77777777" w:rsidR="00603044" w:rsidRPr="00603044" w:rsidRDefault="00603044" w:rsidP="00603044">
      <w:r w:rsidRPr="00603044">
        <w:rPr>
          <w:b/>
          <w:bCs/>
        </w:rPr>
        <w:t>Podpory.</w:t>
      </w:r>
    </w:p>
    <w:p w14:paraId="230DF366" w14:textId="77777777" w:rsidR="00603044" w:rsidRPr="00603044" w:rsidRDefault="00603044" w:rsidP="00603044">
      <w:pPr>
        <w:numPr>
          <w:ilvl w:val="0"/>
          <w:numId w:val="3"/>
        </w:numPr>
      </w:pPr>
      <w:r w:rsidRPr="00603044">
        <w:t>Słup: obszar przekroju na siatce, sprężyny pionowe rozłożone po węzłach (sztywność E·A/H) i sprężyny obrotowe z k = 4EI/H (koniec dolny utwierdzony) lub 3EI/H (przegub) — wybór użytkownika; opcja „podpora sztywna”.</w:t>
      </w:r>
    </w:p>
    <w:p w14:paraId="693F4686" w14:textId="77777777" w:rsidR="00603044" w:rsidRPr="00603044" w:rsidRDefault="00603044" w:rsidP="00603044">
      <w:pPr>
        <w:numPr>
          <w:ilvl w:val="0"/>
          <w:numId w:val="3"/>
        </w:numPr>
      </w:pPr>
      <w:r w:rsidRPr="00603044">
        <w:t xml:space="preserve">Ściana: sprężyny liniowe k = </w:t>
      </w:r>
      <w:proofErr w:type="spellStart"/>
      <w:r w:rsidRPr="00603044">
        <w:t>E·t</w:t>
      </w:r>
      <w:proofErr w:type="spellEnd"/>
      <w:r w:rsidRPr="00603044">
        <w:t>/H na metr; obrót wokół osi ściany zwolniony lub sprężysty.</w:t>
      </w:r>
    </w:p>
    <w:p w14:paraId="3B8184E8" w14:textId="77777777" w:rsidR="00603044" w:rsidRPr="00603044" w:rsidRDefault="00603044" w:rsidP="00603044">
      <w:pPr>
        <w:numPr>
          <w:ilvl w:val="0"/>
          <w:numId w:val="3"/>
        </w:numPr>
      </w:pPr>
      <w:r w:rsidRPr="00603044">
        <w:t>Krawędź K: przegubowa lub utwierdzona.</w:t>
      </w:r>
    </w:p>
    <w:p w14:paraId="72D48647" w14:textId="77777777" w:rsidR="00603044" w:rsidRPr="00603044" w:rsidRDefault="00603044" w:rsidP="00603044">
      <w:pPr>
        <w:numPr>
          <w:ilvl w:val="0"/>
          <w:numId w:val="3"/>
        </w:numPr>
      </w:pPr>
      <w:r w:rsidRPr="00603044">
        <w:t>Materiał podpór: żelbet (</w:t>
      </w:r>
      <w:proofErr w:type="spellStart"/>
      <w:r w:rsidRPr="00603044">
        <w:t>Ecm</w:t>
      </w:r>
      <w:proofErr w:type="spellEnd"/>
      <w:r w:rsidRPr="00603044">
        <w:t xml:space="preserve"> z klasy), mur (E z danych użytkownika), stal (210 </w:t>
      </w:r>
      <w:proofErr w:type="spellStart"/>
      <w:r w:rsidRPr="00603044">
        <w:t>GPa</w:t>
      </w:r>
      <w:proofErr w:type="spellEnd"/>
      <w:r w:rsidRPr="00603044">
        <w:t>).</w:t>
      </w:r>
    </w:p>
    <w:p w14:paraId="5E30555E" w14:textId="77777777" w:rsidR="00603044" w:rsidRPr="00603044" w:rsidRDefault="00603044" w:rsidP="00603044">
      <w:r w:rsidRPr="00603044">
        <w:rPr>
          <w:b/>
          <w:bCs/>
        </w:rPr>
        <w:t>Obciążenia.</w:t>
      </w:r>
      <w:r w:rsidRPr="00603044">
        <w:t xml:space="preserve"> Powierzchniowe → zgodne wektory węzłowe; liniowe → na krawędziach siatki; skupione → w węźle. Ciężar własny z grubości i 25 </w:t>
      </w:r>
      <w:proofErr w:type="spellStart"/>
      <w:r w:rsidRPr="00603044">
        <w:t>kN</w:t>
      </w:r>
      <w:proofErr w:type="spellEnd"/>
      <w:r w:rsidRPr="00603044">
        <w:t>/m³.</w:t>
      </w:r>
    </w:p>
    <w:p w14:paraId="7F47CF7C" w14:textId="77777777" w:rsidR="00603044" w:rsidRPr="00603044" w:rsidRDefault="00603044" w:rsidP="00603044">
      <w:proofErr w:type="spellStart"/>
      <w:r w:rsidRPr="00603044">
        <w:rPr>
          <w:b/>
          <w:bCs/>
        </w:rPr>
        <w:t>Solver</w:t>
      </w:r>
      <w:proofErr w:type="spellEnd"/>
      <w:r w:rsidRPr="00603044">
        <w:rPr>
          <w:b/>
          <w:bCs/>
        </w:rPr>
        <w:t xml:space="preserve"> (zrobione 28.10.2026).</w:t>
      </w:r>
      <w:r w:rsidRPr="00603044">
        <w:t xml:space="preserve"> Rzadki rozkład </w:t>
      </w:r>
      <w:proofErr w:type="spellStart"/>
      <w:r w:rsidRPr="00603044">
        <w:t>Cholesky'ego</w:t>
      </w:r>
      <w:proofErr w:type="spellEnd"/>
      <w:r w:rsidRPr="00603044">
        <w:t xml:space="preserve"> (algorytm </w:t>
      </w:r>
      <w:proofErr w:type="spellStart"/>
      <w:r w:rsidRPr="00603044">
        <w:t>up-looking</w:t>
      </w:r>
      <w:proofErr w:type="spellEnd"/>
      <w:r w:rsidRPr="00603044">
        <w:t xml:space="preserve">, T. Davis, </w:t>
      </w:r>
      <w:proofErr w:type="spellStart"/>
      <w:r w:rsidRPr="00603044">
        <w:t>CSparse</w:t>
      </w:r>
      <w:proofErr w:type="spellEnd"/>
      <w:r w:rsidRPr="00603044">
        <w:t xml:space="preserve">) z numeracją przez zagnieżdżony podział geometryczny; rozkład raz, każdy przypadek obciążenia osobno (kombinacje z superpozycji). Pomiar: strop 60 × 30 m na 66 słupach, oczko 0,5 m (82 tys. niewiadomych) — siatka 1,6 s + MES 4,6 s; siatka jednolita 0,25 m (87 tys.) — rozkład 4,4 s, 77 MB, przypadek 0,12 s. </w:t>
      </w:r>
      <w:proofErr w:type="spellStart"/>
      <w:r w:rsidRPr="00603044">
        <w:t>Solver</w:t>
      </w:r>
      <w:proofErr w:type="spellEnd"/>
      <w:r w:rsidRPr="00603044">
        <w:t xml:space="preserve"> profilowy (</w:t>
      </w:r>
      <w:proofErr w:type="spellStart"/>
      <w:r w:rsidRPr="00603044">
        <w:t>skyline</w:t>
      </w:r>
      <w:proofErr w:type="spellEnd"/>
      <w:r w:rsidRPr="00603044">
        <w:t xml:space="preserve"> + RCM) zostaje jako niezależna kontrola: oba dają te same przemieszczenia z dokładnością 10⁻⁹.</w:t>
      </w:r>
    </w:p>
    <w:p w14:paraId="00EFCE2C" w14:textId="77777777" w:rsidR="00603044" w:rsidRPr="00603044" w:rsidRDefault="00603044" w:rsidP="00603044">
      <w:r w:rsidRPr="00603044">
        <w:rPr>
          <w:b/>
          <w:bCs/>
        </w:rPr>
        <w:t>Wyniki.</w:t>
      </w:r>
      <w:r w:rsidRPr="00603044">
        <w:t xml:space="preserve"> Momenty i siły poprzeczne w punktach Gaussa → wygładzone do węzłów (SPR). Nad słupami momenty uśredniane po szerokości (słup + 2 × h), z mapą wartości szczytowej i uśrednionej — osobliwość podpory punktowej nie może sterować zbrojeniem.</w:t>
      </w:r>
    </w:p>
    <w:p w14:paraId="0AC526DC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5. Kombinacje obciążeń (PN-EN 1990)</w:t>
      </w:r>
    </w:p>
    <w:p w14:paraId="4870743B" w14:textId="77777777" w:rsidR="00603044" w:rsidRPr="00603044" w:rsidRDefault="00603044" w:rsidP="00603044">
      <w:r w:rsidRPr="00603044">
        <w:t>Każda strefa obciążenia zmiennego (Q1, Q2…) to osobny przypadek, liczony raz; kombinacje powstają z superpozycji (analiza liniowa), więc są tanie. To daje układy szachownicowe dla dowolnej geometrii bez ręcznego definiowania.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878"/>
        <w:gridCol w:w="2119"/>
      </w:tblGrid>
      <w:tr w:rsidR="00603044" w:rsidRPr="00603044" w14:paraId="1CCA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C427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Sytuacja</w:t>
            </w:r>
          </w:p>
        </w:tc>
        <w:tc>
          <w:tcPr>
            <w:tcW w:w="0" w:type="auto"/>
            <w:vAlign w:val="center"/>
            <w:hideMark/>
          </w:tcPr>
          <w:p w14:paraId="199CDDB1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Wzór</w:t>
            </w:r>
          </w:p>
        </w:tc>
        <w:tc>
          <w:tcPr>
            <w:tcW w:w="0" w:type="auto"/>
            <w:vAlign w:val="center"/>
            <w:hideMark/>
          </w:tcPr>
          <w:p w14:paraId="31F19AC1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Użycie</w:t>
            </w:r>
          </w:p>
        </w:tc>
      </w:tr>
      <w:tr w:rsidR="00603044" w:rsidRPr="00603044" w14:paraId="6011C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8322" w14:textId="77777777" w:rsidR="00603044" w:rsidRPr="00603044" w:rsidRDefault="00603044" w:rsidP="00603044">
            <w:r w:rsidRPr="00603044">
              <w:t>SGN, STR</w:t>
            </w:r>
          </w:p>
        </w:tc>
        <w:tc>
          <w:tcPr>
            <w:tcW w:w="0" w:type="auto"/>
            <w:vAlign w:val="center"/>
            <w:hideMark/>
          </w:tcPr>
          <w:p w14:paraId="3B79825F" w14:textId="77777777" w:rsidR="00603044" w:rsidRPr="00603044" w:rsidRDefault="00603044" w:rsidP="00603044">
            <w:r w:rsidRPr="00603044">
              <w:t xml:space="preserve">6.10a / 6.10b (domyślnie) lub 6.10; </w:t>
            </w:r>
            <w:proofErr w:type="spellStart"/>
            <w:r w:rsidRPr="00603044">
              <w:t>γG</w:t>
            </w:r>
            <w:proofErr w:type="spellEnd"/>
            <w:r w:rsidRPr="00603044">
              <w:t xml:space="preserve"> = 1,35, </w:t>
            </w:r>
            <w:proofErr w:type="spellStart"/>
            <w:r w:rsidRPr="00603044">
              <w:t>γQ</w:t>
            </w:r>
            <w:proofErr w:type="spellEnd"/>
            <w:r w:rsidRPr="00603044">
              <w:t xml:space="preserve"> = 1,5, ξ = 0,85</w:t>
            </w:r>
          </w:p>
        </w:tc>
        <w:tc>
          <w:tcPr>
            <w:tcW w:w="0" w:type="auto"/>
            <w:vAlign w:val="center"/>
            <w:hideMark/>
          </w:tcPr>
          <w:p w14:paraId="3F8B5A3E" w14:textId="77777777" w:rsidR="00603044" w:rsidRPr="00603044" w:rsidRDefault="00603044" w:rsidP="00603044">
            <w:r w:rsidRPr="00603044">
              <w:t>zginanie, przebicie</w:t>
            </w:r>
          </w:p>
        </w:tc>
      </w:tr>
      <w:tr w:rsidR="00603044" w:rsidRPr="00603044" w14:paraId="4C3D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AF1B" w14:textId="77777777" w:rsidR="00603044" w:rsidRPr="00603044" w:rsidRDefault="00603044" w:rsidP="00603044">
            <w:r w:rsidRPr="00603044">
              <w:t>SGU, quasi-stała</w:t>
            </w:r>
          </w:p>
        </w:tc>
        <w:tc>
          <w:tcPr>
            <w:tcW w:w="0" w:type="auto"/>
            <w:vAlign w:val="center"/>
            <w:hideMark/>
          </w:tcPr>
          <w:p w14:paraId="10337820" w14:textId="77777777" w:rsidR="00603044" w:rsidRPr="00603044" w:rsidRDefault="00603044" w:rsidP="00603044">
            <w:proofErr w:type="spellStart"/>
            <w:r w:rsidRPr="00603044">
              <w:t>ΣGk</w:t>
            </w:r>
            <w:proofErr w:type="spellEnd"/>
            <w:r w:rsidRPr="00603044">
              <w:t xml:space="preserve"> + Σψ2·Qk</w:t>
            </w:r>
          </w:p>
        </w:tc>
        <w:tc>
          <w:tcPr>
            <w:tcW w:w="0" w:type="auto"/>
            <w:vAlign w:val="center"/>
            <w:hideMark/>
          </w:tcPr>
          <w:p w14:paraId="21942AE2" w14:textId="77777777" w:rsidR="00603044" w:rsidRPr="00603044" w:rsidRDefault="00603044" w:rsidP="00603044">
            <w:r w:rsidRPr="00603044">
              <w:t>ugięcia długotrwałe, rysy</w:t>
            </w:r>
          </w:p>
        </w:tc>
      </w:tr>
      <w:tr w:rsidR="00603044" w:rsidRPr="00603044" w14:paraId="2B8D6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156B" w14:textId="77777777" w:rsidR="00603044" w:rsidRPr="00603044" w:rsidRDefault="00603044" w:rsidP="00603044">
            <w:r w:rsidRPr="00603044">
              <w:lastRenderedPageBreak/>
              <w:t>SGU, charakterystyczna</w:t>
            </w:r>
          </w:p>
        </w:tc>
        <w:tc>
          <w:tcPr>
            <w:tcW w:w="0" w:type="auto"/>
            <w:vAlign w:val="center"/>
            <w:hideMark/>
          </w:tcPr>
          <w:p w14:paraId="593EB4A3" w14:textId="77777777" w:rsidR="00603044" w:rsidRPr="00603044" w:rsidRDefault="00603044" w:rsidP="00603044">
            <w:proofErr w:type="spellStart"/>
            <w:r w:rsidRPr="00603044">
              <w:t>ΣGk</w:t>
            </w:r>
            <w:proofErr w:type="spellEnd"/>
            <w:r w:rsidRPr="00603044">
              <w:t xml:space="preserve"> + Qk,1 + Σψ0·Qk,i</w:t>
            </w:r>
          </w:p>
        </w:tc>
        <w:tc>
          <w:tcPr>
            <w:tcW w:w="0" w:type="auto"/>
            <w:vAlign w:val="center"/>
            <w:hideMark/>
          </w:tcPr>
          <w:p w14:paraId="55A4BA57" w14:textId="77777777" w:rsidR="00603044" w:rsidRPr="00603044" w:rsidRDefault="00603044" w:rsidP="00603044">
            <w:r w:rsidRPr="00603044">
              <w:t>informacyjnie</w:t>
            </w:r>
          </w:p>
        </w:tc>
      </w:tr>
    </w:tbl>
    <w:p w14:paraId="6BF6928F" w14:textId="77777777" w:rsidR="00603044" w:rsidRPr="00603044" w:rsidRDefault="00603044" w:rsidP="00603044">
      <w:pPr>
        <w:numPr>
          <w:ilvl w:val="0"/>
          <w:numId w:val="4"/>
        </w:numPr>
      </w:pPr>
      <w:r w:rsidRPr="00603044">
        <w:t>Współczynniki ψ0, ψ2 z kategorii użytkowania (tabl. A1.1) przypisanej do strefy.</w:t>
      </w:r>
    </w:p>
    <w:p w14:paraId="6D616C3C" w14:textId="77777777" w:rsidR="00603044" w:rsidRPr="00603044" w:rsidRDefault="00603044" w:rsidP="00603044">
      <w:pPr>
        <w:numPr>
          <w:ilvl w:val="0"/>
          <w:numId w:val="4"/>
        </w:numPr>
      </w:pPr>
      <w:r w:rsidRPr="00603044">
        <w:t>Obwiednia: każda strefa Q włączona lub wyłączona (do 10 stref → 1024 układy), dla każdego punktu min/max momentów wymiarujących.</w:t>
      </w:r>
    </w:p>
    <w:p w14:paraId="4D823667" w14:textId="77777777" w:rsidR="00603044" w:rsidRPr="00603044" w:rsidRDefault="00603044" w:rsidP="00603044">
      <w:pPr>
        <w:numPr>
          <w:ilvl w:val="0"/>
          <w:numId w:val="4"/>
        </w:numPr>
      </w:pPr>
      <w:r w:rsidRPr="00603044">
        <w:t>Do weryfikacji z Załącznikiem Krajowym przed implementacją: dopuszczalność 6.10 vs 6.10a/b, wartości ξ i ψ — w tabeli wartości zalecane EN 1990.</w:t>
      </w:r>
    </w:p>
    <w:p w14:paraId="176DE9F5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6. Wymiarowanie wg PN-EN 1992-1-1:2008 + NA</w:t>
      </w:r>
    </w:p>
    <w:p w14:paraId="6EB51BFD" w14:textId="77777777" w:rsidR="00603044" w:rsidRPr="00603044" w:rsidRDefault="00603044" w:rsidP="00603044">
      <w:r w:rsidRPr="00603044">
        <w:t>Program nie tylko liczy As wymagane: użytkownik zadaje zbrojenie podstawowe (siatka górą i dołem, np. #12 co 150), a mapy pokazują, gdzie potrzebne jest dozbrojenie. Każdy wynik w raporcie ma numer punktu normy.</w:t>
      </w:r>
    </w:p>
    <w:p w14:paraId="34FFBDC2" w14:textId="77777777" w:rsidR="00603044" w:rsidRPr="00603044" w:rsidRDefault="00603044" w:rsidP="00603044">
      <w:r w:rsidRPr="00603044">
        <w:rPr>
          <w:b/>
          <w:bCs/>
        </w:rPr>
        <w:t>Wartości krajowe (PL).</w:t>
      </w:r>
      <w:r w:rsidRPr="00603044">
        <w:t xml:space="preserve"> </w:t>
      </w:r>
      <w:proofErr w:type="spellStart"/>
      <w:r w:rsidRPr="00603044">
        <w:t>γc</w:t>
      </w:r>
      <w:proofErr w:type="spellEnd"/>
      <w:r w:rsidRPr="00603044">
        <w:t xml:space="preserve"> = 1,4; </w:t>
      </w:r>
      <w:proofErr w:type="spellStart"/>
      <w:r w:rsidRPr="00603044">
        <w:t>γs</w:t>
      </w:r>
      <w:proofErr w:type="spellEnd"/>
      <w:r w:rsidRPr="00603044">
        <w:t xml:space="preserve"> = 1,15; αcc = 1,0; </w:t>
      </w:r>
      <w:proofErr w:type="spellStart"/>
      <w:r w:rsidRPr="00603044">
        <w:t>cot</w:t>
      </w:r>
      <w:proofErr w:type="spellEnd"/>
      <w:r w:rsidRPr="00603044">
        <w:t xml:space="preserve"> </w:t>
      </w:r>
      <w:proofErr w:type="spellStart"/>
      <w:r w:rsidRPr="00603044">
        <w:t>θmax</w:t>
      </w:r>
      <w:proofErr w:type="spellEnd"/>
      <w:r w:rsidRPr="00603044">
        <w:t xml:space="preserve"> = 2,0; pozostałe zalecane. Źródło wtórne (</w:t>
      </w:r>
      <w:hyperlink r:id="rId5" w:tgtFrame="_blank" w:history="1">
        <w:r w:rsidRPr="00603044">
          <w:rPr>
            <w:rStyle w:val="Hipercze"/>
          </w:rPr>
          <w:t>GEO5, wartości współczynników</w:t>
        </w:r>
      </w:hyperlink>
      <w:r w:rsidRPr="00603044">
        <w:t>) — przed implementacją potwierdzić z tekstem PN-EN 1992-1-1:2008/NA:2010.</w:t>
      </w:r>
    </w:p>
    <w:p w14:paraId="521F9743" w14:textId="77777777" w:rsidR="00603044" w:rsidRPr="00603044" w:rsidRDefault="00603044" w:rsidP="00603044">
      <w:r w:rsidRPr="00603044">
        <w:rPr>
          <w:b/>
          <w:bCs/>
        </w:rPr>
        <w:t>SGN — zginanie.</w:t>
      </w:r>
      <w:r w:rsidRPr="00603044">
        <w:t xml:space="preserve"> Momenty wymiarujące metodą Wood–</w:t>
      </w:r>
      <w:proofErr w:type="spellStart"/>
      <w:r w:rsidRPr="00603044">
        <w:t>Armera</w:t>
      </w:r>
      <w:proofErr w:type="spellEnd"/>
      <w:r w:rsidRPr="00603044">
        <w:t xml:space="preserve"> (Wood 1968, </w:t>
      </w:r>
      <w:proofErr w:type="spellStart"/>
      <w:r w:rsidRPr="00603044">
        <w:t>Armer</w:t>
      </w:r>
      <w:proofErr w:type="spellEnd"/>
      <w:r w:rsidRPr="00603044">
        <w:t xml:space="preserve"> 1968 — literatura, nie norma), osobno dla dołu i góry, z przypadkami korekcji, gdy wynik zmienia znak:</w:t>
      </w:r>
    </w:p>
    <w:p w14:paraId="20FAD2BD" w14:textId="77777777" w:rsidR="00603044" w:rsidRPr="00603044" w:rsidRDefault="00603044" w:rsidP="00603044">
      <w:r w:rsidRPr="00603044">
        <w:t xml:space="preserve">m_{x}^{*} = </w:t>
      </w:r>
      <w:proofErr w:type="spellStart"/>
      <w:r w:rsidRPr="00603044">
        <w:t>m_x</w:t>
      </w:r>
      <w:proofErr w:type="spellEnd"/>
      <w:r w:rsidRPr="00603044">
        <w:t xml:space="preserve"> + |m_{</w:t>
      </w:r>
      <w:proofErr w:type="spellStart"/>
      <w:r w:rsidRPr="00603044">
        <w:t>xy</w:t>
      </w:r>
      <w:proofErr w:type="spellEnd"/>
      <w:r w:rsidRPr="00603044">
        <w:t xml:space="preserve">}|, \quad m_{y}^{*} = </w:t>
      </w:r>
      <w:proofErr w:type="spellStart"/>
      <w:r w:rsidRPr="00603044">
        <w:t>m_y</w:t>
      </w:r>
      <w:proofErr w:type="spellEnd"/>
      <w:r w:rsidRPr="00603044">
        <w:t xml:space="preserve"> + |m_{</w:t>
      </w:r>
      <w:proofErr w:type="spellStart"/>
      <w:r w:rsidRPr="00603044">
        <w:t>xy</w:t>
      </w:r>
      <w:proofErr w:type="spellEnd"/>
      <w:r w:rsidRPr="00603044">
        <w:t>}| \quad \</w:t>
      </w:r>
      <w:proofErr w:type="spellStart"/>
      <w:r w:rsidRPr="00603044">
        <w:t>text</w:t>
      </w:r>
      <w:proofErr w:type="spellEnd"/>
      <w:r w:rsidRPr="00603044">
        <w:t>{(dół, wariant podstawowy)}</w:t>
      </w:r>
    </w:p>
    <w:p w14:paraId="517357A1" w14:textId="77777777" w:rsidR="00603044" w:rsidRPr="00603044" w:rsidRDefault="00603044" w:rsidP="00603044">
      <w:r w:rsidRPr="00603044">
        <w:t xml:space="preserve">Potem przekrój prostokątny 1 m z prostokątnym rozkładem </w:t>
      </w:r>
      <w:proofErr w:type="spellStart"/>
      <w:r w:rsidRPr="00603044">
        <w:t>naprężeń</w:t>
      </w:r>
      <w:proofErr w:type="spellEnd"/>
      <w:r w:rsidRPr="00603044">
        <w:t xml:space="preserve"> (3.1.7), kontrola </w:t>
      </w:r>
      <w:proofErr w:type="spellStart"/>
      <w:r w:rsidRPr="00603044">
        <w:t>ξeff</w:t>
      </w:r>
      <w:proofErr w:type="spellEnd"/>
      <w:r w:rsidRPr="00603044">
        <w:t xml:space="preserve"> ≤ </w:t>
      </w:r>
      <w:proofErr w:type="spellStart"/>
      <w:r w:rsidRPr="00603044">
        <w:t>ξlim</w:t>
      </w:r>
      <w:proofErr w:type="spellEnd"/>
      <w:r w:rsidRPr="00603044">
        <w:t>, d osobno dla warstwy x i y (różne wysokości użyteczne).</w:t>
      </w:r>
    </w:p>
    <w:p w14:paraId="50F59374" w14:textId="77777777" w:rsidR="00603044" w:rsidRPr="00603044" w:rsidRDefault="00603044" w:rsidP="00603044">
      <w:r w:rsidRPr="00603044">
        <w:rPr>
          <w:b/>
          <w:bCs/>
        </w:rPr>
        <w:t>Zbrojenie minimalne i konstrukcyjne.</w:t>
      </w:r>
      <w:r w:rsidRPr="00603044">
        <w:t xml:space="preserve"> </w:t>
      </w:r>
      <w:proofErr w:type="spellStart"/>
      <w:r w:rsidRPr="00603044">
        <w:t>As,min</w:t>
      </w:r>
      <w:proofErr w:type="spellEnd"/>
      <w:r w:rsidRPr="00603044">
        <w:t xml:space="preserve"> = 0,26·fctm/</w:t>
      </w:r>
      <w:proofErr w:type="spellStart"/>
      <w:r w:rsidRPr="00603044">
        <w:t>fyk·b·d</w:t>
      </w:r>
      <w:proofErr w:type="spellEnd"/>
      <w:r w:rsidRPr="00603044">
        <w:t xml:space="preserve"> ≥ 0,0013·b·d (9.2.1.1 przez 9.3.1.1); </w:t>
      </w:r>
      <w:proofErr w:type="spellStart"/>
      <w:r w:rsidRPr="00603044">
        <w:t>As,max</w:t>
      </w:r>
      <w:proofErr w:type="spellEnd"/>
      <w:r w:rsidRPr="00603044">
        <w:t xml:space="preserve"> = 0,04·Ac; rozstaw maks. 9.3.1.1(3); </w:t>
      </w:r>
      <w:proofErr w:type="spellStart"/>
      <w:r w:rsidRPr="00603044">
        <w:t>As,min</w:t>
      </w:r>
      <w:proofErr w:type="spellEnd"/>
      <w:r w:rsidRPr="00603044">
        <w:t xml:space="preserve"> na zarysowanie 7.3.2.</w:t>
      </w:r>
    </w:p>
    <w:p w14:paraId="7826AC6B" w14:textId="77777777" w:rsidR="00603044" w:rsidRPr="00603044" w:rsidRDefault="00603044" w:rsidP="00603044">
      <w:r w:rsidRPr="00603044">
        <w:rPr>
          <w:b/>
          <w:bCs/>
        </w:rPr>
        <w:t>SGN — przebicie (6.4).</w:t>
      </w:r>
      <w:r w:rsidRPr="00603044">
        <w:t xml:space="preserve"> Dla każdego słupa:</w:t>
      </w:r>
    </w:p>
    <w:p w14:paraId="7EB1788F" w14:textId="77777777" w:rsidR="00603044" w:rsidRPr="00603044" w:rsidRDefault="00603044" w:rsidP="00603044">
      <w:pPr>
        <w:numPr>
          <w:ilvl w:val="0"/>
          <w:numId w:val="5"/>
        </w:numPr>
      </w:pPr>
      <w:proofErr w:type="spellStart"/>
      <w:r w:rsidRPr="00603044">
        <w:t>VEd</w:t>
      </w:r>
      <w:proofErr w:type="spellEnd"/>
      <w:r w:rsidRPr="00603044">
        <w:t xml:space="preserve"> z reakcji MES (kombinacja SGN), pomniejszone o obciążenie wewnątrz obwodu kontrolnego wg 6.4.4;</w:t>
      </w:r>
    </w:p>
    <w:p w14:paraId="796AF12B" w14:textId="77777777" w:rsidR="00603044" w:rsidRPr="00603044" w:rsidRDefault="00603044" w:rsidP="00603044">
      <w:pPr>
        <w:numPr>
          <w:ilvl w:val="0"/>
          <w:numId w:val="5"/>
        </w:numPr>
      </w:pPr>
      <w:r w:rsidRPr="00603044">
        <w:t>obwód u1 w odległości 2d, z redukcją na otwory w odległości ≤ 6d (6.4.2(3)) oraz dla słupów krawędziowych i narożnych;</w:t>
      </w:r>
    </w:p>
    <w:p w14:paraId="16B2FC21" w14:textId="77777777" w:rsidR="00603044" w:rsidRPr="00603044" w:rsidRDefault="00603044" w:rsidP="00603044">
      <w:pPr>
        <w:numPr>
          <w:ilvl w:val="0"/>
          <w:numId w:val="5"/>
        </w:numPr>
      </w:pPr>
      <w:r w:rsidRPr="00603044">
        <w:t>β: z momentu przekazywanego na słup wg (6.39) z modelu MES albo wartości uproszczone 1,15 / 1,4 / 1,5 (6.4.3(6)) — z kontrolą warunków ich stosowania;</w:t>
      </w:r>
    </w:p>
    <w:p w14:paraId="6B7F3B0D" w14:textId="77777777" w:rsidR="00603044" w:rsidRPr="00603044" w:rsidRDefault="00603044" w:rsidP="00603044">
      <w:pPr>
        <w:numPr>
          <w:ilvl w:val="0"/>
          <w:numId w:val="5"/>
        </w:numPr>
      </w:pPr>
      <w:proofErr w:type="spellStart"/>
      <w:r w:rsidRPr="00603044">
        <w:t>vRd,c</w:t>
      </w:r>
      <w:proofErr w:type="spellEnd"/>
      <w:r w:rsidRPr="00603044">
        <w:t xml:space="preserve"> = </w:t>
      </w:r>
      <w:proofErr w:type="spellStart"/>
      <w:r w:rsidRPr="00603044">
        <w:t>CRd,c·k</w:t>
      </w:r>
      <w:proofErr w:type="spellEnd"/>
      <w:r w:rsidRPr="00603044">
        <w:t xml:space="preserve">·(100·ρl·fck)^(1/3) ≥ </w:t>
      </w:r>
      <w:proofErr w:type="spellStart"/>
      <w:r w:rsidRPr="00603044">
        <w:t>vmin</w:t>
      </w:r>
      <w:proofErr w:type="spellEnd"/>
      <w:r w:rsidRPr="00603044">
        <w:t xml:space="preserve">, </w:t>
      </w:r>
      <w:proofErr w:type="spellStart"/>
      <w:r w:rsidRPr="00603044">
        <w:t>CRd,c</w:t>
      </w:r>
      <w:proofErr w:type="spellEnd"/>
      <w:r w:rsidRPr="00603044">
        <w:t xml:space="preserve"> = 0,18/</w:t>
      </w:r>
      <w:proofErr w:type="spellStart"/>
      <w:r w:rsidRPr="00603044">
        <w:t>γc</w:t>
      </w:r>
      <w:proofErr w:type="spellEnd"/>
      <w:r w:rsidRPr="00603044">
        <w:t xml:space="preserve">, </w:t>
      </w:r>
      <w:proofErr w:type="spellStart"/>
      <w:r w:rsidRPr="00603044">
        <w:t>ρl</w:t>
      </w:r>
      <w:proofErr w:type="spellEnd"/>
      <w:r w:rsidRPr="00603044">
        <w:t xml:space="preserve"> ≤ 0,02 ze zbrojenia w pasie słup + 3d;</w:t>
      </w:r>
    </w:p>
    <w:p w14:paraId="0B09635A" w14:textId="77777777" w:rsidR="00603044" w:rsidRPr="00603044" w:rsidRDefault="00603044" w:rsidP="00603044">
      <w:pPr>
        <w:numPr>
          <w:ilvl w:val="0"/>
          <w:numId w:val="5"/>
        </w:numPr>
      </w:pPr>
      <w:proofErr w:type="spellStart"/>
      <w:r w:rsidRPr="00603044">
        <w:t>vRd,max</w:t>
      </w:r>
      <w:proofErr w:type="spellEnd"/>
      <w:r w:rsidRPr="00603044">
        <w:t xml:space="preserve"> przy obwodzie u0 — do sprawdzenia, którą wartość zawiera polskie wydanie: poprawka EN 1992-1-1:2004/AC:2010 zmieniła zalecane 0,5·ν·fcd na </w:t>
      </w:r>
      <w:hyperlink r:id="rId6" w:tgtFrame="_blank" w:history="1">
        <w:r w:rsidRPr="00603044">
          <w:rPr>
            <w:rStyle w:val="Hipercze"/>
          </w:rPr>
          <w:t>0,4·ν·fcd</w:t>
        </w:r>
      </w:hyperlink>
      <w:r w:rsidRPr="00603044">
        <w:t>;</w:t>
      </w:r>
    </w:p>
    <w:p w14:paraId="02353077" w14:textId="77777777" w:rsidR="00603044" w:rsidRPr="00603044" w:rsidRDefault="00603044" w:rsidP="00603044">
      <w:pPr>
        <w:numPr>
          <w:ilvl w:val="0"/>
          <w:numId w:val="5"/>
        </w:numPr>
      </w:pPr>
      <w:r w:rsidRPr="00603044">
        <w:t xml:space="preserve">gdy </w:t>
      </w:r>
      <w:proofErr w:type="spellStart"/>
      <w:r w:rsidRPr="00603044">
        <w:t>vEd</w:t>
      </w:r>
      <w:proofErr w:type="spellEnd"/>
      <w:r w:rsidRPr="00603044">
        <w:t xml:space="preserve"> &gt; </w:t>
      </w:r>
      <w:proofErr w:type="spellStart"/>
      <w:r w:rsidRPr="00603044">
        <w:t>vRd,c</w:t>
      </w:r>
      <w:proofErr w:type="spellEnd"/>
      <w:r w:rsidRPr="00603044">
        <w:t xml:space="preserve">: zbrojenie na przebicie wg (6.52), obwód </w:t>
      </w:r>
      <w:proofErr w:type="spellStart"/>
      <w:r w:rsidRPr="00603044">
        <w:t>uout,ef</w:t>
      </w:r>
      <w:proofErr w:type="spellEnd"/>
      <w:r w:rsidRPr="00603044">
        <w:t xml:space="preserve"> (6.54), zasady 9.4.3.</w:t>
      </w:r>
    </w:p>
    <w:p w14:paraId="4D91049F" w14:textId="77777777" w:rsidR="00603044" w:rsidRPr="00603044" w:rsidRDefault="00603044" w:rsidP="00603044">
      <w:r w:rsidRPr="00603044">
        <w:rPr>
          <w:b/>
          <w:bCs/>
        </w:rPr>
        <w:t>SGU — ugięcia (7.4.3).</w:t>
      </w:r>
      <w:r w:rsidRPr="00603044">
        <w:t xml:space="preserve"> Liczone iteracyjnie w MES, nie wzorem uproszczonym:</w:t>
      </w:r>
    </w:p>
    <w:p w14:paraId="4F6B14DD" w14:textId="77777777" w:rsidR="00603044" w:rsidRPr="00603044" w:rsidRDefault="00603044" w:rsidP="00603044">
      <w:pPr>
        <w:numPr>
          <w:ilvl w:val="0"/>
          <w:numId w:val="6"/>
        </w:numPr>
      </w:pPr>
      <w:r w:rsidRPr="00603044">
        <w:t xml:space="preserve">Rozwiązanie liniowe dla kombinacji quasi-stałej, beton </w:t>
      </w:r>
      <w:proofErr w:type="spellStart"/>
      <w:r w:rsidRPr="00603044">
        <w:t>Ec,eff</w:t>
      </w:r>
      <w:proofErr w:type="spellEnd"/>
      <w:r w:rsidRPr="00603044">
        <w:t xml:space="preserve"> = </w:t>
      </w:r>
      <w:proofErr w:type="spellStart"/>
      <w:r w:rsidRPr="00603044">
        <w:t>Ecm</w:t>
      </w:r>
      <w:proofErr w:type="spellEnd"/>
      <w:r w:rsidRPr="00603044">
        <w:t xml:space="preserve"> / (1 + φ), φ z załącznika B lub rys. 3.1.</w:t>
      </w:r>
    </w:p>
    <w:p w14:paraId="5A0C4F9B" w14:textId="77777777" w:rsidR="00603044" w:rsidRPr="00603044" w:rsidRDefault="00603044" w:rsidP="00603044">
      <w:pPr>
        <w:numPr>
          <w:ilvl w:val="0"/>
          <w:numId w:val="6"/>
        </w:numPr>
      </w:pPr>
      <w:r w:rsidRPr="00603044">
        <w:lastRenderedPageBreak/>
        <w:t xml:space="preserve">Dla każdego elementu i kierunku: </w:t>
      </w:r>
      <w:proofErr w:type="spellStart"/>
      <w:r w:rsidRPr="00603044">
        <w:t>Mcr</w:t>
      </w:r>
      <w:proofErr w:type="spellEnd"/>
      <w:r w:rsidRPr="00603044">
        <w:t xml:space="preserve"> z </w:t>
      </w:r>
      <w:proofErr w:type="spellStart"/>
      <w:r w:rsidRPr="00603044">
        <w:t>fctm</w:t>
      </w:r>
      <w:proofErr w:type="spellEnd"/>
      <w:r w:rsidRPr="00603044">
        <w:t>, ζ = 1 − β·(</w:t>
      </w:r>
      <w:proofErr w:type="spellStart"/>
      <w:r w:rsidRPr="00603044">
        <w:t>Mcr</w:t>
      </w:r>
      <w:proofErr w:type="spellEnd"/>
      <w:r w:rsidRPr="00603044">
        <w:t xml:space="preserve">/M)², β = 0,5 (obciążenie długotrwałe); sztywność efektywna interpolowana między stanem I </w:t>
      </w:r>
      <w:proofErr w:type="spellStart"/>
      <w:r w:rsidRPr="00603044">
        <w:t>i</w:t>
      </w:r>
      <w:proofErr w:type="spellEnd"/>
      <w:r w:rsidRPr="00603044">
        <w:t xml:space="preserve"> II przy zbrojeniu rzeczywistym.</w:t>
      </w:r>
    </w:p>
    <w:p w14:paraId="2556C7AD" w14:textId="77777777" w:rsidR="00603044" w:rsidRPr="00603044" w:rsidRDefault="00603044" w:rsidP="00603044">
      <w:pPr>
        <w:numPr>
          <w:ilvl w:val="0"/>
          <w:numId w:val="6"/>
        </w:numPr>
      </w:pPr>
      <w:r w:rsidRPr="00603044">
        <w:t xml:space="preserve">Nowa macierz (płyta </w:t>
      </w:r>
      <w:proofErr w:type="spellStart"/>
      <w:r w:rsidRPr="00603044">
        <w:t>ortotropowa</w:t>
      </w:r>
      <w:proofErr w:type="spellEnd"/>
      <w:r w:rsidRPr="00603044">
        <w:t>), ponowne rozwiązanie, aż zmiana ugięcia &lt; 1 %.</w:t>
      </w:r>
    </w:p>
    <w:p w14:paraId="0D36ED93" w14:textId="77777777" w:rsidR="00603044" w:rsidRPr="00603044" w:rsidRDefault="00603044" w:rsidP="00603044">
      <w:pPr>
        <w:numPr>
          <w:ilvl w:val="0"/>
          <w:numId w:val="6"/>
        </w:numPr>
      </w:pPr>
      <w:r w:rsidRPr="00603044">
        <w:t>Skurcz: krzywizna wg (7.21) przyłożona jako obciążenie krzywizną.</w:t>
      </w:r>
    </w:p>
    <w:p w14:paraId="0F44DCF3" w14:textId="77777777" w:rsidR="00603044" w:rsidRPr="00603044" w:rsidRDefault="00603044" w:rsidP="00603044">
      <w:r w:rsidRPr="00603044">
        <w:t xml:space="preserve">Ocena względem L/250 (całkowite) i L/500 (po wykonaniu </w:t>
      </w:r>
      <w:proofErr w:type="spellStart"/>
      <w:r w:rsidRPr="00603044">
        <w:t>wykończeń</w:t>
      </w:r>
      <w:proofErr w:type="spellEnd"/>
      <w:r w:rsidRPr="00603044">
        <w:t>) — 7.4.1(4),(5). Problem dla dowolnej geometrii: „L” nie jest jednoznaczne. v1: użytkownik zaznacza pola i ich rozpiętość odniesienia, program podpowiada odległość między podporami.</w:t>
      </w:r>
    </w:p>
    <w:p w14:paraId="5FDD00C3" w14:textId="77777777" w:rsidR="00603044" w:rsidRPr="00603044" w:rsidRDefault="00603044" w:rsidP="00603044">
      <w:r w:rsidRPr="00603044">
        <w:rPr>
          <w:b/>
          <w:bCs/>
        </w:rPr>
        <w:t>SGU — rysy (7.3.4).</w:t>
      </w:r>
      <w:r w:rsidRPr="00603044">
        <w:t xml:space="preserve"> </w:t>
      </w:r>
      <w:proofErr w:type="spellStart"/>
      <w:r w:rsidRPr="00603044">
        <w:t>wk</w:t>
      </w:r>
      <w:proofErr w:type="spellEnd"/>
      <w:r w:rsidRPr="00603044">
        <w:t xml:space="preserve"> = </w:t>
      </w:r>
      <w:proofErr w:type="spellStart"/>
      <w:r w:rsidRPr="00603044">
        <w:t>sr,max</w:t>
      </w:r>
      <w:proofErr w:type="spellEnd"/>
      <w:r w:rsidRPr="00603044">
        <w:t>·(</w:t>
      </w:r>
      <w:proofErr w:type="spellStart"/>
      <w:r w:rsidRPr="00603044">
        <w:t>εsm</w:t>
      </w:r>
      <w:proofErr w:type="spellEnd"/>
      <w:r w:rsidRPr="00603044">
        <w:t xml:space="preserve"> − </w:t>
      </w:r>
      <w:proofErr w:type="spellStart"/>
      <w:r w:rsidRPr="00603044">
        <w:t>εcm</w:t>
      </w:r>
      <w:proofErr w:type="spellEnd"/>
      <w:r w:rsidRPr="00603044">
        <w:t xml:space="preserve">) dla kombinacji quasi-stałej, przy zbrojeniu rzeczywistym; </w:t>
      </w:r>
      <w:proofErr w:type="spellStart"/>
      <w:r w:rsidRPr="00603044">
        <w:t>wmax</w:t>
      </w:r>
      <w:proofErr w:type="spellEnd"/>
      <w:r w:rsidRPr="00603044">
        <w:t xml:space="preserve"> wg tabl. 7.1N i klasy ekspozycji (wartości krajowe do potwierdzenia).</w:t>
      </w:r>
    </w:p>
    <w:p w14:paraId="3C73124E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7. Walidacja i kryteria akceptacji</w:t>
      </w:r>
    </w:p>
    <w:p w14:paraId="25920F88" w14:textId="77777777" w:rsidR="00603044" w:rsidRPr="00603044" w:rsidRDefault="00603044" w:rsidP="00603044">
      <w:r w:rsidRPr="00603044">
        <w:t xml:space="preserve">Każdy test działa automatycznie w Claude </w:t>
      </w:r>
      <w:proofErr w:type="spellStart"/>
      <w:r w:rsidRPr="00603044">
        <w:t>Code</w:t>
      </w:r>
      <w:proofErr w:type="spellEnd"/>
      <w:r w:rsidRPr="00603044">
        <w:t xml:space="preserve"> po każdej zmianie kodu; wersja do sprzedaży wymaga 100 % zaliczonych. Wartości referencyjne poniżej przepisujemy do testów dopiero po sprawdzeniu w oryginalnym źródle (przykład ostrzegawczy: w dokumentacji </w:t>
      </w:r>
      <w:proofErr w:type="spellStart"/>
      <w:r w:rsidRPr="00603044">
        <w:t>Abaqusa</w:t>
      </w:r>
      <w:proofErr w:type="spellEnd"/>
      <w:r w:rsidRPr="00603044">
        <w:t xml:space="preserve"> dla LE6 </w:t>
      </w:r>
      <w:hyperlink r:id="rId7" w:tgtFrame="_blank" w:history="1">
        <w:r w:rsidRPr="00603044">
          <w:rPr>
            <w:rStyle w:val="Hipercze"/>
          </w:rPr>
          <w:t>podano złe ciśnienie</w:t>
        </w:r>
      </w:hyperlink>
      <w:r w:rsidRPr="00603044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2719"/>
        <w:gridCol w:w="2511"/>
        <w:gridCol w:w="2395"/>
        <w:gridCol w:w="1153"/>
      </w:tblGrid>
      <w:tr w:rsidR="00603044" w:rsidRPr="00603044" w14:paraId="13225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9C09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7F0F7FC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2665BFC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Wartość referencyjna</w:t>
            </w:r>
          </w:p>
        </w:tc>
        <w:tc>
          <w:tcPr>
            <w:tcW w:w="0" w:type="auto"/>
            <w:vAlign w:val="center"/>
            <w:hideMark/>
          </w:tcPr>
          <w:p w14:paraId="4BE3996E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Źródło</w:t>
            </w:r>
          </w:p>
        </w:tc>
        <w:tc>
          <w:tcPr>
            <w:tcW w:w="0" w:type="auto"/>
            <w:vAlign w:val="center"/>
            <w:hideMark/>
          </w:tcPr>
          <w:p w14:paraId="7581E45A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Tolerancja</w:t>
            </w:r>
          </w:p>
        </w:tc>
      </w:tr>
      <w:tr w:rsidR="00603044" w:rsidRPr="00603044" w14:paraId="1949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AE3C" w14:textId="77777777" w:rsidR="00603044" w:rsidRPr="00603044" w:rsidRDefault="00603044" w:rsidP="00603044">
            <w:r w:rsidRPr="00603044">
              <w:t>T1</w:t>
            </w:r>
          </w:p>
        </w:tc>
        <w:tc>
          <w:tcPr>
            <w:tcW w:w="0" w:type="auto"/>
            <w:vAlign w:val="center"/>
            <w:hideMark/>
          </w:tcPr>
          <w:p w14:paraId="287B082B" w14:textId="77777777" w:rsidR="00603044" w:rsidRPr="00603044" w:rsidRDefault="00603044" w:rsidP="00603044">
            <w:r w:rsidRPr="00603044">
              <w:t>Równowaga: suma reakcji = suma obciążeń</w:t>
            </w:r>
          </w:p>
        </w:tc>
        <w:tc>
          <w:tcPr>
            <w:tcW w:w="0" w:type="auto"/>
            <w:vAlign w:val="center"/>
            <w:hideMark/>
          </w:tcPr>
          <w:p w14:paraId="12F52155" w14:textId="77777777" w:rsidR="00603044" w:rsidRPr="00603044" w:rsidRDefault="00603044" w:rsidP="00603044">
            <w:r w:rsidRPr="00603044">
              <w:t>dokładnie</w:t>
            </w:r>
          </w:p>
        </w:tc>
        <w:tc>
          <w:tcPr>
            <w:tcW w:w="0" w:type="auto"/>
            <w:vAlign w:val="center"/>
            <w:hideMark/>
          </w:tcPr>
          <w:p w14:paraId="610C66D6" w14:textId="77777777" w:rsidR="00603044" w:rsidRPr="00603044" w:rsidRDefault="00603044" w:rsidP="00603044">
            <w:r w:rsidRPr="00603044">
              <w:t>warunek mechaniczny</w:t>
            </w:r>
          </w:p>
        </w:tc>
        <w:tc>
          <w:tcPr>
            <w:tcW w:w="0" w:type="auto"/>
            <w:vAlign w:val="center"/>
            <w:hideMark/>
          </w:tcPr>
          <w:p w14:paraId="33D1F8FC" w14:textId="77777777" w:rsidR="00603044" w:rsidRPr="00603044" w:rsidRDefault="00603044" w:rsidP="00603044">
            <w:r w:rsidRPr="00603044">
              <w:t>10⁻⁶</w:t>
            </w:r>
          </w:p>
        </w:tc>
      </w:tr>
      <w:tr w:rsidR="00603044" w:rsidRPr="00603044" w14:paraId="2377A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34BD" w14:textId="77777777" w:rsidR="00603044" w:rsidRPr="00603044" w:rsidRDefault="00603044" w:rsidP="00603044">
            <w:r w:rsidRPr="00603044">
              <w:t>T2</w:t>
            </w:r>
          </w:p>
        </w:tc>
        <w:tc>
          <w:tcPr>
            <w:tcW w:w="0" w:type="auto"/>
            <w:vAlign w:val="center"/>
            <w:hideMark/>
          </w:tcPr>
          <w:p w14:paraId="7BB001E3" w14:textId="77777777" w:rsidR="00603044" w:rsidRPr="00603044" w:rsidRDefault="00603044" w:rsidP="00603044">
            <w:proofErr w:type="spellStart"/>
            <w:r w:rsidRPr="00603044">
              <w:t>Patch</w:t>
            </w:r>
            <w:proofErr w:type="spellEnd"/>
            <w:r w:rsidRPr="00603044">
              <w:t xml:space="preserve"> test, symetria, zbieżność przy h, h/2, h/4</w:t>
            </w:r>
          </w:p>
        </w:tc>
        <w:tc>
          <w:tcPr>
            <w:tcW w:w="0" w:type="auto"/>
            <w:vAlign w:val="center"/>
            <w:hideMark/>
          </w:tcPr>
          <w:p w14:paraId="2A454964" w14:textId="77777777" w:rsidR="00603044" w:rsidRPr="00603044" w:rsidRDefault="00603044" w:rsidP="00603044">
            <w:r w:rsidRPr="00603044">
              <w:t>monotoniczna zbieżność</w:t>
            </w:r>
          </w:p>
        </w:tc>
        <w:tc>
          <w:tcPr>
            <w:tcW w:w="0" w:type="auto"/>
            <w:vAlign w:val="center"/>
            <w:hideMark/>
          </w:tcPr>
          <w:p w14:paraId="3F1D58C5" w14:textId="77777777" w:rsidR="00603044" w:rsidRPr="00603044" w:rsidRDefault="00603044" w:rsidP="00603044">
            <w:r w:rsidRPr="00603044">
              <w:t>podstawy MES</w:t>
            </w:r>
          </w:p>
        </w:tc>
        <w:tc>
          <w:tcPr>
            <w:tcW w:w="0" w:type="auto"/>
            <w:vAlign w:val="center"/>
            <w:hideMark/>
          </w:tcPr>
          <w:p w14:paraId="63E3566E" w14:textId="77777777" w:rsidR="00603044" w:rsidRPr="00603044" w:rsidRDefault="00603044" w:rsidP="00603044">
            <w:r w:rsidRPr="00603044">
              <w:t>—</w:t>
            </w:r>
          </w:p>
        </w:tc>
      </w:tr>
      <w:tr w:rsidR="00603044" w:rsidRPr="00603044" w14:paraId="3FC3A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94F4" w14:textId="77777777" w:rsidR="00603044" w:rsidRPr="00603044" w:rsidRDefault="00603044" w:rsidP="00603044">
            <w:r w:rsidRPr="00603044">
              <w:t>T3</w:t>
            </w:r>
          </w:p>
        </w:tc>
        <w:tc>
          <w:tcPr>
            <w:tcW w:w="0" w:type="auto"/>
            <w:vAlign w:val="center"/>
            <w:hideMark/>
          </w:tcPr>
          <w:p w14:paraId="25BF1DFF" w14:textId="77777777" w:rsidR="00603044" w:rsidRPr="00603044" w:rsidRDefault="00603044" w:rsidP="00603044">
            <w:r w:rsidRPr="00603044">
              <w:t>Płyta kwadratowa swobodnie podparta, q równomierne, ν = 0,3</w:t>
            </w:r>
          </w:p>
        </w:tc>
        <w:tc>
          <w:tcPr>
            <w:tcW w:w="0" w:type="auto"/>
            <w:vAlign w:val="center"/>
            <w:hideMark/>
          </w:tcPr>
          <w:p w14:paraId="2FEE92CF" w14:textId="77777777" w:rsidR="00603044" w:rsidRPr="00603044" w:rsidRDefault="00603044" w:rsidP="00603044">
            <w:r w:rsidRPr="00603044">
              <w:t>w = 0,00406·qa⁴/D; M = 0,0479·qa²</w:t>
            </w:r>
          </w:p>
        </w:tc>
        <w:tc>
          <w:tcPr>
            <w:tcW w:w="0" w:type="auto"/>
            <w:vAlign w:val="center"/>
            <w:hideMark/>
          </w:tcPr>
          <w:p w14:paraId="6E82DA80" w14:textId="77777777" w:rsidR="00603044" w:rsidRPr="00603044" w:rsidRDefault="00603044" w:rsidP="00603044">
            <w:proofErr w:type="spellStart"/>
            <w:r w:rsidRPr="00603044">
              <w:t>Timoshenko</w:t>
            </w:r>
            <w:proofErr w:type="spellEnd"/>
            <w:r w:rsidRPr="00603044">
              <w:t xml:space="preserve">, </w:t>
            </w:r>
            <w:proofErr w:type="spellStart"/>
            <w:r w:rsidRPr="00603044">
              <w:t>Woinowsky-Krieger</w:t>
            </w:r>
            <w:proofErr w:type="spellEnd"/>
            <w:r w:rsidRPr="00603044">
              <w:t xml:space="preserve"> — do potwierdzenia</w:t>
            </w:r>
          </w:p>
        </w:tc>
        <w:tc>
          <w:tcPr>
            <w:tcW w:w="0" w:type="auto"/>
            <w:vAlign w:val="center"/>
            <w:hideMark/>
          </w:tcPr>
          <w:p w14:paraId="2D054F65" w14:textId="77777777" w:rsidR="00603044" w:rsidRPr="00603044" w:rsidRDefault="00603044" w:rsidP="00603044">
            <w:r w:rsidRPr="00603044">
              <w:t>2 % / 3 %</w:t>
            </w:r>
          </w:p>
        </w:tc>
      </w:tr>
      <w:tr w:rsidR="00603044" w:rsidRPr="00603044" w14:paraId="2713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D175" w14:textId="77777777" w:rsidR="00603044" w:rsidRPr="00603044" w:rsidRDefault="00603044" w:rsidP="00603044">
            <w:r w:rsidRPr="00603044">
              <w:t>T4</w:t>
            </w:r>
          </w:p>
        </w:tc>
        <w:tc>
          <w:tcPr>
            <w:tcW w:w="0" w:type="auto"/>
            <w:vAlign w:val="center"/>
            <w:hideMark/>
          </w:tcPr>
          <w:p w14:paraId="15546048" w14:textId="77777777" w:rsidR="00603044" w:rsidRPr="00603044" w:rsidRDefault="00603044" w:rsidP="00603044">
            <w:r w:rsidRPr="00603044">
              <w:t>Płyta kwadratowa utwierdzona</w:t>
            </w:r>
          </w:p>
        </w:tc>
        <w:tc>
          <w:tcPr>
            <w:tcW w:w="0" w:type="auto"/>
            <w:vAlign w:val="center"/>
            <w:hideMark/>
          </w:tcPr>
          <w:p w14:paraId="60FE5769" w14:textId="77777777" w:rsidR="00603044" w:rsidRPr="00603044" w:rsidRDefault="00603044" w:rsidP="00603044">
            <w:r w:rsidRPr="00603044">
              <w:t xml:space="preserve">w = 0,00126·qa⁴/D; </w:t>
            </w:r>
            <w:proofErr w:type="spellStart"/>
            <w:r w:rsidRPr="00603044">
              <w:t>Mśr</w:t>
            </w:r>
            <w:proofErr w:type="spellEnd"/>
            <w:r w:rsidRPr="00603044">
              <w:t xml:space="preserve"> = 0,0231·qa²; </w:t>
            </w:r>
            <w:proofErr w:type="spellStart"/>
            <w:r w:rsidRPr="00603044">
              <w:t>Mkr</w:t>
            </w:r>
            <w:proofErr w:type="spellEnd"/>
            <w:r w:rsidRPr="00603044">
              <w:t xml:space="preserve"> = −0,0513·qa²</w:t>
            </w:r>
          </w:p>
        </w:tc>
        <w:tc>
          <w:tcPr>
            <w:tcW w:w="0" w:type="auto"/>
            <w:vAlign w:val="center"/>
            <w:hideMark/>
          </w:tcPr>
          <w:p w14:paraId="186C4C43" w14:textId="77777777" w:rsidR="00603044" w:rsidRPr="00603044" w:rsidRDefault="00603044" w:rsidP="00603044">
            <w:r w:rsidRPr="00603044">
              <w:t>jw. — do potwierdzenia</w:t>
            </w:r>
          </w:p>
        </w:tc>
        <w:tc>
          <w:tcPr>
            <w:tcW w:w="0" w:type="auto"/>
            <w:vAlign w:val="center"/>
            <w:hideMark/>
          </w:tcPr>
          <w:p w14:paraId="0DB65626" w14:textId="77777777" w:rsidR="00603044" w:rsidRPr="00603044" w:rsidRDefault="00603044" w:rsidP="00603044">
            <w:r w:rsidRPr="00603044">
              <w:t>2 % / 3 %</w:t>
            </w:r>
          </w:p>
        </w:tc>
      </w:tr>
      <w:tr w:rsidR="00603044" w:rsidRPr="00603044" w14:paraId="431CF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1A54" w14:textId="77777777" w:rsidR="00603044" w:rsidRPr="00603044" w:rsidRDefault="00603044" w:rsidP="00603044">
            <w:r w:rsidRPr="00603044">
              <w:t>T5</w:t>
            </w:r>
          </w:p>
        </w:tc>
        <w:tc>
          <w:tcPr>
            <w:tcW w:w="0" w:type="auto"/>
            <w:vAlign w:val="center"/>
            <w:hideMark/>
          </w:tcPr>
          <w:p w14:paraId="428FEABF" w14:textId="77777777" w:rsidR="00603044" w:rsidRPr="00603044" w:rsidRDefault="00603044" w:rsidP="00603044">
            <w:r w:rsidRPr="00603044">
              <w:t>NAFEMS LE6, płyta skośna</w:t>
            </w:r>
          </w:p>
        </w:tc>
        <w:tc>
          <w:tcPr>
            <w:tcW w:w="0" w:type="auto"/>
            <w:vAlign w:val="center"/>
            <w:hideMark/>
          </w:tcPr>
          <w:p w14:paraId="262D803F" w14:textId="77777777" w:rsidR="00603044" w:rsidRPr="00603044" w:rsidRDefault="00603044" w:rsidP="00603044">
            <w:r w:rsidRPr="00603044">
              <w:t xml:space="preserve">σ1 = 0,802 </w:t>
            </w:r>
            <w:proofErr w:type="spellStart"/>
            <w:r w:rsidRPr="00603044">
              <w:t>MPa</w:t>
            </w:r>
            <w:proofErr w:type="spellEnd"/>
            <w:r w:rsidRPr="00603044">
              <w:t>, dolna powierzchnia, punkt E</w:t>
            </w:r>
          </w:p>
        </w:tc>
        <w:tc>
          <w:tcPr>
            <w:tcW w:w="0" w:type="auto"/>
            <w:vAlign w:val="center"/>
            <w:hideMark/>
          </w:tcPr>
          <w:p w14:paraId="3A9DC914" w14:textId="77777777" w:rsidR="00603044" w:rsidRPr="00603044" w:rsidRDefault="00603044" w:rsidP="00603044">
            <w:hyperlink r:id="rId8" w:tgtFrame="_blank" w:history="1">
              <w:r w:rsidRPr="00603044">
                <w:rPr>
                  <w:rStyle w:val="Hipercze"/>
                </w:rPr>
                <w:t xml:space="preserve">NAFEMS TNSB </w:t>
              </w:r>
              <w:proofErr w:type="spellStart"/>
              <w:r w:rsidRPr="00603044">
                <w:rPr>
                  <w:rStyle w:val="Hipercze"/>
                </w:rPr>
                <w:t>Rev</w:t>
              </w:r>
              <w:proofErr w:type="spellEnd"/>
              <w:r w:rsidRPr="00603044">
                <w:rPr>
                  <w:rStyle w:val="Hipercze"/>
                </w:rPr>
                <w:t>. 3</w:t>
              </w:r>
            </w:hyperlink>
          </w:p>
        </w:tc>
        <w:tc>
          <w:tcPr>
            <w:tcW w:w="0" w:type="auto"/>
            <w:vAlign w:val="center"/>
            <w:hideMark/>
          </w:tcPr>
          <w:p w14:paraId="5237D616" w14:textId="77777777" w:rsidR="00603044" w:rsidRPr="00603044" w:rsidRDefault="00603044" w:rsidP="00603044">
            <w:r w:rsidRPr="00603044">
              <w:t>3 %</w:t>
            </w:r>
          </w:p>
        </w:tc>
      </w:tr>
      <w:tr w:rsidR="00603044" w:rsidRPr="00603044" w14:paraId="5702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9CC6" w14:textId="77777777" w:rsidR="00603044" w:rsidRPr="00603044" w:rsidRDefault="00603044" w:rsidP="00603044">
            <w:r w:rsidRPr="00603044">
              <w:t>T6</w:t>
            </w:r>
          </w:p>
        </w:tc>
        <w:tc>
          <w:tcPr>
            <w:tcW w:w="0" w:type="auto"/>
            <w:vAlign w:val="center"/>
            <w:hideMark/>
          </w:tcPr>
          <w:p w14:paraId="0A25246F" w14:textId="77777777" w:rsidR="00603044" w:rsidRPr="00603044" w:rsidRDefault="00603044" w:rsidP="00603044">
            <w:r w:rsidRPr="00603044">
              <w:t xml:space="preserve">Płyty skośne Morleya i </w:t>
            </w:r>
            <w:proofErr w:type="spellStart"/>
            <w:r w:rsidRPr="00603044">
              <w:t>Razzaque’a</w:t>
            </w:r>
            <w:proofErr w:type="spellEnd"/>
            <w:r w:rsidRPr="00603044">
              <w:t>, cienkie i grube</w:t>
            </w:r>
          </w:p>
        </w:tc>
        <w:tc>
          <w:tcPr>
            <w:tcW w:w="0" w:type="auto"/>
            <w:vAlign w:val="center"/>
            <w:hideMark/>
          </w:tcPr>
          <w:p w14:paraId="4DF37B42" w14:textId="77777777" w:rsidR="00603044" w:rsidRPr="00603044" w:rsidRDefault="00603044" w:rsidP="00603044">
            <w:r w:rsidRPr="00603044">
              <w:t>wartości z artykułu</w:t>
            </w:r>
          </w:p>
        </w:tc>
        <w:tc>
          <w:tcPr>
            <w:tcW w:w="0" w:type="auto"/>
            <w:vAlign w:val="center"/>
            <w:hideMark/>
          </w:tcPr>
          <w:p w14:paraId="10CC7104" w14:textId="77777777" w:rsidR="00603044" w:rsidRPr="00603044" w:rsidRDefault="00603044" w:rsidP="00603044">
            <w:hyperlink r:id="rId9" w:tgtFrame="_blank" w:history="1">
              <w:proofErr w:type="spellStart"/>
              <w:r w:rsidRPr="00603044">
                <w:rPr>
                  <w:rStyle w:val="Hipercze"/>
                </w:rPr>
                <w:t>Grbac</w:t>
              </w:r>
              <w:proofErr w:type="spellEnd"/>
              <w:r w:rsidRPr="00603044">
                <w:rPr>
                  <w:rStyle w:val="Hipercze"/>
                </w:rPr>
                <w:t xml:space="preserve">, </w:t>
              </w:r>
              <w:proofErr w:type="spellStart"/>
              <w:r w:rsidRPr="00603044">
                <w:rPr>
                  <w:rStyle w:val="Hipercze"/>
                </w:rPr>
                <w:t>Ribarić</w:t>
              </w:r>
              <w:proofErr w:type="spellEnd"/>
              <w:r w:rsidRPr="00603044">
                <w:rPr>
                  <w:rStyle w:val="Hipercze"/>
                </w:rPr>
                <w:t xml:space="preserve"> 2022</w:t>
              </w:r>
            </w:hyperlink>
          </w:p>
        </w:tc>
        <w:tc>
          <w:tcPr>
            <w:tcW w:w="0" w:type="auto"/>
            <w:vAlign w:val="center"/>
            <w:hideMark/>
          </w:tcPr>
          <w:p w14:paraId="0E18585C" w14:textId="77777777" w:rsidR="00603044" w:rsidRPr="00603044" w:rsidRDefault="00603044" w:rsidP="00603044">
            <w:r w:rsidRPr="00603044">
              <w:t>3 %</w:t>
            </w:r>
          </w:p>
        </w:tc>
      </w:tr>
      <w:tr w:rsidR="00603044" w:rsidRPr="00603044" w14:paraId="7266D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2F0A" w14:textId="77777777" w:rsidR="00603044" w:rsidRPr="00603044" w:rsidRDefault="00603044" w:rsidP="00603044">
            <w:r w:rsidRPr="00603044">
              <w:t>T7</w:t>
            </w:r>
          </w:p>
        </w:tc>
        <w:tc>
          <w:tcPr>
            <w:tcW w:w="0" w:type="auto"/>
            <w:vAlign w:val="center"/>
            <w:hideMark/>
          </w:tcPr>
          <w:p w14:paraId="24D058FE" w14:textId="77777777" w:rsidR="00603044" w:rsidRPr="00603044" w:rsidRDefault="00603044" w:rsidP="00603044">
            <w:r w:rsidRPr="00603044">
              <w:t>Wymiarowanie przekroju, przebicie, ugięcie</w:t>
            </w:r>
          </w:p>
        </w:tc>
        <w:tc>
          <w:tcPr>
            <w:tcW w:w="0" w:type="auto"/>
            <w:vAlign w:val="center"/>
            <w:hideMark/>
          </w:tcPr>
          <w:p w14:paraId="67F2D140" w14:textId="77777777" w:rsidR="00603044" w:rsidRPr="00603044" w:rsidRDefault="00603044" w:rsidP="00603044">
            <w:r w:rsidRPr="00603044">
              <w:t>przykłady liczone ręcznie, krok po kroku</w:t>
            </w:r>
          </w:p>
        </w:tc>
        <w:tc>
          <w:tcPr>
            <w:tcW w:w="0" w:type="auto"/>
            <w:vAlign w:val="center"/>
            <w:hideMark/>
          </w:tcPr>
          <w:p w14:paraId="6952814E" w14:textId="77777777" w:rsidR="00603044" w:rsidRPr="00603044" w:rsidRDefault="00603044" w:rsidP="00603044">
            <w:r w:rsidRPr="00603044">
              <w:t>przykłady książkowe EC2 — do wyboru</w:t>
            </w:r>
          </w:p>
        </w:tc>
        <w:tc>
          <w:tcPr>
            <w:tcW w:w="0" w:type="auto"/>
            <w:vAlign w:val="center"/>
            <w:hideMark/>
          </w:tcPr>
          <w:p w14:paraId="1D376D3F" w14:textId="77777777" w:rsidR="00603044" w:rsidRPr="00603044" w:rsidRDefault="00603044" w:rsidP="00603044">
            <w:r w:rsidRPr="00603044">
              <w:t>1 %</w:t>
            </w:r>
          </w:p>
        </w:tc>
      </w:tr>
      <w:tr w:rsidR="00603044" w:rsidRPr="00603044" w14:paraId="74563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4959" w14:textId="77777777" w:rsidR="00603044" w:rsidRPr="00603044" w:rsidRDefault="00603044" w:rsidP="00603044">
            <w:r w:rsidRPr="00603044">
              <w:t>T8</w:t>
            </w:r>
          </w:p>
        </w:tc>
        <w:tc>
          <w:tcPr>
            <w:tcW w:w="0" w:type="auto"/>
            <w:vAlign w:val="center"/>
            <w:hideMark/>
          </w:tcPr>
          <w:p w14:paraId="6219C80D" w14:textId="77777777" w:rsidR="00603044" w:rsidRPr="00603044" w:rsidRDefault="00603044" w:rsidP="00603044">
            <w:r w:rsidRPr="00603044">
              <w:t>Porównanie krzyżowe: 3–5 realnych stropów</w:t>
            </w:r>
          </w:p>
        </w:tc>
        <w:tc>
          <w:tcPr>
            <w:tcW w:w="0" w:type="auto"/>
            <w:vAlign w:val="center"/>
            <w:hideMark/>
          </w:tcPr>
          <w:p w14:paraId="121C8A25" w14:textId="77777777" w:rsidR="00603044" w:rsidRPr="00603044" w:rsidRDefault="00603044" w:rsidP="00603044">
            <w:r w:rsidRPr="00603044">
              <w:t>wyniki programu komercyjnego</w:t>
            </w:r>
          </w:p>
        </w:tc>
        <w:tc>
          <w:tcPr>
            <w:tcW w:w="0" w:type="auto"/>
            <w:vAlign w:val="center"/>
            <w:hideMark/>
          </w:tcPr>
          <w:p w14:paraId="6BEC64BC" w14:textId="77777777" w:rsidR="00603044" w:rsidRPr="00603044" w:rsidRDefault="00603044" w:rsidP="00603044">
            <w:r w:rsidRPr="00603044">
              <w:t>Robot / RFEM / ABC Płyta</w:t>
            </w:r>
          </w:p>
        </w:tc>
        <w:tc>
          <w:tcPr>
            <w:tcW w:w="0" w:type="auto"/>
            <w:vAlign w:val="center"/>
            <w:hideMark/>
          </w:tcPr>
          <w:p w14:paraId="66E18272" w14:textId="77777777" w:rsidR="00603044" w:rsidRPr="00603044" w:rsidRDefault="00603044" w:rsidP="00603044">
            <w:r w:rsidRPr="00603044">
              <w:t>M: 5 %, w: 10 %</w:t>
            </w:r>
          </w:p>
        </w:tc>
      </w:tr>
    </w:tbl>
    <w:p w14:paraId="2B6A9267" w14:textId="77777777" w:rsidR="00603044" w:rsidRPr="00603044" w:rsidRDefault="00603044" w:rsidP="00603044">
      <w:r w:rsidRPr="00603044">
        <w:t xml:space="preserve">Niezależne narzędzie do szybkich porównań: darmowy silnik </w:t>
      </w:r>
      <w:hyperlink r:id="rId10" w:tgtFrame="_blank" w:history="1">
        <w:r w:rsidRPr="00603044">
          <w:rPr>
            <w:rStyle w:val="Hipercze"/>
          </w:rPr>
          <w:t>xdfem2d</w:t>
        </w:r>
      </w:hyperlink>
      <w:r w:rsidRPr="00603044">
        <w:t xml:space="preserve"> (LGPLv3, elementy DKT i MITC3, momenty Wood–</w:t>
      </w:r>
      <w:proofErr w:type="spellStart"/>
      <w:r w:rsidRPr="00603044">
        <w:t>Armera</w:t>
      </w:r>
      <w:proofErr w:type="spellEnd"/>
      <w:r w:rsidRPr="00603044">
        <w:t>) — tylko jako kontrola, nie fundament. Moduł płyt TEK-CALC nie jest niezależną kontrolą (ten sam autor).</w:t>
      </w:r>
    </w:p>
    <w:p w14:paraId="327F4D44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8. Raport z obliczeń</w:t>
      </w:r>
    </w:p>
    <w:p w14:paraId="58C3E6FE" w14:textId="77777777" w:rsidR="00603044" w:rsidRPr="00603044" w:rsidRDefault="00603044" w:rsidP="00603044">
      <w:r w:rsidRPr="00603044">
        <w:lastRenderedPageBreak/>
        <w:t>Raport PDF i DOCX, gotowy jako załącznik obliczeniowy; każdy wynik z punktem normy, tak jak w TEK-CALC.</w:t>
      </w:r>
    </w:p>
    <w:p w14:paraId="6E818E70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Strona tytułowa: obiekt, autor, data, wersja programu i numer kompilacji.</w:t>
      </w:r>
    </w:p>
    <w:p w14:paraId="7B425BAA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Założenia: normy i NA, materiały, otulina i klasa ekspozycji, kombinacje.</w:t>
      </w:r>
    </w:p>
    <w:p w14:paraId="3BC38810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Model: rzut z siatką, podpory z sztywnościami, strefy obciążeń z wartościami.</w:t>
      </w:r>
    </w:p>
    <w:p w14:paraId="574798AA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Kontrola modelu: suma reakcji vs suma obciążeń, ostrzeżenia z importu.</w:t>
      </w:r>
    </w:p>
    <w:p w14:paraId="70B89D34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 xml:space="preserve">Mapy wyników: ugięcie sprężyste i długotrwałe, mx, my, </w:t>
      </w:r>
      <w:proofErr w:type="spellStart"/>
      <w:r w:rsidRPr="00603044">
        <w:t>mxy</w:t>
      </w:r>
      <w:proofErr w:type="spellEnd"/>
      <w:r w:rsidRPr="00603044">
        <w:t>, momenty wymiarujące, As wymagane góra/dół x/y, dozbrojenie ponad siatkę podstawową, szerokość rys.</w:t>
      </w:r>
    </w:p>
    <w:p w14:paraId="7573BFDC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Przebicie: tabela słupów (</w:t>
      </w:r>
      <w:proofErr w:type="spellStart"/>
      <w:r w:rsidRPr="00603044">
        <w:t>VEd</w:t>
      </w:r>
      <w:proofErr w:type="spellEnd"/>
      <w:r w:rsidRPr="00603044">
        <w:t xml:space="preserve">, β, u1, </w:t>
      </w:r>
      <w:proofErr w:type="spellStart"/>
      <w:r w:rsidRPr="00603044">
        <w:t>vEd</w:t>
      </w:r>
      <w:proofErr w:type="spellEnd"/>
      <w:r w:rsidRPr="00603044">
        <w:t xml:space="preserve">, </w:t>
      </w:r>
      <w:proofErr w:type="spellStart"/>
      <w:r w:rsidRPr="00603044">
        <w:t>vRd,c</w:t>
      </w:r>
      <w:proofErr w:type="spellEnd"/>
      <w:r w:rsidRPr="00603044">
        <w:t>, wykorzystanie, zbrojenie) i przykład liczony krok po kroku dla słupa najbardziej wytężonego.</w:t>
      </w:r>
    </w:p>
    <w:p w14:paraId="74945161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Opis tekstowy: wnioski, wykorzystanie maksymalne, miejsca krytyczne.</w:t>
      </w:r>
    </w:p>
    <w:p w14:paraId="7902FD2E" w14:textId="77777777" w:rsidR="00603044" w:rsidRPr="00603044" w:rsidRDefault="00603044" w:rsidP="00603044">
      <w:pPr>
        <w:numPr>
          <w:ilvl w:val="0"/>
          <w:numId w:val="7"/>
        </w:numPr>
      </w:pPr>
      <w:r w:rsidRPr="00603044">
        <w:t>Granice modelu (sekcja 12) i oświadczenie o odpowiedzialności projektanta (art. 20 Prawa budowlanego), jak w TEK-SKARPA.</w:t>
      </w:r>
    </w:p>
    <w:p w14:paraId="02B7D32A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9. Baza projektów</w:t>
      </w:r>
    </w:p>
    <w:p w14:paraId="612C92B3" w14:textId="77777777" w:rsidR="00603044" w:rsidRPr="00603044" w:rsidRDefault="00603044" w:rsidP="00603044">
      <w:proofErr w:type="spellStart"/>
      <w:r w:rsidRPr="00603044">
        <w:t>SQLite</w:t>
      </w:r>
      <w:proofErr w:type="spellEnd"/>
      <w:r w:rsidRPr="00603044">
        <w:t>: jedna baza w pliku na dysku użytkownika, bez serwera, offline. Tabele: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5288"/>
      </w:tblGrid>
      <w:tr w:rsidR="00603044" w:rsidRPr="00603044" w14:paraId="45363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CFD3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01A58043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Zawartość</w:t>
            </w:r>
          </w:p>
        </w:tc>
      </w:tr>
      <w:tr w:rsidR="00603044" w:rsidRPr="00603044" w14:paraId="30876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8DE4" w14:textId="77777777" w:rsidR="00603044" w:rsidRPr="00603044" w:rsidRDefault="00603044" w:rsidP="00603044">
            <w:r w:rsidRPr="00603044">
              <w:t>projekty</w:t>
            </w:r>
          </w:p>
        </w:tc>
        <w:tc>
          <w:tcPr>
            <w:tcW w:w="0" w:type="auto"/>
            <w:vAlign w:val="center"/>
            <w:hideMark/>
          </w:tcPr>
          <w:p w14:paraId="1E3D4B88" w14:textId="77777777" w:rsidR="00603044" w:rsidRPr="00603044" w:rsidRDefault="00603044" w:rsidP="00603044">
            <w:r w:rsidRPr="00603044">
              <w:t>nazwa, inwestor, obiekt, daty, autor</w:t>
            </w:r>
          </w:p>
        </w:tc>
      </w:tr>
      <w:tr w:rsidR="00603044" w:rsidRPr="00603044" w14:paraId="513F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BCE8" w14:textId="77777777" w:rsidR="00603044" w:rsidRPr="00603044" w:rsidRDefault="00603044" w:rsidP="00603044">
            <w:r w:rsidRPr="00603044">
              <w:t>warianty</w:t>
            </w:r>
          </w:p>
        </w:tc>
        <w:tc>
          <w:tcPr>
            <w:tcW w:w="0" w:type="auto"/>
            <w:vAlign w:val="center"/>
            <w:hideMark/>
          </w:tcPr>
          <w:p w14:paraId="7FA3FD73" w14:textId="77777777" w:rsidR="00603044" w:rsidRPr="00603044" w:rsidRDefault="00603044" w:rsidP="00603044">
            <w:r w:rsidRPr="00603044">
              <w:t>wersje jednego projektu (np. h = 22 cm vs 25 cm) z opisem</w:t>
            </w:r>
          </w:p>
        </w:tc>
      </w:tr>
      <w:tr w:rsidR="00603044" w:rsidRPr="00603044" w14:paraId="31D1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FA00" w14:textId="77777777" w:rsidR="00603044" w:rsidRPr="00603044" w:rsidRDefault="00603044" w:rsidP="00603044">
            <w:r w:rsidRPr="00603044">
              <w:t>geometria</w:t>
            </w:r>
          </w:p>
        </w:tc>
        <w:tc>
          <w:tcPr>
            <w:tcW w:w="0" w:type="auto"/>
            <w:vAlign w:val="center"/>
            <w:hideMark/>
          </w:tcPr>
          <w:p w14:paraId="21BEDA86" w14:textId="77777777" w:rsidR="00603044" w:rsidRPr="00603044" w:rsidRDefault="00603044" w:rsidP="00603044">
            <w:r w:rsidRPr="00603044">
              <w:t>wczytany DXF + wynik walidacji</w:t>
            </w:r>
          </w:p>
        </w:tc>
      </w:tr>
      <w:tr w:rsidR="00603044" w:rsidRPr="00603044" w14:paraId="1A86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A54E" w14:textId="77777777" w:rsidR="00603044" w:rsidRPr="00603044" w:rsidRDefault="00603044" w:rsidP="00603044">
            <w:r w:rsidRPr="00603044">
              <w:t>dane</w:t>
            </w:r>
          </w:p>
        </w:tc>
        <w:tc>
          <w:tcPr>
            <w:tcW w:w="0" w:type="auto"/>
            <w:vAlign w:val="center"/>
            <w:hideMark/>
          </w:tcPr>
          <w:p w14:paraId="0E9F90E8" w14:textId="77777777" w:rsidR="00603044" w:rsidRPr="00603044" w:rsidRDefault="00603044" w:rsidP="00603044">
            <w:r w:rsidRPr="00603044">
              <w:t>materiały, obciążenia, podpory (JSON)</w:t>
            </w:r>
          </w:p>
        </w:tc>
      </w:tr>
      <w:tr w:rsidR="00603044" w:rsidRPr="00603044" w14:paraId="716A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7080" w14:textId="77777777" w:rsidR="00603044" w:rsidRPr="00603044" w:rsidRDefault="00603044" w:rsidP="00603044">
            <w:r w:rsidRPr="00603044">
              <w:t>wyniki</w:t>
            </w:r>
          </w:p>
        </w:tc>
        <w:tc>
          <w:tcPr>
            <w:tcW w:w="0" w:type="auto"/>
            <w:vAlign w:val="center"/>
            <w:hideMark/>
          </w:tcPr>
          <w:p w14:paraId="160FA649" w14:textId="77777777" w:rsidR="00603044" w:rsidRPr="00603044" w:rsidRDefault="00603044" w:rsidP="00603044">
            <w:r w:rsidRPr="00603044">
              <w:t>skrót wyników + wersja programu, który je policzył</w:t>
            </w:r>
          </w:p>
        </w:tc>
      </w:tr>
    </w:tbl>
    <w:p w14:paraId="2EE3D489" w14:textId="77777777" w:rsidR="00603044" w:rsidRPr="00603044" w:rsidRDefault="00603044" w:rsidP="00603044">
      <w:r w:rsidRPr="00603044">
        <w:t xml:space="preserve">Wyniki nie są „prawdą na zawsze”: zapis zawiera wersję </w:t>
      </w:r>
      <w:proofErr w:type="spellStart"/>
      <w:r w:rsidRPr="00603044">
        <w:t>solvera</w:t>
      </w:r>
      <w:proofErr w:type="spellEnd"/>
      <w:r w:rsidRPr="00603044">
        <w:t>, a po aktualizacji programu wariant oznaczany jest „do przeliczenia”. Eksport/import pojedynczego projektu jako plik .</w:t>
      </w:r>
      <w:proofErr w:type="spellStart"/>
      <w:r w:rsidRPr="00603044">
        <w:t>tekplyta</w:t>
      </w:r>
      <w:proofErr w:type="spellEnd"/>
      <w:r w:rsidRPr="00603044">
        <w:t xml:space="preserve"> (do kopii i przenoszenia).</w:t>
      </w:r>
    </w:p>
    <w:p w14:paraId="755D4C6E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10. Asystent AI</w:t>
      </w:r>
    </w:p>
    <w:p w14:paraId="174A0ECD" w14:textId="77777777" w:rsidR="00603044" w:rsidRPr="00603044" w:rsidRDefault="00603044" w:rsidP="00603044">
      <w:r w:rsidRPr="00603044">
        <w:t>Jak w TEK-BIURO i TEK-AUDYTOR: aplikacja sama nie łączy się z AI. Przycisk „Paczka do sprawdzenia” tworzy folder, który użytkownik wkleja do własnego narzędzia AI.</w:t>
      </w:r>
    </w:p>
    <w:p w14:paraId="0F268540" w14:textId="77777777" w:rsidR="00603044" w:rsidRPr="00603044" w:rsidRDefault="00603044" w:rsidP="00603044">
      <w:r w:rsidRPr="00603044">
        <w:t>Zawartość paczki:</w:t>
      </w:r>
    </w:p>
    <w:p w14:paraId="53D29342" w14:textId="77777777" w:rsidR="00603044" w:rsidRPr="00603044" w:rsidRDefault="00603044" w:rsidP="00603044">
      <w:pPr>
        <w:numPr>
          <w:ilvl w:val="0"/>
          <w:numId w:val="8"/>
        </w:numPr>
      </w:pPr>
      <w:r w:rsidRPr="00603044">
        <w:t>prompt.md — gotowe polecenie (poniżej);</w:t>
      </w:r>
    </w:p>
    <w:p w14:paraId="50682EDB" w14:textId="77777777" w:rsidR="00603044" w:rsidRPr="00603044" w:rsidRDefault="00603044" w:rsidP="00603044">
      <w:pPr>
        <w:numPr>
          <w:ilvl w:val="0"/>
          <w:numId w:val="8"/>
        </w:numPr>
      </w:pPr>
      <w:proofErr w:type="spellStart"/>
      <w:r w:rsidRPr="00603044">
        <w:t>model.json</w:t>
      </w:r>
      <w:proofErr w:type="spellEnd"/>
      <w:r w:rsidRPr="00603044">
        <w:t xml:space="preserve"> — dane wejściowe, kombinacje, wyniki kluczowe, ostrzeżenia, wersja programu;</w:t>
      </w:r>
    </w:p>
    <w:p w14:paraId="47DA6645" w14:textId="77777777" w:rsidR="00603044" w:rsidRPr="00603044" w:rsidRDefault="00603044" w:rsidP="00603044">
      <w:pPr>
        <w:numPr>
          <w:ilvl w:val="0"/>
          <w:numId w:val="8"/>
        </w:numPr>
      </w:pPr>
      <w:r w:rsidRPr="00603044">
        <w:t>raport.pdf — raport z sekcji 8;</w:t>
      </w:r>
    </w:p>
    <w:p w14:paraId="20922F53" w14:textId="77777777" w:rsidR="00603044" w:rsidRPr="00603044" w:rsidRDefault="00603044" w:rsidP="00603044">
      <w:pPr>
        <w:numPr>
          <w:ilvl w:val="0"/>
          <w:numId w:val="8"/>
        </w:numPr>
      </w:pPr>
      <w:r w:rsidRPr="00603044">
        <w:t>dane inwestora i obiektu zastąpione znacznikami (</w:t>
      </w:r>
      <w:proofErr w:type="spellStart"/>
      <w:r w:rsidRPr="00603044">
        <w:t>anonimizacja</w:t>
      </w:r>
      <w:proofErr w:type="spellEnd"/>
      <w:r w:rsidRPr="00603044">
        <w:t xml:space="preserve"> domyślnie włączona).</w:t>
      </w:r>
    </w:p>
    <w:p w14:paraId="232E36DB" w14:textId="77777777" w:rsidR="00603044" w:rsidRPr="00603044" w:rsidRDefault="00603044" w:rsidP="00603044">
      <w:proofErr w:type="spellStart"/>
      <w:r w:rsidRPr="00603044">
        <w:t>Prompt</w:t>
      </w:r>
      <w:proofErr w:type="spellEnd"/>
      <w:r w:rsidRPr="00603044">
        <w:t xml:space="preserve"> — struktura:</w:t>
      </w:r>
    </w:p>
    <w:p w14:paraId="3EFB2FC6" w14:textId="77777777" w:rsidR="00603044" w:rsidRPr="00603044" w:rsidRDefault="00603044" w:rsidP="00603044">
      <w:pPr>
        <w:numPr>
          <w:ilvl w:val="0"/>
          <w:numId w:val="9"/>
        </w:numPr>
      </w:pPr>
      <w:r w:rsidRPr="00603044">
        <w:lastRenderedPageBreak/>
        <w:t xml:space="preserve">Rola: sprawdzający konstruktor z doświadczeniem w płytach żelbetowych wg </w:t>
      </w:r>
      <w:proofErr w:type="spellStart"/>
      <w:r w:rsidRPr="00603044">
        <w:t>Eurokodów</w:t>
      </w:r>
      <w:proofErr w:type="spellEnd"/>
      <w:r w:rsidRPr="00603044">
        <w:t>.</w:t>
      </w:r>
    </w:p>
    <w:p w14:paraId="45648BF5" w14:textId="77777777" w:rsidR="00603044" w:rsidRPr="00603044" w:rsidRDefault="00603044" w:rsidP="00603044">
      <w:pPr>
        <w:numPr>
          <w:ilvl w:val="0"/>
          <w:numId w:val="9"/>
        </w:numPr>
      </w:pPr>
      <w:r w:rsidRPr="00603044">
        <w:t>Zadanie: kontrola wiarygodności danych (obciążenia vs kategoria użytkowania, jednostki), modelu (podpory, sztywności, siatka), wyników (równowaga, rzędy wielkości np. M ≈ qL²/10, ugięcie vs L/h), wymiarowania (przebicie, strefy dozbrojenia).</w:t>
      </w:r>
    </w:p>
    <w:p w14:paraId="3D5A055A" w14:textId="77777777" w:rsidR="00603044" w:rsidRPr="00603044" w:rsidRDefault="00603044" w:rsidP="00603044">
      <w:pPr>
        <w:numPr>
          <w:ilvl w:val="0"/>
          <w:numId w:val="9"/>
        </w:numPr>
      </w:pPr>
      <w:r w:rsidRPr="00603044">
        <w:t>Zakazy: nie wymyślać punktów normy, oznaczać niepewność, nie „zatwierdzać” obliczeń.</w:t>
      </w:r>
    </w:p>
    <w:p w14:paraId="418C353F" w14:textId="77777777" w:rsidR="00603044" w:rsidRPr="00603044" w:rsidRDefault="00603044" w:rsidP="00603044">
      <w:pPr>
        <w:numPr>
          <w:ilvl w:val="0"/>
          <w:numId w:val="9"/>
        </w:numPr>
      </w:pPr>
      <w:r w:rsidRPr="00603044">
        <w:t>Wynik: tabela uwag z wagą 1–5, miejscem, uzasadnieniem i proponowanym sprawdzeniem — do importu z powrotem do aplikacji (jak w TEK-AUDYTOR).</w:t>
      </w:r>
    </w:p>
    <w:p w14:paraId="3AE38CC6" w14:textId="77777777" w:rsidR="00603044" w:rsidRPr="00603044" w:rsidRDefault="00603044" w:rsidP="00603044">
      <w:r w:rsidRPr="00603044">
        <w:t>W raporcie i w aplikacji: opinia AI nie jest sprawdzeniem projektu w rozumieniu Prawa budowlanego.</w:t>
      </w:r>
    </w:p>
    <w:p w14:paraId="469C6E6E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11. Architektura techniczna i szata graficzna</w:t>
      </w:r>
    </w:p>
    <w:p w14:paraId="7A455E61" w14:textId="77777777" w:rsidR="00603044" w:rsidRPr="00603044" w:rsidRDefault="00603044" w:rsidP="00603044">
      <w:r w:rsidRPr="00603044">
        <w:t xml:space="preserve">Ta sama technologia co TEK-CALC: aplikacja HTML + JavaScript w oknie </w:t>
      </w:r>
      <w:proofErr w:type="spellStart"/>
      <w:r w:rsidRPr="00603044">
        <w:t>Neutralino</w:t>
      </w:r>
      <w:proofErr w:type="spellEnd"/>
      <w:r w:rsidRPr="00603044">
        <w:t xml:space="preserve"> (plik .exe, bez instalatora, WebView2). Wersja robocza działa w zwykłej przeglądarce; .exe to ta sama aplikacja „opakowana”.</w:t>
      </w:r>
    </w:p>
    <w:p w14:paraId="5242A912" w14:textId="77777777" w:rsidR="00603044" w:rsidRPr="00603044" w:rsidRDefault="00603044" w:rsidP="00603044">
      <w:r w:rsidRPr="00603044">
        <w:t>[</w:t>
      </w:r>
      <w:proofErr w:type="spellStart"/>
      <w:r w:rsidRPr="00603044">
        <w:t>embed</w:t>
      </w:r>
      <w:proofErr w:type="spellEnd"/>
      <w:r w:rsidRPr="00603044">
        <w:t xml:space="preserve">: </w:t>
      </w:r>
      <w:proofErr w:type="spellStart"/>
      <w:r w:rsidRPr="00603044">
        <w:t>node</w:t>
      </w:r>
      <w:proofErr w:type="spellEnd"/>
      <w:r w:rsidRPr="00603044">
        <w:t>/a949535e-0a36]</w:t>
      </w:r>
    </w:p>
    <w:p w14:paraId="625CFEDD" w14:textId="77777777" w:rsidR="00603044" w:rsidRPr="00603044" w:rsidRDefault="00603044" w:rsidP="00603044">
      <w:r w:rsidRPr="00603044">
        <w:t xml:space="preserve">Wszystkie kroki zapisują stan w bazie projektu; </w:t>
      </w:r>
      <w:proofErr w:type="spellStart"/>
      <w:r w:rsidRPr="00603044">
        <w:t>solver</w:t>
      </w:r>
      <w:proofErr w:type="spellEnd"/>
      <w:r w:rsidRPr="00603044">
        <w:t xml:space="preserve"> to jedyny krok, którego błąd nie jest widoczny gołym okiem — stąd testy przed interfejsem.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959"/>
        <w:gridCol w:w="2524"/>
      </w:tblGrid>
      <w:tr w:rsidR="00603044" w:rsidRPr="00603044" w14:paraId="710AD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50A2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Warstwa</w:t>
            </w:r>
          </w:p>
        </w:tc>
        <w:tc>
          <w:tcPr>
            <w:tcW w:w="0" w:type="auto"/>
            <w:vAlign w:val="center"/>
            <w:hideMark/>
          </w:tcPr>
          <w:p w14:paraId="34E4235B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Technologia</w:t>
            </w:r>
          </w:p>
        </w:tc>
        <w:tc>
          <w:tcPr>
            <w:tcW w:w="0" w:type="auto"/>
            <w:vAlign w:val="center"/>
            <w:hideMark/>
          </w:tcPr>
          <w:p w14:paraId="2F2D1EFE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Po co</w:t>
            </w:r>
          </w:p>
        </w:tc>
      </w:tr>
      <w:tr w:rsidR="00603044" w:rsidRPr="00603044" w14:paraId="5DBFD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B2F7" w14:textId="77777777" w:rsidR="00603044" w:rsidRPr="00603044" w:rsidRDefault="00603044" w:rsidP="00603044">
            <w:r w:rsidRPr="00603044">
              <w:t>Interfejs</w:t>
            </w:r>
          </w:p>
        </w:tc>
        <w:tc>
          <w:tcPr>
            <w:tcW w:w="0" w:type="auto"/>
            <w:vAlign w:val="center"/>
            <w:hideMark/>
          </w:tcPr>
          <w:p w14:paraId="090186AD" w14:textId="77777777" w:rsidR="00603044" w:rsidRPr="00603044" w:rsidRDefault="00603044" w:rsidP="00603044">
            <w:r w:rsidRPr="00603044">
              <w:t xml:space="preserve">HTML, CSS, JavaScript; rysunki w </w:t>
            </w:r>
            <w:proofErr w:type="spellStart"/>
            <w:r w:rsidRPr="00603044">
              <w:t>Canvas</w:t>
            </w:r>
            <w:proofErr w:type="spellEnd"/>
            <w:r w:rsidRPr="00603044">
              <w:t>/</w:t>
            </w:r>
            <w:proofErr w:type="spellStart"/>
            <w:r w:rsidRPr="00603044">
              <w:t>WebGL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83F44" w14:textId="77777777" w:rsidR="00603044" w:rsidRPr="00603044" w:rsidRDefault="00603044" w:rsidP="00603044">
            <w:r w:rsidRPr="00603044">
              <w:t>rzut, siatka, mapy kolorów</w:t>
            </w:r>
          </w:p>
        </w:tc>
      </w:tr>
      <w:tr w:rsidR="00603044" w:rsidRPr="00603044" w14:paraId="4D00E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2F05" w14:textId="77777777" w:rsidR="00603044" w:rsidRPr="00603044" w:rsidRDefault="00603044" w:rsidP="00603044">
            <w:r w:rsidRPr="00603044">
              <w:t>Import DXF</w:t>
            </w:r>
          </w:p>
        </w:tc>
        <w:tc>
          <w:tcPr>
            <w:tcW w:w="0" w:type="auto"/>
            <w:vAlign w:val="center"/>
            <w:hideMark/>
          </w:tcPr>
          <w:p w14:paraId="33D5A277" w14:textId="77777777" w:rsidR="00603044" w:rsidRPr="00603044" w:rsidRDefault="00603044" w:rsidP="00603044">
            <w:r w:rsidRPr="00603044">
              <w:t xml:space="preserve">własny czytnik DXF (bez zależności); wzorzec generowany narzędziem </w:t>
            </w:r>
            <w:proofErr w:type="spellStart"/>
            <w:r w:rsidRPr="00603044">
              <w:t>ezdxf</w:t>
            </w:r>
            <w:proofErr w:type="spellEnd"/>
            <w:r w:rsidRPr="00603044">
              <w:t xml:space="preserve"> (MIT) przy budowie programu</w:t>
            </w:r>
          </w:p>
        </w:tc>
        <w:tc>
          <w:tcPr>
            <w:tcW w:w="0" w:type="auto"/>
            <w:vAlign w:val="center"/>
            <w:hideMark/>
          </w:tcPr>
          <w:p w14:paraId="25C68C4B" w14:textId="77777777" w:rsidR="00603044" w:rsidRPr="00603044" w:rsidRDefault="00603044" w:rsidP="00603044">
            <w:r w:rsidRPr="00603044">
              <w:t>odczyt warstw i obiektów</w:t>
            </w:r>
          </w:p>
        </w:tc>
      </w:tr>
      <w:tr w:rsidR="00603044" w:rsidRPr="00603044" w14:paraId="083B4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3F4E" w14:textId="77777777" w:rsidR="00603044" w:rsidRPr="00603044" w:rsidRDefault="00603044" w:rsidP="00603044">
            <w:proofErr w:type="spellStart"/>
            <w:r w:rsidRPr="00603044">
              <w:t>Mesher</w:t>
            </w:r>
            <w:proofErr w:type="spellEnd"/>
            <w:r w:rsidRPr="00603044">
              <w:t xml:space="preserve"> + </w:t>
            </w:r>
            <w:proofErr w:type="spellStart"/>
            <w:r w:rsidRPr="00603044">
              <w:t>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B71AD" w14:textId="77777777" w:rsidR="00603044" w:rsidRPr="00603044" w:rsidRDefault="00603044" w:rsidP="00603044">
            <w:r w:rsidRPr="00603044">
              <w:t xml:space="preserve">JS: </w:t>
            </w:r>
            <w:proofErr w:type="spellStart"/>
            <w:r w:rsidRPr="00603044">
              <w:t>delaunator</w:t>
            </w:r>
            <w:proofErr w:type="spellEnd"/>
            <w:r w:rsidRPr="00603044">
              <w:t xml:space="preserve"> + </w:t>
            </w:r>
            <w:proofErr w:type="spellStart"/>
            <w:r w:rsidRPr="00603044">
              <w:t>constrainautor</w:t>
            </w:r>
            <w:proofErr w:type="spellEnd"/>
            <w:r w:rsidRPr="00603044">
              <w:t xml:space="preserve"> (ISC), </w:t>
            </w:r>
            <w:proofErr w:type="spellStart"/>
            <w:r w:rsidRPr="00603044">
              <w:t>solver</w:t>
            </w:r>
            <w:proofErr w:type="spellEnd"/>
            <w:r w:rsidRPr="00603044">
              <w:t xml:space="preserve"> rzadki własny; Web </w:t>
            </w:r>
            <w:proofErr w:type="spellStart"/>
            <w:r w:rsidRPr="00603044"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4A142" w14:textId="77777777" w:rsidR="00603044" w:rsidRPr="00603044" w:rsidRDefault="00603044" w:rsidP="00603044">
            <w:r w:rsidRPr="00603044">
              <w:t>obliczenia w osobnym wątku</w:t>
            </w:r>
          </w:p>
        </w:tc>
      </w:tr>
      <w:tr w:rsidR="00603044" w:rsidRPr="00603044" w14:paraId="3AA3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51A5" w14:textId="77777777" w:rsidR="00603044" w:rsidRPr="00603044" w:rsidRDefault="00603044" w:rsidP="00603044">
            <w:r w:rsidRPr="00603044">
              <w:t>Wymiarowanie EC2</w:t>
            </w:r>
          </w:p>
        </w:tc>
        <w:tc>
          <w:tcPr>
            <w:tcW w:w="0" w:type="auto"/>
            <w:vAlign w:val="center"/>
            <w:hideMark/>
          </w:tcPr>
          <w:p w14:paraId="3E280594" w14:textId="77777777" w:rsidR="00603044" w:rsidRPr="00603044" w:rsidRDefault="00603044" w:rsidP="00603044">
            <w:r w:rsidRPr="00603044">
              <w:t>moduł JS z wymiennym zestawem „norma + NA”</w:t>
            </w:r>
          </w:p>
        </w:tc>
        <w:tc>
          <w:tcPr>
            <w:tcW w:w="0" w:type="auto"/>
            <w:vAlign w:val="center"/>
            <w:hideMark/>
          </w:tcPr>
          <w:p w14:paraId="206AC20E" w14:textId="77777777" w:rsidR="00603044" w:rsidRPr="00603044" w:rsidRDefault="00603044" w:rsidP="00603044">
            <w:r w:rsidRPr="00603044">
              <w:t xml:space="preserve">v2: dodanie normy 2024 bez zmian w </w:t>
            </w:r>
            <w:proofErr w:type="spellStart"/>
            <w:r w:rsidRPr="00603044">
              <w:t>solverze</w:t>
            </w:r>
            <w:proofErr w:type="spellEnd"/>
          </w:p>
        </w:tc>
      </w:tr>
      <w:tr w:rsidR="00603044" w:rsidRPr="00603044" w14:paraId="4B75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8C7C" w14:textId="77777777" w:rsidR="00603044" w:rsidRPr="00603044" w:rsidRDefault="00603044" w:rsidP="00603044">
            <w:r w:rsidRPr="00603044">
              <w:t>Baza</w:t>
            </w:r>
          </w:p>
        </w:tc>
        <w:tc>
          <w:tcPr>
            <w:tcW w:w="0" w:type="auto"/>
            <w:vAlign w:val="center"/>
            <w:hideMark/>
          </w:tcPr>
          <w:p w14:paraId="5C834198" w14:textId="77777777" w:rsidR="00603044" w:rsidRPr="00603044" w:rsidRDefault="00603044" w:rsidP="00603044">
            <w:r w:rsidRPr="00603044">
              <w:t>sql.js (</w:t>
            </w:r>
            <w:proofErr w:type="spellStart"/>
            <w:r w:rsidRPr="00603044">
              <w:t>SQLite</w:t>
            </w:r>
            <w:proofErr w:type="spellEnd"/>
            <w:r w:rsidRPr="00603044">
              <w:t xml:space="preserve"> w </w:t>
            </w:r>
            <w:proofErr w:type="spellStart"/>
            <w:r w:rsidRPr="00603044">
              <w:t>WebAssembly</w:t>
            </w:r>
            <w:proofErr w:type="spellEnd"/>
            <w:r w:rsidRPr="00603044">
              <w:t xml:space="preserve">), plik zapisywany przez </w:t>
            </w:r>
            <w:proofErr w:type="spellStart"/>
            <w:r w:rsidRPr="00603044">
              <w:t>Neutralino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8482D" w14:textId="77777777" w:rsidR="00603044" w:rsidRPr="00603044" w:rsidRDefault="00603044" w:rsidP="00603044">
            <w:r w:rsidRPr="00603044">
              <w:t>projekty offline</w:t>
            </w:r>
          </w:p>
        </w:tc>
      </w:tr>
      <w:tr w:rsidR="00603044" w:rsidRPr="00603044" w14:paraId="0F62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30E3" w14:textId="77777777" w:rsidR="00603044" w:rsidRPr="00603044" w:rsidRDefault="00603044" w:rsidP="00603044">
            <w:r w:rsidRPr="00603044">
              <w:t>Raport</w:t>
            </w:r>
          </w:p>
        </w:tc>
        <w:tc>
          <w:tcPr>
            <w:tcW w:w="0" w:type="auto"/>
            <w:vAlign w:val="center"/>
            <w:hideMark/>
          </w:tcPr>
          <w:p w14:paraId="5A9D7544" w14:textId="77777777" w:rsidR="00603044" w:rsidRPr="00603044" w:rsidRDefault="00603044" w:rsidP="00603044">
            <w:r w:rsidRPr="00603044">
              <w:t>PDF i DOCX generowane w JS</w:t>
            </w:r>
          </w:p>
        </w:tc>
        <w:tc>
          <w:tcPr>
            <w:tcW w:w="0" w:type="auto"/>
            <w:vAlign w:val="center"/>
            <w:hideMark/>
          </w:tcPr>
          <w:p w14:paraId="65A894D5" w14:textId="77777777" w:rsidR="00603044" w:rsidRPr="00603044" w:rsidRDefault="00603044" w:rsidP="00603044">
            <w:r w:rsidRPr="00603044">
              <w:t>załącznik obliczeniowy</w:t>
            </w:r>
          </w:p>
        </w:tc>
      </w:tr>
      <w:tr w:rsidR="00603044" w:rsidRPr="00603044" w14:paraId="75E1A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0674" w14:textId="77777777" w:rsidR="00603044" w:rsidRPr="00603044" w:rsidRDefault="00603044" w:rsidP="00603044">
            <w:r w:rsidRPr="00603044">
              <w:t>Licencja</w:t>
            </w:r>
          </w:p>
        </w:tc>
        <w:tc>
          <w:tcPr>
            <w:tcW w:w="0" w:type="auto"/>
            <w:vAlign w:val="center"/>
            <w:hideMark/>
          </w:tcPr>
          <w:p w14:paraId="20046676" w14:textId="77777777" w:rsidR="00603044" w:rsidRPr="00603044" w:rsidRDefault="00603044" w:rsidP="00603044">
            <w:r w:rsidRPr="00603044">
              <w:t>klucz Ed25519 offline, jak TEK-CALC</w:t>
            </w:r>
          </w:p>
        </w:tc>
        <w:tc>
          <w:tcPr>
            <w:tcW w:w="0" w:type="auto"/>
            <w:vAlign w:val="center"/>
            <w:hideMark/>
          </w:tcPr>
          <w:p w14:paraId="63DB79EF" w14:textId="77777777" w:rsidR="00603044" w:rsidRPr="00603044" w:rsidRDefault="00603044" w:rsidP="00603044">
            <w:r w:rsidRPr="00603044">
              <w:t>sprzedaż</w:t>
            </w:r>
          </w:p>
        </w:tc>
      </w:tr>
    </w:tbl>
    <w:p w14:paraId="6BEDABF8" w14:textId="77777777" w:rsidR="00603044" w:rsidRPr="00603044" w:rsidRDefault="00603044" w:rsidP="00603044">
      <w:r w:rsidRPr="00603044">
        <w:t xml:space="preserve">Dla nauki: </w:t>
      </w:r>
      <w:proofErr w:type="spellStart"/>
      <w:r w:rsidRPr="00603044">
        <w:t>WebAssembly</w:t>
      </w:r>
      <w:proofErr w:type="spellEnd"/>
      <w:r w:rsidRPr="00603044">
        <w:t xml:space="preserve"> (WASM) to format, w którym kod napisany np. w C uruchamia się w przeglądarce prawie z szybkością programu natywnego — dlatego </w:t>
      </w:r>
      <w:proofErr w:type="spellStart"/>
      <w:r w:rsidRPr="00603044">
        <w:t>SQLite</w:t>
      </w:r>
      <w:proofErr w:type="spellEnd"/>
      <w:r w:rsidRPr="00603044">
        <w:t xml:space="preserve"> czy szybki </w:t>
      </w:r>
      <w:proofErr w:type="spellStart"/>
      <w:r w:rsidRPr="00603044">
        <w:t>solver</w:t>
      </w:r>
      <w:proofErr w:type="spellEnd"/>
      <w:r w:rsidRPr="00603044">
        <w:t xml:space="preserve"> mogą działać w aplikacji HTML. Web </w:t>
      </w:r>
      <w:proofErr w:type="spellStart"/>
      <w:r w:rsidRPr="00603044">
        <w:t>Worker</w:t>
      </w:r>
      <w:proofErr w:type="spellEnd"/>
      <w:r w:rsidRPr="00603044">
        <w:t xml:space="preserve"> to drugi wątek przeglądarki: liczy w tle, a okno reaguje na kliknięcia.</w:t>
      </w:r>
    </w:p>
    <w:p w14:paraId="17EB475A" w14:textId="77777777" w:rsidR="00603044" w:rsidRPr="00603044" w:rsidRDefault="00603044" w:rsidP="00603044">
      <w:r w:rsidRPr="00603044">
        <w:t>Szata graficzna: linia TEKTORIA — ciemny granatowy motyw (#0b1622), układ jak TEK-BIURO BUDOWY: pasek modułów (Geometria · Dane · Siatka · Wyniki · Wymiarowanie · Raport · Projekty · AI), sekcja „Źródła” i „Granice modelu” w programie jak w TEK-SKARPA.</w:t>
      </w:r>
    </w:p>
    <w:p w14:paraId="381CFDB8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>12. Granice modelu (do programu i raportu)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5657"/>
      </w:tblGrid>
      <w:tr w:rsidR="00603044" w:rsidRPr="00603044" w14:paraId="185F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5442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lastRenderedPageBreak/>
              <w:t>Granica</w:t>
            </w:r>
          </w:p>
        </w:tc>
        <w:tc>
          <w:tcPr>
            <w:tcW w:w="0" w:type="auto"/>
            <w:vAlign w:val="center"/>
            <w:hideMark/>
          </w:tcPr>
          <w:p w14:paraId="31334EB4" w14:textId="77777777" w:rsidR="00603044" w:rsidRPr="00603044" w:rsidRDefault="00603044" w:rsidP="00603044">
            <w:pPr>
              <w:rPr>
                <w:b/>
                <w:bCs/>
              </w:rPr>
            </w:pPr>
            <w:r w:rsidRPr="00603044">
              <w:rPr>
                <w:b/>
                <w:bCs/>
              </w:rPr>
              <w:t>Konsekwencja dla użytkownika</w:t>
            </w:r>
          </w:p>
        </w:tc>
      </w:tr>
      <w:tr w:rsidR="00603044" w:rsidRPr="00603044" w14:paraId="1958D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AC2B" w14:textId="77777777" w:rsidR="00603044" w:rsidRPr="00603044" w:rsidRDefault="00603044" w:rsidP="00603044">
            <w:r w:rsidRPr="00603044">
              <w:t>SGN liniowo-sprężysta, bez redystrybucji momentów</w:t>
            </w:r>
          </w:p>
        </w:tc>
        <w:tc>
          <w:tcPr>
            <w:tcW w:w="0" w:type="auto"/>
            <w:vAlign w:val="center"/>
            <w:hideMark/>
          </w:tcPr>
          <w:p w14:paraId="1A21AF90" w14:textId="77777777" w:rsidR="00603044" w:rsidRPr="00603044" w:rsidRDefault="00603044" w:rsidP="00603044">
            <w:r w:rsidRPr="00603044">
              <w:t>wyniki po bezpiecznej stronie, zbrojenie nad podporami może być większe niż po redystrybucji</w:t>
            </w:r>
          </w:p>
        </w:tc>
      </w:tr>
      <w:tr w:rsidR="00603044" w:rsidRPr="00603044" w14:paraId="047C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5366" w14:textId="77777777" w:rsidR="00603044" w:rsidRPr="00603044" w:rsidRDefault="00603044" w:rsidP="00603044">
            <w:r w:rsidRPr="00603044">
              <w:t>Słup = sprężyny, nie element 3D</w:t>
            </w:r>
          </w:p>
        </w:tc>
        <w:tc>
          <w:tcPr>
            <w:tcW w:w="0" w:type="auto"/>
            <w:vAlign w:val="center"/>
            <w:hideMark/>
          </w:tcPr>
          <w:p w14:paraId="0ED4603A" w14:textId="77777777" w:rsidR="00603044" w:rsidRPr="00603044" w:rsidRDefault="00603044" w:rsidP="00603044">
            <w:r w:rsidRPr="00603044">
              <w:t>moment przekazywany na słup przybliżony; słupy wymiarujesz osobno</w:t>
            </w:r>
          </w:p>
        </w:tc>
      </w:tr>
      <w:tr w:rsidR="00603044" w:rsidRPr="00603044" w14:paraId="0706C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C5F7" w14:textId="77777777" w:rsidR="00603044" w:rsidRPr="00603044" w:rsidRDefault="00603044" w:rsidP="00603044">
            <w:r w:rsidRPr="00603044">
              <w:t>Momenty nad słupami uśredniane</w:t>
            </w:r>
          </w:p>
        </w:tc>
        <w:tc>
          <w:tcPr>
            <w:tcW w:w="0" w:type="auto"/>
            <w:vAlign w:val="center"/>
            <w:hideMark/>
          </w:tcPr>
          <w:p w14:paraId="62E85B63" w14:textId="77777777" w:rsidR="00603044" w:rsidRPr="00603044" w:rsidRDefault="00603044" w:rsidP="00603044">
            <w:r w:rsidRPr="00603044">
              <w:t>wartość zależy od przyjętej szerokości uśredniania — raport pokazuje obie mapy</w:t>
            </w:r>
          </w:p>
        </w:tc>
      </w:tr>
      <w:tr w:rsidR="00603044" w:rsidRPr="00603044" w14:paraId="0EFB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4380" w14:textId="77777777" w:rsidR="00603044" w:rsidRPr="00603044" w:rsidRDefault="00603044" w:rsidP="00603044">
            <w:r w:rsidRPr="00603044">
              <w:t>Ugięcia: model EC2 7.4.3, nie pełna analiza nieliniowa</w:t>
            </w:r>
          </w:p>
        </w:tc>
        <w:tc>
          <w:tcPr>
            <w:tcW w:w="0" w:type="auto"/>
            <w:vAlign w:val="center"/>
            <w:hideMark/>
          </w:tcPr>
          <w:p w14:paraId="091F408C" w14:textId="77777777" w:rsidR="00603044" w:rsidRPr="00603044" w:rsidRDefault="00603044" w:rsidP="00603044">
            <w:r w:rsidRPr="00603044">
              <w:t>wynik szacunkowy; dla krytycznych płyt zalecana kontrola innym programem</w:t>
            </w:r>
          </w:p>
        </w:tc>
      </w:tr>
      <w:tr w:rsidR="00603044" w:rsidRPr="00603044" w14:paraId="4C736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6A21E" w14:textId="77777777" w:rsidR="00603044" w:rsidRPr="00603044" w:rsidRDefault="00603044" w:rsidP="00603044">
            <w:r w:rsidRPr="00603044">
              <w:t>„L” w L/250 zadaje użytkownik</w:t>
            </w:r>
          </w:p>
        </w:tc>
        <w:tc>
          <w:tcPr>
            <w:tcW w:w="0" w:type="auto"/>
            <w:vAlign w:val="center"/>
            <w:hideMark/>
          </w:tcPr>
          <w:p w14:paraId="63764CF6" w14:textId="77777777" w:rsidR="00603044" w:rsidRPr="00603044" w:rsidRDefault="00603044" w:rsidP="00603044">
            <w:r w:rsidRPr="00603044">
              <w:t>zła rozpiętość odniesienia = błędna ocena ugięć</w:t>
            </w:r>
          </w:p>
        </w:tc>
      </w:tr>
      <w:tr w:rsidR="00603044" w:rsidRPr="00603044" w14:paraId="6390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91E0" w14:textId="77777777" w:rsidR="00603044" w:rsidRPr="00603044" w:rsidRDefault="00603044" w:rsidP="00603044">
            <w:r w:rsidRPr="00603044">
              <w:t>Stała grubość, bez belek i głowic</w:t>
            </w:r>
          </w:p>
        </w:tc>
        <w:tc>
          <w:tcPr>
            <w:tcW w:w="0" w:type="auto"/>
            <w:vAlign w:val="center"/>
            <w:hideMark/>
          </w:tcPr>
          <w:p w14:paraId="3D82F227" w14:textId="77777777" w:rsidR="00603044" w:rsidRPr="00603044" w:rsidRDefault="00603044" w:rsidP="00603044">
            <w:r w:rsidRPr="00603044">
              <w:t>takie stropy poza zakresem v1 — program ich nie przyjmie</w:t>
            </w:r>
          </w:p>
        </w:tc>
      </w:tr>
      <w:tr w:rsidR="00603044" w:rsidRPr="00603044" w14:paraId="2263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1611" w14:textId="77777777" w:rsidR="00603044" w:rsidRPr="00603044" w:rsidRDefault="00603044" w:rsidP="00603044">
            <w:r w:rsidRPr="00603044">
              <w:t>Brak pożaru, dynamiki, sprężenia, etapów budowy</w:t>
            </w:r>
          </w:p>
        </w:tc>
        <w:tc>
          <w:tcPr>
            <w:tcW w:w="0" w:type="auto"/>
            <w:vAlign w:val="center"/>
            <w:hideMark/>
          </w:tcPr>
          <w:p w14:paraId="744551E1" w14:textId="77777777" w:rsidR="00603044" w:rsidRPr="00603044" w:rsidRDefault="00603044" w:rsidP="00603044">
            <w:r w:rsidRPr="00603044">
              <w:t>wymagane osobne sprawdzenie</w:t>
            </w:r>
          </w:p>
        </w:tc>
      </w:tr>
      <w:tr w:rsidR="00603044" w:rsidRPr="00603044" w14:paraId="16AC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EE79" w14:textId="77777777" w:rsidR="00603044" w:rsidRPr="00603044" w:rsidRDefault="00603044" w:rsidP="00603044">
            <w:r w:rsidRPr="00603044">
              <w:t>Norma pierwszej generacji</w:t>
            </w:r>
          </w:p>
        </w:tc>
        <w:tc>
          <w:tcPr>
            <w:tcW w:w="0" w:type="auto"/>
            <w:vAlign w:val="center"/>
            <w:hideMark/>
          </w:tcPr>
          <w:p w14:paraId="52D37E9C" w14:textId="77777777" w:rsidR="00603044" w:rsidRPr="00603044" w:rsidRDefault="00603044" w:rsidP="00603044">
            <w:r w:rsidRPr="00603044">
              <w:t>PN-EN 1992-1-1:2024 dopiero w v2</w:t>
            </w:r>
          </w:p>
        </w:tc>
      </w:tr>
    </w:tbl>
    <w:p w14:paraId="05193D5A" w14:textId="77777777" w:rsidR="00603044" w:rsidRPr="00603044" w:rsidRDefault="00603044" w:rsidP="00603044">
      <w:pPr>
        <w:rPr>
          <w:b/>
          <w:bCs/>
        </w:rPr>
      </w:pPr>
      <w:r w:rsidRPr="00603044">
        <w:rPr>
          <w:b/>
          <w:bCs/>
        </w:rPr>
        <w:t xml:space="preserve">13. Plan prac w Claude </w:t>
      </w:r>
      <w:proofErr w:type="spellStart"/>
      <w:r w:rsidRPr="00603044">
        <w:rPr>
          <w:b/>
          <w:bCs/>
        </w:rPr>
        <w:t>Code</w:t>
      </w:r>
      <w:proofErr w:type="spellEnd"/>
      <w:r w:rsidRPr="00603044">
        <w:rPr>
          <w:b/>
          <w:bCs/>
        </w:rPr>
        <w:t xml:space="preserve"> i kwestie formalne</w:t>
      </w:r>
    </w:p>
    <w:p w14:paraId="34536742" w14:textId="77777777" w:rsidR="00603044" w:rsidRPr="00603044" w:rsidRDefault="00603044" w:rsidP="00603044">
      <w:r w:rsidRPr="00603044">
        <w:t xml:space="preserve">Kolejność ustawiona tak, żeby </w:t>
      </w:r>
      <w:proofErr w:type="spellStart"/>
      <w:r w:rsidRPr="00603044">
        <w:t>solver</w:t>
      </w:r>
      <w:proofErr w:type="spellEnd"/>
      <w:r w:rsidRPr="00603044">
        <w:t xml:space="preserve"> był sprawdzony, zanim powstanie interfejs.</w:t>
      </w:r>
    </w:p>
    <w:p w14:paraId="7EAD2657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Repozytorium git, struktura projektu, zestaw testów T1–T6 (najpierw testy, potem kod).</w:t>
      </w:r>
    </w:p>
    <w:p w14:paraId="53A4CFDD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 xml:space="preserve">Element DKMT + DKT, </w:t>
      </w:r>
      <w:proofErr w:type="spellStart"/>
      <w:r w:rsidRPr="00603044">
        <w:t>solver</w:t>
      </w:r>
      <w:proofErr w:type="spellEnd"/>
      <w:r w:rsidRPr="00603044">
        <w:t>, testy zaliczone.</w:t>
      </w:r>
    </w:p>
    <w:p w14:paraId="74C73FA7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 xml:space="preserve">Import DXF, walidacja, </w:t>
      </w:r>
      <w:proofErr w:type="spellStart"/>
      <w:r w:rsidRPr="00603044">
        <w:t>mesher</w:t>
      </w:r>
      <w:proofErr w:type="spellEnd"/>
      <w:r w:rsidRPr="00603044">
        <w:t>; plik wzorca.</w:t>
      </w:r>
    </w:p>
    <w:p w14:paraId="1AE1D8DD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Kombinacje i obwiednie.</w:t>
      </w:r>
    </w:p>
    <w:p w14:paraId="65495F0A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Wymiarowanie: zginanie, przebicie, ugięcia, rysy + testy T7.</w:t>
      </w:r>
    </w:p>
    <w:p w14:paraId="4ACFEAC8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Interfejs HTML w stylu TEKTORIA, mapy wyników.</w:t>
      </w:r>
    </w:p>
    <w:p w14:paraId="256EE6EE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Raport PDF/DOCX.</w:t>
      </w:r>
    </w:p>
    <w:p w14:paraId="2A9DFDFF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 xml:space="preserve">Baza </w:t>
      </w:r>
      <w:proofErr w:type="spellStart"/>
      <w:r w:rsidRPr="00603044">
        <w:t>SQLite</w:t>
      </w:r>
      <w:proofErr w:type="spellEnd"/>
      <w:r w:rsidRPr="00603044">
        <w:t>, warianty.</w:t>
      </w:r>
    </w:p>
    <w:p w14:paraId="0A25E8B2" w14:textId="77777777" w:rsidR="00603044" w:rsidRPr="00603044" w:rsidRDefault="00603044" w:rsidP="00603044">
      <w:pPr>
        <w:numPr>
          <w:ilvl w:val="0"/>
          <w:numId w:val="10"/>
        </w:numPr>
      </w:pPr>
      <w:r w:rsidRPr="00603044">
        <w:t>Paczka AI.</w:t>
      </w:r>
    </w:p>
    <w:p w14:paraId="6B5CABF5" w14:textId="77777777" w:rsidR="00603044" w:rsidRPr="00603044" w:rsidRDefault="00603044" w:rsidP="00603044">
      <w:pPr>
        <w:numPr>
          <w:ilvl w:val="0"/>
          <w:numId w:val="10"/>
        </w:numPr>
      </w:pPr>
      <w:proofErr w:type="spellStart"/>
      <w:r w:rsidRPr="00603044">
        <w:t>Neutralino</w:t>
      </w:r>
      <w:proofErr w:type="spellEnd"/>
      <w:r w:rsidRPr="00603044">
        <w:t xml:space="preserve"> → .exe, licencja; test T8 na Twoich stropach; pilotaż.</w:t>
      </w:r>
    </w:p>
    <w:p w14:paraId="5D3DD827" w14:textId="77777777" w:rsidR="00603044" w:rsidRPr="00603044" w:rsidRDefault="00603044" w:rsidP="00603044">
      <w:r w:rsidRPr="00603044">
        <w:t>Kwestie formalne przed sprzedażą (nie blokują prac):</w:t>
      </w:r>
    </w:p>
    <w:p w14:paraId="289A3DA4" w14:textId="77777777" w:rsidR="00603044" w:rsidRPr="00603044" w:rsidRDefault="00603044" w:rsidP="00603044">
      <w:pPr>
        <w:numPr>
          <w:ilvl w:val="0"/>
          <w:numId w:val="11"/>
        </w:numPr>
      </w:pPr>
      <w:r w:rsidRPr="00603044">
        <w:t xml:space="preserve">Pisemne potwierdzenie z </w:t>
      </w:r>
      <w:proofErr w:type="spellStart"/>
      <w:r w:rsidRPr="00603044">
        <w:t>BIn</w:t>
      </w:r>
      <w:proofErr w:type="spellEnd"/>
      <w:r w:rsidRPr="00603044">
        <w:t>, że program powstaje poza obowiązkami pracowniczymi (art. 74 ust. 3 prawa autorskiego)</w:t>
      </w:r>
    </w:p>
    <w:p w14:paraId="403B7E84" w14:textId="77777777" w:rsidR="00603044" w:rsidRPr="00603044" w:rsidRDefault="00603044" w:rsidP="00603044">
      <w:pPr>
        <w:numPr>
          <w:ilvl w:val="0"/>
          <w:numId w:val="11"/>
        </w:numPr>
      </w:pPr>
      <w:r w:rsidRPr="00603044">
        <w:t>Forma prowadzenia sprzedaży (brak JDG)</w:t>
      </w:r>
    </w:p>
    <w:p w14:paraId="457161CC" w14:textId="77777777" w:rsidR="00603044" w:rsidRPr="00603044" w:rsidRDefault="00603044" w:rsidP="00603044">
      <w:pPr>
        <w:numPr>
          <w:ilvl w:val="0"/>
          <w:numId w:val="11"/>
        </w:numPr>
      </w:pPr>
      <w:r w:rsidRPr="00603044">
        <w:t>Sprawdzenie licencji wszystkich bibliotek (</w:t>
      </w:r>
      <w:proofErr w:type="spellStart"/>
      <w:r w:rsidRPr="00603044">
        <w:t>parser</w:t>
      </w:r>
      <w:proofErr w:type="spellEnd"/>
      <w:r w:rsidRPr="00603044">
        <w:t xml:space="preserve"> DXF, </w:t>
      </w:r>
      <w:proofErr w:type="spellStart"/>
      <w:r w:rsidRPr="00603044">
        <w:t>mesher</w:t>
      </w:r>
      <w:proofErr w:type="spellEnd"/>
      <w:r w:rsidRPr="00603044">
        <w:t>, sql.js, generatory PDF/DOCX)</w:t>
      </w:r>
    </w:p>
    <w:p w14:paraId="29C1B2C4" w14:textId="77777777" w:rsidR="00603044" w:rsidRPr="00603044" w:rsidRDefault="00603044" w:rsidP="00603044">
      <w:pPr>
        <w:numPr>
          <w:ilvl w:val="0"/>
          <w:numId w:val="11"/>
        </w:numPr>
      </w:pPr>
      <w:r w:rsidRPr="00603044">
        <w:t>Dostęp do tekstów norm: PN-EN 1992-1-1:2008/NA, PN-EN 1990/NA, poprawki AC</w:t>
      </w:r>
    </w:p>
    <w:p w14:paraId="06F3D303" w14:textId="77777777" w:rsidR="00603044" w:rsidRPr="00603044" w:rsidRDefault="00603044" w:rsidP="00603044">
      <w:pPr>
        <w:numPr>
          <w:ilvl w:val="0"/>
          <w:numId w:val="11"/>
        </w:numPr>
      </w:pPr>
      <w:r w:rsidRPr="00603044">
        <w:lastRenderedPageBreak/>
        <w:t>EULA z ograniczeniem odpowiedzialności, jak dla TEK-CALC</w:t>
      </w:r>
    </w:p>
    <w:p w14:paraId="52F2CA58" w14:textId="77777777" w:rsidR="00603044" w:rsidRPr="00603044" w:rsidRDefault="00603044" w:rsidP="00603044">
      <w:r w:rsidRPr="00603044">
        <w:t>Otwarte pytania:</w:t>
      </w:r>
    </w:p>
    <w:p w14:paraId="47496AE9" w14:textId="77777777" w:rsidR="00603044" w:rsidRPr="00603044" w:rsidRDefault="00603044" w:rsidP="00603044">
      <w:pPr>
        <w:numPr>
          <w:ilvl w:val="0"/>
          <w:numId w:val="12"/>
        </w:numPr>
      </w:pPr>
      <w:r w:rsidRPr="00603044">
        <w:t>Jaki program komercyjny masz dostępny do testu T8?</w:t>
      </w:r>
    </w:p>
    <w:p w14:paraId="6697376C" w14:textId="77777777" w:rsidR="00603044" w:rsidRPr="00603044" w:rsidRDefault="00603044" w:rsidP="00603044">
      <w:pPr>
        <w:numPr>
          <w:ilvl w:val="0"/>
          <w:numId w:val="12"/>
        </w:numPr>
      </w:pPr>
      <w:r w:rsidRPr="00603044">
        <w:t>Domyślny rozmiar arkusza i logo w raporcie — jak w TEK-SKARPA?</w:t>
      </w:r>
    </w:p>
    <w:p w14:paraId="4E66218F" w14:textId="77777777" w:rsidR="00935DE9" w:rsidRDefault="00935DE9"/>
    <w:sectPr w:rsidR="00935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B7F"/>
    <w:multiLevelType w:val="multilevel"/>
    <w:tmpl w:val="8A5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12E6F"/>
    <w:multiLevelType w:val="multilevel"/>
    <w:tmpl w:val="253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45B27"/>
    <w:multiLevelType w:val="multilevel"/>
    <w:tmpl w:val="4F2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40DE0"/>
    <w:multiLevelType w:val="multilevel"/>
    <w:tmpl w:val="0CC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735CA"/>
    <w:multiLevelType w:val="multilevel"/>
    <w:tmpl w:val="9F8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C3C25"/>
    <w:multiLevelType w:val="multilevel"/>
    <w:tmpl w:val="4B1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00E6E"/>
    <w:multiLevelType w:val="multilevel"/>
    <w:tmpl w:val="74FA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5393D"/>
    <w:multiLevelType w:val="multilevel"/>
    <w:tmpl w:val="429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14A40"/>
    <w:multiLevelType w:val="multilevel"/>
    <w:tmpl w:val="6A44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87FE2"/>
    <w:multiLevelType w:val="multilevel"/>
    <w:tmpl w:val="B5F6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1645B"/>
    <w:multiLevelType w:val="multilevel"/>
    <w:tmpl w:val="91CC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30196"/>
    <w:multiLevelType w:val="multilevel"/>
    <w:tmpl w:val="EA0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980335">
    <w:abstractNumId w:val="2"/>
  </w:num>
  <w:num w:numId="2" w16cid:durableId="693730793">
    <w:abstractNumId w:val="0"/>
  </w:num>
  <w:num w:numId="3" w16cid:durableId="966158314">
    <w:abstractNumId w:val="4"/>
  </w:num>
  <w:num w:numId="4" w16cid:durableId="1760980463">
    <w:abstractNumId w:val="3"/>
  </w:num>
  <w:num w:numId="5" w16cid:durableId="1117792971">
    <w:abstractNumId w:val="5"/>
  </w:num>
  <w:num w:numId="6" w16cid:durableId="335108735">
    <w:abstractNumId w:val="9"/>
  </w:num>
  <w:num w:numId="7" w16cid:durableId="1876917932">
    <w:abstractNumId w:val="6"/>
  </w:num>
  <w:num w:numId="8" w16cid:durableId="1869564054">
    <w:abstractNumId w:val="7"/>
  </w:num>
  <w:num w:numId="9" w16cid:durableId="601258453">
    <w:abstractNumId w:val="10"/>
  </w:num>
  <w:num w:numId="10" w16cid:durableId="1645425507">
    <w:abstractNumId w:val="8"/>
  </w:num>
  <w:num w:numId="11" w16cid:durableId="1616790495">
    <w:abstractNumId w:val="1"/>
  </w:num>
  <w:num w:numId="12" w16cid:durableId="1052584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44"/>
    <w:rsid w:val="003070D3"/>
    <w:rsid w:val="00494112"/>
    <w:rsid w:val="00603044"/>
    <w:rsid w:val="00935DE9"/>
    <w:rsid w:val="00F8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B8D74"/>
  <w15:chartTrackingRefBased/>
  <w15:docId w15:val="{67146A05-58BC-4116-80A1-E30B0173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0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3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3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3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3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3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304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304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30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30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30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30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30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30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304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3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304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304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03044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03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ae-server.colorado.edu/v2016/books/bmk/ch04s02anf06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pomax.discourse.group/t/le6-skew-plate-under-normal-pressure/230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.eurocodeapplied.com/design/en1992/punching-shear-circular-internal-colum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nesoftware.eu/help/geo5/en/standard-values-of-coefficients-01" TargetMode="External"/><Relationship Id="rId10" Type="http://schemas.openxmlformats.org/officeDocument/2006/relationships/hyperlink" Target="https://pypi.org/project/xdfem2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aj.org/article/563e910611c54c449c9c0beb6907308c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2606</Words>
  <Characters>15637</Characters>
  <Application>Microsoft Office Word</Application>
  <DocSecurity>0</DocSecurity>
  <Lines>130</Lines>
  <Paragraphs>36</Paragraphs>
  <ScaleCrop>false</ScaleCrop>
  <Company/>
  <LinksUpToDate>false</LinksUpToDate>
  <CharactersWithSpaces>18207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</dc:creator>
  <cp:keywords/>
  <dc:description/>
  <cp:lastModifiedBy>J S</cp:lastModifiedBy>
  <cp:revision>1</cp:revision>
  <dcterms:created xsi:type="dcterms:W3CDTF">2026-10-30T07:20:00Z</dcterms:created>
  <dcterms:modified xsi:type="dcterms:W3CDTF">2026-10-30T07:20:00Z</dcterms:modified>
</cp:coreProperties>
</file>