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E9C" w:rsidRPr="00186F73" w:rsidRDefault="00186F73" w:rsidP="00762227">
      <w:pPr>
        <w:rPr>
          <w:i/>
          <w:sz w:val="16"/>
          <w:szCs w:val="16"/>
        </w:rPr>
      </w:pPr>
      <w:r w:rsidRPr="00186F73">
        <w:rPr>
          <w:i/>
          <w:sz w:val="16"/>
          <w:szCs w:val="16"/>
        </w:rPr>
        <w:t>Some</w:t>
      </w:r>
      <w:r w:rsidR="00986E9C" w:rsidRPr="00186F73">
        <w:rPr>
          <w:i/>
          <w:sz w:val="16"/>
          <w:szCs w:val="16"/>
        </w:rPr>
        <w:t xml:space="preserve"> solutions</w:t>
      </w:r>
      <w:r w:rsidRPr="00186F73">
        <w:rPr>
          <w:i/>
          <w:sz w:val="16"/>
          <w:szCs w:val="16"/>
        </w:rPr>
        <w:t xml:space="preserve"> to forming linear programs</w:t>
      </w:r>
      <w:r w:rsidR="00986E9C" w:rsidRPr="00186F73">
        <w:rPr>
          <w:i/>
          <w:sz w:val="16"/>
          <w:szCs w:val="16"/>
        </w:rPr>
        <w:t xml:space="preserve"> have used shortcut algebraic notation, if you don't feel comfortable with it you can </w:t>
      </w:r>
      <w:r>
        <w:rPr>
          <w:i/>
          <w:sz w:val="16"/>
          <w:szCs w:val="16"/>
        </w:rPr>
        <w:t xml:space="preserve">use </w:t>
      </w:r>
      <w:r w:rsidR="00986E9C" w:rsidRPr="00186F73">
        <w:rPr>
          <w:i/>
          <w:sz w:val="16"/>
          <w:szCs w:val="16"/>
        </w:rPr>
        <w:t>explicit</w:t>
      </w:r>
      <w:r>
        <w:rPr>
          <w:i/>
          <w:sz w:val="16"/>
          <w:szCs w:val="16"/>
        </w:rPr>
        <w:t xml:space="preserve"> constructs in your solutions.</w:t>
      </w:r>
    </w:p>
    <w:p w:rsidR="00AF1B59" w:rsidRPr="00986E9C" w:rsidRDefault="00762227" w:rsidP="00762227">
      <w:pPr>
        <w:pStyle w:val="ListParagraph"/>
        <w:numPr>
          <w:ilvl w:val="0"/>
          <w:numId w:val="1"/>
        </w:numPr>
      </w:pPr>
      <w:r>
        <w:t>a)&amp; b) Unbounded solution</w:t>
      </w:r>
      <w:r w:rsidR="007D45BE">
        <w:t xml:space="preserve">  </w:t>
      </w:r>
      <w:r w:rsidR="007D45BE" w:rsidRPr="0029125F">
        <w:rPr>
          <w:sz w:val="14"/>
          <w:szCs w:val="14"/>
        </w:rPr>
        <w:t>(check page 26)</w:t>
      </w:r>
    </w:p>
    <w:p w:rsidR="00986E9C" w:rsidRDefault="00986E9C" w:rsidP="00986E9C">
      <w:pPr>
        <w:pStyle w:val="ListParagraph"/>
      </w:pPr>
    </w:p>
    <w:p w:rsidR="00523F18" w:rsidRDefault="00523F18" w:rsidP="00523F18">
      <w:pPr>
        <w:pStyle w:val="ListParagraph"/>
        <w:numPr>
          <w:ilvl w:val="0"/>
          <w:numId w:val="1"/>
        </w:numPr>
        <w:spacing w:after="0"/>
      </w:pPr>
      <w:r>
        <w:t>a)  max z'=-3*x</w:t>
      </w:r>
      <w:r w:rsidRPr="00A02453">
        <w:rPr>
          <w:vertAlign w:val="subscript"/>
        </w:rPr>
        <w:t>1</w:t>
      </w:r>
      <w:r>
        <w:t>-5*x</w:t>
      </w:r>
      <w:r w:rsidRPr="00A02453">
        <w:rPr>
          <w:vertAlign w:val="subscript"/>
        </w:rPr>
        <w:t>2</w:t>
      </w:r>
    </w:p>
    <w:p w:rsidR="00523F18" w:rsidRDefault="00523F18" w:rsidP="00523F18">
      <w:pPr>
        <w:spacing w:after="0"/>
        <w:ind w:left="1416"/>
      </w:pPr>
      <w:r>
        <w:t>2*x</w:t>
      </w:r>
      <w:r w:rsidRPr="00A02453">
        <w:rPr>
          <w:vertAlign w:val="subscript"/>
        </w:rPr>
        <w:t>1</w:t>
      </w:r>
      <w:r>
        <w:t>+x</w:t>
      </w:r>
      <w:r w:rsidRPr="00A02453">
        <w:rPr>
          <w:vertAlign w:val="subscript"/>
        </w:rPr>
        <w:t>2</w:t>
      </w:r>
      <w:r>
        <w:rPr>
          <w:rFonts w:cstheme="minorHAnsi"/>
        </w:rPr>
        <w:t>≤</w:t>
      </w:r>
      <w:r>
        <w:t>10</w:t>
      </w:r>
    </w:p>
    <w:p w:rsidR="00523F18" w:rsidRDefault="00523F18" w:rsidP="00523F18">
      <w:pPr>
        <w:spacing w:after="0"/>
        <w:ind w:left="1416"/>
        <w:rPr>
          <w:rFonts w:cstheme="minorHAnsi"/>
        </w:rPr>
      </w:pPr>
      <w:r>
        <w:t>-6*x</w:t>
      </w:r>
      <w:r w:rsidRPr="00A02453">
        <w:rPr>
          <w:vertAlign w:val="subscript"/>
        </w:rPr>
        <w:t>1</w:t>
      </w:r>
      <w:r>
        <w:t>+2*x</w:t>
      </w:r>
      <w:r w:rsidRPr="00A02453">
        <w:rPr>
          <w:vertAlign w:val="subscript"/>
        </w:rPr>
        <w:t>2</w:t>
      </w:r>
      <w:r>
        <w:rPr>
          <w:rFonts w:cstheme="minorHAnsi"/>
        </w:rPr>
        <w:t>≤ -9</w:t>
      </w:r>
    </w:p>
    <w:p w:rsidR="00523F18" w:rsidRDefault="00523F18" w:rsidP="00523F18">
      <w:pPr>
        <w:spacing w:after="0"/>
        <w:ind w:left="1416"/>
        <w:rPr>
          <w:rFonts w:cstheme="minorHAnsi"/>
        </w:rPr>
      </w:pPr>
      <w:r>
        <w:rPr>
          <w:rFonts w:cstheme="minorHAnsi"/>
        </w:rPr>
        <w:t>2*x</w:t>
      </w:r>
      <w:r w:rsidRPr="00A02453">
        <w:rPr>
          <w:rFonts w:cstheme="minorHAnsi"/>
          <w:vertAlign w:val="subscript"/>
        </w:rPr>
        <w:t>1</w:t>
      </w:r>
      <w:r>
        <w:rPr>
          <w:rFonts w:cstheme="minorHAnsi"/>
        </w:rPr>
        <w:t>+x</w:t>
      </w:r>
      <w:r w:rsidRPr="00A02453">
        <w:rPr>
          <w:rFonts w:cstheme="minorHAnsi"/>
          <w:vertAlign w:val="subscript"/>
        </w:rPr>
        <w:t>2</w:t>
      </w:r>
      <w:r>
        <w:rPr>
          <w:rFonts w:cstheme="minorHAnsi"/>
        </w:rPr>
        <w:t>≤4</w:t>
      </w:r>
    </w:p>
    <w:p w:rsidR="00523F18" w:rsidRDefault="00523F18" w:rsidP="00523F18">
      <w:pPr>
        <w:spacing w:after="0"/>
        <w:ind w:left="1416"/>
        <w:rPr>
          <w:rFonts w:cstheme="minorHAnsi"/>
        </w:rPr>
      </w:pPr>
      <w:r>
        <w:rPr>
          <w:rFonts w:cstheme="minorHAnsi"/>
        </w:rPr>
        <w:t>-2*x</w:t>
      </w:r>
      <w:r w:rsidRPr="00A02453">
        <w:rPr>
          <w:rFonts w:cstheme="minorHAnsi"/>
          <w:vertAlign w:val="subscript"/>
        </w:rPr>
        <w:t>1</w:t>
      </w:r>
      <w:r>
        <w:rPr>
          <w:rFonts w:cstheme="minorHAnsi"/>
        </w:rPr>
        <w:t>-x</w:t>
      </w:r>
      <w:r w:rsidRPr="00A02453">
        <w:rPr>
          <w:rFonts w:cstheme="minorHAnsi"/>
          <w:vertAlign w:val="subscript"/>
        </w:rPr>
        <w:t>2</w:t>
      </w:r>
      <w:r>
        <w:rPr>
          <w:rFonts w:cstheme="minorHAnsi"/>
        </w:rPr>
        <w:t>≤-4</w:t>
      </w:r>
    </w:p>
    <w:p w:rsidR="00523F18" w:rsidRDefault="00523F18" w:rsidP="00523F18">
      <w:pPr>
        <w:spacing w:after="0"/>
        <w:ind w:left="1416"/>
        <w:rPr>
          <w:rFonts w:cstheme="minorHAnsi"/>
        </w:rPr>
      </w:pPr>
      <w:r>
        <w:rPr>
          <w:rFonts w:cstheme="minorHAnsi"/>
        </w:rPr>
        <w:t>-3*x</w:t>
      </w:r>
      <w:r w:rsidRPr="00A02453">
        <w:rPr>
          <w:rFonts w:cstheme="minorHAnsi"/>
          <w:vertAlign w:val="subscript"/>
        </w:rPr>
        <w:t>1</w:t>
      </w:r>
      <w:r>
        <w:rPr>
          <w:rFonts w:cstheme="minorHAnsi"/>
        </w:rPr>
        <w:t>+4x</w:t>
      </w:r>
      <w:r w:rsidRPr="00A02453">
        <w:rPr>
          <w:rFonts w:cstheme="minorHAnsi"/>
          <w:vertAlign w:val="subscript"/>
        </w:rPr>
        <w:t>2</w:t>
      </w:r>
      <w:r>
        <w:rPr>
          <w:rFonts w:cstheme="minorHAnsi"/>
        </w:rPr>
        <w:t>≤3</w:t>
      </w:r>
    </w:p>
    <w:p w:rsidR="00523F18" w:rsidRDefault="00523F18" w:rsidP="00523F18">
      <w:pPr>
        <w:spacing w:after="0"/>
        <w:ind w:left="1416"/>
      </w:pPr>
      <w:r>
        <w:rPr>
          <w:rFonts w:cstheme="minorHAnsi"/>
        </w:rPr>
        <w:t>x</w:t>
      </w:r>
      <w:r w:rsidRPr="00A02453">
        <w:rPr>
          <w:rFonts w:cstheme="minorHAnsi"/>
          <w:vertAlign w:val="subscript"/>
        </w:rPr>
        <w:t>1</w:t>
      </w:r>
      <w:r>
        <w:rPr>
          <w:rFonts w:cstheme="minorHAnsi"/>
        </w:rPr>
        <w:t>≥0,x</w:t>
      </w:r>
      <w:r w:rsidRPr="00A02453">
        <w:rPr>
          <w:rFonts w:cstheme="minorHAnsi"/>
          <w:vertAlign w:val="subscript"/>
        </w:rPr>
        <w:t>2</w:t>
      </w:r>
      <w:r>
        <w:rPr>
          <w:rFonts w:cstheme="minorHAnsi"/>
        </w:rPr>
        <w:t>≥0</w:t>
      </w:r>
    </w:p>
    <w:p w:rsidR="00523F18" w:rsidRDefault="00523F18" w:rsidP="00523F18">
      <w:pPr>
        <w:pStyle w:val="ListParagraph"/>
      </w:pPr>
    </w:p>
    <w:p w:rsidR="00762227" w:rsidRDefault="007D45BE" w:rsidP="00523F18">
      <w:pPr>
        <w:pStyle w:val="ListParagraph"/>
      </w:pPr>
      <w:r>
        <w:t>b)</w:t>
      </w:r>
      <w:r w:rsidRPr="0029125F">
        <w:rPr>
          <w:sz w:val="14"/>
          <w:szCs w:val="14"/>
        </w:rPr>
        <w:t>(check page 41)</w:t>
      </w:r>
    </w:p>
    <w:p w:rsidR="00523F18" w:rsidRDefault="00523F18" w:rsidP="00523F18">
      <w:pPr>
        <w:pStyle w:val="ListParagraph"/>
      </w:pPr>
    </w:p>
    <w:p w:rsidR="00523F18" w:rsidRDefault="00523F18" w:rsidP="00523F18">
      <w:pPr>
        <w:pStyle w:val="ListParagraph"/>
      </w:pPr>
      <w:r>
        <w:t>min z''=10*y</w:t>
      </w:r>
      <w:r w:rsidRPr="00A02453">
        <w:rPr>
          <w:vertAlign w:val="subscript"/>
        </w:rPr>
        <w:t>1</w:t>
      </w:r>
      <w:r>
        <w:t>-9*y</w:t>
      </w:r>
      <w:r w:rsidRPr="00A02453">
        <w:rPr>
          <w:vertAlign w:val="subscript"/>
        </w:rPr>
        <w:t>2</w:t>
      </w:r>
      <w:r>
        <w:t>+4*y</w:t>
      </w:r>
      <w:r w:rsidRPr="00A02453">
        <w:rPr>
          <w:vertAlign w:val="subscript"/>
        </w:rPr>
        <w:t>3</w:t>
      </w:r>
      <w:r>
        <w:t>-4*y</w:t>
      </w:r>
      <w:r w:rsidRPr="00A02453">
        <w:rPr>
          <w:vertAlign w:val="subscript"/>
        </w:rPr>
        <w:t>4</w:t>
      </w:r>
      <w:r>
        <w:t>+3*y</w:t>
      </w:r>
      <w:r w:rsidRPr="00A02453">
        <w:rPr>
          <w:vertAlign w:val="subscript"/>
        </w:rPr>
        <w:t>5</w:t>
      </w:r>
    </w:p>
    <w:p w:rsidR="00523F18" w:rsidRDefault="00523F18" w:rsidP="00523F18">
      <w:pPr>
        <w:pStyle w:val="ListParagraph"/>
        <w:rPr>
          <w:rFonts w:cstheme="minorHAnsi"/>
        </w:rPr>
      </w:pPr>
      <w:r>
        <w:tab/>
        <w:t>2*y</w:t>
      </w:r>
      <w:r w:rsidRPr="00183D10">
        <w:rPr>
          <w:vertAlign w:val="subscript"/>
        </w:rPr>
        <w:t>1</w:t>
      </w:r>
      <w:r>
        <w:t>-6*y</w:t>
      </w:r>
      <w:r w:rsidRPr="00183D10">
        <w:rPr>
          <w:vertAlign w:val="subscript"/>
        </w:rPr>
        <w:t>2</w:t>
      </w:r>
      <w:r>
        <w:t>+2*y</w:t>
      </w:r>
      <w:r w:rsidRPr="00183D10">
        <w:rPr>
          <w:vertAlign w:val="subscript"/>
        </w:rPr>
        <w:t>3</w:t>
      </w:r>
      <w:r>
        <w:t>-2*y</w:t>
      </w:r>
      <w:r w:rsidRPr="00183D10">
        <w:rPr>
          <w:vertAlign w:val="subscript"/>
        </w:rPr>
        <w:t>4</w:t>
      </w:r>
      <w:r>
        <w:t>-3*y</w:t>
      </w:r>
      <w:r w:rsidRPr="00183D10">
        <w:rPr>
          <w:vertAlign w:val="subscript"/>
        </w:rPr>
        <w:t>5</w:t>
      </w:r>
      <w:r>
        <w:rPr>
          <w:rFonts w:cstheme="minorHAnsi"/>
        </w:rPr>
        <w:t>≥-3</w:t>
      </w:r>
    </w:p>
    <w:p w:rsidR="00523F18" w:rsidRDefault="00523F18" w:rsidP="00523F18">
      <w:pPr>
        <w:pStyle w:val="ListParagraph"/>
      </w:pPr>
      <w:r>
        <w:rPr>
          <w:rFonts w:cstheme="minorHAnsi"/>
        </w:rPr>
        <w:tab/>
      </w:r>
      <w:r>
        <w:t>y</w:t>
      </w:r>
      <w:r w:rsidRPr="00183D10">
        <w:rPr>
          <w:vertAlign w:val="subscript"/>
        </w:rPr>
        <w:t>1</w:t>
      </w:r>
      <w:r>
        <w:t>+2*y</w:t>
      </w:r>
      <w:r w:rsidRPr="00183D10">
        <w:rPr>
          <w:vertAlign w:val="subscript"/>
        </w:rPr>
        <w:t>2</w:t>
      </w:r>
      <w:r>
        <w:t>+y</w:t>
      </w:r>
      <w:r w:rsidRPr="00183D10">
        <w:rPr>
          <w:vertAlign w:val="subscript"/>
        </w:rPr>
        <w:t>3</w:t>
      </w:r>
      <w:r>
        <w:t>-y</w:t>
      </w:r>
      <w:r w:rsidRPr="00183D10">
        <w:rPr>
          <w:vertAlign w:val="subscript"/>
        </w:rPr>
        <w:t>4</w:t>
      </w:r>
      <w:r>
        <w:t>+4*y</w:t>
      </w:r>
      <w:r w:rsidRPr="00183D10">
        <w:rPr>
          <w:vertAlign w:val="subscript"/>
        </w:rPr>
        <w:t>5</w:t>
      </w:r>
      <w:r>
        <w:rPr>
          <w:rFonts w:cstheme="minorHAnsi"/>
        </w:rPr>
        <w:t>≥-5</w:t>
      </w:r>
    </w:p>
    <w:p w:rsidR="007D45BE" w:rsidRDefault="007D45BE" w:rsidP="00183D10">
      <w:r>
        <w:t xml:space="preserve"> </w:t>
      </w:r>
      <w:r w:rsidR="00183D10">
        <w:tab/>
      </w:r>
      <w:r w:rsidR="00183D10">
        <w:tab/>
        <w:t>y</w:t>
      </w:r>
      <w:r w:rsidR="00183D10" w:rsidRPr="00183D10">
        <w:rPr>
          <w:vertAlign w:val="subscript"/>
        </w:rPr>
        <w:t>1</w:t>
      </w:r>
      <w:r w:rsidR="00183D10">
        <w:rPr>
          <w:rFonts w:cstheme="minorHAnsi"/>
        </w:rPr>
        <w:t>≥0</w:t>
      </w:r>
      <w:r w:rsidR="00183D10">
        <w:t>,y</w:t>
      </w:r>
      <w:r w:rsidR="00183D10" w:rsidRPr="00183D10">
        <w:rPr>
          <w:vertAlign w:val="subscript"/>
        </w:rPr>
        <w:t>2</w:t>
      </w:r>
      <w:r w:rsidR="00183D10">
        <w:rPr>
          <w:rFonts w:cstheme="minorHAnsi"/>
        </w:rPr>
        <w:t>≥0</w:t>
      </w:r>
      <w:r w:rsidR="00183D10">
        <w:t>,y</w:t>
      </w:r>
      <w:r w:rsidR="00183D10" w:rsidRPr="00183D10">
        <w:rPr>
          <w:vertAlign w:val="subscript"/>
        </w:rPr>
        <w:t>3</w:t>
      </w:r>
      <w:r w:rsidR="00183D10">
        <w:rPr>
          <w:rFonts w:cstheme="minorHAnsi"/>
        </w:rPr>
        <w:t>≥0</w:t>
      </w:r>
      <w:r w:rsidR="00183D10">
        <w:t>,y</w:t>
      </w:r>
      <w:r w:rsidR="00183D10" w:rsidRPr="00183D10">
        <w:rPr>
          <w:vertAlign w:val="subscript"/>
        </w:rPr>
        <w:t>4</w:t>
      </w:r>
      <w:r w:rsidR="00183D10">
        <w:rPr>
          <w:rFonts w:cstheme="minorHAnsi"/>
        </w:rPr>
        <w:t>≥0</w:t>
      </w:r>
      <w:r w:rsidR="00183D10">
        <w:t>,y</w:t>
      </w:r>
      <w:r w:rsidR="00183D10" w:rsidRPr="00183D10">
        <w:rPr>
          <w:vertAlign w:val="subscript"/>
        </w:rPr>
        <w:t>5</w:t>
      </w:r>
      <w:r w:rsidR="00183D10">
        <w:rPr>
          <w:rFonts w:cstheme="minorHAnsi"/>
        </w:rPr>
        <w:t>≥0</w:t>
      </w:r>
    </w:p>
    <w:p w:rsidR="00510972" w:rsidRDefault="00985DC3" w:rsidP="00762227">
      <w:pPr>
        <w:pStyle w:val="ListParagraph"/>
        <w:numPr>
          <w:ilvl w:val="0"/>
          <w:numId w:val="1"/>
        </w:numPr>
      </w:pPr>
      <w:r>
        <w:t>D</w:t>
      </w:r>
      <w:r w:rsidR="00510972">
        <w:t>ual decision variables y</w:t>
      </w:r>
      <w:r w:rsidR="00510972">
        <w:rPr>
          <w:vertAlign w:val="subscript"/>
        </w:rPr>
        <w:t>1</w:t>
      </w:r>
      <w:r w:rsidR="00510972">
        <w:t>=0, y</w:t>
      </w:r>
      <w:r w:rsidR="00510972">
        <w:rPr>
          <w:vertAlign w:val="subscript"/>
        </w:rPr>
        <w:t>2</w:t>
      </w:r>
      <w:r w:rsidR="00510972">
        <w:t>=1, y</w:t>
      </w:r>
      <w:r w:rsidR="00510972">
        <w:rPr>
          <w:vertAlign w:val="subscript"/>
        </w:rPr>
        <w:t>3</w:t>
      </w:r>
      <w:r w:rsidR="00510972">
        <w:t>=2</w:t>
      </w:r>
      <w:r>
        <w:t xml:space="preserve">;    </w:t>
      </w:r>
      <w:r>
        <w:tab/>
      </w:r>
      <w:r w:rsidR="00914381">
        <w:t xml:space="preserve"> z=15</w:t>
      </w:r>
      <w:r w:rsidR="00986E9C">
        <w:t>(accounting for all substitutions)</w:t>
      </w:r>
    </w:p>
    <w:p w:rsidR="00510972" w:rsidRDefault="00510972" w:rsidP="00510972">
      <w:pPr>
        <w:pStyle w:val="ListParagraph"/>
      </w:pPr>
      <w:r>
        <w:t xml:space="preserve">We can also read the values of primal decision variables from the </w:t>
      </w:r>
      <w:r w:rsidR="00914381">
        <w:t>final</w:t>
      </w:r>
      <w:r>
        <w:t xml:space="preserve"> iteration</w:t>
      </w:r>
      <w:r w:rsidR="00914381">
        <w:t>'s</w:t>
      </w:r>
      <w:r>
        <w:t xml:space="preserve"> table. </w:t>
      </w:r>
    </w:p>
    <w:p w:rsidR="00986E9C" w:rsidRDefault="00986E9C" w:rsidP="00510972">
      <w:pPr>
        <w:pStyle w:val="ListParagraph"/>
      </w:pPr>
    </w:p>
    <w:p w:rsidR="00183D10" w:rsidRPr="0029125F" w:rsidRDefault="007D45BE" w:rsidP="00762227">
      <w:pPr>
        <w:pStyle w:val="ListParagraph"/>
        <w:numPr>
          <w:ilvl w:val="0"/>
          <w:numId w:val="1"/>
        </w:numPr>
        <w:rPr>
          <w:sz w:val="14"/>
          <w:szCs w:val="14"/>
        </w:rPr>
      </w:pPr>
      <w:r w:rsidRPr="0029125F">
        <w:rPr>
          <w:sz w:val="14"/>
          <w:szCs w:val="14"/>
        </w:rPr>
        <w:t>(check pages 137-143)</w:t>
      </w:r>
    </w:p>
    <w:p w:rsidR="00183D10" w:rsidRDefault="00183D10" w:rsidP="00183D10">
      <w:pPr>
        <w:pStyle w:val="ListParagraph"/>
      </w:pPr>
      <w:r>
        <w:t>Initial</w:t>
      </w:r>
      <w:r w:rsidR="00142FDD">
        <w:t xml:space="preserve"> feasible basic</w:t>
      </w:r>
      <w:r>
        <w:t xml:space="preserve"> solution(NW corner)</w:t>
      </w:r>
    </w:p>
    <w:tbl>
      <w:tblPr>
        <w:tblStyle w:val="TableGrid"/>
        <w:tblW w:w="0" w:type="auto"/>
        <w:tblInd w:w="720" w:type="dxa"/>
        <w:tblLook w:val="04A0"/>
      </w:tblPr>
      <w:tblGrid>
        <w:gridCol w:w="703"/>
        <w:gridCol w:w="440"/>
        <w:gridCol w:w="440"/>
        <w:gridCol w:w="699"/>
        <w:gridCol w:w="440"/>
        <w:gridCol w:w="440"/>
        <w:gridCol w:w="1030"/>
      </w:tblGrid>
      <w:tr w:rsidR="00183D10" w:rsidTr="00183D10">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r>
              <w:t>1</w:t>
            </w:r>
          </w:p>
        </w:tc>
        <w:tc>
          <w:tcPr>
            <w:tcW w:w="0" w:type="auto"/>
          </w:tcPr>
          <w:p w:rsidR="00183D10" w:rsidRDefault="00183D10" w:rsidP="00142FDD">
            <w:pPr>
              <w:pStyle w:val="ListParagraph"/>
              <w:ind w:left="0"/>
              <w:jc w:val="center"/>
            </w:pPr>
            <w:r>
              <w:t>2</w:t>
            </w:r>
          </w:p>
        </w:tc>
        <w:tc>
          <w:tcPr>
            <w:tcW w:w="0" w:type="auto"/>
          </w:tcPr>
          <w:p w:rsidR="00183D10" w:rsidRDefault="00183D10" w:rsidP="00142FDD">
            <w:pPr>
              <w:pStyle w:val="ListParagraph"/>
              <w:ind w:left="0"/>
              <w:jc w:val="center"/>
            </w:pPr>
            <w:r>
              <w:t>3</w:t>
            </w:r>
          </w:p>
        </w:tc>
        <w:tc>
          <w:tcPr>
            <w:tcW w:w="0" w:type="auto"/>
          </w:tcPr>
          <w:p w:rsidR="00183D10" w:rsidRDefault="00183D10" w:rsidP="00142FDD">
            <w:pPr>
              <w:pStyle w:val="ListParagraph"/>
              <w:ind w:left="0"/>
              <w:jc w:val="center"/>
            </w:pPr>
            <w:r>
              <w:t>4</w:t>
            </w:r>
          </w:p>
        </w:tc>
        <w:tc>
          <w:tcPr>
            <w:tcW w:w="0" w:type="auto"/>
          </w:tcPr>
          <w:p w:rsidR="00183D10" w:rsidRDefault="00183D10" w:rsidP="00142FDD">
            <w:pPr>
              <w:pStyle w:val="ListParagraph"/>
              <w:ind w:left="0"/>
              <w:jc w:val="center"/>
            </w:pPr>
            <w:r>
              <w:t>5</w:t>
            </w:r>
          </w:p>
        </w:tc>
        <w:tc>
          <w:tcPr>
            <w:tcW w:w="0" w:type="auto"/>
          </w:tcPr>
          <w:p w:rsidR="00183D10" w:rsidRDefault="00183D10" w:rsidP="00142FDD">
            <w:pPr>
              <w:pStyle w:val="ListParagraph"/>
              <w:ind w:left="0"/>
              <w:jc w:val="center"/>
            </w:pPr>
            <w:r>
              <w:t>Available</w:t>
            </w:r>
          </w:p>
        </w:tc>
      </w:tr>
      <w:tr w:rsidR="00183D10" w:rsidTr="00183D10">
        <w:tc>
          <w:tcPr>
            <w:tcW w:w="0" w:type="auto"/>
          </w:tcPr>
          <w:p w:rsidR="00183D10" w:rsidRDefault="00183D10" w:rsidP="00142FDD">
            <w:pPr>
              <w:pStyle w:val="ListParagraph"/>
              <w:ind w:left="0"/>
              <w:jc w:val="center"/>
            </w:pPr>
            <w:r>
              <w:t>A</w:t>
            </w:r>
          </w:p>
        </w:tc>
        <w:tc>
          <w:tcPr>
            <w:tcW w:w="0" w:type="auto"/>
          </w:tcPr>
          <w:p w:rsidR="00183D10" w:rsidRDefault="00183D10" w:rsidP="00142FDD">
            <w:pPr>
              <w:pStyle w:val="ListParagraph"/>
              <w:ind w:left="0"/>
              <w:jc w:val="center"/>
            </w:pPr>
            <w:r>
              <w:t>20</w:t>
            </w:r>
          </w:p>
        </w:tc>
        <w:tc>
          <w:tcPr>
            <w:tcW w:w="0" w:type="auto"/>
          </w:tcPr>
          <w:p w:rsidR="00183D10" w:rsidRDefault="00183D10" w:rsidP="00142FDD">
            <w:pPr>
              <w:pStyle w:val="ListParagraph"/>
              <w:ind w:left="0"/>
              <w:jc w:val="center"/>
            </w:pPr>
            <w:r>
              <w:t>10</w:t>
            </w: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r>
              <w:t>30</w:t>
            </w:r>
          </w:p>
        </w:tc>
      </w:tr>
      <w:tr w:rsidR="00183D10" w:rsidTr="00183D10">
        <w:tc>
          <w:tcPr>
            <w:tcW w:w="0" w:type="auto"/>
          </w:tcPr>
          <w:p w:rsidR="00183D10" w:rsidRDefault="00183D10" w:rsidP="00142FDD">
            <w:pPr>
              <w:pStyle w:val="ListParagraph"/>
              <w:ind w:left="0"/>
              <w:jc w:val="center"/>
            </w:pPr>
            <w:r>
              <w:t>B</w:t>
            </w: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r>
              <w:t>40</w:t>
            </w:r>
          </w:p>
        </w:tc>
        <w:tc>
          <w:tcPr>
            <w:tcW w:w="0" w:type="auto"/>
          </w:tcPr>
          <w:p w:rsidR="00183D10" w:rsidRDefault="00183D10" w:rsidP="00142FDD">
            <w:pPr>
              <w:pStyle w:val="ListParagraph"/>
              <w:ind w:left="0"/>
              <w:jc w:val="center"/>
            </w:pPr>
            <w:r>
              <w:rPr>
                <w:rFonts w:cstheme="minorHAnsi"/>
              </w:rPr>
              <w:t>ε</w:t>
            </w: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r>
              <w:t>40+</w:t>
            </w:r>
            <w:r>
              <w:rPr>
                <w:rFonts w:cstheme="minorHAnsi"/>
              </w:rPr>
              <w:t xml:space="preserve"> ε</w:t>
            </w:r>
          </w:p>
        </w:tc>
      </w:tr>
      <w:tr w:rsidR="00183D10" w:rsidTr="00183D10">
        <w:tc>
          <w:tcPr>
            <w:tcW w:w="0" w:type="auto"/>
          </w:tcPr>
          <w:p w:rsidR="00183D10" w:rsidRDefault="00183D10" w:rsidP="00142FDD">
            <w:pPr>
              <w:pStyle w:val="ListParagraph"/>
              <w:ind w:left="0"/>
              <w:jc w:val="center"/>
            </w:pPr>
            <w:r>
              <w:t>C</w:t>
            </w: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r>
              <w:t>60</w:t>
            </w:r>
          </w:p>
        </w:tc>
        <w:tc>
          <w:tcPr>
            <w:tcW w:w="0" w:type="auto"/>
          </w:tcPr>
          <w:p w:rsidR="00183D10" w:rsidRDefault="00183D10" w:rsidP="00142FDD">
            <w:pPr>
              <w:pStyle w:val="ListParagraph"/>
              <w:ind w:left="0"/>
              <w:jc w:val="center"/>
            </w:pPr>
            <w:r>
              <w:t>20</w:t>
            </w: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r>
              <w:t>80</w:t>
            </w:r>
          </w:p>
        </w:tc>
      </w:tr>
      <w:tr w:rsidR="00183D10" w:rsidTr="00183D10">
        <w:tc>
          <w:tcPr>
            <w:tcW w:w="0" w:type="auto"/>
          </w:tcPr>
          <w:p w:rsidR="00183D10" w:rsidRDefault="00183D10" w:rsidP="00142FDD">
            <w:pPr>
              <w:pStyle w:val="ListParagraph"/>
              <w:ind w:left="0"/>
              <w:jc w:val="center"/>
            </w:pPr>
            <w:r>
              <w:t>D</w:t>
            </w: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p>
        </w:tc>
        <w:tc>
          <w:tcPr>
            <w:tcW w:w="0" w:type="auto"/>
          </w:tcPr>
          <w:p w:rsidR="00183D10" w:rsidRDefault="00183D10" w:rsidP="00142FDD">
            <w:pPr>
              <w:pStyle w:val="ListParagraph"/>
              <w:ind w:left="0"/>
              <w:jc w:val="center"/>
            </w:pPr>
            <w:r>
              <w:t>30</w:t>
            </w:r>
          </w:p>
        </w:tc>
        <w:tc>
          <w:tcPr>
            <w:tcW w:w="0" w:type="auto"/>
          </w:tcPr>
          <w:p w:rsidR="00183D10" w:rsidRDefault="00183D10" w:rsidP="00142FDD">
            <w:pPr>
              <w:pStyle w:val="ListParagraph"/>
              <w:ind w:left="0"/>
              <w:jc w:val="center"/>
            </w:pPr>
            <w:r>
              <w:t>20</w:t>
            </w:r>
          </w:p>
        </w:tc>
        <w:tc>
          <w:tcPr>
            <w:tcW w:w="0" w:type="auto"/>
          </w:tcPr>
          <w:p w:rsidR="00183D10" w:rsidRDefault="00183D10" w:rsidP="00142FDD">
            <w:pPr>
              <w:pStyle w:val="ListParagraph"/>
              <w:ind w:left="0"/>
              <w:jc w:val="center"/>
            </w:pPr>
            <w:r>
              <w:t>50</w:t>
            </w:r>
          </w:p>
        </w:tc>
      </w:tr>
      <w:tr w:rsidR="00183D10" w:rsidTr="00183D10">
        <w:tc>
          <w:tcPr>
            <w:tcW w:w="0" w:type="auto"/>
          </w:tcPr>
          <w:p w:rsidR="00183D10" w:rsidRDefault="00183D10" w:rsidP="00142FDD">
            <w:pPr>
              <w:pStyle w:val="ListParagraph"/>
              <w:ind w:left="0"/>
              <w:jc w:val="center"/>
            </w:pPr>
            <w:r>
              <w:t>Reqs.</w:t>
            </w:r>
          </w:p>
        </w:tc>
        <w:tc>
          <w:tcPr>
            <w:tcW w:w="0" w:type="auto"/>
          </w:tcPr>
          <w:p w:rsidR="00183D10" w:rsidRDefault="00183D10" w:rsidP="00142FDD">
            <w:pPr>
              <w:pStyle w:val="ListParagraph"/>
              <w:ind w:left="0"/>
              <w:jc w:val="center"/>
            </w:pPr>
            <w:r>
              <w:t>20</w:t>
            </w:r>
          </w:p>
        </w:tc>
        <w:tc>
          <w:tcPr>
            <w:tcW w:w="0" w:type="auto"/>
          </w:tcPr>
          <w:p w:rsidR="00183D10" w:rsidRDefault="00183D10" w:rsidP="00142FDD">
            <w:pPr>
              <w:pStyle w:val="ListParagraph"/>
              <w:ind w:left="0"/>
              <w:jc w:val="center"/>
            </w:pPr>
            <w:r>
              <w:t>50</w:t>
            </w:r>
          </w:p>
        </w:tc>
        <w:tc>
          <w:tcPr>
            <w:tcW w:w="0" w:type="auto"/>
          </w:tcPr>
          <w:p w:rsidR="00183D10" w:rsidRDefault="00183D10" w:rsidP="00142FDD">
            <w:pPr>
              <w:pStyle w:val="ListParagraph"/>
              <w:ind w:left="0"/>
              <w:jc w:val="center"/>
            </w:pPr>
            <w:r>
              <w:t>60+</w:t>
            </w:r>
            <w:r>
              <w:rPr>
                <w:rFonts w:cstheme="minorHAnsi"/>
              </w:rPr>
              <w:t xml:space="preserve"> ε</w:t>
            </w:r>
          </w:p>
        </w:tc>
        <w:tc>
          <w:tcPr>
            <w:tcW w:w="0" w:type="auto"/>
          </w:tcPr>
          <w:p w:rsidR="00183D10" w:rsidRDefault="00183D10" w:rsidP="00142FDD">
            <w:pPr>
              <w:pStyle w:val="ListParagraph"/>
              <w:ind w:left="0"/>
              <w:jc w:val="center"/>
            </w:pPr>
            <w:r>
              <w:t>50</w:t>
            </w:r>
          </w:p>
        </w:tc>
        <w:tc>
          <w:tcPr>
            <w:tcW w:w="0" w:type="auto"/>
          </w:tcPr>
          <w:p w:rsidR="00183D10" w:rsidRDefault="00183D10" w:rsidP="00142FDD">
            <w:pPr>
              <w:pStyle w:val="ListParagraph"/>
              <w:ind w:left="0"/>
              <w:jc w:val="center"/>
            </w:pPr>
            <w:r>
              <w:t>20</w:t>
            </w:r>
          </w:p>
        </w:tc>
        <w:tc>
          <w:tcPr>
            <w:tcW w:w="0" w:type="auto"/>
          </w:tcPr>
          <w:p w:rsidR="00183D10" w:rsidRDefault="00183D10" w:rsidP="00142FDD">
            <w:pPr>
              <w:pStyle w:val="ListParagraph"/>
              <w:ind w:left="0"/>
              <w:jc w:val="center"/>
            </w:pPr>
          </w:p>
        </w:tc>
      </w:tr>
    </w:tbl>
    <w:p w:rsidR="00183D10" w:rsidRDefault="00183D10" w:rsidP="00183D10">
      <w:pPr>
        <w:pStyle w:val="ListParagraph"/>
      </w:pPr>
    </w:p>
    <w:p w:rsidR="00142FDD" w:rsidRDefault="00142FDD" w:rsidP="00183D10">
      <w:pPr>
        <w:pStyle w:val="ListParagraph"/>
      </w:pPr>
      <w:r>
        <w:t>Final solution: A1=20, A5=10, B3=40, C3=20, C4=50, C5=10, D2=50</w:t>
      </w:r>
    </w:p>
    <w:p w:rsidR="00142FDD" w:rsidRDefault="00142FDD" w:rsidP="00183D10">
      <w:pPr>
        <w:pStyle w:val="ListParagraph"/>
      </w:pPr>
    </w:p>
    <w:p w:rsidR="00A23816" w:rsidRDefault="00A23816" w:rsidP="00762227">
      <w:pPr>
        <w:pStyle w:val="ListParagraph"/>
        <w:numPr>
          <w:ilvl w:val="0"/>
          <w:numId w:val="1"/>
        </w:numPr>
      </w:pPr>
      <w:r>
        <w:t>min  z=10*S1+15*S1</w:t>
      </w:r>
    </w:p>
    <w:p w:rsidR="00A23816" w:rsidRDefault="00A23816" w:rsidP="00A23816">
      <w:pPr>
        <w:pStyle w:val="ListParagraph"/>
        <w:rPr>
          <w:rFonts w:cstheme="minorHAnsi"/>
        </w:rPr>
      </w:pPr>
      <w:r>
        <w:t>A+B</w:t>
      </w:r>
      <w:r w:rsidRPr="00A23816">
        <w:rPr>
          <w:rFonts w:cstheme="minorHAnsi"/>
        </w:rPr>
        <w:t xml:space="preserve"> </w:t>
      </w:r>
      <w:r>
        <w:rPr>
          <w:rFonts w:cstheme="minorHAnsi"/>
        </w:rPr>
        <w:t>≥ 0.1*(S1+S2)</w:t>
      </w:r>
    </w:p>
    <w:p w:rsidR="00A23816" w:rsidRDefault="00A23816" w:rsidP="00A23816">
      <w:pPr>
        <w:pStyle w:val="ListParagraph"/>
        <w:rPr>
          <w:rFonts w:cstheme="minorHAnsi"/>
        </w:rPr>
      </w:pPr>
      <w:r>
        <w:t>C</w:t>
      </w:r>
      <w:r w:rsidRPr="00A23816">
        <w:rPr>
          <w:rFonts w:cstheme="minorHAnsi"/>
        </w:rPr>
        <w:t xml:space="preserve"> </w:t>
      </w:r>
      <w:r>
        <w:rPr>
          <w:rFonts w:cstheme="minorHAnsi"/>
        </w:rPr>
        <w:t>≥ 2*D</w:t>
      </w:r>
    </w:p>
    <w:p w:rsidR="00A23816" w:rsidRDefault="00A23816" w:rsidP="00A23816">
      <w:pPr>
        <w:pStyle w:val="ListParagraph"/>
        <w:rPr>
          <w:rFonts w:cstheme="minorHAnsi"/>
        </w:rPr>
      </w:pPr>
      <w:r>
        <w:t xml:space="preserve">D+E </w:t>
      </w:r>
      <w:r>
        <w:rPr>
          <w:rFonts w:cstheme="minorHAnsi"/>
        </w:rPr>
        <w:t>≤ A+B+C+D</w:t>
      </w:r>
    </w:p>
    <w:p w:rsidR="00A23816" w:rsidRDefault="00A23816" w:rsidP="00A23816">
      <w:pPr>
        <w:pStyle w:val="ListParagraph"/>
      </w:pPr>
      <w:r>
        <w:t>A+B+C+D+E</w:t>
      </w:r>
      <w:r>
        <w:rPr>
          <w:rFonts w:cstheme="minorHAnsi"/>
        </w:rPr>
        <w:t>≥</w:t>
      </w:r>
      <w:r>
        <w:t>0.5*(S1+S2)</w:t>
      </w:r>
    </w:p>
    <w:p w:rsidR="00A23816" w:rsidRDefault="00A23816" w:rsidP="00A23816">
      <w:pPr>
        <w:pStyle w:val="ListParagraph"/>
        <w:rPr>
          <w:sz w:val="16"/>
          <w:szCs w:val="16"/>
        </w:rPr>
      </w:pPr>
      <w:r>
        <w:t>A=0.03*S1+0.16*S2 //</w:t>
      </w:r>
      <w:r>
        <w:rPr>
          <w:sz w:val="16"/>
          <w:szCs w:val="16"/>
        </w:rPr>
        <w:t>and 4</w:t>
      </w:r>
      <w:r w:rsidRPr="00A23816">
        <w:rPr>
          <w:sz w:val="16"/>
          <w:szCs w:val="16"/>
        </w:rPr>
        <w:t xml:space="preserve"> constraints for rest of the ingredients, using specification table </w:t>
      </w:r>
      <w:r w:rsidR="00186F73">
        <w:rPr>
          <w:sz w:val="16"/>
          <w:szCs w:val="16"/>
        </w:rPr>
        <w:t>(in the exam you have to write down everything)</w:t>
      </w:r>
    </w:p>
    <w:p w:rsidR="0036450A" w:rsidRDefault="0036450A" w:rsidP="00A23816">
      <w:pPr>
        <w:pStyle w:val="ListParagraph"/>
        <w:rPr>
          <w:rFonts w:cstheme="minorHAnsi"/>
        </w:rPr>
      </w:pPr>
      <w:r>
        <w:t>S1,S2,A,B,C,D,E</w:t>
      </w:r>
      <w:r>
        <w:rPr>
          <w:rFonts w:cstheme="minorHAnsi"/>
        </w:rPr>
        <w:t>≥0</w:t>
      </w:r>
    </w:p>
    <w:p w:rsidR="00A15932" w:rsidRDefault="00A15932" w:rsidP="00A23816">
      <w:pPr>
        <w:pStyle w:val="ListParagraph"/>
        <w:rPr>
          <w:sz w:val="16"/>
          <w:szCs w:val="16"/>
        </w:rPr>
      </w:pPr>
    </w:p>
    <w:p w:rsidR="00A15932" w:rsidRDefault="00A15932" w:rsidP="00A23816">
      <w:pPr>
        <w:pStyle w:val="ListParagraph"/>
        <w:rPr>
          <w:sz w:val="16"/>
          <w:szCs w:val="16"/>
        </w:rPr>
      </w:pPr>
      <w:r>
        <w:rPr>
          <w:sz w:val="16"/>
          <w:szCs w:val="16"/>
        </w:rPr>
        <w:t>//need to add some constraint that excludes (0,0) as a possible solution, for example</w:t>
      </w:r>
    </w:p>
    <w:p w:rsidR="00A15932" w:rsidRPr="00A15932" w:rsidRDefault="00A15932" w:rsidP="00A15932">
      <w:pPr>
        <w:pStyle w:val="ListParagraph"/>
        <w:rPr>
          <w:sz w:val="16"/>
          <w:szCs w:val="16"/>
        </w:rPr>
      </w:pPr>
      <w:r>
        <w:rPr>
          <w:rFonts w:cstheme="minorHAnsi"/>
        </w:rPr>
        <w:t xml:space="preserve">S1+S2≥1 </w:t>
      </w:r>
      <w:r>
        <w:rPr>
          <w:sz w:val="16"/>
          <w:szCs w:val="16"/>
        </w:rPr>
        <w:t>//or S1+S2=1 as shown in the lecture, but anything that excludes (0,0) would do</w:t>
      </w:r>
    </w:p>
    <w:p w:rsidR="0029125F" w:rsidRDefault="0029125F">
      <w:r>
        <w:br w:type="page"/>
      </w:r>
    </w:p>
    <w:p w:rsidR="0029125F" w:rsidRPr="00A23816" w:rsidRDefault="0029125F" w:rsidP="00A23816">
      <w:pPr>
        <w:pStyle w:val="ListParagraph"/>
        <w:rPr>
          <w:sz w:val="16"/>
          <w:szCs w:val="16"/>
        </w:rPr>
      </w:pPr>
    </w:p>
    <w:p w:rsidR="006B268A" w:rsidRPr="00DA1721" w:rsidRDefault="006B268A" w:rsidP="00A23816">
      <w:pPr>
        <w:pStyle w:val="ListParagraph"/>
        <w:rPr>
          <w:sz w:val="16"/>
          <w:szCs w:val="16"/>
        </w:rPr>
      </w:pPr>
    </w:p>
    <w:p w:rsidR="00183D10" w:rsidRDefault="002B5A27" w:rsidP="00762227">
      <w:pPr>
        <w:pStyle w:val="ListParagraph"/>
        <w:numPr>
          <w:ilvl w:val="0"/>
          <w:numId w:val="1"/>
        </w:numPr>
      </w:pPr>
      <w:r>
        <w:t>a)</w:t>
      </w:r>
      <w:r w:rsidR="00AA37C4">
        <w:t>(m</w:t>
      </w:r>
      <w:r w:rsidR="00AA37C4">
        <w:rPr>
          <w:vertAlign w:val="subscript"/>
        </w:rPr>
        <w:t>ij</w:t>
      </w:r>
      <w:r w:rsidR="00AA37C4">
        <w:t xml:space="preserve"> is the maximum number of points for component i of course j)</w:t>
      </w:r>
    </w:p>
    <w:p w:rsidR="002B5A27" w:rsidRDefault="002B5A27" w:rsidP="002B5A27">
      <w:pPr>
        <w:pStyle w:val="ListParagraph"/>
        <w:rPr>
          <w:vertAlign w:val="subscript"/>
        </w:rPr>
      </w:pPr>
      <w:r>
        <w:t>min z=</w:t>
      </w:r>
      <w:r w:rsidR="00AA37C4">
        <w:t>X</w:t>
      </w:r>
      <w:r>
        <w:rPr>
          <w:vertAlign w:val="subscript"/>
        </w:rPr>
        <w:t>1</w:t>
      </w:r>
      <w:r>
        <w:t>+</w:t>
      </w:r>
      <w:r w:rsidR="00AA37C4">
        <w:t>X</w:t>
      </w:r>
      <w:r>
        <w:rPr>
          <w:vertAlign w:val="subscript"/>
        </w:rPr>
        <w:t>2</w:t>
      </w:r>
      <w:r>
        <w:t>+</w:t>
      </w:r>
      <w:r w:rsidR="00AA37C4">
        <w:t>X</w:t>
      </w:r>
      <w:r>
        <w:rPr>
          <w:vertAlign w:val="subscript"/>
        </w:rPr>
        <w:t>3</w:t>
      </w:r>
    </w:p>
    <w:p w:rsidR="002B5A27" w:rsidRDefault="00BF3BC7" w:rsidP="00986E9C">
      <w:pPr>
        <w:ind w:left="709"/>
        <w:rPr>
          <w:rFonts w:eastAsiaTheme="minorEastAsia"/>
          <w:sz w:val="18"/>
          <w:szCs w:val="18"/>
          <w:vertAlign w:val="subscript"/>
        </w:rPr>
      </w:pPr>
      <m:oMathPara>
        <m:oMathParaPr>
          <m:jc m:val="left"/>
        </m:oMathParaPr>
        <m:oMath>
          <m:sSub>
            <m:sSubPr>
              <m:ctrlPr>
                <w:rPr>
                  <w:rFonts w:ascii="Cambria Math" w:hAnsi="Cambria Math"/>
                  <w:i/>
                  <w:sz w:val="18"/>
                  <w:szCs w:val="18"/>
                  <w:vertAlign w:val="subscript"/>
                </w:rPr>
              </m:ctrlPr>
            </m:sSubPr>
            <m:e>
              <m:r>
                <w:rPr>
                  <w:rFonts w:ascii="Cambria Math" w:hAnsi="Cambria Math"/>
                  <w:sz w:val="18"/>
                  <w:szCs w:val="18"/>
                  <w:vertAlign w:val="subscript"/>
                </w:rPr>
                <m:t>X</m:t>
              </m:r>
            </m:e>
            <m:sub>
              <m:r>
                <w:rPr>
                  <w:rFonts w:ascii="Cambria Math" w:hAnsi="Cambria Math"/>
                  <w:sz w:val="18"/>
                  <w:szCs w:val="18"/>
                  <w:vertAlign w:val="subscript"/>
                </w:rPr>
                <m:t>j</m:t>
              </m:r>
            </m:sub>
          </m:sSub>
          <m:r>
            <w:rPr>
              <w:rFonts w:ascii="Cambria Math" w:hAnsi="Cambria Math"/>
              <w:sz w:val="18"/>
              <w:szCs w:val="18"/>
              <w:vertAlign w:val="subscript"/>
            </w:rPr>
            <m:t>=</m:t>
          </m:r>
          <m:nary>
            <m:naryPr>
              <m:chr m:val="∑"/>
              <m:limLoc m:val="undOvr"/>
              <m:supHide m:val="on"/>
              <m:ctrlPr>
                <w:rPr>
                  <w:rFonts w:ascii="Cambria Math" w:hAnsi="Cambria Math"/>
                  <w:i/>
                  <w:sz w:val="18"/>
                  <w:szCs w:val="18"/>
                  <w:vertAlign w:val="subscript"/>
                </w:rPr>
              </m:ctrlPr>
            </m:naryPr>
            <m:sub>
              <m:r>
                <w:rPr>
                  <w:rFonts w:ascii="Cambria Math" w:hAnsi="Cambria Math"/>
                  <w:sz w:val="18"/>
                  <w:szCs w:val="18"/>
                  <w:vertAlign w:val="subscript"/>
                </w:rPr>
                <m:t>i</m:t>
              </m:r>
            </m:sub>
            <m:sup/>
            <m:e>
              <m:sSub>
                <m:sSubPr>
                  <m:ctrlPr>
                    <w:rPr>
                      <w:rFonts w:ascii="Cambria Math" w:hAnsi="Cambria Math"/>
                      <w:i/>
                      <w:sz w:val="18"/>
                      <w:szCs w:val="18"/>
                      <w:vertAlign w:val="subscript"/>
                    </w:rPr>
                  </m:ctrlPr>
                </m:sSubPr>
                <m:e>
                  <m:r>
                    <w:rPr>
                      <w:rFonts w:ascii="Cambria Math" w:hAnsi="Cambria Math"/>
                      <w:sz w:val="18"/>
                      <w:szCs w:val="18"/>
                      <w:vertAlign w:val="subscript"/>
                    </w:rPr>
                    <m:t>x</m:t>
                  </m:r>
                </m:e>
                <m:sub>
                  <m:r>
                    <w:rPr>
                      <w:rFonts w:ascii="Cambria Math" w:hAnsi="Cambria Math"/>
                      <w:sz w:val="18"/>
                      <w:szCs w:val="18"/>
                      <w:vertAlign w:val="subscript"/>
                    </w:rPr>
                    <m:t>ij</m:t>
                  </m:r>
                </m:sub>
              </m:sSub>
              <m:r>
                <w:rPr>
                  <w:rFonts w:ascii="Cambria Math" w:hAnsi="Cambria Math"/>
                  <w:sz w:val="18"/>
                  <w:szCs w:val="18"/>
                  <w:vertAlign w:val="subscript"/>
                </w:rPr>
                <m:t xml:space="preserve"> ,   j=1,2,3</m:t>
              </m:r>
            </m:e>
          </m:nary>
        </m:oMath>
      </m:oMathPara>
    </w:p>
    <w:p w:rsidR="00AA37C4" w:rsidRPr="00AA37C4" w:rsidRDefault="00BF3BC7" w:rsidP="00986E9C">
      <w:pPr>
        <w:ind w:left="709"/>
        <w:rPr>
          <w:rFonts w:eastAsiaTheme="minorEastAsia"/>
          <w:sz w:val="18"/>
          <w:szCs w:val="18"/>
          <w:vertAlign w:val="subscript"/>
        </w:rPr>
      </w:pPr>
      <m:oMathPara>
        <m:oMathParaPr>
          <m:jc m:val="left"/>
        </m:oMathParaPr>
        <m:oMath>
          <m:sSub>
            <m:sSubPr>
              <m:ctrlPr>
                <w:rPr>
                  <w:rFonts w:ascii="Cambria Math" w:hAnsi="Cambria Math"/>
                  <w:i/>
                  <w:sz w:val="18"/>
                  <w:szCs w:val="18"/>
                  <w:vertAlign w:val="subscript"/>
                </w:rPr>
              </m:ctrlPr>
            </m:sSubPr>
            <m:e>
              <m:r>
                <w:rPr>
                  <w:rFonts w:ascii="Cambria Math" w:hAnsi="Cambria Math"/>
                  <w:sz w:val="18"/>
                  <w:szCs w:val="18"/>
                  <w:vertAlign w:val="subscript"/>
                </w:rPr>
                <m:t>X</m:t>
              </m:r>
            </m:e>
            <m:sub>
              <m:r>
                <w:rPr>
                  <w:rFonts w:ascii="Cambria Math" w:hAnsi="Cambria Math"/>
                  <w:sz w:val="18"/>
                  <w:szCs w:val="18"/>
                  <w:vertAlign w:val="subscript"/>
                </w:rPr>
                <m:t>j</m:t>
              </m:r>
            </m:sub>
          </m:sSub>
          <m:r>
            <w:rPr>
              <w:rFonts w:ascii="Cambria Math" w:hAnsi="Cambria Math"/>
              <w:sz w:val="18"/>
              <w:szCs w:val="18"/>
              <w:vertAlign w:val="subscript"/>
            </w:rPr>
            <m:t>≥50 ,   j=1,2,3</m:t>
          </m:r>
        </m:oMath>
      </m:oMathPara>
    </w:p>
    <w:p w:rsidR="00AA37C4" w:rsidRDefault="00AA37C4" w:rsidP="00986E9C">
      <w:pPr>
        <w:ind w:left="709"/>
        <w:rPr>
          <w:vertAlign w:val="subscript"/>
        </w:rPr>
      </w:pPr>
      <m:oMath>
        <m:r>
          <w:rPr>
            <w:rFonts w:ascii="Cambria Math" w:hAnsi="Cambria Math"/>
            <w:vertAlign w:val="subscript"/>
          </w:rPr>
          <m:t xml:space="preserve">∀i,j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ij</m:t>
            </m:r>
          </m:sub>
        </m:sSub>
        <m:r>
          <w:rPr>
            <w:rFonts w:ascii="Cambria Math" w:hAnsi="Cambria Math"/>
            <w:vertAlign w:val="subscript"/>
          </w:rPr>
          <m:t xml:space="preserve">  </m:t>
        </m:r>
      </m:oMath>
      <w:r>
        <w:rPr>
          <w:vertAlign w:val="subscript"/>
        </w:rPr>
        <w:t xml:space="preserve">  </w:t>
      </w:r>
    </w:p>
    <w:p w:rsidR="0036450A" w:rsidRPr="00AA37C4" w:rsidRDefault="0036450A" w:rsidP="00986E9C">
      <w:pPr>
        <w:ind w:left="709"/>
        <w:rPr>
          <w:vertAlign w:val="subscript"/>
        </w:rPr>
      </w:pPr>
      <m:oMathPara>
        <m:oMathParaPr>
          <m:jc m:val="left"/>
        </m:oMathParaPr>
        <m:oMath>
          <m:r>
            <w:rPr>
              <w:rFonts w:ascii="Cambria Math" w:hAnsi="Cambria Math"/>
            </w:rPr>
            <m:t xml:space="preserve">∀i,∀j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m:t>
          </m:r>
        </m:oMath>
      </m:oMathPara>
    </w:p>
    <w:p w:rsidR="007D45BE" w:rsidRDefault="00AA37C4" w:rsidP="007D45BE">
      <w:r>
        <w:tab/>
        <w:t>b) same constraints as in a) part, but replacing objective function and adding few constraints:</w:t>
      </w:r>
    </w:p>
    <w:p w:rsidR="00AA37C4" w:rsidRDefault="00AA37C4" w:rsidP="007D45BE">
      <w:r>
        <w:tab/>
      </w:r>
      <w:r>
        <w:tab/>
        <w:t>max L</w:t>
      </w:r>
    </w:p>
    <w:p w:rsidR="00AA37C4" w:rsidRDefault="00AA37C4" w:rsidP="007D45BE">
      <w:r>
        <w:tab/>
      </w:r>
      <w:r>
        <w:tab/>
        <w:t>X</w:t>
      </w:r>
      <w:r w:rsidRPr="00AA37C4">
        <w:rPr>
          <w:vertAlign w:val="subscript"/>
        </w:rPr>
        <w:t>1</w:t>
      </w:r>
      <w:r>
        <w:t>+X</w:t>
      </w:r>
      <w:r w:rsidRPr="00AA37C4">
        <w:rPr>
          <w:vertAlign w:val="subscript"/>
        </w:rPr>
        <w:t>2</w:t>
      </w:r>
      <w:r>
        <w:t>+X</w:t>
      </w:r>
      <w:r w:rsidRPr="00AA37C4">
        <w:rPr>
          <w:vertAlign w:val="subscript"/>
        </w:rPr>
        <w:t>3</w:t>
      </w:r>
      <w:r>
        <w:rPr>
          <w:rFonts w:cstheme="minorHAnsi"/>
        </w:rPr>
        <w:t>≤</w:t>
      </w:r>
      <w:r>
        <w:t>200</w:t>
      </w:r>
    </w:p>
    <w:p w:rsidR="00AA37C4" w:rsidRDefault="00AA37C4" w:rsidP="007D45BE">
      <w:pPr>
        <w:rPr>
          <w:rFonts w:eastAsiaTheme="minorEastAsia"/>
        </w:rPr>
      </w:pPr>
      <w:r>
        <w:tab/>
      </w:r>
      <w:r>
        <w:tab/>
      </w:r>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j=1,2,3</m:t>
        </m:r>
      </m:oMath>
    </w:p>
    <w:p w:rsidR="006B268A" w:rsidRDefault="006B268A" w:rsidP="007D45BE">
      <w:pPr>
        <w:rPr>
          <w:rFonts w:eastAsiaTheme="minorEastAsia"/>
        </w:rPr>
      </w:pPr>
    </w:p>
    <w:p w:rsidR="007469F2" w:rsidRPr="00D97F89" w:rsidRDefault="00D97F89" w:rsidP="00D97F89">
      <w:pPr>
        <w:pStyle w:val="ListParagraph"/>
        <w:numPr>
          <w:ilvl w:val="0"/>
          <w:numId w:val="1"/>
        </w:numPr>
      </w:pPr>
      <w:r>
        <w:t>max z=3*x</w:t>
      </w:r>
      <w:r w:rsidRPr="00D97F89">
        <w:rPr>
          <w:vertAlign w:val="subscript"/>
        </w:rPr>
        <w:t>1</w:t>
      </w:r>
      <w:r>
        <w:t>+4*x</w:t>
      </w:r>
      <w:r w:rsidRPr="00D97F89">
        <w:rPr>
          <w:vertAlign w:val="subscript"/>
        </w:rPr>
        <w:t>2</w:t>
      </w:r>
      <w:r>
        <w:t>+5*x</w:t>
      </w:r>
      <w:r w:rsidRPr="00D97F89">
        <w:rPr>
          <w:vertAlign w:val="subscript"/>
        </w:rPr>
        <w:t>3</w:t>
      </w:r>
      <w:r>
        <w:t>+2*x</w:t>
      </w:r>
      <w:r w:rsidRPr="00D97F89">
        <w:rPr>
          <w:vertAlign w:val="subscript"/>
        </w:rPr>
        <w:t>4</w:t>
      </w:r>
    </w:p>
    <w:p w:rsidR="00D97F89" w:rsidRDefault="00D97F89" w:rsidP="00D97F89">
      <w:pPr>
        <w:pStyle w:val="ListParagraph"/>
      </w:pPr>
      <w:r>
        <w:t>0.5*x</w:t>
      </w:r>
      <w:r w:rsidRPr="00D97F89">
        <w:rPr>
          <w:vertAlign w:val="subscript"/>
        </w:rPr>
        <w:t>1</w:t>
      </w:r>
      <w:r>
        <w:t>+1*x</w:t>
      </w:r>
      <w:r w:rsidRPr="00D97F89">
        <w:rPr>
          <w:vertAlign w:val="subscript"/>
        </w:rPr>
        <w:t>2</w:t>
      </w:r>
      <w:r>
        <w:rPr>
          <w:rFonts w:cstheme="minorHAnsi"/>
        </w:rPr>
        <w:t>≤</w:t>
      </w:r>
      <w:r>
        <w:t>10</w:t>
      </w:r>
    </w:p>
    <w:p w:rsidR="00D97F89" w:rsidRDefault="00D97F89" w:rsidP="00D97F89">
      <w:pPr>
        <w:pStyle w:val="ListParagraph"/>
      </w:pPr>
      <w:r>
        <w:t>2*x</w:t>
      </w:r>
      <w:r w:rsidRPr="00D97F89">
        <w:rPr>
          <w:vertAlign w:val="subscript"/>
        </w:rPr>
        <w:t>3</w:t>
      </w:r>
      <w:r>
        <w:t>+0.25*x</w:t>
      </w:r>
      <w:r w:rsidRPr="00D97F89">
        <w:rPr>
          <w:vertAlign w:val="subscript"/>
        </w:rPr>
        <w:t>4</w:t>
      </w:r>
      <w:r>
        <w:rPr>
          <w:rFonts w:cstheme="minorHAnsi"/>
        </w:rPr>
        <w:t>≤</w:t>
      </w:r>
      <w:r>
        <w:t>20</w:t>
      </w:r>
    </w:p>
    <w:p w:rsidR="00D97F89" w:rsidRDefault="00D97F89" w:rsidP="00D97F89">
      <w:pPr>
        <w:pStyle w:val="ListParagraph"/>
        <w:rPr>
          <w:rFonts w:cstheme="minorHAnsi"/>
        </w:rPr>
      </w:pPr>
      <w:r>
        <w:t>4*x</w:t>
      </w:r>
      <w:r w:rsidRPr="00D97F89">
        <w:rPr>
          <w:vertAlign w:val="subscript"/>
        </w:rPr>
        <w:t>1</w:t>
      </w:r>
      <w:r>
        <w:t>+10*x</w:t>
      </w:r>
      <w:r w:rsidRPr="00D97F89">
        <w:rPr>
          <w:vertAlign w:val="subscript"/>
        </w:rPr>
        <w:t>2</w:t>
      </w:r>
      <w:r>
        <w:t>+5*x</w:t>
      </w:r>
      <w:r w:rsidRPr="00D97F89">
        <w:rPr>
          <w:vertAlign w:val="subscript"/>
        </w:rPr>
        <w:t>3</w:t>
      </w:r>
      <w:r>
        <w:t>+x</w:t>
      </w:r>
      <w:r w:rsidRPr="00D97F89">
        <w:rPr>
          <w:vertAlign w:val="subscript"/>
        </w:rPr>
        <w:t>4</w:t>
      </w:r>
      <w:r>
        <w:rPr>
          <w:rFonts w:cstheme="minorHAnsi"/>
        </w:rPr>
        <w:t>≤5</w:t>
      </w:r>
    </w:p>
    <w:p w:rsidR="00D97F89" w:rsidRDefault="00D97F89" w:rsidP="00D97F89">
      <w:pPr>
        <w:pStyle w:val="ListParagraph"/>
        <w:rPr>
          <w:rFonts w:cstheme="minorHAnsi"/>
        </w:rPr>
      </w:pPr>
    </w:p>
    <w:p w:rsidR="00D97F89" w:rsidRDefault="00D97F89" w:rsidP="00D97F89">
      <w:pPr>
        <w:pStyle w:val="ListParagraph"/>
      </w:pPr>
      <w:r>
        <w:t>x</w:t>
      </w:r>
      <w:r>
        <w:rPr>
          <w:vertAlign w:val="subscript"/>
        </w:rPr>
        <w:t>i</w:t>
      </w:r>
      <w:r>
        <w:rPr>
          <w:rFonts w:cstheme="minorHAnsi"/>
        </w:rPr>
        <w:t>≥</w:t>
      </w:r>
      <w:r>
        <w:t>0.1*(x</w:t>
      </w:r>
      <w:r w:rsidRPr="00D97F89">
        <w:rPr>
          <w:vertAlign w:val="subscript"/>
        </w:rPr>
        <w:t>1</w:t>
      </w:r>
      <w:r>
        <w:t>+x</w:t>
      </w:r>
      <w:r w:rsidRPr="00D97F89">
        <w:rPr>
          <w:vertAlign w:val="subscript"/>
        </w:rPr>
        <w:t>2</w:t>
      </w:r>
      <w:r>
        <w:t>+x</w:t>
      </w:r>
      <w:r w:rsidRPr="00D97F89">
        <w:rPr>
          <w:vertAlign w:val="subscript"/>
        </w:rPr>
        <w:t>3</w:t>
      </w:r>
      <w:r>
        <w:t>+x</w:t>
      </w:r>
      <w:r w:rsidRPr="00D97F89">
        <w:rPr>
          <w:vertAlign w:val="subscript"/>
        </w:rPr>
        <w:t>4</w:t>
      </w:r>
      <w:r>
        <w:t>)  ,     i=1,...,4</w:t>
      </w:r>
    </w:p>
    <w:p w:rsidR="00D97F89" w:rsidRDefault="00D97F89" w:rsidP="00D97F89">
      <w:pPr>
        <w:pStyle w:val="ListParagraph"/>
        <w:rPr>
          <w:rFonts w:eastAsiaTheme="minorEastAsia"/>
        </w:rPr>
      </w:pPr>
      <m:oMathPara>
        <m:oMathParaPr>
          <m:jc m:val="left"/>
        </m:oMathParaPr>
        <m:oMath>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m:oMathPara>
    </w:p>
    <w:p w:rsidR="009D55CF" w:rsidRDefault="009D55CF" w:rsidP="00D97F89">
      <w:pPr>
        <w:pStyle w:val="ListParagraph"/>
      </w:pPr>
    </w:p>
    <w:p w:rsidR="006B268A" w:rsidRDefault="006B268A" w:rsidP="00D97F89">
      <w:pPr>
        <w:pStyle w:val="ListParagraph"/>
      </w:pPr>
    </w:p>
    <w:p w:rsidR="006B268A" w:rsidRDefault="006B268A" w:rsidP="00D97F89">
      <w:pPr>
        <w:pStyle w:val="ListParagraph"/>
      </w:pPr>
    </w:p>
    <w:p w:rsidR="006B268A" w:rsidRDefault="006B268A" w:rsidP="00D97F89">
      <w:pPr>
        <w:pStyle w:val="ListParagraph"/>
      </w:pPr>
    </w:p>
    <w:p w:rsidR="006B268A" w:rsidRDefault="006B268A" w:rsidP="00D97F89">
      <w:pPr>
        <w:pStyle w:val="ListParagraph"/>
      </w:pPr>
    </w:p>
    <w:p w:rsidR="006B268A" w:rsidRDefault="006B268A" w:rsidP="00D97F89">
      <w:pPr>
        <w:pStyle w:val="ListParagraph"/>
      </w:pPr>
    </w:p>
    <w:p w:rsidR="009D55CF" w:rsidRPr="00986E9C" w:rsidRDefault="00986E9C" w:rsidP="00D97F89">
      <w:pPr>
        <w:pStyle w:val="ListParagraph"/>
        <w:rPr>
          <w:u w:val="single"/>
        </w:rPr>
      </w:pPr>
      <w:r w:rsidRPr="00986E9C">
        <w:rPr>
          <w:u w:val="single"/>
        </w:rPr>
        <w:t>FAQ</w:t>
      </w:r>
    </w:p>
    <w:p w:rsidR="009D55CF" w:rsidRDefault="009D55CF" w:rsidP="009D55CF">
      <w:pPr>
        <w:pStyle w:val="ListParagraph"/>
        <w:numPr>
          <w:ilvl w:val="0"/>
          <w:numId w:val="2"/>
        </w:numPr>
      </w:pPr>
      <w:r w:rsidRPr="00986E9C">
        <w:rPr>
          <w:b/>
        </w:rPr>
        <w:t>Q:</w:t>
      </w:r>
      <w:r>
        <w:t xml:space="preserve"> Why did we transform = constraints to </w:t>
      </w:r>
      <w:r>
        <w:rPr>
          <w:rFonts w:cstheme="minorHAnsi"/>
        </w:rPr>
        <w:t>≥</w:t>
      </w:r>
      <w:r>
        <w:t xml:space="preserve"> &amp; </w:t>
      </w:r>
      <w:r>
        <w:rPr>
          <w:rFonts w:cstheme="minorHAnsi"/>
        </w:rPr>
        <w:t>≤</w:t>
      </w:r>
      <w:r>
        <w:t>?</w:t>
      </w:r>
      <w:r w:rsidR="006837D7">
        <w:t xml:space="preserve"> And </w:t>
      </w:r>
      <w:r w:rsidR="006837D7">
        <w:rPr>
          <w:rFonts w:cstheme="minorHAnsi"/>
        </w:rPr>
        <w:t>≥ to ≤?</w:t>
      </w:r>
    </w:p>
    <w:p w:rsidR="00D9109C" w:rsidRDefault="009D55CF" w:rsidP="009D55CF">
      <w:pPr>
        <w:pStyle w:val="ListParagraph"/>
        <w:ind w:left="1080"/>
      </w:pPr>
      <w:r w:rsidRPr="00986E9C">
        <w:rPr>
          <w:b/>
        </w:rPr>
        <w:t>A:</w:t>
      </w:r>
      <w:r>
        <w:t xml:space="preserve"> That was a part of procedure to </w:t>
      </w:r>
      <w:r w:rsidR="006837D7">
        <w:t>adapt</w:t>
      </w:r>
      <w:r>
        <w:t xml:space="preserve"> a model</w:t>
      </w:r>
      <w:r w:rsidR="006837D7">
        <w:t xml:space="preserve"> to the form</w:t>
      </w:r>
      <w:r>
        <w:t xml:space="preserve"> to which we can apply dual simplex method. There are other ways of coping with = and </w:t>
      </w:r>
      <w:r>
        <w:rPr>
          <w:rFonts w:cstheme="minorHAnsi"/>
        </w:rPr>
        <w:t>≥</w:t>
      </w:r>
      <w:r>
        <w:t xml:space="preserve"> constraints </w:t>
      </w:r>
      <w:r w:rsidR="00D9109C">
        <w:t xml:space="preserve">more directly - </w:t>
      </w:r>
      <w:r>
        <w:t xml:space="preserve">used in M-method and two-phase method(for further details check pages 19-26). </w:t>
      </w:r>
    </w:p>
    <w:p w:rsidR="005718A5" w:rsidRDefault="006837D7" w:rsidP="00AA4D95">
      <w:pPr>
        <w:pStyle w:val="ListParagraph"/>
        <w:ind w:left="1080"/>
      </w:pPr>
      <w:r>
        <w:t>Basic s</w:t>
      </w:r>
      <w:r w:rsidR="00D9109C">
        <w:t xml:space="preserve">implex method is constructed to work with </w:t>
      </w:r>
      <w:r w:rsidR="00B64D91">
        <w:t xml:space="preserve">input </w:t>
      </w:r>
      <w:r w:rsidR="00D9109C">
        <w:t>models in canonical form so we can't directly use =</w:t>
      </w:r>
      <w:r>
        <w:t xml:space="preserve"> and </w:t>
      </w:r>
      <w:r>
        <w:rPr>
          <w:rFonts w:cstheme="minorHAnsi"/>
        </w:rPr>
        <w:t>≥</w:t>
      </w:r>
      <w:r w:rsidR="00D9109C">
        <w:t xml:space="preserve"> constraints, we have to deal with them in a specific way prescribed by used solving method(dual simplex, M-method, two-phase method).</w:t>
      </w:r>
      <w:r>
        <w:t xml:space="preserve"> </w:t>
      </w:r>
    </w:p>
    <w:p w:rsidR="00AA4D95" w:rsidRDefault="00AA4D95" w:rsidP="00AA4D95">
      <w:pPr>
        <w:pStyle w:val="ListParagraph"/>
        <w:ind w:left="1080"/>
      </w:pPr>
    </w:p>
    <w:p w:rsidR="005718A5" w:rsidRPr="005718A5" w:rsidRDefault="005718A5" w:rsidP="005718A5">
      <w:pPr>
        <w:pStyle w:val="ListParagraph"/>
        <w:numPr>
          <w:ilvl w:val="0"/>
          <w:numId w:val="2"/>
        </w:numPr>
        <w:rPr>
          <w:b/>
        </w:rPr>
      </w:pPr>
      <w:r w:rsidRPr="005718A5">
        <w:rPr>
          <w:b/>
        </w:rPr>
        <w:t>Q:</w:t>
      </w:r>
      <w:r>
        <w:t xml:space="preserve"> Optimal values of objective functions for the primal and dual have to be identical? I got that these values differ in sign, but are identical in absolute value.</w:t>
      </w:r>
    </w:p>
    <w:p w:rsidR="005718A5" w:rsidRDefault="005718A5" w:rsidP="005718A5">
      <w:pPr>
        <w:pStyle w:val="ListParagraph"/>
        <w:ind w:left="1080"/>
      </w:pPr>
      <w:r>
        <w:rPr>
          <w:b/>
        </w:rPr>
        <w:lastRenderedPageBreak/>
        <w:t>A:</w:t>
      </w:r>
      <w:r>
        <w:t xml:space="preserve"> In the process of solving the dual manually, you probably did something along this line(dropping intermediate steps):</w:t>
      </w:r>
    </w:p>
    <w:p w:rsidR="005718A5" w:rsidRDefault="005718A5" w:rsidP="00AF745D">
      <w:pPr>
        <w:pStyle w:val="ListParagraph"/>
        <w:ind w:left="1080"/>
        <w:jc w:val="center"/>
      </w:pPr>
      <w:r w:rsidRPr="005718A5">
        <w:t>min p(y)</w:t>
      </w:r>
      <w:r>
        <w:rPr>
          <w:b/>
        </w:rPr>
        <w:t xml:space="preserve"> -</w:t>
      </w:r>
      <w:r>
        <w:t>&gt; (-1)*(-1) min p(y) -&gt; -1*max –p(y)</w:t>
      </w:r>
    </w:p>
    <w:p w:rsidR="005718A5" w:rsidRDefault="005718A5" w:rsidP="005718A5">
      <w:pPr>
        <w:pStyle w:val="ListParagraph"/>
        <w:ind w:left="1080"/>
      </w:pPr>
      <w:r>
        <w:t>You solved the max –p(y) and forgot about the minus sign in front.</w:t>
      </w:r>
    </w:p>
    <w:p w:rsidR="00AF745D" w:rsidRPr="005718A5" w:rsidRDefault="00AF745D" w:rsidP="005718A5">
      <w:pPr>
        <w:pStyle w:val="ListParagraph"/>
        <w:ind w:left="1080"/>
      </w:pPr>
      <w:r>
        <w:t>Try out solving two versions of the same program in the solver, one with min p(y), the other with max –p(y) to verify. Both versions should, however, yield identical values for the decision variables.</w:t>
      </w:r>
    </w:p>
    <w:sectPr w:rsidR="00AF745D" w:rsidRPr="005718A5" w:rsidSect="00AF1B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E72E9"/>
    <w:multiLevelType w:val="hybridMultilevel"/>
    <w:tmpl w:val="305C8CAE"/>
    <w:lvl w:ilvl="0" w:tplc="BCD006EE">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nsid w:val="33E51D58"/>
    <w:multiLevelType w:val="hybridMultilevel"/>
    <w:tmpl w:val="E04418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4210192"/>
    <w:multiLevelType w:val="hybridMultilevel"/>
    <w:tmpl w:val="1E7A6E5A"/>
    <w:lvl w:ilvl="0" w:tplc="041A001B">
      <w:start w:val="1"/>
      <w:numFmt w:val="lowerRoman"/>
      <w:lvlText w:val="%1."/>
      <w:lvlJc w:val="righ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
    <w:nsid w:val="698D221D"/>
    <w:multiLevelType w:val="hybridMultilevel"/>
    <w:tmpl w:val="A2F418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762227"/>
    <w:rsid w:val="00050DA6"/>
    <w:rsid w:val="00061378"/>
    <w:rsid w:val="00091398"/>
    <w:rsid w:val="000A678E"/>
    <w:rsid w:val="000D0D89"/>
    <w:rsid w:val="00142FDD"/>
    <w:rsid w:val="00183D10"/>
    <w:rsid w:val="00186F73"/>
    <w:rsid w:val="001C45BC"/>
    <w:rsid w:val="00215878"/>
    <w:rsid w:val="0029125F"/>
    <w:rsid w:val="002B5A27"/>
    <w:rsid w:val="00313D96"/>
    <w:rsid w:val="003241B0"/>
    <w:rsid w:val="0036450A"/>
    <w:rsid w:val="00510972"/>
    <w:rsid w:val="00523F18"/>
    <w:rsid w:val="005718A5"/>
    <w:rsid w:val="0061346E"/>
    <w:rsid w:val="00674475"/>
    <w:rsid w:val="006837D7"/>
    <w:rsid w:val="006B268A"/>
    <w:rsid w:val="007469F2"/>
    <w:rsid w:val="00762227"/>
    <w:rsid w:val="00790493"/>
    <w:rsid w:val="007D45BE"/>
    <w:rsid w:val="00914381"/>
    <w:rsid w:val="00962BAD"/>
    <w:rsid w:val="00985DC3"/>
    <w:rsid w:val="00986E9C"/>
    <w:rsid w:val="009D55CF"/>
    <w:rsid w:val="00A02453"/>
    <w:rsid w:val="00A15932"/>
    <w:rsid w:val="00A23816"/>
    <w:rsid w:val="00AA37C4"/>
    <w:rsid w:val="00AA4D95"/>
    <w:rsid w:val="00AF1B59"/>
    <w:rsid w:val="00AF745D"/>
    <w:rsid w:val="00B23E97"/>
    <w:rsid w:val="00B64D91"/>
    <w:rsid w:val="00BF3BC7"/>
    <w:rsid w:val="00D24662"/>
    <w:rsid w:val="00D9109C"/>
    <w:rsid w:val="00D97F89"/>
    <w:rsid w:val="00DA1721"/>
    <w:rsid w:val="00DA52C1"/>
    <w:rsid w:val="00DB6FD1"/>
    <w:rsid w:val="00E41259"/>
    <w:rsid w:val="00E71A9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227"/>
    <w:pPr>
      <w:ind w:left="720"/>
      <w:contextualSpacing/>
    </w:pPr>
  </w:style>
  <w:style w:type="table" w:styleId="TableGrid">
    <w:name w:val="Table Grid"/>
    <w:basedOn w:val="TableNormal"/>
    <w:uiPriority w:val="59"/>
    <w:rsid w:val="00183D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3816"/>
    <w:rPr>
      <w:color w:val="808080"/>
    </w:rPr>
  </w:style>
  <w:style w:type="paragraph" w:styleId="BalloonText">
    <w:name w:val="Balloon Text"/>
    <w:basedOn w:val="Normal"/>
    <w:link w:val="BalloonTextChar"/>
    <w:uiPriority w:val="99"/>
    <w:semiHidden/>
    <w:unhideWhenUsed/>
    <w:rsid w:val="00A2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8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c:creator>
  <cp:lastModifiedBy>Ante</cp:lastModifiedBy>
  <cp:revision>6</cp:revision>
  <dcterms:created xsi:type="dcterms:W3CDTF">2011-11-12T13:19:00Z</dcterms:created>
  <dcterms:modified xsi:type="dcterms:W3CDTF">2014-11-09T11:56:00Z</dcterms:modified>
</cp:coreProperties>
</file>