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360" w:after="200"/>
      </w:pPr>
      <w:r>
        <w:t>Book Marketing Plan</w:t>
      </w:r>
    </w:p>
    <w:p>
      <w:pPr/>
      <w:r>
        <w:t>A modest, evidence-led 30-day launch for the United States, with adaptations for the UK, Canada, Australia, and other English-speaking readers. The plan assumes a small budget and no established author audience. It does not guarantee rankings or sales.</w:t>
      </w:r>
    </w:p>
    <w:p>
      <w:pPr>
        <w:pStyle w:val="Heading2"/>
        <w:spacing w:before="200" w:after="80"/>
      </w:pPr>
      <w:r>
        <w:t>Positioning</w:t>
      </w:r>
    </w:p>
    <w:p>
      <w:pPr/>
      <w:r>
        <w:t>Promise: a realistic beginner process for testing AI-assisted social media work, including services, video, YouTube, products, affiliate content, pricing, disclosures, and useful templates. Audience: employees, freelancers, creators, and small-business operators exploring a side income without assuming that AI or a platform will produce automatic earnings.</w:t>
      </w:r>
    </w:p>
    <w:p>
      <w:pPr>
        <w:pStyle w:val="Heading2"/>
        <w:spacing w:before="200" w:after="80"/>
      </w:pPr>
      <w:r>
        <w:t>Before launch</w:t>
      </w:r>
    </w:p>
    <w:p>
      <w:pPr>
        <w:pStyle w:val="ListBullet"/>
      </w:pPr>
      <w:r>
        <w:t>Finalize author bio, cover, subtitle, description, categories, keywords, ebook file, and price; proofread product page in all target storefronts.</w:t>
      </w:r>
    </w:p>
    <w:p>
      <w:pPr>
        <w:pStyle w:val="ListBullet"/>
      </w:pPr>
      <w:r>
        <w:t>Prepare three sample assets from the book: a client package workflow, a simple profit calculation, and a one-page 30-day checklist.</w:t>
      </w:r>
    </w:p>
    <w:p>
      <w:pPr>
        <w:pStyle w:val="ListBullet"/>
      </w:pPr>
      <w:r>
        <w:t>Create a disclosure for any affiliate or paid promotion used to market the book. Do not buy reviews, offer incentives for positive reviews, or claim results not supported by evidence.</w:t>
      </w:r>
    </w:p>
    <w:p>
      <w:pPr>
        <w:pStyle w:val="ListBullet"/>
      </w:pPr>
      <w:r>
        <w:t>Set up one simple landing page or author profile with the book link, an accurate summary, and a reader contact route. Use a privacy notice if collecting email addresses.</w:t>
      </w:r>
    </w:p>
    <w:p>
      <w:pPr>
        <w:pStyle w:val="Heading2"/>
        <w:spacing w:before="200" w:after="80"/>
      </w:pPr>
      <w:r>
        <w:t>30-day schedule</w:t>
      </w:r>
    </w:p>
    <w:p>
      <w:pPr>
        <w:pStyle w:val="ListNumber"/>
      </w:pPr>
      <w:r>
        <w:t>Day 1: Confirm the book description and audience promise; capture baseline storefront and profile metrics.</w:t>
      </w:r>
    </w:p>
    <w:p>
      <w:pPr>
        <w:pStyle w:val="ListNumber"/>
      </w:pPr>
      <w:r>
        <w:t>Day 2: Publish a short post explaining why the guide avoids passive-income guarantees.</w:t>
      </w:r>
    </w:p>
    <w:p>
      <w:pPr>
        <w:pStyle w:val="ListNumber"/>
      </w:pPr>
      <w:r>
        <w:t>Day 3: Share a useful excerpt: the difference between revenue and net profit; link to the book.</w:t>
      </w:r>
    </w:p>
    <w:p>
      <w:pPr>
        <w:pStyle w:val="ListNumber"/>
      </w:pPr>
      <w:r>
        <w:t>Day 4: Create a simple graphic with the five business models and who each may suit.</w:t>
      </w:r>
    </w:p>
    <w:p>
      <w:pPr>
        <w:pStyle w:val="ListNumber"/>
      </w:pPr>
      <w:r>
        <w:t>Day 5: Answer a relevant question in a community only where promotion is allowed; provide a useful answer first.</w:t>
      </w:r>
    </w:p>
    <w:p>
      <w:pPr>
        <w:pStyle w:val="ListNumber"/>
      </w:pPr>
      <w:r>
        <w:t>Day 6: Post the hypothetical social package workflow, clearly labeled as an illustration.</w:t>
      </w:r>
    </w:p>
    <w:p>
      <w:pPr>
        <w:pStyle w:val="ListNumber"/>
      </w:pPr>
      <w:r>
        <w:t>Day 7: Review reach, link clicks, and comments; note what audience language appears.</w:t>
      </w:r>
    </w:p>
    <w:p>
      <w:pPr>
        <w:pStyle w:val="ListNumber"/>
      </w:pPr>
      <w:r>
        <w:t>Day 8: Share the short-form video checklist as a preview resource.</w:t>
      </w:r>
    </w:p>
    <w:p>
      <w:pPr>
        <w:pStyle w:val="ListNumber"/>
      </w:pPr>
      <w:r>
        <w:t>Day 9: Publish a video or post explaining how to check platform rules before relying on monetization.</w:t>
      </w:r>
    </w:p>
    <w:p>
      <w:pPr>
        <w:pStyle w:val="ListNumber"/>
      </w:pPr>
      <w:r>
        <w:t>Day 10: Contact three relevant newsletter, podcast, or educator prospects with a personalized, no-pressure pitch.</w:t>
      </w:r>
    </w:p>
    <w:p>
      <w:pPr>
        <w:pStyle w:val="ListNumber"/>
      </w:pPr>
      <w:r>
        <w:t>Day 11: Share a digital-product unit economics example; label every input hypothetical.</w:t>
      </w:r>
    </w:p>
    <w:p>
      <w:pPr>
        <w:pStyle w:val="ListNumber"/>
      </w:pPr>
      <w:r>
        <w:t>Day 12: Publish an affiliate disclosure example and explain why trust matters.</w:t>
      </w:r>
    </w:p>
    <w:p>
      <w:pPr>
        <w:pStyle w:val="ListNumber"/>
      </w:pPr>
      <w:r>
        <w:t>Day 13: Invite readers to use one worksheet; ask for feedback without requesting a positive review.</w:t>
      </w:r>
    </w:p>
    <w:p>
      <w:pPr>
        <w:pStyle w:val="ListNumber"/>
      </w:pPr>
      <w:r>
        <w:t>Day 14: Check storefront availability and metadata in the US, UK, Canada, and Australia.</w:t>
      </w:r>
    </w:p>
    <w:p>
      <w:pPr>
        <w:pStyle w:val="ListNumber"/>
      </w:pPr>
      <w:r>
        <w:t>Day 15: Post a concise author note about the intended reader and the book’s practical tools.</w:t>
      </w:r>
    </w:p>
    <w:p>
      <w:pPr>
        <w:pStyle w:val="ListNumber"/>
      </w:pPr>
      <w:r>
        <w:t>Day 16: Repurpose one chapter concept into a short video with original narration and captions.</w:t>
      </w:r>
    </w:p>
    <w:p>
      <w:pPr>
        <w:pStyle w:val="ListNumber"/>
      </w:pPr>
      <w:r>
        <w:t>Day 17: Review search terms and page analytics if available; do not overreact to small samples.</w:t>
      </w:r>
    </w:p>
    <w:p>
      <w:pPr>
        <w:pStyle w:val="ListNumber"/>
      </w:pPr>
      <w:r>
        <w:t>Day 18: Share an anonymized question from reader feedback only with permission; otherwise summarize themes without identifying anyone.</w:t>
      </w:r>
    </w:p>
    <w:p>
      <w:pPr>
        <w:pStyle w:val="ListNumber"/>
      </w:pPr>
      <w:r>
        <w:t>Day 19: Publish a post about copyright and AI output limits with links to official sources.</w:t>
      </w:r>
    </w:p>
    <w:p>
      <w:pPr>
        <w:pStyle w:val="ListNumber"/>
      </w:pPr>
      <w:r>
        <w:t>Day 20: Check whether any platform rules or links changed; correct public claims if needed.</w:t>
      </w:r>
    </w:p>
    <w:p>
      <w:pPr>
        <w:pStyle w:val="ListNumber"/>
      </w:pPr>
      <w:r>
        <w:t>Day 21: Offer a sample checklist or excerpt from the book through a permission-based email signup, if one exists.</w:t>
      </w:r>
    </w:p>
    <w:p>
      <w:pPr>
        <w:pStyle w:val="ListNumber"/>
      </w:pPr>
      <w:r>
        <w:t>Day 22: Follow up once with media or partner prospects who have not declined; stop after this follow-up.</w:t>
      </w:r>
    </w:p>
    <w:p>
      <w:pPr>
        <w:pStyle w:val="ListNumber"/>
      </w:pPr>
      <w:r>
        <w:t>Day 23: Post the 30-day plan as a practical preview, avoiding promises that readers will earn money.</w:t>
      </w:r>
    </w:p>
    <w:p>
      <w:pPr>
        <w:pStyle w:val="ListNumber"/>
      </w:pPr>
      <w:r>
        <w:t>Day 24: Review which content generated qualified questions or clicks, not just impressions.</w:t>
      </w:r>
    </w:p>
    <w:p>
      <w:pPr>
        <w:pStyle w:val="ListNumber"/>
      </w:pPr>
      <w:r>
        <w:t>Day 25: Revise one marketing message based on reader questions.</w:t>
      </w:r>
    </w:p>
    <w:p>
      <w:pPr>
        <w:pStyle w:val="ListNumber"/>
      </w:pPr>
      <w:r>
        <w:t>Day 26: Share an example of a respectful client outreach template.</w:t>
      </w:r>
    </w:p>
    <w:p>
      <w:pPr>
        <w:pStyle w:val="ListNumber"/>
      </w:pPr>
      <w:r>
        <w:t>Day 27: Check reader reviews for recurring confusion; do not argue with reviewers or solicit only positive reviews.</w:t>
      </w:r>
    </w:p>
    <w:p>
      <w:pPr>
        <w:pStyle w:val="ListNumber"/>
      </w:pPr>
      <w:r>
        <w:t>Day 28: Post a reminder that platform eligibility and fees change and link to official documentation.</w:t>
      </w:r>
    </w:p>
    <w:p>
      <w:pPr>
        <w:pStyle w:val="ListNumber"/>
      </w:pPr>
      <w:r>
        <w:t>Day 29: Compare spend with sales and attributable traffic; distinguish estimates from confirmed royalties.</w:t>
      </w:r>
    </w:p>
    <w:p>
      <w:pPr>
        <w:pStyle w:val="ListNumber"/>
      </w:pPr>
      <w:r>
        <w:t>Day 30: Write a brief monthly review: keep, revise, or stop each channel based on time and evidence.</w:t>
      </w:r>
    </w:p>
    <w:p>
      <w:pPr>
        <w:pStyle w:val="Heading2"/>
        <w:spacing w:before="200" w:after="80"/>
      </w:pPr>
      <w:r>
        <w:t>Audience and channel mix</w:t>
      </w:r>
    </w:p>
    <w:p>
      <w:pPr/>
      <w:r>
        <w:t>Use one primary channel you can maintain—such as LinkedIn, Instagram, YouTube, or an email list—and one secondary channel for repurposing. For the US, use American English examples and USD pricing. For the UK, Canada, and Australia, mention that platform eligibility, affiliate programs, consumer rules, taxes, and storefront availability differ; direct readers to local sources rather than generalizing US rules.</w:t>
      </w:r>
    </w:p>
    <w:p>
      <w:pPr>
        <w:pStyle w:val="Heading2"/>
        <w:spacing w:before="200" w:after="80"/>
      </w:pPr>
      <w:r>
        <w:t>Budget and measurement</w:t>
      </w:r>
    </w:p>
    <w:p>
      <w:pPr/>
      <w:r>
        <w:t>A low-budget plan can use existing accounts and organic content. Set a cap before spending on ads. Track dollars spent, impressions, qualified clicks, product-page visits when available, sales, refunds, time spent, and comments that reveal confusion. Do not treat likes as sales. Stop paid promotion if tracking is unreliable or if the cost per sale exceeds the contribution margin.</w:t>
      </w:r>
    </w:p>
    <w:p>
      <w:pPr>
        <w:pStyle w:val="Heading2"/>
        <w:spacing w:before="200" w:after="80"/>
      </w:pPr>
      <w:r>
        <w:t>Review after 30 days</w:t>
      </w:r>
    </w:p>
    <w:p>
      <w:pPr/>
      <w:r>
        <w:t>Keep the two messages that generated the most useful reader questions or qualified traffic. Revise low-response content once before abandoning a channel. If no sales occur, examine the product page, audience fit, price, timing, and reach; do not invent social proof or discount the book without a reason.</w:t>
      </w:r>
    </w:p>
    <w:sectPr w:rsidR="00FC693F" w:rsidRPr="0006063C" w:rsidSect="00034616">
      <w:headerReference w:type="default" r:id="rId9"/>
      <w:footerReference w:type="default" r:id="rId10"/>
      <w:pgSz w:w="12240" w:h="15840"/>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rPr>
        <w:color w:val="000000"/>
      </w:rPr>
      <w:t>AI SOCIAL MEDIA SIDE HUSTLES FOR BEGINNERS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Georgia" w:hAnsi="Georgia" w:eastAsia="Georgia"/>
      <w:color w:val="2025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eastAsia="Arial"/>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eorgia" w:hAnsi="Georgia"/>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Social Media Side Hustles for Beginners</dc:title>
  <dc:subject>Practical beginner guide to AI-assisted social media income models</dc:subject>
  <dc:creator>Jaspal Singh</dc:creator>
  <cp:keywords/>
  <dc:description>generated by python-docx</dc:description>
  <cp:lastModifiedBy/>
  <cp:revision>1</cp:revision>
  <dcterms:created xsi:type="dcterms:W3CDTF">2013-12-23T23:15:00Z</dcterms:created>
  <dcterms:modified xsi:type="dcterms:W3CDTF">2013-12-23T23:15:00Z</dcterms:modified>
  <cp:category/>
</cp:coreProperties>
</file>