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C89253" w14:textId="77777777" w:rsidR="003D6239" w:rsidRPr="003D6239" w:rsidRDefault="003D6239" w:rsidP="003D6239">
      <w:pPr>
        <w:rPr>
          <w:b/>
          <w:bCs/>
        </w:rPr>
      </w:pPr>
      <w:r w:rsidRPr="003D6239">
        <w:rPr>
          <w:b/>
          <w:bCs/>
        </w:rPr>
        <w:t>Axis Events: International Freight</w:t>
      </w:r>
    </w:p>
    <w:p w14:paraId="26A24190" w14:textId="77777777" w:rsidR="003D6239" w:rsidRPr="003D6239" w:rsidRDefault="003D6239" w:rsidP="003D6239">
      <w:r w:rsidRPr="003D6239">
        <w:rPr>
          <w:b/>
          <w:bCs/>
        </w:rPr>
        <w:t>International Freight – Global Event Logistics</w:t>
      </w:r>
    </w:p>
    <w:p w14:paraId="39B9E8C3" w14:textId="77777777" w:rsidR="003D6239" w:rsidRPr="003D6239" w:rsidRDefault="003D6239" w:rsidP="003D6239">
      <w:r w:rsidRPr="003D6239">
        <w:t>At Axis Events, we specialise in international freight forwarding for exhibitions, trade shows, and live productions. Whether it’s air freight for urgent shipments or ocean freight for larger containers, we manage the entire process to ensure your event materials arrive safely, on time, and in perfect condition.</w:t>
      </w:r>
    </w:p>
    <w:p w14:paraId="2C234434" w14:textId="77777777" w:rsidR="003D6239" w:rsidRPr="003D6239" w:rsidRDefault="003D6239" w:rsidP="003D6239">
      <w:r w:rsidRPr="003D6239">
        <w:rPr>
          <w:b/>
          <w:bCs/>
        </w:rPr>
        <w:t>Air Freight Services</w:t>
      </w:r>
    </w:p>
    <w:p w14:paraId="5FFC3DAE" w14:textId="77777777" w:rsidR="003D6239" w:rsidRPr="003D6239" w:rsidRDefault="003D6239" w:rsidP="003D6239">
      <w:pPr>
        <w:numPr>
          <w:ilvl w:val="0"/>
          <w:numId w:val="1"/>
        </w:numPr>
      </w:pPr>
      <w:r w:rsidRPr="003D6239">
        <w:t>Rapid, time-critical delivery anywhere in the world.</w:t>
      </w:r>
    </w:p>
    <w:p w14:paraId="6AD71E4A" w14:textId="77777777" w:rsidR="003D6239" w:rsidRPr="003D6239" w:rsidRDefault="003D6239" w:rsidP="003D6239">
      <w:pPr>
        <w:numPr>
          <w:ilvl w:val="0"/>
          <w:numId w:val="1"/>
        </w:numPr>
      </w:pPr>
      <w:r w:rsidRPr="003D6239">
        <w:t>Bespoke handling for sensitive or high-value cargo.</w:t>
      </w:r>
    </w:p>
    <w:p w14:paraId="59B1F42B" w14:textId="77777777" w:rsidR="003D6239" w:rsidRPr="003D6239" w:rsidRDefault="003D6239" w:rsidP="003D6239">
      <w:pPr>
        <w:numPr>
          <w:ilvl w:val="0"/>
          <w:numId w:val="1"/>
        </w:numPr>
      </w:pPr>
      <w:r w:rsidRPr="003D6239">
        <w:t>Expedited customs clearance and real-time tracking.</w:t>
      </w:r>
    </w:p>
    <w:p w14:paraId="1AF0F60E" w14:textId="77777777" w:rsidR="003D6239" w:rsidRPr="003D6239" w:rsidRDefault="003D6239" w:rsidP="003D6239">
      <w:pPr>
        <w:numPr>
          <w:ilvl w:val="0"/>
          <w:numId w:val="1"/>
        </w:numPr>
      </w:pPr>
      <w:r w:rsidRPr="003D6239">
        <w:t>Coordinated through our dedicated in-house team and global agent network.</w:t>
      </w:r>
    </w:p>
    <w:p w14:paraId="291C4829" w14:textId="77777777" w:rsidR="003D6239" w:rsidRPr="003D6239" w:rsidRDefault="003D6239" w:rsidP="003D6239">
      <w:r w:rsidRPr="003D6239">
        <w:rPr>
          <w:b/>
          <w:bCs/>
        </w:rPr>
        <w:t>Ocean Freight Services</w:t>
      </w:r>
    </w:p>
    <w:p w14:paraId="3D0914E7" w14:textId="77777777" w:rsidR="003D6239" w:rsidRPr="003D6239" w:rsidRDefault="003D6239" w:rsidP="003D6239">
      <w:pPr>
        <w:numPr>
          <w:ilvl w:val="0"/>
          <w:numId w:val="2"/>
        </w:numPr>
      </w:pPr>
      <w:r w:rsidRPr="003D6239">
        <w:t>Full Container Load (FCL), Less Than Container Load (LCL), Roll-on/Roll-off (Ro/Ro), and breakbulk options.</w:t>
      </w:r>
    </w:p>
    <w:p w14:paraId="2073AAC0" w14:textId="77777777" w:rsidR="003D6239" w:rsidRPr="003D6239" w:rsidRDefault="003D6239" w:rsidP="003D6239">
      <w:pPr>
        <w:numPr>
          <w:ilvl w:val="0"/>
          <w:numId w:val="2"/>
        </w:numPr>
      </w:pPr>
      <w:r w:rsidRPr="003D6239">
        <w:t>Comprehensive service from booking and collection to delivery and customs paperwork.</w:t>
      </w:r>
    </w:p>
    <w:p w14:paraId="106A5082" w14:textId="77777777" w:rsidR="003D6239" w:rsidRPr="003D6239" w:rsidRDefault="003D6239" w:rsidP="003D6239">
      <w:pPr>
        <w:numPr>
          <w:ilvl w:val="0"/>
          <w:numId w:val="2"/>
        </w:numPr>
      </w:pPr>
      <w:r w:rsidRPr="003D6239">
        <w:t>Tailored shipping strategies for cost efficiency and reliability.</w:t>
      </w:r>
    </w:p>
    <w:p w14:paraId="599F4D03" w14:textId="77777777" w:rsidR="003D6239" w:rsidRPr="003D6239" w:rsidRDefault="003D6239" w:rsidP="003D6239">
      <w:pPr>
        <w:numPr>
          <w:ilvl w:val="0"/>
          <w:numId w:val="2"/>
        </w:numPr>
      </w:pPr>
      <w:r w:rsidRPr="003D6239">
        <w:t>Safe handling of specialised or oversized cargo.</w:t>
      </w:r>
    </w:p>
    <w:p w14:paraId="4F5A585C" w14:textId="77777777" w:rsidR="003D6239" w:rsidRPr="003D6239" w:rsidRDefault="003D6239" w:rsidP="003D6239">
      <w:r w:rsidRPr="003D6239">
        <w:rPr>
          <w:b/>
          <w:bCs/>
        </w:rPr>
        <w:t>Why Choose Axis Events for International Freight?</w:t>
      </w:r>
    </w:p>
    <w:p w14:paraId="57FCAD51" w14:textId="77777777" w:rsidR="003D6239" w:rsidRPr="003D6239" w:rsidRDefault="003D6239" w:rsidP="003D6239">
      <w:pPr>
        <w:numPr>
          <w:ilvl w:val="0"/>
          <w:numId w:val="3"/>
        </w:numPr>
      </w:pPr>
      <w:r w:rsidRPr="003D6239">
        <w:t>Event-industry expertise — we understand the critical timelines of shows and exhibitions.</w:t>
      </w:r>
    </w:p>
    <w:p w14:paraId="1391EBD9" w14:textId="77777777" w:rsidR="003D6239" w:rsidRPr="003D6239" w:rsidRDefault="003D6239" w:rsidP="003D6239">
      <w:pPr>
        <w:numPr>
          <w:ilvl w:val="0"/>
          <w:numId w:val="3"/>
        </w:numPr>
      </w:pPr>
      <w:r w:rsidRPr="003D6239">
        <w:t>Global network of trusted partners to reach any destination worldwide.</w:t>
      </w:r>
    </w:p>
    <w:p w14:paraId="60119B21" w14:textId="77777777" w:rsidR="003D6239" w:rsidRPr="003D6239" w:rsidRDefault="003D6239" w:rsidP="003D6239">
      <w:pPr>
        <w:numPr>
          <w:ilvl w:val="0"/>
          <w:numId w:val="3"/>
        </w:numPr>
      </w:pPr>
      <w:r w:rsidRPr="003D6239">
        <w:t>Attention to detail in planning, documentation, and cargo handling.</w:t>
      </w:r>
    </w:p>
    <w:p w14:paraId="1E791CC7" w14:textId="77777777" w:rsidR="003D6239" w:rsidRPr="003D6239" w:rsidRDefault="003D6239" w:rsidP="003D6239">
      <w:pPr>
        <w:numPr>
          <w:ilvl w:val="0"/>
          <w:numId w:val="3"/>
        </w:numPr>
      </w:pPr>
      <w:r w:rsidRPr="003D6239">
        <w:t>Reliable, timely delivery with complete visibility throughout the journey.</w:t>
      </w:r>
    </w:p>
    <w:p w14:paraId="2751C554" w14:textId="77777777" w:rsidR="003D6239" w:rsidRPr="003D6239" w:rsidRDefault="003D6239" w:rsidP="003D6239">
      <w:pPr>
        <w:numPr>
          <w:ilvl w:val="0"/>
          <w:numId w:val="3"/>
        </w:numPr>
      </w:pPr>
      <w:r w:rsidRPr="003D6239">
        <w:t>Client-focused approach — our team integrates with your event operations to make logistics seamless.</w:t>
      </w:r>
    </w:p>
    <w:p w14:paraId="070BE27D" w14:textId="77777777" w:rsidR="003D6239" w:rsidRPr="003D6239" w:rsidRDefault="003D6239" w:rsidP="003D6239">
      <w:r w:rsidRPr="003D6239">
        <w:rPr>
          <w:b/>
          <w:bCs/>
        </w:rPr>
        <w:t>Ready to move your event materials internationally?</w:t>
      </w:r>
    </w:p>
    <w:p w14:paraId="6DFC8703" w14:textId="77777777" w:rsidR="003D6239" w:rsidRPr="003D6239" w:rsidRDefault="003D6239" w:rsidP="003D6239">
      <w:r w:rsidRPr="003D6239">
        <w:rPr>
          <w:b/>
          <w:bCs/>
        </w:rPr>
        <w:t>Request a Quote</w:t>
      </w:r>
      <w:r w:rsidRPr="003D6239">
        <w:t xml:space="preserve"> (links to your form)</w:t>
      </w:r>
    </w:p>
    <w:p w14:paraId="37D77B3E" w14:textId="77777777" w:rsidR="00B0666A" w:rsidRDefault="00B0666A"/>
    <w:sectPr w:rsidR="00B0666A">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CB25F9"/>
    <w:multiLevelType w:val="multilevel"/>
    <w:tmpl w:val="11E49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FB471E"/>
    <w:multiLevelType w:val="multilevel"/>
    <w:tmpl w:val="2B329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4066C9"/>
    <w:multiLevelType w:val="multilevel"/>
    <w:tmpl w:val="18164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7512073">
    <w:abstractNumId w:val="0"/>
  </w:num>
  <w:num w:numId="2" w16cid:durableId="1163396441">
    <w:abstractNumId w:val="1"/>
  </w:num>
  <w:num w:numId="3" w16cid:durableId="512744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34A4"/>
    <w:rsid w:val="00113427"/>
    <w:rsid w:val="003D6239"/>
    <w:rsid w:val="005E5E21"/>
    <w:rsid w:val="006F4F18"/>
    <w:rsid w:val="007A2A6B"/>
    <w:rsid w:val="00B0666A"/>
    <w:rsid w:val="00F334A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14047E"/>
  <w15:chartTrackingRefBased/>
  <w15:docId w15:val="{710EC7B5-4C81-4930-B328-6C2D3DCAA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34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34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34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34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34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34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34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34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34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34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34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34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34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34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34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34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34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34A4"/>
    <w:rPr>
      <w:rFonts w:eastAsiaTheme="majorEastAsia" w:cstheme="majorBidi"/>
      <w:color w:val="272727" w:themeColor="text1" w:themeTint="D8"/>
    </w:rPr>
  </w:style>
  <w:style w:type="paragraph" w:styleId="Title">
    <w:name w:val="Title"/>
    <w:basedOn w:val="Normal"/>
    <w:next w:val="Normal"/>
    <w:link w:val="TitleChar"/>
    <w:uiPriority w:val="10"/>
    <w:qFormat/>
    <w:rsid w:val="00F334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34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34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34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34A4"/>
    <w:pPr>
      <w:spacing w:before="160"/>
      <w:jc w:val="center"/>
    </w:pPr>
    <w:rPr>
      <w:i/>
      <w:iCs/>
      <w:color w:val="404040" w:themeColor="text1" w:themeTint="BF"/>
    </w:rPr>
  </w:style>
  <w:style w:type="character" w:customStyle="1" w:styleId="QuoteChar">
    <w:name w:val="Quote Char"/>
    <w:basedOn w:val="DefaultParagraphFont"/>
    <w:link w:val="Quote"/>
    <w:uiPriority w:val="29"/>
    <w:rsid w:val="00F334A4"/>
    <w:rPr>
      <w:i/>
      <w:iCs/>
      <w:color w:val="404040" w:themeColor="text1" w:themeTint="BF"/>
    </w:rPr>
  </w:style>
  <w:style w:type="paragraph" w:styleId="ListParagraph">
    <w:name w:val="List Paragraph"/>
    <w:basedOn w:val="Normal"/>
    <w:uiPriority w:val="34"/>
    <w:qFormat/>
    <w:rsid w:val="00F334A4"/>
    <w:pPr>
      <w:ind w:left="720"/>
      <w:contextualSpacing/>
    </w:pPr>
  </w:style>
  <w:style w:type="character" w:styleId="IntenseEmphasis">
    <w:name w:val="Intense Emphasis"/>
    <w:basedOn w:val="DefaultParagraphFont"/>
    <w:uiPriority w:val="21"/>
    <w:qFormat/>
    <w:rsid w:val="00F334A4"/>
    <w:rPr>
      <w:i/>
      <w:iCs/>
      <w:color w:val="0F4761" w:themeColor="accent1" w:themeShade="BF"/>
    </w:rPr>
  </w:style>
  <w:style w:type="paragraph" w:styleId="IntenseQuote">
    <w:name w:val="Intense Quote"/>
    <w:basedOn w:val="Normal"/>
    <w:next w:val="Normal"/>
    <w:link w:val="IntenseQuoteChar"/>
    <w:uiPriority w:val="30"/>
    <w:qFormat/>
    <w:rsid w:val="00F334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34A4"/>
    <w:rPr>
      <w:i/>
      <w:iCs/>
      <w:color w:val="0F4761" w:themeColor="accent1" w:themeShade="BF"/>
    </w:rPr>
  </w:style>
  <w:style w:type="character" w:styleId="IntenseReference">
    <w:name w:val="Intense Reference"/>
    <w:basedOn w:val="DefaultParagraphFont"/>
    <w:uiPriority w:val="32"/>
    <w:qFormat/>
    <w:rsid w:val="00F334A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227</Words>
  <Characters>1297</Characters>
  <Application>Microsoft Office Word</Application>
  <DocSecurity>0</DocSecurity>
  <Lines>10</Lines>
  <Paragraphs>3</Paragraphs>
  <ScaleCrop>false</ScaleCrop>
  <Company/>
  <LinksUpToDate>false</LinksUpToDate>
  <CharactersWithSpaces>1521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Gallegos</dc:creator>
  <cp:keywords/>
  <dc:description/>
  <cp:lastModifiedBy>Patrick Gallegos</cp:lastModifiedBy>
  <cp:revision>2</cp:revision>
  <dcterms:created xsi:type="dcterms:W3CDTF">2025-11-04T20:45:00Z</dcterms:created>
  <dcterms:modified xsi:type="dcterms:W3CDTF">2025-11-04T20:46:00Z</dcterms:modified>
</cp:coreProperties>
</file>