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1771D4" w:rsidP="00E84CC9">
      <w:pPr>
        <w:ind w:left="4956" w:firstLine="708"/>
        <w:rPr>
          <w:lang w:val="es-MX"/>
        </w:rPr>
      </w:pPr>
      <w:r>
        <w:rPr>
          <w:lang w:val="es-MX"/>
        </w:rPr>
        <w:t>0</w:t>
      </w:r>
      <w:r w:rsidR="00840FDD">
        <w:rPr>
          <w:lang w:val="es-MX"/>
        </w:rPr>
        <w:t>FECHA: 11/</w:t>
      </w:r>
      <w:r w:rsidR="00CB7D0F">
        <w:rPr>
          <w:lang w:val="es-MX"/>
        </w:rPr>
        <w:t>20/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1771D4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E84CC9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lastRenderedPageBreak/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771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E84CC9"/>
    <w:rsid w:val="00E91E1B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18DF"/>
  <w15:docId w15:val="{6D7A833D-C90C-459C-911C-9F8FC6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F84E-5928-41AB-849A-604E2711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2020-11-11T17:58:00Z</cp:lastPrinted>
  <dcterms:created xsi:type="dcterms:W3CDTF">2020-11-18T15:53:00Z</dcterms:created>
  <dcterms:modified xsi:type="dcterms:W3CDTF">2020-11-27T17:54:00Z</dcterms:modified>
</cp:coreProperties>
</file>