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Thema</w:t>
      </w:r>
      <w:r>
        <w:t xml:space="preserve"> </w:t>
      </w:r>
      <w:r>
        <w:t xml:space="preserve">2:</w:t>
      </w:r>
      <w:r>
        <w:t xml:space="preserve"> </w:t>
      </w:r>
      <w:r>
        <w:t xml:space="preserve">Adverse</w:t>
      </w:r>
      <w:r>
        <w:t xml:space="preserve"> </w:t>
      </w:r>
      <w:r>
        <w:t xml:space="preserve">Event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JSA</w:t>
      </w:r>
    </w:p>
    <w:p>
      <w:pPr>
        <w:pStyle w:val="Date"/>
      </w:pPr>
      <w:r>
        <w:t xml:space="preserve">3/24/23</w:t>
      </w:r>
    </w:p>
    <w:p>
      <w:pPr>
        <w:pStyle w:val="SourceCode"/>
      </w:pPr>
      <w:r>
        <w:rPr>
          <w:rStyle w:val="CommentTok"/>
        </w:rPr>
        <w:t xml:space="preserve"># extract R code from qmd-File</w:t>
      </w:r>
      <w:r>
        <w:br/>
      </w:r>
      <w:r>
        <w:rPr>
          <w:rStyle w:val="CommentTok"/>
        </w:rPr>
        <w:t xml:space="preserve"># knitr::purl("t2_ae_tables/t2_ablauf.qmd", output = "t2_ae_tables/t2_ablauf.R")</w:t>
      </w:r>
      <w:r>
        <w:br/>
      </w:r>
      <w:r>
        <w:rPr>
          <w:rStyle w:val="CommentTok"/>
        </w:rPr>
        <w:t xml:space="preserve"># https://quarto.org/docs/authoring/markdown-basics.html</w:t>
      </w:r>
      <w:r>
        <w:br/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(officer))</w:t>
      </w:r>
      <w:r>
        <w:br/>
      </w:r>
      <w:r>
        <w:rPr>
          <w:rStyle w:val="FunctionTok"/>
        </w:rPr>
        <w:t xml:space="preserve">suppressPackageStartupMessages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(safetyData))</w:t>
      </w:r>
    </w:p>
    <w:bookmarkStart w:id="20" w:name="beispieldaten-für-teil-2-lesen"/>
    <w:p>
      <w:pPr>
        <w:pStyle w:val="Heading2"/>
      </w:pPr>
      <w:r>
        <w:t xml:space="preserve">Beispieldaten für Teil 2 lesen</w:t>
      </w:r>
    </w:p>
    <w:p>
      <w:pPr>
        <w:pStyle w:val="FirstParagraph"/>
      </w:pPr>
      <w:r>
        <w:t xml:space="preserve">Im R-Paket</w:t>
      </w:r>
      <w:r>
        <w:t xml:space="preserve"> </w:t>
      </w:r>
      <w:r>
        <w:rPr>
          <w:bCs/>
          <w:b/>
        </w:rPr>
        <w:t xml:space="preserve">safetyData</w:t>
      </w:r>
      <w:r>
        <w:t xml:space="preserve"> </w:t>
      </w:r>
      <w:r>
        <w:t xml:space="preserve">sind die Datensätze</w:t>
      </w:r>
      <w:r>
        <w:t xml:space="preserve"> </w:t>
      </w:r>
      <w:r>
        <w:rPr>
          <w:bCs/>
          <w:b/>
        </w:rPr>
        <w:t xml:space="preserve">sdtm_ae</w:t>
      </w:r>
      <w:r>
        <w:t xml:space="preserve"> </w:t>
      </w:r>
      <w:r>
        <w:t xml:space="preserve">und</w:t>
      </w:r>
      <w:r>
        <w:t xml:space="preserve"> </w:t>
      </w:r>
      <w:r>
        <w:rPr>
          <w:bCs/>
          <w:b/>
        </w:rPr>
        <w:t xml:space="preserve">sdtm_dm</w:t>
      </w:r>
      <w:r>
        <w:t xml:space="preserve"> </w:t>
      </w:r>
      <w:r>
        <w:t xml:space="preserve">enthalten.</w:t>
      </w:r>
    </w:p>
    <w:p>
      <w:pPr>
        <w:pStyle w:val="BodyText"/>
      </w:pPr>
      <w:r>
        <w:t xml:space="preserve">Diesen lesen wir ein und binden die Therapiearme an den AE-Datensatz an.</w:t>
      </w:r>
    </w:p>
    <w:p>
      <w:pPr>
        <w:pStyle w:val="SourceCode"/>
      </w:pPr>
      <w:r>
        <w:rPr>
          <w:rStyle w:val="CommentTok"/>
        </w:rPr>
        <w:t xml:space="preserve">#sdtm_ae &lt;- read_csv("../data/ae.csv", col_types = cols(AEENDTC = col_character()))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(sdtm_ae,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(sdtm_dm,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"safetyData"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sdtm_ae</w:t>
      </w:r>
      <w:r>
        <w:br/>
      </w:r>
      <w:r>
        <w:rPr>
          <w:rStyle w:val="NormalTok"/>
        </w:rPr>
        <w:t xml:space="preserve">dm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sdtm_dm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(USUBJID, ACTARMCD, ACTARM)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(ae, dm,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"USUBJID"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ACTARMCD</w:t>
      </w:r>
      <w:r>
        <w:br/>
      </w:r>
      <w:r>
        <w:br/>
      </w:r>
      <w:r>
        <w:br/>
      </w:r>
      <w:r>
        <w:rPr>
          <w:rStyle w:val="CommentTok"/>
        </w:rPr>
        <w:t xml:space="preserve">#   Pbo Xan_Hi Xan_Lo </w:t>
      </w:r>
      <w:r>
        <w:br/>
      </w:r>
      <w:r>
        <w:rPr>
          <w:rStyle w:val="CommentTok"/>
        </w:rPr>
        <w:t xml:space="preserve">#   301    436    454 </w:t>
      </w:r>
    </w:p>
    <w:p>
      <w:pPr>
        <w:pStyle w:val="FirstParagraph"/>
      </w:pPr>
      <w:r>
        <w:t xml:space="preserve">Die absoluten Häufigkeiten werden berechnet.</w:t>
      </w:r>
    </w:p>
    <w:p>
      <w:pPr>
        <w:pStyle w:val="SourceCode"/>
      </w:pPr>
      <w:r>
        <w:rPr>
          <w:rStyle w:val="NormalTok"/>
        </w:rPr>
        <w:t xml:space="preserve">cnt_level_1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n_Pbo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"Pbo"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n_Xan_Hi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"Xan_Hi"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n_Xan_Lo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"Xan_Lo"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(cnt_1)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cnt_1)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 Adverse Event"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cl1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(SOC, PT, Pbo, Xan_Hi, Xan_Lo)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Pbo, </w:t>
      </w:r>
      <w:r>
        <w:rPr>
          <w:rStyle w:val="StringTok"/>
        </w:rPr>
        <w:t xml:space="preserve">" (100%)"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Xan_Hi, </w:t>
      </w:r>
      <w:r>
        <w:rPr>
          <w:rStyle w:val="StringTok"/>
        </w:rPr>
        <w:t xml:space="preserve">" (100%)"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Xan_Lo, </w:t>
      </w:r>
      <w:r>
        <w:rPr>
          <w:rStyle w:val="StringTok"/>
        </w:rPr>
        <w:t xml:space="preserve">" (100%)"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cnt_level_2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(TRT, AEBODSYS)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'TRT'. You can override using the `.groups`</w:t>
      </w:r>
      <w:r>
        <w:br/>
      </w:r>
      <w:r>
        <w:rPr>
          <w:rStyle w:val="VerbatimChar"/>
        </w:rPr>
        <w:t xml:space="preserve">argument.</w:t>
      </w:r>
    </w:p>
    <w:p>
      <w:pPr>
        <w:pStyle w:val="SourceCode"/>
      </w:pP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cnt_2)</w:t>
      </w:r>
      <w:r>
        <w:br/>
      </w:r>
      <w:r>
        <w:rPr>
          <w:rStyle w:val="NormalTok"/>
        </w:rPr>
        <w:t xml:space="preserve">cl2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cl2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AEBODSYS</w:t>
      </w:r>
      <w:r>
        <w:br/>
      </w:r>
      <w:r>
        <w:rPr>
          <w:rStyle w:val="NormalTok"/>
        </w:rPr>
        <w:t xml:space="preserve">cl2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cl2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(SOC, PT, Pbo, Xan_Hi, Xan_Lo, order)</w:t>
      </w:r>
      <w:r>
        <w:br/>
      </w:r>
      <w:r>
        <w:br/>
      </w:r>
      <w:r>
        <w:rPr>
          <w:rStyle w:val="NormalTok"/>
        </w:rPr>
        <w:t xml:space="preserve">cnt_level_3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(TRT, AEBODSYS, AEDECOD)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`summarise()` has grouped output by 'TRT', 'AEBODSYS'. You can override using</w:t>
      </w:r>
      <w:r>
        <w:br/>
      </w:r>
      <w:r>
        <w:rPr>
          <w:rStyle w:val="VerbatimChar"/>
        </w:rPr>
        <w:t xml:space="preserve">the `.groups` argument.</w:t>
      </w:r>
    </w:p>
    <w:p>
      <w:pPr>
        <w:pStyle w:val="SourceCode"/>
      </w:pPr>
      <w:r>
        <w:rPr>
          <w:rStyle w:val="NormalTok"/>
        </w:rPr>
        <w:t xml:space="preserve">cl3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cnt_level_3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TRT,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cnt_3)</w:t>
      </w:r>
      <w:r>
        <w:br/>
      </w:r>
      <w:r>
        <w:rPr>
          <w:rStyle w:val="NormalTok"/>
        </w:rPr>
        <w:t xml:space="preserve">cl3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order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cl3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AEBODSYS</w:t>
      </w:r>
      <w:r>
        <w:br/>
      </w:r>
      <w:r>
        <w:rPr>
          <w:rStyle w:val="NormalTok"/>
        </w:rPr>
        <w:t xml:space="preserve">cl3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AEDECOD</w:t>
      </w:r>
      <w:r>
        <w:br/>
      </w:r>
      <w:r>
        <w:rPr>
          <w:rStyle w:val="NormalTok"/>
        </w:rPr>
        <w:t xml:space="preserve">cl3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(SOC, PT, Pbo, Xan_Hi, Xan_Lo, order)</w:t>
      </w:r>
      <w:r>
        <w:br/>
      </w:r>
      <w:r>
        <w:br/>
      </w:r>
      <w:r>
        <w:rPr>
          <w:rStyle w:val="NormalTok"/>
        </w:rPr>
        <w:t xml:space="preserve">ddf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(cl2, cl3)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(SOC, PT)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(ddf, cl2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(PT)),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Pbo.x,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Pbo.x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Pbo.y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(NA%)"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Pbo)</w:t>
      </w:r>
      <w:r>
        <w:br/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Xan_Hi.x,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Xan_Hi.x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Xan_Hi.y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(NA%)"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Xan_Hi)</w:t>
      </w:r>
      <w:r>
        <w:br/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Xan_Lo.x,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Xan_Lo.x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Xan_Lo.y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(NA%)"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df3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Xan_Lo)</w:t>
      </w:r>
      <w:r>
        <w:br/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(SOC, PT, Pbo, Xan_Hi, Xan_Lo)</w:t>
      </w:r>
      <w:r>
        <w:br/>
      </w:r>
      <w:r>
        <w:rPr>
          <w:rStyle w:val="NormalTok"/>
        </w:rPr>
        <w:t xml:space="preserve">df4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(cl1, df4)</w:t>
      </w:r>
      <w:r>
        <w:br/>
      </w:r>
      <w:r>
        <w:br/>
      </w:r>
      <w:r>
        <w:rPr>
          <w:rStyle w:val="NormalTok"/>
        </w:rPr>
        <w:t xml:space="preserve">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6620"/>
        <w:gridCol w:w="1548"/>
        <w:gridCol w:w="1548"/>
        <w:gridCol w:w="1548"/>
      </w:tblGrid>
      <w:tr>
        <w:trPr>
          <w:trHeight w:val="612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Xan_Hi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Xan_Lo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WOUND HAEMORRHAGE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SOC und PT lassen sich auch in einer Spalte kombinieren mit eingerücktem PT.</w:t>
      </w:r>
    </w:p>
    <w:p>
      <w:pPr>
        <w:pStyle w:val="SourceCode"/>
      </w:pPr>
      <w:r>
        <w:rPr>
          <w:rStyle w:val="NormalTok"/>
        </w:rPr>
        <w:t xml:space="preserve">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SOC_PT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"\U00A0\U00A0\U00A0"</w:t>
      </w:r>
      <w:r>
        <w:rPr>
          <w:rStyle w:val="NormalTok"/>
        </w:rPr>
        <w:t xml:space="preserve">, 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PT), df4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SOC)</w:t>
      </w:r>
      <w:r>
        <w:br/>
      </w:r>
      <w:r>
        <w:br/>
      </w: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(SOC_PT, Xan_Hi, Xan_Lo, Pbo)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ft_ae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548"/>
        <w:gridCol w:w="1548"/>
        <w:gridCol w:w="1548"/>
      </w:tblGrid>
      <w:tr>
        <w:trPr>
          <w:trHeight w:val="615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SOC_PT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Xan_Hi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Xan_Lo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Pbo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 HAEMORRHAGE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FirstParagraph"/>
      </w:pPr>
      <w:r>
        <w:t xml:space="preserve">Jetzt werden noch die Feinheiten wie bei der Table 1 ergänzt.</w:t>
      </w:r>
    </w:p>
    <w:p>
      <w:pPr>
        <w:pStyle w:val="SourceCode"/>
      </w:pPr>
      <w:r>
        <w:rPr>
          <w:rStyle w:val="NormalTok"/>
        </w:rPr>
        <w:t xml:space="preserve">my_border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fp_border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ft_ae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ft_ae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add_header_lines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"Study 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"1.2.3 Summary of Adverse Events"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"SAF"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add_footer_lines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"Abbreviations and 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"Program name / Run date / Data cut date"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border_remove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SOC_PT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"System Organ Class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\U00A0\U00A0\U00A0Preferred Term"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Xan_Hi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"Xan High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n_Xan_Hi,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Xan_Lo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"Xan Low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n_Xan_Lo,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Pbo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"Placebo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(n = "</w:t>
      </w:r>
      <w:r>
        <w:rPr>
          <w:rStyle w:val="NormalTok"/>
        </w:rPr>
        <w:t xml:space="preserve">, n_Pbo,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hline_top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hline_bottom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 =</w:t>
      </w:r>
      <w:r>
        <w:rPr>
          <w:rStyle w:val="NormalTok"/>
        </w:rPr>
        <w:t xml:space="preserve"> my_border,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ft_ae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127"/>
        <w:gridCol w:w="1548"/>
        <w:gridCol w:w="1548"/>
        <w:gridCol w:w="1548"/>
      </w:tblGrid>
      <w:tr>
        <w:trPr>
          <w:trHeight w:val="615" w:hRule="auto"/>
          <w:tblHeader/>
        </w:trPr>
        header  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title</w:t>
            </w:r>
          </w:p>
        </w:tc>
      </w:tr>
      <w:tr>
        <w:trPr>
          <w:trHeight w:val="615" w:hRule="auto"/>
          <w:tblHeader/>
        </w:trPr>
        header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1.2.3 Summary of Adverse Events</w:t>
            </w:r>
          </w:p>
        </w:tc>
      </w:tr>
      <w:tr>
        <w:trPr>
          <w:trHeight w:val="615" w:hRule="auto"/>
          <w:tblHeader/>
        </w:trPr>
        header  3
        <w:tc>
          <w:tcPr>
            <w:gridSpan w:val="4"/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</w:t>
            </w:r>
          </w:p>
        </w:tc>
      </w:tr>
      <w:tr>
        <w:trPr>
          <w:trHeight w:val="615" w:hRule="auto"/>
          <w:tblHeader/>
        </w:trPr>
        header  4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 Organ Class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Preferred Term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436)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Xan 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454)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Placebo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301)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 Adverse Event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(100%)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(100%)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FLUTTER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ATRIAL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FIRST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ATRIOVENTRICULAR BLOCK SECOND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BUNDLE BRANCH BLOCK RIGHT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CARDIAC FAILURE CONGESTIVE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MYOCARDIAL INFARCTION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(14.8%)</w:t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PALPITATIONS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ARRHYTHMIA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SINUS BRADYCARDIA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SUPRAVENTRICULAR 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TACHYCARDIA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EXTRASYSTOLES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HYPERTROPHY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WOLFF-PARKINSON-WHITE SYNDROME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CONGENITAL, FAMILIAL AND GENETIC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VENTRICULAR SEPTAL DEFECT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 AND LABYRINTH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CERUMEN IMPACTION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TINNITUS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VERTIGO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EYE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CONJUNCTIVITIS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(50%)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GLAUCOMA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VISION BLURRED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(100%)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ABDOMINAL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CONSTIPATION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(38.5%)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DYSPEPSIA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FLATULENCE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GASTROINTESTINAL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GASTROOESOPHAGEAL REFLUX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GLOSSITIS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(3.8%)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HIATUS HERNIA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NAUSEA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RECTAL HAEMORRHAGE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SALIVARY HYPERSECRETION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STOMACH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(11.5%)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 DISORDERS AND ADMINISTRATION SITE CONDITIONS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(100%)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BLEEDING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DERMATITIS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(18.8%)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DESQUAMATION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DISCOLOURATION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INDURATION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(14.6%)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PERSPIRATION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(20.8%)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REACTION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VESICLES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APPLICATION SITE WARMTH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DISCOMFORT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CHEST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CHILLS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(6.2%)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FATIGUE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FEELING COLD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INFLAMMATION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OEDEMA PERIPHERAL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(10.4%)</w:t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PYREXIA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(4.2%)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SECRETION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SUDDEN DEATH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SWELLING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HEPATOBILIARY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HYPERBILIRUBINAEMIA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SEASONAL ALLERGY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INFECTIONS AND INFESTATIONS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(100%)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BRONCHITIS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CELLULITIS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CERVICITIS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EAR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GASTROENTERITIS VIRAL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(2.9%)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HORDEOLUM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INFLUENZA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LOCALISED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LOWER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NASOPHARYNGITIS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ONYCHOMYCOSIS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PNEUMONIA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UPPER RESPIRATORY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(34.3%)</w:t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URINARY TRACT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(11.4%)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VAGINAL MYCOSIS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(5.7%)</w:t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VIRAL INFECTION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INJURY, POISONING AND PROCEDURAL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CONTUSION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EXCORIATION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(33.3%)</w:t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FACIAL BONES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HIP FRACTURE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JOINT DISLOCATION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LACERATION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(11.1%)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INVESTIGATIONS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(100%)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BIOPSY 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ALKALINE PHOSPHATASE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CHOLESTEROL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CREATINE PHOSPHOKINASE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GLUCOSE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BLOOD URINE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BODY TEMPERATURE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CYSTOSCOPY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ST SEGMENT 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AMPLITUDE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(5.3%)</w:t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ELECTROCARDIOGRAM T WAVE INVERSION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(15.8%)</w:t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(10.5%)</w:t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HEART RATE IRREGULAR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(21.1%)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MUCOSA BIOPSY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NEUTROPHIL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URINE ANALYSIS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WEIGHT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WHITE BLOOD CELL COUNT INCREASED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METABOLISM AND NUTRITION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DEHYDRATION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FOOD CRAVING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HYPERCHOLESTEROLAEMIA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HYPONATRAEMIA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INCREASED APPETITE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MUSCULOSKELETAL AND CONNECTIVE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(100%)</w:t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ARTHRITIS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BACK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FLANK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MUSCLE SPASMS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MUSCULAR WEAKNESS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MYALGIA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PAIN IN EXTREMITY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(12.5%)</w:t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SHOULDER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NEOPLASMS BENIGN, MALIGNANT AND UNSPECIFIED (INCL CYSTS AND POLYPS)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COLON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MALIGNANT FIBROUS HISTIOCYTOMA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PROSTATE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NERVOUS SYSTEM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AMNESIA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BALANCE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BURNING SENSATION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COGNITIVE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COMPLEX PARTIAL SEIZURES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COORDINATION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DIZZINESS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HEMIANOPIA HOMONYMOUS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LETHARGY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PARAESTHESIA 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PARKINSON'S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PARTIAL SEIZURES WITH SECONDARY GENERALISATION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PSYCHOMOTOR HYPERACTIVITY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SOMNOLENCE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STUPOR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SYNCOPE VASOVAGAL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TRANSIENT ISCHAEMIC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PSYCHIATRIC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(100%)</w:t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AGITATION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COMPLETED SUICIDE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CONFUSIONAL 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DELIRIUM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DELUSION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DEPRESSED MOOD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DISORIENTATION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(7.1%)</w:t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HALLUCINATION, 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INSOMNIA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IRRITABILITY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(14.3%)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LIBIDO DECREASED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LISTLESS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NIGHTMARE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RESTLESSNESS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RENAL AND URINARY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CALCULUS URETHRAL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ENURESIS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INCONTINENCE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MICTURITION URGENCY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NEPHROLITHIASIS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POLLAKIURIA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REPRODUCTIVE SYSTEM AND BREAST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BENIGN PROSTATIC HYPERPLASIA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PELVIC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(50%)</w:t>
            </w:r>
          </w:p>
        </w:tc>
      </w:tr>
      <w:tr>
        <w:trPr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RESPIRATORY, THORACIC AND MEDIASTINAL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(100%)</w:t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ALLERGIC GRANULOMATOUS ANGIITIS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(26.7%)</w:t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DYSPHONIA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DYSPNOEA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EMPHYSEMA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(6.7%)</w:t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EPISTAXIS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HAEMOPTYSIS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NASAL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(20%)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PHARYNGEAL 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PHARYNGOLARYNGEAL 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POSTNASAL DRIP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PRODUCTIVE COUGH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(13.3%)</w:t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RESPIRATORY TRACT CONGESTION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RHINORRHOEA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AND SUBCUTANEOUS TISSUE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(100%)</w:t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ACTINIC KERATOSIS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ALOPECIA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BLISTER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COLD SWEAT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(6.4%)</w:t>
            </w:r>
          </w:p>
        </w:tc>
      </w:tr>
      <w:tr>
        <w:trPr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ATOPIC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DERMATITIS CONTACT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DRUG ERUPTION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(2.1%)</w:t>
            </w:r>
          </w:p>
        </w:tc>
      </w:tr>
      <w:tr>
        <w:trPr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ERYTHEMA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(27.7%)</w:t>
            </w:r>
          </w:p>
        </w:tc>
      </w:tr>
      <w:tr>
        <w:trPr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HYPERHIDROSIS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(23.4%)</w:t>
            </w:r>
          </w:p>
        </w:tc>
      </w:tr>
      <w:tr>
        <w:trPr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PRURITUS GENERALISED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(19.1%)</w:t>
            </w:r>
          </w:p>
        </w:tc>
      </w:tr>
      <w:tr>
        <w:trPr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ERYTHEMATOUS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MACULO-PAPULAR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PAPULAR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RASH PRURITIC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EXFOLIATION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IRRITATION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(8.5%)</w:t>
            </w:r>
          </w:p>
        </w:tc>
      </w:tr>
      <w:tr>
        <w:trPr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ODOUR 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ULCER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(4.3%)</w:t>
            </w:r>
          </w:p>
        </w:tc>
      </w:tr>
      <w:tr>
        <w:trPr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URTICARIA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CIRCUMSTANCES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ALCOHOL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SURGICAL AND MEDICAL PROCEDURES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(100%)</w:t>
            </w:r>
          </w:p>
        </w:tc>
      </w:tr>
      <w:tr>
        <w:trPr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ACROCHORDON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CATARACT OPERATION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EYE LASER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</w:tr>
      <w:tr>
        <w:trPr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SKIN LESION EXCISION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VASCULAR DISORDERS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(100%)</w:t>
            </w:r>
          </w:p>
        </w:tc>
      </w:tr>
      <w:tr>
        <w:trPr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HOT FLUSH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(42.9%)</w:t>
            </w:r>
          </w:p>
        </w:tc>
      </w:tr>
      <w:tr>
        <w:trPr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ORTHOSTATIC HYPOTENSION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(28.6%)</w:t>
            </w:r>
          </w:p>
        </w:tc>
      </w:tr>
      <w:tr>
        <w:trPr>
          <w:trHeight w:val="617" w:hRule="auto"/>
        </w:trPr>
        body266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 WOUND HAEMORRHAGE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4"/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 and comments</w:t>
            </w:r>
          </w:p>
        </w:tc>
      </w:tr>
      <w:tr>
        <w:trPr>
          <w:trHeight w:val="360" w:hRule="auto"/>
        </w:trPr>
        footer 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Program name / Run date / Data cut date</w:t>
            </w:r>
          </w:p>
        </w:tc>
      </w:tr>
    </w:tbl>
    <w:bookmarkEnd w:id="20"/>
    <w:bookmarkStart w:id="21" w:name="abspeichern-in-default-word-vorlage"/>
    <w:p>
      <w:pPr>
        <w:pStyle w:val="Heading2"/>
      </w:pPr>
      <w:r>
        <w:t xml:space="preserve">Abspeichern in Default-Word-Vorlage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ft_ae)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"table_ae_lang.docx"</w:t>
      </w:r>
      <w:r>
        <w:rPr>
          <w:rStyle w:val="NormalTok"/>
        </w:rPr>
        <w:t xml:space="preserve">)</w:t>
      </w:r>
    </w:p>
    <w:bookmarkEnd w:id="21"/>
    <w:bookmarkStart w:id="22" w:name="Xa1a8e8e3ba2858c67b63bf3190ef49611378eb7"/>
    <w:p>
      <w:pPr>
        <w:pStyle w:val="Heading2"/>
      </w:pPr>
      <w:r>
        <w:t xml:space="preserve">Abspeichern in benutzerdefinierter Vorlage</w:t>
      </w:r>
    </w:p>
    <w:p>
      <w:pPr>
        <w:pStyle w:val="SourceCode"/>
      </w:pPr>
      <w:r>
        <w:rPr>
          <w:rStyle w:val="NormalTok"/>
        </w:rPr>
        <w:t xml:space="preserve">my_doc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read_docx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"table_vorlage.docx"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ft_ae)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(my_doc, </w:t>
      </w:r>
      <w:r>
        <w:rPr>
          <w:rStyle w:val="Attribut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"table_ae_quer.docx"</w:t>
      </w:r>
      <w:r>
        <w:rPr>
          <w:rStyle w:val="NormalTok"/>
        </w:rP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Thema 2: Adverse Event Table</dc:title>
  <dc:creator>JSA</dc:creator>
  <cp:keywords/>
  <dcterms:created xsi:type="dcterms:W3CDTF">2023-03-24T18:12:41Z</dcterms:created>
  <dcterms:modified xsi:type="dcterms:W3CDTF">2023-03-24T18:12:41Z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3/24/23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