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3F62" w:rsidRPr="001457A1" w:rsidRDefault="00A13F62" w:rsidP="001457A1">
      <w:pPr>
        <w:spacing w:after="0"/>
        <w:rPr>
          <w:sz w:val="24"/>
        </w:rPr>
      </w:pPr>
      <w:proofErr w:type="gramStart"/>
      <w:r w:rsidRPr="001457A1">
        <w:rPr>
          <w:sz w:val="24"/>
        </w:rPr>
        <w:t>Table 1.</w:t>
      </w:r>
      <w:proofErr w:type="gramEnd"/>
      <w:r w:rsidRPr="001457A1">
        <w:rPr>
          <w:sz w:val="24"/>
        </w:rPr>
        <w:t xml:space="preserve"> </w:t>
      </w:r>
      <w:r w:rsidR="00D5473E">
        <w:rPr>
          <w:sz w:val="24"/>
        </w:rPr>
        <w:t xml:space="preserve">Characteristics of </w:t>
      </w:r>
      <w:proofErr w:type="spellStart"/>
      <w:r w:rsidR="001457A1" w:rsidRPr="001457A1">
        <w:rPr>
          <w:sz w:val="24"/>
        </w:rPr>
        <w:t>Banfield</w:t>
      </w:r>
      <w:proofErr w:type="spellEnd"/>
      <w:r w:rsidR="001457A1" w:rsidRPr="001457A1">
        <w:rPr>
          <w:sz w:val="24"/>
        </w:rPr>
        <w:t xml:space="preserve"> cohort stratified by spay/neuter status at index</w:t>
      </w:r>
    </w:p>
    <w:tbl>
      <w:tblPr>
        <w:tblW w:w="7716" w:type="dxa"/>
        <w:tblInd w:w="96" w:type="dxa"/>
        <w:tblLook w:val="04A0"/>
      </w:tblPr>
      <w:tblGrid>
        <w:gridCol w:w="3702"/>
        <w:gridCol w:w="2070"/>
        <w:gridCol w:w="1944"/>
      </w:tblGrid>
      <w:tr w:rsidR="00A13F62" w:rsidRPr="00A13F62" w:rsidTr="00A13F62">
        <w:trPr>
          <w:trHeight w:val="288"/>
        </w:trPr>
        <w:tc>
          <w:tcPr>
            <w:tcW w:w="3702" w:type="dxa"/>
            <w:tcBorders>
              <w:top w:val="thinThickLargeGap" w:sz="2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2070" w:type="dxa"/>
            <w:tcBorders>
              <w:top w:val="thinThickLargeGap" w:sz="2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Intact</w:t>
            </w:r>
          </w:p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(n=109467)</w:t>
            </w:r>
          </w:p>
        </w:tc>
        <w:tc>
          <w:tcPr>
            <w:tcW w:w="1944" w:type="dxa"/>
            <w:tcBorders>
              <w:top w:val="thinThickLargeGap" w:sz="24" w:space="0" w:color="auto"/>
              <w:left w:val="nil"/>
              <w:bottom w:val="single" w:sz="12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S/N</w:t>
            </w:r>
          </w:p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(n=45732)</w:t>
            </w:r>
          </w:p>
        </w:tc>
      </w:tr>
      <w:tr w:rsidR="00A13F62" w:rsidRPr="00A13F62" w:rsidTr="00A13F62">
        <w:trPr>
          <w:trHeight w:val="288"/>
        </w:trPr>
        <w:tc>
          <w:tcPr>
            <w:tcW w:w="3702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3F62" w:rsidRPr="00A13F62" w:rsidRDefault="00A13F62" w:rsidP="00A1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Female</w:t>
            </w:r>
          </w:p>
        </w:tc>
        <w:tc>
          <w:tcPr>
            <w:tcW w:w="2070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39136 (36)</w:t>
            </w:r>
          </w:p>
        </w:tc>
        <w:tc>
          <w:tcPr>
            <w:tcW w:w="1944" w:type="dxa"/>
            <w:tcBorders>
              <w:top w:val="single" w:sz="12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21741 (48)</w:t>
            </w:r>
          </w:p>
        </w:tc>
      </w:tr>
      <w:tr w:rsidR="00A13F62" w:rsidRPr="00A13F62" w:rsidTr="00A13F62">
        <w:trPr>
          <w:trHeight w:val="288"/>
        </w:trPr>
        <w:tc>
          <w:tcPr>
            <w:tcW w:w="3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3F62" w:rsidRPr="00A13F62" w:rsidRDefault="00A13F62" w:rsidP="00A1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Mixed breed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21048 (19)</w:t>
            </w: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14306 (31)</w:t>
            </w:r>
          </w:p>
        </w:tc>
      </w:tr>
      <w:tr w:rsidR="00A13F62" w:rsidRPr="00A13F62" w:rsidTr="00A13F62">
        <w:trPr>
          <w:trHeight w:val="288"/>
        </w:trPr>
        <w:tc>
          <w:tcPr>
            <w:tcW w:w="3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3F62" w:rsidRPr="00A13F62" w:rsidRDefault="00A13F62" w:rsidP="00A1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Wellness plan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95054 (87)</w:t>
            </w: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45108 (99)</w:t>
            </w:r>
          </w:p>
        </w:tc>
      </w:tr>
      <w:tr w:rsidR="00A13F62" w:rsidRPr="00A13F62" w:rsidTr="00A13F62">
        <w:trPr>
          <w:trHeight w:val="288"/>
        </w:trPr>
        <w:tc>
          <w:tcPr>
            <w:tcW w:w="3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3F62" w:rsidRPr="00A13F62" w:rsidRDefault="00A13F62" w:rsidP="00A1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Age in years (median, IQR)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3 (1, 6)</w:t>
            </w: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1 (0, 1)</w:t>
            </w:r>
          </w:p>
        </w:tc>
      </w:tr>
      <w:tr w:rsidR="00A13F62" w:rsidRPr="00A13F62" w:rsidTr="00A13F62">
        <w:trPr>
          <w:trHeight w:val="288"/>
        </w:trPr>
        <w:tc>
          <w:tcPr>
            <w:tcW w:w="3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3F62" w:rsidRPr="00A13F62" w:rsidRDefault="00A13F62" w:rsidP="00A1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Age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13F62" w:rsidRPr="00A13F62" w:rsidTr="00A13F62">
        <w:trPr>
          <w:trHeight w:val="288"/>
        </w:trPr>
        <w:tc>
          <w:tcPr>
            <w:tcW w:w="3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3F62" w:rsidRPr="00A13F62" w:rsidRDefault="00A13F62" w:rsidP="00A1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 xml:space="preserve">  Birth to 6 mo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7837 (7)</w:t>
            </w: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16088 (35)</w:t>
            </w:r>
          </w:p>
        </w:tc>
      </w:tr>
      <w:tr w:rsidR="00A13F62" w:rsidRPr="00A13F62" w:rsidTr="00A13F62">
        <w:trPr>
          <w:trHeight w:val="288"/>
        </w:trPr>
        <w:tc>
          <w:tcPr>
            <w:tcW w:w="3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3F62" w:rsidRPr="00A13F62" w:rsidRDefault="00A13F62" w:rsidP="00A1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 xml:space="preserve">  6 mo to 1 y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10392 (9)</w:t>
            </w: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19615 (43)</w:t>
            </w:r>
          </w:p>
        </w:tc>
      </w:tr>
      <w:tr w:rsidR="00A13F62" w:rsidRPr="00A13F62" w:rsidTr="00A13F62">
        <w:trPr>
          <w:trHeight w:val="288"/>
        </w:trPr>
        <w:tc>
          <w:tcPr>
            <w:tcW w:w="3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3F62" w:rsidRPr="00A13F62" w:rsidRDefault="00A13F62" w:rsidP="00A1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 xml:space="preserve">  1 y to 2 y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21519 (20)</w:t>
            </w: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5421 (12)</w:t>
            </w:r>
          </w:p>
        </w:tc>
      </w:tr>
      <w:tr w:rsidR="00A13F62" w:rsidRPr="00A13F62" w:rsidTr="00A13F62">
        <w:trPr>
          <w:trHeight w:val="288"/>
        </w:trPr>
        <w:tc>
          <w:tcPr>
            <w:tcW w:w="3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3F62" w:rsidRPr="00A13F62" w:rsidRDefault="00A13F62" w:rsidP="00A1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 xml:space="preserve">  &gt; 2 y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69719 (64)</w:t>
            </w: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4608 (10)</w:t>
            </w:r>
          </w:p>
        </w:tc>
      </w:tr>
      <w:tr w:rsidR="00A13F62" w:rsidRPr="00A13F62" w:rsidTr="00A13F62">
        <w:trPr>
          <w:trHeight w:val="288"/>
        </w:trPr>
        <w:tc>
          <w:tcPr>
            <w:tcW w:w="3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3F62" w:rsidRPr="00A13F62" w:rsidRDefault="00A13F62" w:rsidP="00A1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Weight in lbs. (median, IQR)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15 (9, 52)</w:t>
            </w: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17 (9, 42)</w:t>
            </w:r>
          </w:p>
        </w:tc>
      </w:tr>
      <w:tr w:rsidR="00A13F62" w:rsidRPr="00A13F62" w:rsidTr="00A13F62">
        <w:trPr>
          <w:trHeight w:val="288"/>
        </w:trPr>
        <w:tc>
          <w:tcPr>
            <w:tcW w:w="5772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Breed size</w:t>
            </w: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</w:p>
        </w:tc>
      </w:tr>
      <w:tr w:rsidR="00A13F62" w:rsidRPr="00A13F62" w:rsidTr="00A13F62">
        <w:trPr>
          <w:trHeight w:val="288"/>
        </w:trPr>
        <w:tc>
          <w:tcPr>
            <w:tcW w:w="3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3F62" w:rsidRPr="00A13F62" w:rsidRDefault="00A13F62" w:rsidP="00A1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 xml:space="preserve">  Toy &amp; small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66288 (61)</w:t>
            </w: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23714 (52)</w:t>
            </w:r>
          </w:p>
        </w:tc>
      </w:tr>
      <w:tr w:rsidR="00A13F62" w:rsidRPr="00A13F62" w:rsidTr="00A13F62">
        <w:trPr>
          <w:trHeight w:val="288"/>
        </w:trPr>
        <w:tc>
          <w:tcPr>
            <w:tcW w:w="3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3F62" w:rsidRPr="00A13F62" w:rsidRDefault="00A13F62" w:rsidP="00A1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 xml:space="preserve">  Standard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17174 (16)</w:t>
            </w: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7241 (16)</w:t>
            </w:r>
          </w:p>
        </w:tc>
      </w:tr>
      <w:tr w:rsidR="00A13F62" w:rsidRPr="00A13F62" w:rsidTr="00A13F62">
        <w:trPr>
          <w:trHeight w:val="288"/>
        </w:trPr>
        <w:tc>
          <w:tcPr>
            <w:tcW w:w="3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3F62" w:rsidRPr="00A13F62" w:rsidRDefault="00A13F62" w:rsidP="00A1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 xml:space="preserve">  Medium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4723 (4)</w:t>
            </w: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2940 (6)</w:t>
            </w:r>
          </w:p>
        </w:tc>
      </w:tr>
      <w:tr w:rsidR="00A13F62" w:rsidRPr="00A13F62" w:rsidTr="00A13F62">
        <w:trPr>
          <w:trHeight w:val="288"/>
        </w:trPr>
        <w:tc>
          <w:tcPr>
            <w:tcW w:w="3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3F62" w:rsidRPr="00A13F62" w:rsidRDefault="00A13F62" w:rsidP="00A1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 xml:space="preserve">  Large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16551 (15)</w:t>
            </w: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9818 (21)</w:t>
            </w:r>
          </w:p>
        </w:tc>
      </w:tr>
      <w:tr w:rsidR="00A13F62" w:rsidRPr="00A13F62" w:rsidTr="00A13F62">
        <w:trPr>
          <w:trHeight w:val="288"/>
        </w:trPr>
        <w:tc>
          <w:tcPr>
            <w:tcW w:w="3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3F62" w:rsidRPr="00A13F62" w:rsidRDefault="00A13F62" w:rsidP="00A1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 xml:space="preserve">  Giant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4731 (4)</w:t>
            </w: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2019 (4)</w:t>
            </w:r>
          </w:p>
        </w:tc>
      </w:tr>
      <w:tr w:rsidR="00A13F62" w:rsidRPr="00A13F62" w:rsidTr="00A13F62">
        <w:trPr>
          <w:trHeight w:val="288"/>
        </w:trPr>
        <w:tc>
          <w:tcPr>
            <w:tcW w:w="3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3F62" w:rsidRDefault="00A13F62" w:rsidP="00A1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 xml:space="preserve">Follow-up in days for </w:t>
            </w:r>
          </w:p>
          <w:p w:rsidR="00A13F62" w:rsidRPr="00A13F62" w:rsidRDefault="00A13F62" w:rsidP="00A1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overweight/obese (median, IQR)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664 (282, 1399)</w:t>
            </w: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549 (220, 1265)</w:t>
            </w:r>
          </w:p>
        </w:tc>
      </w:tr>
      <w:tr w:rsidR="00A13F62" w:rsidRPr="00A13F62" w:rsidTr="00A13F62">
        <w:trPr>
          <w:trHeight w:val="288"/>
        </w:trPr>
        <w:tc>
          <w:tcPr>
            <w:tcW w:w="370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A13F62" w:rsidRDefault="00A13F62" w:rsidP="00A1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 xml:space="preserve">Follow-up in days for </w:t>
            </w:r>
          </w:p>
          <w:p w:rsidR="00A13F62" w:rsidRPr="00A13F62" w:rsidRDefault="00A13F62" w:rsidP="00A13F6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obese (median, IQR)</w:t>
            </w:r>
          </w:p>
        </w:tc>
        <w:tc>
          <w:tcPr>
            <w:tcW w:w="207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A13F62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A13F62">
              <w:rPr>
                <w:rFonts w:ascii="Calibri" w:eastAsia="Times New Roman" w:hAnsi="Calibri" w:cs="Calibri"/>
                <w:color w:val="000000"/>
              </w:rPr>
              <w:t>889 (341, 1780)</w:t>
            </w:r>
          </w:p>
        </w:tc>
        <w:tc>
          <w:tcPr>
            <w:tcW w:w="1944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center"/>
            <w:hideMark/>
          </w:tcPr>
          <w:p w:rsidR="00A13F62" w:rsidRPr="00A13F62" w:rsidRDefault="007D1FD8" w:rsidP="00A13F6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>1</w:t>
            </w:r>
            <w:r w:rsidR="00A13F62" w:rsidRPr="00A13F62">
              <w:rPr>
                <w:rFonts w:ascii="Calibri" w:eastAsia="Times New Roman" w:hAnsi="Calibri" w:cs="Calibri"/>
                <w:color w:val="000000"/>
              </w:rPr>
              <w:t>115 (307, 1955)</w:t>
            </w:r>
          </w:p>
        </w:tc>
      </w:tr>
    </w:tbl>
    <w:p w:rsidR="00583D64" w:rsidRPr="00A13F62" w:rsidRDefault="00A13F62" w:rsidP="00D5473E">
      <w:pPr>
        <w:spacing w:before="120" w:after="0"/>
        <w:rPr>
          <w:sz w:val="20"/>
        </w:rPr>
      </w:pPr>
      <w:r w:rsidRPr="00A13F62">
        <w:rPr>
          <w:sz w:val="20"/>
        </w:rPr>
        <w:t>Abbreviations: IQR (</w:t>
      </w:r>
      <w:proofErr w:type="spellStart"/>
      <w:r w:rsidRPr="00A13F62">
        <w:rPr>
          <w:sz w:val="20"/>
        </w:rPr>
        <w:t>interquartile</w:t>
      </w:r>
      <w:proofErr w:type="spellEnd"/>
      <w:r w:rsidRPr="00A13F62">
        <w:rPr>
          <w:sz w:val="20"/>
        </w:rPr>
        <w:t xml:space="preserve"> range), mo (month), y (year)</w:t>
      </w:r>
    </w:p>
    <w:p w:rsidR="00A13F62" w:rsidRPr="00A13F62" w:rsidRDefault="00A13F62" w:rsidP="00A13F62">
      <w:pPr>
        <w:spacing w:after="0"/>
        <w:rPr>
          <w:sz w:val="20"/>
        </w:rPr>
      </w:pPr>
      <w:r w:rsidRPr="00A13F62">
        <w:rPr>
          <w:sz w:val="20"/>
        </w:rPr>
        <w:t>Values are N (%) unless otherwise specified</w:t>
      </w:r>
    </w:p>
    <w:sectPr w:rsidR="00A13F62" w:rsidRPr="00A13F62" w:rsidSect="00583D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A13F62"/>
    <w:rsid w:val="001457A1"/>
    <w:rsid w:val="00583D64"/>
    <w:rsid w:val="007D1FD8"/>
    <w:rsid w:val="008652AB"/>
    <w:rsid w:val="00A13F62"/>
    <w:rsid w:val="00D5473E"/>
    <w:rsid w:val="00DE1241"/>
    <w:rsid w:val="00F8172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3D6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2309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134</Words>
  <Characters>770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Sahrmann</dc:creator>
  <cp:lastModifiedBy>John Sahrmann</cp:lastModifiedBy>
  <cp:revision>2</cp:revision>
  <cp:lastPrinted>2022-03-14T23:13:00Z</cp:lastPrinted>
  <dcterms:created xsi:type="dcterms:W3CDTF">2022-05-02T19:05:00Z</dcterms:created>
  <dcterms:modified xsi:type="dcterms:W3CDTF">2022-05-02T19:05:00Z</dcterms:modified>
</cp:coreProperties>
</file>