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4CCB5" w14:textId="77777777" w:rsidR="0030291C" w:rsidRPr="0030291C" w:rsidRDefault="0030291C" w:rsidP="003029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Comprehensive AI Integration Strategy for LISC NY and LISC National</w:t>
      </w:r>
    </w:p>
    <w:p w14:paraId="132E0E55" w14:textId="77777777" w:rsidR="0030291C" w:rsidRPr="0030291C" w:rsidRDefault="00000000" w:rsidP="003029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D139C98">
          <v:rect id="_x0000_i1025" style="width:0;height:1.5pt" o:hralign="center" o:hrstd="t" o:hr="t" fillcolor="#a0a0a0" stroked="f"/>
        </w:pict>
      </w:r>
    </w:p>
    <w:p w14:paraId="68E87D70" w14:textId="77777777" w:rsidR="0030291C" w:rsidRPr="0030291C" w:rsidRDefault="0030291C" w:rsidP="003029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3A21121F" w14:textId="77777777" w:rsidR="0030291C" w:rsidRPr="0030291C" w:rsidRDefault="0030291C" w:rsidP="00302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Initiatives Support Corporation (LISC)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is a leading nonprofit organization focused on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fostering equitable and sustainable community development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across New York State and the nation. To enhance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operational efficiency, optimize resource allocation, improve financial oversight, and strengthen impact measurement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, LISC is integrating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Artificial Intelligence (AI)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into its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Enterprise Resource Planning (ERP)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systems.</w:t>
      </w:r>
    </w:p>
    <w:p w14:paraId="21C10056" w14:textId="77777777" w:rsidR="0030291C" w:rsidRPr="0030291C" w:rsidRDefault="0030291C" w:rsidP="00302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 offers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transformative potential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by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automating routine processes, improving data-driven decision-making, reducing inefficiencies, and enhancing compliance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. AI integration will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streamline lending, grant management, consultant engagement, policy advocacy, and program impact tracking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while ensuring transparency and accountability.</w:t>
      </w:r>
    </w:p>
    <w:p w14:paraId="0436AB41" w14:textId="77777777" w:rsidR="0030291C" w:rsidRPr="0030291C" w:rsidRDefault="0030291C" w:rsidP="00302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This strategy outlines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AI can be leveraged across multiple business areas, including finance, lending, compliance, and impact measurement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to align with LISC’s mission, maximize community </w:t>
      </w:r>
      <w:proofErr w:type="gramStart"/>
      <w:r w:rsidRPr="0030291C">
        <w:rPr>
          <w:rFonts w:ascii="Times New Roman" w:eastAsia="Times New Roman" w:hAnsi="Times New Roman" w:cs="Times New Roman"/>
          <w:kern w:val="0"/>
          <w14:ligatures w14:val="none"/>
        </w:rPr>
        <w:t>impact, and</w:t>
      </w:r>
      <w:proofErr w:type="gramEnd"/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prepare for the future.</w:t>
      </w:r>
    </w:p>
    <w:p w14:paraId="40547F15" w14:textId="77777777" w:rsidR="0030291C" w:rsidRPr="0030291C" w:rsidRDefault="00000000" w:rsidP="003029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46B5F0B">
          <v:rect id="_x0000_i1026" style="width:0;height:1.5pt" o:hralign="center" o:hrstd="t" o:hr="t" fillcolor="#a0a0a0" stroked="f"/>
        </w:pict>
      </w:r>
    </w:p>
    <w:p w14:paraId="049C1163" w14:textId="77777777" w:rsidR="0030291C" w:rsidRPr="0030291C" w:rsidRDefault="0030291C" w:rsidP="003029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AI Integration Across Key Business Areas</w:t>
      </w:r>
    </w:p>
    <w:p w14:paraId="7253C4C0" w14:textId="77777777" w:rsidR="0030291C" w:rsidRPr="0030291C" w:rsidRDefault="0030291C" w:rsidP="00302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Recoverable Grant RPAs (Intake, Approval, and Closing)</w:t>
      </w:r>
    </w:p>
    <w:p w14:paraId="12AFE606" w14:textId="77777777" w:rsidR="0030291C" w:rsidRPr="0030291C" w:rsidRDefault="0030291C" w:rsidP="00302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Recoverable grants play a crucial role in funding LISC’s community projects. AI can improve their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intake, approval, and monitoring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through:</w:t>
      </w:r>
    </w:p>
    <w:p w14:paraId="011839CB" w14:textId="77777777" w:rsidR="0030291C" w:rsidRPr="0030291C" w:rsidRDefault="0030291C" w:rsidP="0030291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AI-Driven Application Screening</w:t>
      </w:r>
    </w:p>
    <w:p w14:paraId="196DCA69" w14:textId="77777777" w:rsidR="0030291C" w:rsidRPr="0030291C" w:rsidRDefault="0030291C" w:rsidP="0030291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Natural Language Processing (NLP) algorithms can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automatically review and score applications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, ensuring alignment with funding criteria.</w:t>
      </w:r>
    </w:p>
    <w:p w14:paraId="23FAD153" w14:textId="77777777" w:rsidR="0030291C" w:rsidRPr="0030291C" w:rsidRDefault="0030291C" w:rsidP="0030291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 can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extract key financial and project details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from submitted documents, reducing manual data entry.</w:t>
      </w:r>
    </w:p>
    <w:p w14:paraId="683D1E73" w14:textId="77777777" w:rsidR="0030291C" w:rsidRPr="0030291C" w:rsidRDefault="0030291C" w:rsidP="0030291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Predictive Approval Analytics</w:t>
      </w:r>
    </w:p>
    <w:p w14:paraId="0BC61A4E" w14:textId="77777777" w:rsidR="0030291C" w:rsidRPr="0030291C" w:rsidRDefault="0030291C" w:rsidP="0030291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Machine learning models can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 an applicant’s financial history, project feasibility, and past grant performance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to predict project success.</w:t>
      </w:r>
    </w:p>
    <w:p w14:paraId="49EBC926" w14:textId="77777777" w:rsidR="0030291C" w:rsidRPr="0030291C" w:rsidRDefault="0030291C" w:rsidP="0030291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 can prioritize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high-impact applications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, making approval processes more data-driven and equitable.</w:t>
      </w:r>
    </w:p>
    <w:p w14:paraId="75909416" w14:textId="77777777" w:rsidR="0030291C" w:rsidRPr="0030291C" w:rsidRDefault="0030291C" w:rsidP="0030291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Compliance Monitoring</w:t>
      </w:r>
    </w:p>
    <w:p w14:paraId="468E15AA" w14:textId="77777777" w:rsidR="0030291C" w:rsidRPr="0030291C" w:rsidRDefault="0030291C" w:rsidP="0030291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AI can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 grant spending and project milestones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to ensure adherence to funding guidelines.</w:t>
      </w:r>
    </w:p>
    <w:p w14:paraId="53E1F665" w14:textId="77777777" w:rsidR="0030291C" w:rsidRPr="0030291C" w:rsidRDefault="0030291C" w:rsidP="0030291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Fraud detection algorithms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can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flag discrepancies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in financial reporting or spending irregularities.</w:t>
      </w:r>
    </w:p>
    <w:p w14:paraId="1EB66027" w14:textId="77777777" w:rsidR="0030291C" w:rsidRPr="0030291C" w:rsidRDefault="00000000" w:rsidP="003029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629EB16">
          <v:rect id="_x0000_i1027" style="width:0;height:1.5pt" o:hralign="center" o:hrstd="t" o:hr="t" fillcolor="#a0a0a0" stroked="f"/>
        </w:pict>
      </w:r>
    </w:p>
    <w:p w14:paraId="55937B61" w14:textId="77777777" w:rsidR="0030291C" w:rsidRPr="0030291C" w:rsidRDefault="0030291C" w:rsidP="00302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New Loans and Lines of Credit</w:t>
      </w:r>
    </w:p>
    <w:p w14:paraId="15F10F75" w14:textId="77777777" w:rsidR="0030291C" w:rsidRPr="0030291C" w:rsidRDefault="0030291C" w:rsidP="00302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 can significantly improve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loan origination, underwriting, and risk management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for community lending programs by:</w:t>
      </w:r>
    </w:p>
    <w:p w14:paraId="5BEABF76" w14:textId="77777777" w:rsidR="0030291C" w:rsidRPr="0030291C" w:rsidRDefault="0030291C" w:rsidP="0030291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Credit Risk Assessment</w:t>
      </w:r>
    </w:p>
    <w:p w14:paraId="57C00867" w14:textId="77777777" w:rsidR="0030291C" w:rsidRPr="0030291C" w:rsidRDefault="0030291C" w:rsidP="0030291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AI-driven models analyze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records, credit scores, borrower history, and economic trends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to create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risk profile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0F3EE4" w14:textId="77777777" w:rsidR="0030291C" w:rsidRPr="0030291C" w:rsidRDefault="0030291C" w:rsidP="0030291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 can enhance underwriting decisions by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identifying potential repayment risks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before approvals.</w:t>
      </w:r>
    </w:p>
    <w:p w14:paraId="4CECAB1C" w14:textId="77777777" w:rsidR="0030291C" w:rsidRPr="0030291C" w:rsidRDefault="0030291C" w:rsidP="0030291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Loan Processing Automation</w:t>
      </w:r>
    </w:p>
    <w:p w14:paraId="2E6D3BCC" w14:textId="77777777" w:rsidR="0030291C" w:rsidRPr="0030291C" w:rsidRDefault="0030291C" w:rsidP="0030291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AI-powered workflows can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 document verification, loan scoring, and eligibility checks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, reducing approval times.</w:t>
      </w:r>
    </w:p>
    <w:p w14:paraId="2F9BC6CB" w14:textId="77777777" w:rsidR="0030291C" w:rsidRPr="0030291C" w:rsidRDefault="0030291C" w:rsidP="0030291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Smart contract technology can be leveraged for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loan agreement automation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62630BE" w14:textId="77777777" w:rsidR="0030291C" w:rsidRPr="0030291C" w:rsidRDefault="0030291C" w:rsidP="0030291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Fraud Detection</w:t>
      </w:r>
    </w:p>
    <w:p w14:paraId="02289815" w14:textId="77777777" w:rsidR="0030291C" w:rsidRPr="0030291C" w:rsidRDefault="0030291C" w:rsidP="0030291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AI-powered fraud detection models analyze patterns in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loan applications, transactional data, and borrower behavior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to detect anomalies.</w:t>
      </w:r>
    </w:p>
    <w:p w14:paraId="6A5F13CD" w14:textId="77777777" w:rsidR="0030291C" w:rsidRPr="0030291C" w:rsidRDefault="0030291C" w:rsidP="0030291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NLP-based document verification ensures the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authenticity of submitted financial records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C8785D3" w14:textId="77777777" w:rsidR="0030291C" w:rsidRPr="0030291C" w:rsidRDefault="00000000" w:rsidP="003029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12C6669">
          <v:rect id="_x0000_i1028" style="width:0;height:1.5pt" o:hralign="center" o:hrstd="t" o:hr="t" fillcolor="#a0a0a0" stroked="f"/>
        </w:pict>
      </w:r>
    </w:p>
    <w:p w14:paraId="5625E524" w14:textId="77777777" w:rsidR="0030291C" w:rsidRPr="0030291C" w:rsidRDefault="0030291C" w:rsidP="00302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2.3 Lending Asset Management: </w:t>
      </w:r>
      <w:proofErr w:type="gramStart"/>
      <w:r w:rsidRPr="003029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</w:t>
      </w:r>
      <w:proofErr w:type="gramEnd"/>
      <w:r w:rsidRPr="003029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and Post-Close Amendment Processes</w:t>
      </w:r>
    </w:p>
    <w:p w14:paraId="06D468BA" w14:textId="77777777" w:rsidR="0030291C" w:rsidRPr="0030291C" w:rsidRDefault="0030291C" w:rsidP="00302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LISC provides financial products for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affordable housing, small businesses, and nonprofit initiatives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, all requiring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effective asset management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 AI can assist by:</w:t>
      </w:r>
    </w:p>
    <w:p w14:paraId="1DC26876" w14:textId="77777777" w:rsidR="0030291C" w:rsidRPr="0030291C" w:rsidRDefault="0030291C" w:rsidP="0030291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Predictive Maintenance Scheduling</w:t>
      </w:r>
    </w:p>
    <w:p w14:paraId="462E35E2" w14:textId="77777777" w:rsidR="0030291C" w:rsidRPr="0030291C" w:rsidRDefault="0030291C" w:rsidP="0030291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AI-driven asset tracking can predict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maintenance requirements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based on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historical data and real-time monitoring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D5EFB9" w14:textId="77777777" w:rsidR="0030291C" w:rsidRPr="0030291C" w:rsidRDefault="0030291C" w:rsidP="0030291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Automated scheduling can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 unexpected asset failures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, prolonging the life of collateral properties.</w:t>
      </w:r>
    </w:p>
    <w:p w14:paraId="2B5A7722" w14:textId="77777777" w:rsidR="0030291C" w:rsidRPr="0030291C" w:rsidRDefault="0030291C" w:rsidP="0030291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Contract Amendment Analysis</w:t>
      </w:r>
    </w:p>
    <w:p w14:paraId="48990E9F" w14:textId="77777777" w:rsidR="0030291C" w:rsidRPr="0030291C" w:rsidRDefault="0030291C" w:rsidP="0030291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NLP algorithms can analyze loan agreements and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flag clauses that require updates due to regulatory or policy changes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2D2B73D" w14:textId="77777777" w:rsidR="0030291C" w:rsidRPr="0030291C" w:rsidRDefault="0030291C" w:rsidP="0030291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 can compare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 and post-close amendments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to recommend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optimal restructuring options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CC71F4" w14:textId="77777777" w:rsidR="0030291C" w:rsidRPr="0030291C" w:rsidRDefault="00000000" w:rsidP="003029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F61A58F">
          <v:rect id="_x0000_i1029" style="width:0;height:1.5pt" o:hralign="center" o:hrstd="t" o:hr="t" fillcolor="#a0a0a0" stroked="f"/>
        </w:pict>
      </w:r>
    </w:p>
    <w:p w14:paraId="363C92D4" w14:textId="77777777" w:rsidR="0030291C" w:rsidRPr="0030291C" w:rsidRDefault="0030291C" w:rsidP="00302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2.4 Lending Approvals Flow Process</w:t>
      </w:r>
    </w:p>
    <w:p w14:paraId="4CD9AC27" w14:textId="77777777" w:rsidR="0030291C" w:rsidRPr="0030291C" w:rsidRDefault="0030291C" w:rsidP="00302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loan approval process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involves multiple stakeholders and regulatory requirements. AI can improve efficiency by:</w:t>
      </w:r>
    </w:p>
    <w:p w14:paraId="55AE258A" w14:textId="77777777" w:rsidR="0030291C" w:rsidRPr="0030291C" w:rsidRDefault="0030291C" w:rsidP="0030291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Workflow Optimization</w:t>
      </w:r>
    </w:p>
    <w:p w14:paraId="14E30304" w14:textId="77777777" w:rsidR="0030291C" w:rsidRPr="0030291C" w:rsidRDefault="0030291C" w:rsidP="0030291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AI-powered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workflow engines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can analyze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approval bottlenecks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and recommend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efficiency improvements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F768CC" w14:textId="77777777" w:rsidR="0030291C" w:rsidRPr="0030291C" w:rsidRDefault="0030291C" w:rsidP="0030291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 can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 role-based task assignments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, ensuring the right personnel handle approvals based on their expertise.</w:t>
      </w:r>
    </w:p>
    <w:p w14:paraId="257C4ABB" w14:textId="77777777" w:rsidR="0030291C" w:rsidRPr="0030291C" w:rsidRDefault="0030291C" w:rsidP="0030291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 Support Systems</w:t>
      </w:r>
    </w:p>
    <w:p w14:paraId="2C4B9BA3" w14:textId="77777777" w:rsidR="0030291C" w:rsidRPr="0030291C" w:rsidRDefault="0030291C" w:rsidP="0030291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AI-driven tools can generate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financial and credit analysis reports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, assisting executives in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 and informed approvals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B9E7C6D" w14:textId="77777777" w:rsidR="0030291C" w:rsidRPr="0030291C" w:rsidRDefault="0030291C" w:rsidP="0030291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 can integrate with ERP dashboards to provide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customized financial risk assessments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1854FD" w14:textId="77777777" w:rsidR="0030291C" w:rsidRPr="0030291C" w:rsidRDefault="00000000" w:rsidP="003029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0192981">
          <v:rect id="_x0000_i1030" style="width:0;height:1.5pt" o:hralign="center" o:hrstd="t" o:hr="t" fillcolor="#a0a0a0" stroked="f"/>
        </w:pict>
      </w:r>
    </w:p>
    <w:p w14:paraId="52813D42" w14:textId="77777777" w:rsidR="0030291C" w:rsidRPr="0030291C" w:rsidRDefault="0030291C" w:rsidP="00302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2.5 Data: Leveraging ERP to Measure the Impact of Our Work</w:t>
      </w:r>
    </w:p>
    <w:p w14:paraId="4317F487" w14:textId="77777777" w:rsidR="0030291C" w:rsidRPr="0030291C" w:rsidRDefault="0030291C" w:rsidP="00302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LISC must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quantify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its community impact to secure funding and improve program effectiveness. AI can:</w:t>
      </w:r>
    </w:p>
    <w:p w14:paraId="090CB9EF" w14:textId="77777777" w:rsidR="0030291C" w:rsidRPr="0030291C" w:rsidRDefault="0030291C" w:rsidP="0030291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 Analysis</w:t>
      </w:r>
    </w:p>
    <w:p w14:paraId="4845C5F6" w14:textId="77777777" w:rsidR="0030291C" w:rsidRPr="0030291C" w:rsidRDefault="0030291C" w:rsidP="0030291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 can process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thousands of project datasets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to track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economic, social, and environmental impacts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C85ACA" w14:textId="77777777" w:rsidR="0030291C" w:rsidRPr="0030291C" w:rsidRDefault="0030291C" w:rsidP="0030291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Machine learning models can analyze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historical project success rates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 future outcomes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4FCADB" w14:textId="77777777" w:rsidR="0030291C" w:rsidRPr="0030291C" w:rsidRDefault="0030291C" w:rsidP="0030291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Visualization</w:t>
      </w:r>
    </w:p>
    <w:p w14:paraId="3C25F45F" w14:textId="77777777" w:rsidR="0030291C" w:rsidRPr="0030291C" w:rsidRDefault="0030291C" w:rsidP="0030291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AI-powered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dashboards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can display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program insights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for funders, policymakers, and executives.</w:t>
      </w:r>
    </w:p>
    <w:p w14:paraId="171CBEED" w14:textId="77777777" w:rsidR="0030291C" w:rsidRPr="0030291C" w:rsidRDefault="0030291C" w:rsidP="0030291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 can generate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reports based on audience needs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, ensuring transparency with stakeholders.</w:t>
      </w:r>
    </w:p>
    <w:p w14:paraId="44D5387A" w14:textId="77777777" w:rsidR="0030291C" w:rsidRPr="0030291C" w:rsidRDefault="00000000" w:rsidP="003029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05A0970">
          <v:rect id="_x0000_i1031" style="width:0;height:1.5pt" o:hralign="center" o:hrstd="t" o:hr="t" fillcolor="#a0a0a0" stroked="f"/>
        </w:pict>
      </w:r>
    </w:p>
    <w:p w14:paraId="42E48ADE" w14:textId="77777777" w:rsidR="0030291C" w:rsidRPr="0030291C" w:rsidRDefault="0030291C" w:rsidP="00302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2.6 Government Funding Requests (Government RPAs)</w:t>
      </w:r>
    </w:p>
    <w:p w14:paraId="54B04BBA" w14:textId="77777777" w:rsidR="0030291C" w:rsidRPr="0030291C" w:rsidRDefault="0030291C" w:rsidP="00302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Securing government funding is a critical function for LISC’s long-term sustainability. AI can enhance this process by:</w:t>
      </w:r>
    </w:p>
    <w:p w14:paraId="0A55F9B0" w14:textId="77777777" w:rsidR="0030291C" w:rsidRPr="0030291C" w:rsidRDefault="0030291C" w:rsidP="0030291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Grant Matching</w:t>
      </w:r>
    </w:p>
    <w:p w14:paraId="1F58839F" w14:textId="77777777" w:rsidR="0030291C" w:rsidRPr="0030291C" w:rsidRDefault="0030291C" w:rsidP="0030291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 can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scan government databases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for funding opportunities that align with LISC’s initiatives.</w:t>
      </w:r>
    </w:p>
    <w:p w14:paraId="21BE2475" w14:textId="77777777" w:rsidR="0030291C" w:rsidRPr="0030291C" w:rsidRDefault="0030291C" w:rsidP="0030291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 recommendation engines can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prioritize the most relevant grants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, increasing application efficiency.</w:t>
      </w:r>
    </w:p>
    <w:p w14:paraId="1689711A" w14:textId="77777777" w:rsidR="0030291C" w:rsidRPr="0030291C" w:rsidRDefault="0030291C" w:rsidP="0030291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Proposal Writing Assistance</w:t>
      </w:r>
    </w:p>
    <w:p w14:paraId="31C4A8B2" w14:textId="77777777" w:rsidR="0030291C" w:rsidRPr="0030291C" w:rsidRDefault="0030291C" w:rsidP="0030291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AI-powered NLP tools can generate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grant proposals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based on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past successful applications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887B9F" w14:textId="77777777" w:rsidR="0030291C" w:rsidRPr="0030291C" w:rsidRDefault="0030291C" w:rsidP="0030291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 can highlight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keywords and themes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that align with government funding priorities.</w:t>
      </w:r>
    </w:p>
    <w:p w14:paraId="6EFB5D1F" w14:textId="77777777" w:rsidR="0030291C" w:rsidRPr="0030291C" w:rsidRDefault="00000000" w:rsidP="003029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928E3C8">
          <v:rect id="_x0000_i1032" style="width:0;height:1.5pt" o:hralign="center" o:hrstd="t" o:hr="t" fillcolor="#a0a0a0" stroked="f"/>
        </w:pict>
      </w:r>
    </w:p>
    <w:p w14:paraId="3C3070B6" w14:textId="77777777" w:rsidR="0030291C" w:rsidRPr="0030291C" w:rsidRDefault="0030291C" w:rsidP="00302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2.7 Consultant Requests (Private and Government Consultant RPAs)</w:t>
      </w:r>
    </w:p>
    <w:p w14:paraId="2960D919" w14:textId="77777777" w:rsidR="0030291C" w:rsidRPr="0030291C" w:rsidRDefault="0030291C" w:rsidP="00302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LISC frequently engages consultants for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research, policy development, and program evaluation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 AI can:</w:t>
      </w:r>
    </w:p>
    <w:p w14:paraId="03756BE7" w14:textId="77777777" w:rsidR="0030291C" w:rsidRPr="0030291C" w:rsidRDefault="0030291C" w:rsidP="0030291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Consultant Selection Optimization</w:t>
      </w:r>
    </w:p>
    <w:p w14:paraId="4AB92BE6" w14:textId="77777777" w:rsidR="0030291C" w:rsidRPr="0030291C" w:rsidRDefault="0030291C" w:rsidP="0030291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 can rank consultants based on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past performance, cost-effectiveness, and relevance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to the project.</w:t>
      </w:r>
    </w:p>
    <w:p w14:paraId="3CD5EC20" w14:textId="77777777" w:rsidR="0030291C" w:rsidRPr="0030291C" w:rsidRDefault="0030291C" w:rsidP="0030291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AI-driven scoring models can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eliminate bias in consultant selection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D04BBB" w14:textId="77777777" w:rsidR="0030291C" w:rsidRPr="0030291C" w:rsidRDefault="0030291C" w:rsidP="0030291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Contract Management</w:t>
      </w:r>
    </w:p>
    <w:p w14:paraId="52F64968" w14:textId="77777777" w:rsidR="0030291C" w:rsidRPr="0030291C" w:rsidRDefault="0030291C" w:rsidP="0030291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 tools can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 contract performance and flag compliance issues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6AFA04" w14:textId="77777777" w:rsidR="0030291C" w:rsidRPr="0030291C" w:rsidRDefault="0030291C" w:rsidP="0030291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NLP-powered tools can automatically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 contracts for hidden risks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064020" w14:textId="77777777" w:rsidR="0030291C" w:rsidRPr="0030291C" w:rsidRDefault="00000000" w:rsidP="003029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0B73E2F">
          <v:rect id="_x0000_i1033" style="width:0;height:1.5pt" o:hralign="center" o:hrstd="t" o:hr="t" fillcolor="#a0a0a0" stroked="f"/>
        </w:pict>
      </w:r>
    </w:p>
    <w:p w14:paraId="36D6C8D8" w14:textId="1B633B6C" w:rsidR="0030291C" w:rsidRPr="0030291C" w:rsidRDefault="0030291C" w:rsidP="00302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2.8 NYLOP</w:t>
      </w:r>
    </w:p>
    <w:p w14:paraId="68E3C94D" w14:textId="77777777" w:rsidR="0030291C" w:rsidRPr="0030291C" w:rsidRDefault="0030291C" w:rsidP="00302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LISC’s leadership training program can benefit from AI in:</w:t>
      </w:r>
    </w:p>
    <w:p w14:paraId="05AE9014" w14:textId="77777777" w:rsidR="0030291C" w:rsidRPr="0030291C" w:rsidRDefault="0030291C" w:rsidP="0030291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Participant Profiling</w:t>
      </w:r>
    </w:p>
    <w:p w14:paraId="14DA0178" w14:textId="77777777" w:rsidR="0030291C" w:rsidRPr="0030291C" w:rsidRDefault="0030291C" w:rsidP="0030291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 can analyze participant backgrounds to create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personalized learning plans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A7726E6" w14:textId="77777777" w:rsidR="0030291C" w:rsidRPr="0030291C" w:rsidRDefault="0030291C" w:rsidP="0030291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AI-driven sentiment analysis can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 engagement levels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and suggest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improvements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81BF1EA" w14:textId="77777777" w:rsidR="0030291C" w:rsidRPr="0030291C" w:rsidRDefault="0030291C" w:rsidP="0030291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Engagement Analytics</w:t>
      </w:r>
    </w:p>
    <w:p w14:paraId="031C65DE" w14:textId="77777777" w:rsidR="0030291C" w:rsidRPr="0030291C" w:rsidRDefault="0030291C" w:rsidP="0030291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 tools can measure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attendance patterns, feedback, and engagement levels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, allowing real-time improvements.</w:t>
      </w:r>
    </w:p>
    <w:p w14:paraId="737CB08A" w14:textId="77777777" w:rsidR="0030291C" w:rsidRPr="0030291C" w:rsidRDefault="0030291C" w:rsidP="0030291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AI-powered speech analytics can evaluate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 effectiveness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18D9580" w14:textId="77777777" w:rsidR="0030291C" w:rsidRPr="0030291C" w:rsidRDefault="00000000" w:rsidP="003029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0D95257">
          <v:rect id="_x0000_i1034" style="width:0;height:1.5pt" o:hralign="center" o:hrstd="t" o:hr="t" fillcolor="#a0a0a0" stroked="f"/>
        </w:pict>
      </w:r>
    </w:p>
    <w:p w14:paraId="7FAD012D" w14:textId="0A311C2F" w:rsidR="0030291C" w:rsidRPr="0030291C" w:rsidRDefault="0030291C" w:rsidP="00302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2.9 Local and National Programs</w:t>
      </w:r>
    </w:p>
    <w:p w14:paraId="2B130599" w14:textId="77777777" w:rsidR="0030291C" w:rsidRPr="0030291C" w:rsidRDefault="0030291C" w:rsidP="00302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 can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align local and national efforts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by:</w:t>
      </w:r>
    </w:p>
    <w:p w14:paraId="13CA87F1" w14:textId="77777777" w:rsidR="0030291C" w:rsidRPr="0030291C" w:rsidRDefault="0030291C" w:rsidP="0030291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Program Alignment Analysis</w:t>
      </w:r>
    </w:p>
    <w:p w14:paraId="5BCDD55B" w14:textId="77777777" w:rsidR="0030291C" w:rsidRPr="0030291C" w:rsidRDefault="0030291C" w:rsidP="0030291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 tools can compare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and federal program objectives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to ensure alignment.</w:t>
      </w:r>
    </w:p>
    <w:p w14:paraId="027EF5BB" w14:textId="77777777" w:rsidR="0030291C" w:rsidRPr="0030291C" w:rsidRDefault="0030291C" w:rsidP="0030291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 can highlight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policy gaps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and suggest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evidence-based solutions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A5A919" w14:textId="77777777" w:rsidR="0030291C" w:rsidRPr="0030291C" w:rsidRDefault="0030291C" w:rsidP="0030291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Allocation Optimization</w:t>
      </w:r>
    </w:p>
    <w:p w14:paraId="7D551DB1" w14:textId="77777777" w:rsidR="0030291C" w:rsidRPr="0030291C" w:rsidRDefault="0030291C" w:rsidP="0030291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AI can assess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program budgets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and recommend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reallocations to maximize impact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60F893" w14:textId="77777777" w:rsidR="0030291C" w:rsidRPr="0030291C" w:rsidRDefault="0030291C" w:rsidP="0030291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 can create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predictive funding models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to project future needs.</w:t>
      </w:r>
    </w:p>
    <w:p w14:paraId="342D012F" w14:textId="77777777" w:rsidR="0030291C" w:rsidRPr="0030291C" w:rsidRDefault="00000000" w:rsidP="003029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C388F1A">
          <v:rect id="_x0000_i1035" style="width:0;height:1.5pt" o:hralign="center" o:hrstd="t" o:hr="t" fillcolor="#a0a0a0" stroked="f"/>
        </w:pict>
      </w:r>
    </w:p>
    <w:p w14:paraId="3D93437D" w14:textId="77777777" w:rsidR="0030291C" w:rsidRPr="0030291C" w:rsidRDefault="0030291C" w:rsidP="003029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Business and Administrative Benefits of AI Integration</w:t>
      </w:r>
    </w:p>
    <w:p w14:paraId="5590DCF6" w14:textId="77777777" w:rsidR="0030291C" w:rsidRPr="0030291C" w:rsidRDefault="0030291C" w:rsidP="00302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Operational Benefits</w:t>
      </w:r>
    </w:p>
    <w:p w14:paraId="3179BF4E" w14:textId="77777777" w:rsidR="0030291C" w:rsidRPr="0030291C" w:rsidRDefault="0030291C" w:rsidP="0030291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Efficiency Gains: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AI automates repetitive tasks, freeing up staff for strategic initiatives.</w:t>
      </w:r>
    </w:p>
    <w:p w14:paraId="26ACE96E" w14:textId="77777777" w:rsidR="0030291C" w:rsidRPr="0030291C" w:rsidRDefault="0030291C" w:rsidP="0030291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Accuracy: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AI reduces human errors in data processing.</w:t>
      </w:r>
    </w:p>
    <w:p w14:paraId="5283EF7C" w14:textId="77777777" w:rsidR="0030291C" w:rsidRPr="0030291C" w:rsidRDefault="0030291C" w:rsidP="0030291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Data-Driven Decision-Making: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AI provides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insights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for funding, policy, and program decisions.</w:t>
      </w:r>
    </w:p>
    <w:p w14:paraId="2A874FAD" w14:textId="77777777" w:rsidR="0030291C" w:rsidRPr="0030291C" w:rsidRDefault="0030291C" w:rsidP="0030291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Scalability: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AI allows LISC to expand its programs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without a proportional increase in operational costs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4085B58" w14:textId="77777777" w:rsidR="0030291C" w:rsidRPr="0030291C" w:rsidRDefault="0030291C" w:rsidP="00302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Financial Benefits</w:t>
      </w:r>
    </w:p>
    <w:p w14:paraId="6FA4FAFC" w14:textId="77777777" w:rsidR="0030291C" w:rsidRPr="0030291C" w:rsidRDefault="0030291C" w:rsidP="0030291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Fraud Reduction: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AI detects anomalies in grant and loan applications.</w:t>
      </w:r>
    </w:p>
    <w:p w14:paraId="273D8258" w14:textId="77777777" w:rsidR="0030291C" w:rsidRPr="0030291C" w:rsidRDefault="0030291C" w:rsidP="0030291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 Funding Success Rates: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AI increases the likelihood of winning government and private grants.</w:t>
      </w:r>
    </w:p>
    <w:p w14:paraId="7DBE39EA" w14:textId="77777777" w:rsidR="0030291C" w:rsidRPr="0030291C" w:rsidRDefault="0030291C" w:rsidP="0030291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Optimized Resource Utilization: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AI ensures funds are allocated efficiently.</w:t>
      </w:r>
    </w:p>
    <w:p w14:paraId="05C0BEF2" w14:textId="77777777" w:rsidR="0030291C" w:rsidRPr="0030291C" w:rsidRDefault="00000000" w:rsidP="003029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0D69477">
          <v:rect id="_x0000_i1036" style="width:0;height:1.5pt" o:hralign="center" o:hrstd="t" o:hr="t" fillcolor="#a0a0a0" stroked="f"/>
        </w:pict>
      </w:r>
    </w:p>
    <w:p w14:paraId="4E6A03FC" w14:textId="77777777" w:rsidR="0030291C" w:rsidRPr="0030291C" w:rsidRDefault="0030291C" w:rsidP="003029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Next Steps for AI Implementation</w:t>
      </w:r>
    </w:p>
    <w:p w14:paraId="5427AB9E" w14:textId="77777777" w:rsidR="0030291C" w:rsidRPr="0030291C" w:rsidRDefault="0030291C" w:rsidP="0030291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Pilot AI applications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lending, grants, and consultant engagement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EFBAC5" w14:textId="77777777" w:rsidR="0030291C" w:rsidRPr="0030291C" w:rsidRDefault="0030291C" w:rsidP="0030291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 AI training programs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for LISC staff.</w:t>
      </w:r>
    </w:p>
    <w:p w14:paraId="57DCE065" w14:textId="77777777" w:rsidR="0030291C" w:rsidRPr="0030291C" w:rsidRDefault="0030291C" w:rsidP="0030291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Integrate AI tools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Salesforce ERP dashboards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9971CF" w14:textId="77777777" w:rsidR="0030291C" w:rsidRPr="0030291C" w:rsidRDefault="0030291C" w:rsidP="0030291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ethical AI guidelines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to prevent bias and ensure responsible implementation.</w:t>
      </w:r>
    </w:p>
    <w:p w14:paraId="4CAFFA59" w14:textId="77777777" w:rsidR="0030291C" w:rsidRPr="0030291C" w:rsidRDefault="00000000" w:rsidP="003029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30A5FAB">
          <v:rect id="_x0000_i1037" style="width:0;height:1.5pt" o:hralign="center" o:hrstd="t" o:hr="t" fillcolor="#a0a0a0" stroked="f"/>
        </w:pict>
      </w:r>
    </w:p>
    <w:p w14:paraId="1624149B" w14:textId="77777777" w:rsidR="0030291C" w:rsidRPr="0030291C" w:rsidRDefault="0030291C" w:rsidP="003029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Conclusion</w:t>
      </w:r>
    </w:p>
    <w:p w14:paraId="013743D9" w14:textId="77777777" w:rsidR="0030291C" w:rsidRPr="0030291C" w:rsidRDefault="0030291C" w:rsidP="00302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 integration will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 LISC’s ability to manage lending, grants, community projects, and impact measurement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. By leveraging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data-driven insights, automation, and predictive modeling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, LISC will become more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efficient, transparent, and effective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 positive change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in underserved communities.</w:t>
      </w:r>
    </w:p>
    <w:p w14:paraId="4A923879" w14:textId="5ED8CD4F" w:rsidR="00BF52C3" w:rsidRPr="0030291C" w:rsidRDefault="0030291C" w:rsidP="0030291C">
      <w:pPr>
        <w:spacing w:before="100" w:beforeAutospacing="1" w:after="100" w:afterAutospacing="1" w:line="240" w:lineRule="auto"/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This AI strategy provides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roadmap for sustainable, ethical, and scalable growth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, ensuring that LISC remains at the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forefront of community development innovation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sectPr w:rsidR="00BF52C3" w:rsidRPr="00302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420E"/>
    <w:multiLevelType w:val="multilevel"/>
    <w:tmpl w:val="96C4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27E12"/>
    <w:multiLevelType w:val="multilevel"/>
    <w:tmpl w:val="7E5A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E2D05"/>
    <w:multiLevelType w:val="multilevel"/>
    <w:tmpl w:val="C148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1238D"/>
    <w:multiLevelType w:val="multilevel"/>
    <w:tmpl w:val="038A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A1260"/>
    <w:multiLevelType w:val="multilevel"/>
    <w:tmpl w:val="2B28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5D3D0A"/>
    <w:multiLevelType w:val="multilevel"/>
    <w:tmpl w:val="C606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FC110A"/>
    <w:multiLevelType w:val="multilevel"/>
    <w:tmpl w:val="CC58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73D9F"/>
    <w:multiLevelType w:val="multilevel"/>
    <w:tmpl w:val="9B76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7F6E66"/>
    <w:multiLevelType w:val="multilevel"/>
    <w:tmpl w:val="1024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3729B"/>
    <w:multiLevelType w:val="multilevel"/>
    <w:tmpl w:val="1002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273CD9"/>
    <w:multiLevelType w:val="multilevel"/>
    <w:tmpl w:val="376A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305742"/>
    <w:multiLevelType w:val="multilevel"/>
    <w:tmpl w:val="AFC2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0F40A5"/>
    <w:multiLevelType w:val="multilevel"/>
    <w:tmpl w:val="8D96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B2FDE"/>
    <w:multiLevelType w:val="multilevel"/>
    <w:tmpl w:val="243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0732C6"/>
    <w:multiLevelType w:val="multilevel"/>
    <w:tmpl w:val="368E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3A0495"/>
    <w:multiLevelType w:val="multilevel"/>
    <w:tmpl w:val="F826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B233D8"/>
    <w:multiLevelType w:val="multilevel"/>
    <w:tmpl w:val="4B84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723FE0"/>
    <w:multiLevelType w:val="multilevel"/>
    <w:tmpl w:val="76EC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922326"/>
    <w:multiLevelType w:val="multilevel"/>
    <w:tmpl w:val="21F6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7B46DD"/>
    <w:multiLevelType w:val="multilevel"/>
    <w:tmpl w:val="930A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EE6927"/>
    <w:multiLevelType w:val="multilevel"/>
    <w:tmpl w:val="843E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972421"/>
    <w:multiLevelType w:val="multilevel"/>
    <w:tmpl w:val="5EA0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522854"/>
    <w:multiLevelType w:val="multilevel"/>
    <w:tmpl w:val="8F54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475BAC"/>
    <w:multiLevelType w:val="multilevel"/>
    <w:tmpl w:val="57C0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96402C"/>
    <w:multiLevelType w:val="multilevel"/>
    <w:tmpl w:val="502E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3A417B"/>
    <w:multiLevelType w:val="multilevel"/>
    <w:tmpl w:val="7780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CA2B2D"/>
    <w:multiLevelType w:val="multilevel"/>
    <w:tmpl w:val="29B4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3D2A15"/>
    <w:multiLevelType w:val="multilevel"/>
    <w:tmpl w:val="33C6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201817">
    <w:abstractNumId w:val="19"/>
  </w:num>
  <w:num w:numId="2" w16cid:durableId="1542016702">
    <w:abstractNumId w:val="5"/>
  </w:num>
  <w:num w:numId="3" w16cid:durableId="368142797">
    <w:abstractNumId w:val="2"/>
  </w:num>
  <w:num w:numId="4" w16cid:durableId="1460803575">
    <w:abstractNumId w:val="10"/>
  </w:num>
  <w:num w:numId="5" w16cid:durableId="142821282">
    <w:abstractNumId w:val="1"/>
  </w:num>
  <w:num w:numId="6" w16cid:durableId="563831669">
    <w:abstractNumId w:val="20"/>
  </w:num>
  <w:num w:numId="7" w16cid:durableId="1202979912">
    <w:abstractNumId w:val="14"/>
  </w:num>
  <w:num w:numId="8" w16cid:durableId="1395228653">
    <w:abstractNumId w:val="26"/>
  </w:num>
  <w:num w:numId="9" w16cid:durableId="467674676">
    <w:abstractNumId w:val="23"/>
  </w:num>
  <w:num w:numId="10" w16cid:durableId="1405562258">
    <w:abstractNumId w:val="16"/>
  </w:num>
  <w:num w:numId="11" w16cid:durableId="834883616">
    <w:abstractNumId w:val="0"/>
  </w:num>
  <w:num w:numId="12" w16cid:durableId="826170804">
    <w:abstractNumId w:val="9"/>
  </w:num>
  <w:num w:numId="13" w16cid:durableId="784544103">
    <w:abstractNumId w:val="4"/>
  </w:num>
  <w:num w:numId="14" w16cid:durableId="1663655657">
    <w:abstractNumId w:val="27"/>
  </w:num>
  <w:num w:numId="15" w16cid:durableId="875586898">
    <w:abstractNumId w:val="21"/>
  </w:num>
  <w:num w:numId="16" w16cid:durableId="1486045439">
    <w:abstractNumId w:val="12"/>
  </w:num>
  <w:num w:numId="17" w16cid:durableId="1920598339">
    <w:abstractNumId w:val="17"/>
  </w:num>
  <w:num w:numId="18" w16cid:durableId="350381851">
    <w:abstractNumId w:val="7"/>
  </w:num>
  <w:num w:numId="19" w16cid:durableId="1384021971">
    <w:abstractNumId w:val="11"/>
  </w:num>
  <w:num w:numId="20" w16cid:durableId="1312757625">
    <w:abstractNumId w:val="3"/>
  </w:num>
  <w:num w:numId="21" w16cid:durableId="42488115">
    <w:abstractNumId w:val="13"/>
  </w:num>
  <w:num w:numId="22" w16cid:durableId="281614229">
    <w:abstractNumId w:val="18"/>
  </w:num>
  <w:num w:numId="23" w16cid:durableId="1744402450">
    <w:abstractNumId w:val="25"/>
  </w:num>
  <w:num w:numId="24" w16cid:durableId="1711759832">
    <w:abstractNumId w:val="6"/>
  </w:num>
  <w:num w:numId="25" w16cid:durableId="919869330">
    <w:abstractNumId w:val="22"/>
  </w:num>
  <w:num w:numId="26" w16cid:durableId="21514622">
    <w:abstractNumId w:val="24"/>
  </w:num>
  <w:num w:numId="27" w16cid:durableId="598758734">
    <w:abstractNumId w:val="8"/>
  </w:num>
  <w:num w:numId="28" w16cid:durableId="13637470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C5"/>
    <w:rsid w:val="001F2EC5"/>
    <w:rsid w:val="0030291C"/>
    <w:rsid w:val="0069031E"/>
    <w:rsid w:val="00931616"/>
    <w:rsid w:val="00B0633F"/>
    <w:rsid w:val="00BF52C3"/>
    <w:rsid w:val="00EB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15BA"/>
  <w15:chartTrackingRefBased/>
  <w15:docId w15:val="{BEBFEB55-B528-467D-A690-3DD114AF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E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E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E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E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EC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6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06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6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1119</Words>
  <Characters>7275</Characters>
  <Application>Microsoft Office Word</Application>
  <DocSecurity>0</DocSecurity>
  <Lines>169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Jean-Luc Saint-Fleur</dc:creator>
  <cp:keywords/>
  <dc:description/>
  <cp:lastModifiedBy>Jean-Luc Saint-Fleur</cp:lastModifiedBy>
  <cp:revision>2</cp:revision>
  <dcterms:created xsi:type="dcterms:W3CDTF">2025-03-18T16:49:00Z</dcterms:created>
  <dcterms:modified xsi:type="dcterms:W3CDTF">2025-03-18T16:49:00Z</dcterms:modified>
</cp:coreProperties>
</file>