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1202" w:rsidRDefault="0081225B">
      <w:pPr>
        <w:jc w:val="center"/>
      </w:pPr>
      <w:r>
        <w:t>UNIVERSIDAD EAFIT</w:t>
      </w:r>
    </w:p>
    <w:p w14:paraId="00000002" w14:textId="77777777" w:rsidR="00C31202" w:rsidRDefault="0081225B">
      <w:pPr>
        <w:jc w:val="center"/>
      </w:pPr>
      <w:r>
        <w:t>INGENIERÍA DE SISTEMAS</w:t>
      </w:r>
    </w:p>
    <w:p w14:paraId="00000003" w14:textId="77777777" w:rsidR="00C31202" w:rsidRDefault="0081225B">
      <w:pPr>
        <w:jc w:val="center"/>
      </w:pPr>
      <w:r>
        <w:t>STO0263 TÓPICOS ESPECIALES EN TELEMÁTICA, 2020-1</w:t>
      </w:r>
    </w:p>
    <w:p w14:paraId="00000004" w14:textId="77777777" w:rsidR="00C31202" w:rsidRDefault="0081225B">
      <w:pPr>
        <w:jc w:val="center"/>
      </w:pPr>
      <w:r>
        <w:t>GRUPOS 031 Y 032</w:t>
      </w:r>
    </w:p>
    <w:p w14:paraId="00000005" w14:textId="77777777" w:rsidR="00C31202" w:rsidRDefault="00C31202">
      <w:pPr>
        <w:jc w:val="center"/>
      </w:pPr>
    </w:p>
    <w:p w14:paraId="00000006" w14:textId="77777777" w:rsidR="00C31202" w:rsidRDefault="0081225B">
      <w:pPr>
        <w:jc w:val="center"/>
      </w:pPr>
      <w:r>
        <w:t>PROYECTO 4 – HPC</w:t>
      </w:r>
    </w:p>
    <w:p w14:paraId="00000009" w14:textId="77777777" w:rsidR="00C31202" w:rsidRDefault="00C31202">
      <w:pPr>
        <w:jc w:val="center"/>
      </w:pPr>
    </w:p>
    <w:p w14:paraId="4085F9E5" w14:textId="2E0B4B7A" w:rsidR="00671480" w:rsidRPr="00671480" w:rsidRDefault="00671480">
      <w:pPr>
        <w:rPr>
          <w:b/>
          <w:bCs/>
          <w:sz w:val="28"/>
          <w:szCs w:val="28"/>
          <w:u w:val="single"/>
        </w:rPr>
      </w:pPr>
      <w:r w:rsidRPr="00671480">
        <w:rPr>
          <w:b/>
          <w:bCs/>
          <w:sz w:val="28"/>
          <w:szCs w:val="28"/>
          <w:u w:val="single"/>
        </w:rPr>
        <w:t>Transcripción</w:t>
      </w:r>
      <w:r w:rsidRPr="00671480">
        <w:rPr>
          <w:b/>
          <w:bCs/>
          <w:sz w:val="28"/>
          <w:szCs w:val="28"/>
          <w:u w:val="single"/>
        </w:rPr>
        <w:t xml:space="preserve"> </w:t>
      </w:r>
      <w:r w:rsidRPr="00671480">
        <w:rPr>
          <w:b/>
          <w:bCs/>
          <w:sz w:val="28"/>
          <w:szCs w:val="28"/>
          <w:u w:val="single"/>
        </w:rPr>
        <w:t>ADN</w:t>
      </w:r>
      <w:r w:rsidRPr="00671480">
        <w:rPr>
          <w:b/>
          <w:bCs/>
          <w:sz w:val="28"/>
          <w:szCs w:val="28"/>
          <w:u w:val="single"/>
        </w:rPr>
        <w:t xml:space="preserve"> </w:t>
      </w:r>
      <w:r w:rsidRPr="00671480">
        <w:rPr>
          <w:b/>
          <w:bCs/>
          <w:sz w:val="28"/>
          <w:szCs w:val="28"/>
          <w:u w:val="single"/>
        </w:rPr>
        <w:t>a</w:t>
      </w:r>
      <w:r w:rsidRPr="00671480">
        <w:rPr>
          <w:b/>
          <w:bCs/>
          <w:sz w:val="28"/>
          <w:szCs w:val="28"/>
          <w:u w:val="single"/>
        </w:rPr>
        <w:t xml:space="preserve"> </w:t>
      </w:r>
      <w:r w:rsidR="00941074">
        <w:rPr>
          <w:b/>
          <w:bCs/>
          <w:sz w:val="28"/>
          <w:szCs w:val="28"/>
          <w:u w:val="single"/>
        </w:rPr>
        <w:t>A</w:t>
      </w:r>
      <w:r w:rsidRPr="00671480">
        <w:rPr>
          <w:b/>
          <w:bCs/>
          <w:sz w:val="28"/>
          <w:szCs w:val="28"/>
          <w:u w:val="single"/>
        </w:rPr>
        <w:t>RN</w:t>
      </w:r>
    </w:p>
    <w:p w14:paraId="548CA518" w14:textId="77777777" w:rsidR="00671480" w:rsidRPr="00671480" w:rsidRDefault="00671480">
      <w:pPr>
        <w:rPr>
          <w:b/>
          <w:bCs/>
          <w:sz w:val="28"/>
          <w:szCs w:val="28"/>
        </w:rPr>
      </w:pPr>
    </w:p>
    <w:p w14:paraId="72DC33AA" w14:textId="611338EF" w:rsidR="00671480" w:rsidRDefault="00671480" w:rsidP="00F810B8">
      <w:pPr>
        <w:jc w:val="both"/>
      </w:pPr>
      <w:r w:rsidRPr="00671480">
        <w:rPr>
          <w:b/>
          <w:bCs/>
        </w:rPr>
        <w:t>Autor:</w:t>
      </w:r>
      <w:r>
        <w:t xml:space="preserve"> Juan Diego Saldarriaga – jsalda23@eafit.edu.co</w:t>
      </w:r>
    </w:p>
    <w:p w14:paraId="1FF27ECE" w14:textId="0FBD0270" w:rsidR="00671480" w:rsidRDefault="00671480" w:rsidP="00F810B8">
      <w:pPr>
        <w:jc w:val="both"/>
      </w:pPr>
      <w:r w:rsidRPr="00671480">
        <w:rPr>
          <w:b/>
          <w:bCs/>
        </w:rPr>
        <w:t>Repositorio:</w:t>
      </w:r>
      <w:r>
        <w:t xml:space="preserve"> </w:t>
      </w:r>
      <w:hyperlink r:id="rId11" w:history="1">
        <w:r w:rsidRPr="00EC71DE">
          <w:rPr>
            <w:rStyle w:val="Hipervnculo"/>
          </w:rPr>
          <w:t>https://github.com/jsalda23/Proyecto-4-telematica</w:t>
        </w:r>
      </w:hyperlink>
    </w:p>
    <w:p w14:paraId="665C12AB" w14:textId="23C9A6DA" w:rsidR="004C3BE2" w:rsidRPr="00671480" w:rsidRDefault="00671480" w:rsidP="00F810B8">
      <w:pPr>
        <w:jc w:val="both"/>
        <w:rPr>
          <w:sz w:val="22"/>
          <w:szCs w:val="22"/>
        </w:rPr>
      </w:pPr>
      <w:r w:rsidRPr="00671480">
        <w:rPr>
          <w:b/>
          <w:bCs/>
        </w:rPr>
        <w:t>Google Drive:</w:t>
      </w:r>
      <w:r>
        <w:t xml:space="preserve"> </w:t>
      </w:r>
      <w:r w:rsidRPr="00671480">
        <w:rPr>
          <w:sz w:val="22"/>
          <w:szCs w:val="22"/>
        </w:rPr>
        <w:t>https://drive.google.com/drive/folders/1-H0NcGYouu1cw6j-Xs-oeUgeZRQfHF2E?usp=sharing</w:t>
      </w:r>
    </w:p>
    <w:p w14:paraId="6021DBA9" w14:textId="77777777" w:rsidR="00671480" w:rsidRDefault="00671480"/>
    <w:p w14:paraId="0000000C" w14:textId="2CEFAC60" w:rsidR="00C31202" w:rsidRPr="00671480" w:rsidRDefault="0081225B">
      <w:pPr>
        <w:rPr>
          <w:b/>
          <w:bCs/>
          <w:u w:val="single"/>
        </w:rPr>
      </w:pPr>
      <w:r w:rsidRPr="00671480">
        <w:rPr>
          <w:b/>
          <w:bCs/>
          <w:u w:val="single"/>
        </w:rPr>
        <w:t>1.</w:t>
      </w:r>
      <w:r w:rsidR="00671480">
        <w:rPr>
          <w:b/>
          <w:bCs/>
          <w:u w:val="single"/>
        </w:rPr>
        <w:t xml:space="preserve"> P</w:t>
      </w:r>
      <w:r w:rsidRPr="00671480">
        <w:rPr>
          <w:b/>
          <w:bCs/>
          <w:u w:val="single"/>
        </w:rPr>
        <w:t>roblema o caso de estudio a resolver</w:t>
      </w:r>
    </w:p>
    <w:p w14:paraId="1B359D32" w14:textId="01B49C05" w:rsidR="00671480" w:rsidRDefault="00671480"/>
    <w:p w14:paraId="08D227B0" w14:textId="527099FC" w:rsidR="00671480" w:rsidRDefault="00671480" w:rsidP="00F810B8">
      <w:pPr>
        <w:jc w:val="both"/>
      </w:pPr>
      <w:r>
        <w:t xml:space="preserve">Durante le ejecución de este proyecto vamos a resolver el problema descrito en la página: </w:t>
      </w:r>
      <w:hyperlink r:id="rId12" w:history="1">
        <w:r w:rsidRPr="00EC71DE">
          <w:rPr>
            <w:rStyle w:val="Hipervnculo"/>
          </w:rPr>
          <w:t>http://rosalind.info/problems/rna/</w:t>
        </w:r>
      </w:hyperlink>
    </w:p>
    <w:p w14:paraId="44D02A72" w14:textId="77777777" w:rsidR="00185546" w:rsidRDefault="00185546" w:rsidP="00F810B8">
      <w:pPr>
        <w:jc w:val="both"/>
      </w:pPr>
    </w:p>
    <w:p w14:paraId="110F03BC" w14:textId="73F46B3C" w:rsidR="00AD6F97" w:rsidRDefault="00AD6F97" w:rsidP="00F810B8">
      <w:pPr>
        <w:jc w:val="both"/>
      </w:pPr>
      <w:r>
        <w:t xml:space="preserve">Este problema consiste en realizar </w:t>
      </w:r>
      <w:r w:rsidR="00941074">
        <w:t>la transcripción de ADN a ARN. Está transcripción es el primer paso de la expresión genética (Proceso por el cual se codifican los ácidos nucleicos en proteínas).</w:t>
      </w:r>
      <w:r w:rsidR="00185546">
        <w:t xml:space="preserve"> Este proceso consta de 3 etapas:</w:t>
      </w:r>
    </w:p>
    <w:p w14:paraId="02C2D9A2" w14:textId="6103C100" w:rsidR="00185546" w:rsidRPr="00185546" w:rsidRDefault="00185546" w:rsidP="00F810B8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185546">
        <w:rPr>
          <w:b/>
          <w:bCs/>
        </w:rPr>
        <w:t>Iniciación:</w:t>
      </w:r>
      <w:r>
        <w:rPr>
          <w:b/>
          <w:bCs/>
        </w:rPr>
        <w:t xml:space="preserve"> </w:t>
      </w:r>
      <w:r>
        <w:t>La ARN polimerasa se une a una secuencia de ADN que se encuentra al inicio del un gen.</w:t>
      </w:r>
      <w:r w:rsidRPr="00185546">
        <w:t xml:space="preserve"> </w:t>
      </w:r>
      <w:r w:rsidRPr="00185546">
        <w:t>Una vez unida, la ARN polimerasa separa las cadenas de ADN para proporcionar el molde de cadena sencilla necesario para la transcripción.</w:t>
      </w:r>
      <w:r>
        <w:t xml:space="preserve"> </w:t>
      </w:r>
      <w:r w:rsidRPr="00185546">
        <w:rPr>
          <w:vertAlign w:val="superscript"/>
        </w:rPr>
        <w:t>[2]</w:t>
      </w:r>
    </w:p>
    <w:p w14:paraId="18CE015D" w14:textId="090773B3" w:rsidR="00185546" w:rsidRDefault="00185546" w:rsidP="00F810B8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 xml:space="preserve">Elongación: </w:t>
      </w:r>
      <w:r w:rsidRPr="00185546">
        <w:t xml:space="preserve">El transcrito de ARN tiene la misma información que la cadena de </w:t>
      </w:r>
      <w:r w:rsidRPr="00185546">
        <w:t>ADN,</w:t>
      </w:r>
      <w:r>
        <w:t xml:space="preserve"> pero contraria al molde e</w:t>
      </w:r>
      <w:r w:rsidRPr="00185546">
        <w:t>n el gen</w:t>
      </w:r>
      <w:r>
        <w:t>. Sin embargo, a diferencia de la cadena ADN</w:t>
      </w:r>
      <w:r w:rsidRPr="00185546">
        <w:t xml:space="preserve"> contiene la base uracilo (U) en lugar de timina (T)</w:t>
      </w:r>
      <w:r>
        <w:t xml:space="preserve">. </w:t>
      </w:r>
      <w:r w:rsidRPr="00185546">
        <w:rPr>
          <w:vertAlign w:val="superscript"/>
        </w:rPr>
        <w:t>[2]</w:t>
      </w:r>
    </w:p>
    <w:p w14:paraId="7DEE46AE" w14:textId="6F2F6BB3" w:rsidR="00185546" w:rsidRPr="00185546" w:rsidRDefault="00185546" w:rsidP="00F810B8">
      <w:pPr>
        <w:pStyle w:val="Prrafodelista"/>
        <w:numPr>
          <w:ilvl w:val="0"/>
          <w:numId w:val="6"/>
        </w:numPr>
        <w:jc w:val="both"/>
      </w:pPr>
      <w:r>
        <w:rPr>
          <w:b/>
          <w:bCs/>
        </w:rPr>
        <w:t>Terminación:</w:t>
      </w:r>
      <w:r>
        <w:t xml:space="preserve"> </w:t>
      </w:r>
      <w:r w:rsidRPr="00185546">
        <w:t>Una vez transcritas, estas secuencias provocan que el transcrito sea liberado de la ARN polimerasa.</w:t>
      </w:r>
      <w:r>
        <w:t xml:space="preserve"> </w:t>
      </w:r>
      <w:r w:rsidRPr="00185546">
        <w:rPr>
          <w:vertAlign w:val="superscript"/>
        </w:rPr>
        <w:t>[2]</w:t>
      </w:r>
    </w:p>
    <w:p w14:paraId="6859A735" w14:textId="77777777" w:rsidR="00185546" w:rsidRDefault="00185546" w:rsidP="00F810B8">
      <w:pPr>
        <w:jc w:val="both"/>
      </w:pPr>
    </w:p>
    <w:p w14:paraId="60D91A09" w14:textId="0FE187FD" w:rsidR="00185546" w:rsidRDefault="00185546" w:rsidP="00F810B8">
      <w:pPr>
        <w:jc w:val="both"/>
      </w:pPr>
      <w:r>
        <w:t>Una</w:t>
      </w:r>
      <w:r w:rsidR="00F810B8">
        <w:t xml:space="preserve"> </w:t>
      </w:r>
      <w:r>
        <w:t xml:space="preserve">cadena </w:t>
      </w:r>
      <w:r w:rsidR="00F810B8">
        <w:t>A</w:t>
      </w:r>
      <w:r>
        <w:t xml:space="preserve">DN está compuesta por </w:t>
      </w:r>
      <w:r w:rsidR="00F810B8" w:rsidRPr="00F810B8">
        <w:t>adenina (A), citosina (C), guanina (G) y timina (T</w:t>
      </w:r>
      <w:r w:rsidR="00F810B8">
        <w:t xml:space="preserve">), por lo tanto, para su fácil manejo y comprensión, se trabaja con sus siglas A, C, G y T. La cadena ARN a diferencia de la ADN está compuesta por A, C, G y </w:t>
      </w:r>
      <w:r w:rsidR="00F810B8" w:rsidRPr="00185546">
        <w:t>uracilo (U)</w:t>
      </w:r>
      <w:r w:rsidR="00F810B8">
        <w:t>. Sin embargo, cuando se pasa de ADN a ARN la T cambia por A, la A cambia por U, la C cambia por G, y la G cambia por C, así como se evidencia en la siguiente imagen:</w:t>
      </w:r>
    </w:p>
    <w:p w14:paraId="57E0EB0E" w14:textId="4BA9FECA" w:rsidR="00F810B8" w:rsidRDefault="00F810B8" w:rsidP="00F810B8">
      <w:pPr>
        <w:jc w:val="center"/>
      </w:pPr>
      <w:r>
        <w:rPr>
          <w:noProof/>
        </w:rPr>
        <w:drawing>
          <wp:inline distT="0" distB="0" distL="0" distR="0" wp14:anchorId="4DB95364" wp14:editId="254CCDC0">
            <wp:extent cx="4416324" cy="146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693" cy="148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5A48" w14:textId="6DAAA607" w:rsidR="00F810B8" w:rsidRPr="00F810B8" w:rsidRDefault="00F810B8" w:rsidP="00F810B8">
      <w:pPr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Imagen extraída de: </w:t>
      </w:r>
      <w:r w:rsidRPr="00F810B8">
        <w:rPr>
          <w:sz w:val="14"/>
          <w:szCs w:val="14"/>
        </w:rPr>
        <w:t>https://es.khanacademy.org/science/biology/gene-expression-central-dogma/transcription-of-dna-into-rna/a/overview-of-transcription</w:t>
      </w:r>
    </w:p>
    <w:p w14:paraId="5FF70017" w14:textId="77777777" w:rsidR="00671480" w:rsidRDefault="00671480"/>
    <w:p w14:paraId="0000000D" w14:textId="1EEEE080" w:rsidR="00C31202" w:rsidRPr="00941074" w:rsidRDefault="0081225B">
      <w:pPr>
        <w:rPr>
          <w:b/>
          <w:bCs/>
          <w:u w:val="single"/>
        </w:rPr>
      </w:pPr>
      <w:r w:rsidRPr="00941074">
        <w:rPr>
          <w:b/>
          <w:bCs/>
          <w:u w:val="single"/>
        </w:rPr>
        <w:lastRenderedPageBreak/>
        <w:t>2.</w:t>
      </w:r>
      <w:r w:rsidR="00AD6F97" w:rsidRPr="00941074">
        <w:rPr>
          <w:b/>
          <w:bCs/>
          <w:u w:val="single"/>
        </w:rPr>
        <w:t xml:space="preserve"> O</w:t>
      </w:r>
      <w:r w:rsidRPr="00941074">
        <w:rPr>
          <w:b/>
          <w:bCs/>
          <w:u w:val="single"/>
        </w:rPr>
        <w:t>bjetivos</w:t>
      </w:r>
      <w:r w:rsidR="00AD6F97" w:rsidRPr="00941074">
        <w:rPr>
          <w:b/>
          <w:bCs/>
          <w:u w:val="single"/>
        </w:rPr>
        <w:t xml:space="preserve"> </w:t>
      </w:r>
      <w:r w:rsidRPr="00941074">
        <w:rPr>
          <w:b/>
          <w:bCs/>
          <w:u w:val="single"/>
        </w:rPr>
        <w:t>y</w:t>
      </w:r>
      <w:r w:rsidR="00AD6F97" w:rsidRPr="00941074">
        <w:rPr>
          <w:b/>
          <w:bCs/>
          <w:u w:val="single"/>
        </w:rPr>
        <w:t xml:space="preserve"> </w:t>
      </w:r>
      <w:r w:rsidRPr="00941074">
        <w:rPr>
          <w:b/>
          <w:bCs/>
          <w:u w:val="single"/>
        </w:rPr>
        <w:t>alcance</w:t>
      </w:r>
    </w:p>
    <w:p w14:paraId="04271102" w14:textId="4EFE1D64" w:rsidR="00AD6F97" w:rsidRDefault="00AD6F97"/>
    <w:p w14:paraId="05BA51D5" w14:textId="1D3204A0" w:rsidR="004A1F4A" w:rsidRPr="004A1F4A" w:rsidRDefault="004A1F4A">
      <w:pPr>
        <w:rPr>
          <w:b/>
          <w:bCs/>
        </w:rPr>
      </w:pPr>
      <w:r w:rsidRPr="004A1F4A">
        <w:rPr>
          <w:b/>
          <w:bCs/>
        </w:rPr>
        <w:t>Alcance</w:t>
      </w:r>
    </w:p>
    <w:p w14:paraId="18D56E88" w14:textId="5A20BE8A" w:rsidR="004A1F4A" w:rsidRDefault="004A1F4A">
      <w:r>
        <w:t>La solución</w:t>
      </w:r>
      <w:r w:rsidR="007111EB">
        <w:t xml:space="preserve"> será dividida en dos partes:</w:t>
      </w:r>
    </w:p>
    <w:p w14:paraId="353A96E4" w14:textId="7189E29B" w:rsidR="007111EB" w:rsidRDefault="007111EB" w:rsidP="007111EB">
      <w:pPr>
        <w:pStyle w:val="Prrafodelista"/>
        <w:numPr>
          <w:ilvl w:val="0"/>
          <w:numId w:val="11"/>
        </w:numPr>
      </w:pPr>
      <w:r>
        <w:t>Programa s</w:t>
      </w:r>
      <w:r w:rsidR="00E7425B">
        <w:t>ecuencial</w:t>
      </w:r>
      <w:r>
        <w:t xml:space="preserve">, </w:t>
      </w:r>
      <w:r w:rsidR="00E7425B">
        <w:t>el</w:t>
      </w:r>
      <w:r>
        <w:t xml:space="preserve"> cual nos servirá para establecer la línea base de la solución.</w:t>
      </w:r>
    </w:p>
    <w:p w14:paraId="4A2A8EAC" w14:textId="30E6C5D5" w:rsidR="007111EB" w:rsidRDefault="007111EB" w:rsidP="007111EB">
      <w:pPr>
        <w:pStyle w:val="Prrafodelista"/>
        <w:numPr>
          <w:ilvl w:val="0"/>
          <w:numId w:val="11"/>
        </w:numPr>
      </w:pPr>
      <w:r>
        <w:t>Diseño paralelo, el cual deberá estar en la capacidad de al recibir más de un archivo con código ADN y realizar simultáneamente su conversión a ARN.</w:t>
      </w:r>
    </w:p>
    <w:p w14:paraId="3DE5280D" w14:textId="77777777" w:rsidR="004A1F4A" w:rsidRDefault="004A1F4A"/>
    <w:p w14:paraId="2845527A" w14:textId="01933130" w:rsidR="004A1F4A" w:rsidRPr="004A1F4A" w:rsidRDefault="004A1F4A">
      <w:pPr>
        <w:rPr>
          <w:b/>
          <w:bCs/>
        </w:rPr>
      </w:pPr>
      <w:r w:rsidRPr="004A1F4A">
        <w:rPr>
          <w:b/>
          <w:bCs/>
        </w:rPr>
        <w:t>Objetivo Principal</w:t>
      </w:r>
    </w:p>
    <w:p w14:paraId="26FE56ED" w14:textId="77777777" w:rsidR="004A1F4A" w:rsidRDefault="00F810B8">
      <w:r>
        <w:t xml:space="preserve">El objetivo principal </w:t>
      </w:r>
      <w:r w:rsidR="004A1F4A">
        <w:t>del proyecto es desarrollar una solución para el problema descrito anteriormente, usando algoritmos paralelos en memoria compartida y MPI, bajo la metodología PCAM.</w:t>
      </w:r>
    </w:p>
    <w:p w14:paraId="5A1B34BA" w14:textId="77777777" w:rsidR="004A1F4A" w:rsidRDefault="004A1F4A"/>
    <w:p w14:paraId="72A81065" w14:textId="44F720DF" w:rsidR="00F810B8" w:rsidRPr="004A1F4A" w:rsidRDefault="004A1F4A">
      <w:pPr>
        <w:rPr>
          <w:b/>
          <w:bCs/>
        </w:rPr>
      </w:pPr>
      <w:r w:rsidRPr="004A1F4A">
        <w:rPr>
          <w:b/>
          <w:bCs/>
        </w:rPr>
        <w:t>Objetivos secundarios</w:t>
      </w:r>
    </w:p>
    <w:p w14:paraId="1FCBAC43" w14:textId="2E3F9777" w:rsidR="00941074" w:rsidRDefault="004A1F4A" w:rsidP="004A1F4A">
      <w:pPr>
        <w:pStyle w:val="Prrafodelista"/>
        <w:numPr>
          <w:ilvl w:val="0"/>
          <w:numId w:val="8"/>
        </w:numPr>
      </w:pPr>
      <w:r>
        <w:t>Hallar los tiempos de procesamiento en paralelo.</w:t>
      </w:r>
    </w:p>
    <w:p w14:paraId="58A26F65" w14:textId="0470E5A8" w:rsidR="004A1F4A" w:rsidRDefault="004A1F4A" w:rsidP="004A1F4A">
      <w:pPr>
        <w:pStyle w:val="Prrafodelista"/>
        <w:numPr>
          <w:ilvl w:val="0"/>
          <w:numId w:val="8"/>
        </w:numPr>
      </w:pPr>
      <w:r>
        <w:t>Hallar el</w:t>
      </w:r>
      <w:r w:rsidRPr="004A1F4A">
        <w:rPr>
          <w:i/>
          <w:iCs/>
        </w:rPr>
        <w:t xml:space="preserve"> </w:t>
      </w:r>
      <w:proofErr w:type="spellStart"/>
      <w:r w:rsidRPr="004A1F4A">
        <w:rPr>
          <w:i/>
          <w:iCs/>
        </w:rPr>
        <w:t>SpeedUp</w:t>
      </w:r>
      <w:proofErr w:type="spellEnd"/>
      <w:r>
        <w:t xml:space="preserve"> y Eficiencia para varios escenarios de recursos.</w:t>
      </w:r>
    </w:p>
    <w:p w14:paraId="5B477812" w14:textId="590FA0F6" w:rsidR="004A1F4A" w:rsidRDefault="004A1F4A" w:rsidP="004A1F4A">
      <w:pPr>
        <w:pStyle w:val="Prrafodelista"/>
        <w:numPr>
          <w:ilvl w:val="0"/>
          <w:numId w:val="8"/>
        </w:numPr>
      </w:pPr>
      <w:r w:rsidRPr="004A1F4A">
        <w:t>Realizar el análisis de rendimiento con varios números de procesadores</w:t>
      </w:r>
      <w:r w:rsidR="00E7425B">
        <w:t>.</w:t>
      </w:r>
    </w:p>
    <w:p w14:paraId="09186836" w14:textId="77777777" w:rsidR="004A1F4A" w:rsidRDefault="004A1F4A"/>
    <w:p w14:paraId="0000000E" w14:textId="7DA5F095" w:rsidR="00C31202" w:rsidRPr="00941074" w:rsidRDefault="0081225B">
      <w:pPr>
        <w:rPr>
          <w:b/>
          <w:bCs/>
          <w:u w:val="single"/>
        </w:rPr>
      </w:pPr>
      <w:r w:rsidRPr="00941074">
        <w:rPr>
          <w:b/>
          <w:bCs/>
          <w:u w:val="single"/>
        </w:rPr>
        <w:t>3.</w:t>
      </w:r>
      <w:r w:rsidR="00AD6F97" w:rsidRPr="00941074">
        <w:rPr>
          <w:b/>
          <w:bCs/>
          <w:u w:val="single"/>
        </w:rPr>
        <w:t>R</w:t>
      </w:r>
      <w:r w:rsidRPr="00941074">
        <w:rPr>
          <w:b/>
          <w:bCs/>
          <w:u w:val="single"/>
        </w:rPr>
        <w:t>equerimientos</w:t>
      </w:r>
      <w:r w:rsidR="00AD6F97" w:rsidRPr="00941074">
        <w:rPr>
          <w:b/>
          <w:bCs/>
          <w:u w:val="single"/>
        </w:rPr>
        <w:t xml:space="preserve"> </w:t>
      </w:r>
      <w:r w:rsidRPr="00941074">
        <w:rPr>
          <w:b/>
          <w:bCs/>
          <w:u w:val="single"/>
        </w:rPr>
        <w:t>técnicos</w:t>
      </w:r>
    </w:p>
    <w:p w14:paraId="3DBDA1B7" w14:textId="0C22B8AC" w:rsidR="00AD6F97" w:rsidRDefault="00AD6F97"/>
    <w:p w14:paraId="2B135D47" w14:textId="3D1048D7" w:rsidR="00EE6637" w:rsidRDefault="00EE6637" w:rsidP="00EE6637">
      <w:pPr>
        <w:pStyle w:val="Prrafodelista"/>
        <w:numPr>
          <w:ilvl w:val="0"/>
          <w:numId w:val="12"/>
        </w:numPr>
      </w:pPr>
      <w:r>
        <w:t xml:space="preserve">Se hará el desarrollo en Python (esto porque su tiempo de aprendizaje es menor a </w:t>
      </w:r>
      <w:proofErr w:type="spellStart"/>
      <w:r>
        <w:t>c++</w:t>
      </w:r>
      <w:proofErr w:type="spellEnd"/>
      <w:r>
        <w:t>).</w:t>
      </w:r>
    </w:p>
    <w:p w14:paraId="34C725A4" w14:textId="2AFAACE4" w:rsidR="00EE6637" w:rsidRDefault="00EE6637" w:rsidP="00EE6637">
      <w:pPr>
        <w:pStyle w:val="Prrafodelista"/>
        <w:numPr>
          <w:ilvl w:val="0"/>
          <w:numId w:val="12"/>
        </w:numPr>
      </w:pPr>
      <w:r>
        <w:t>Se usará la librería mpi4py en Python.</w:t>
      </w:r>
    </w:p>
    <w:p w14:paraId="6DC77799" w14:textId="3C5323C5" w:rsidR="00EE6637" w:rsidRDefault="00EE6637" w:rsidP="00EE6637">
      <w:pPr>
        <w:pStyle w:val="Prrafodelista"/>
        <w:numPr>
          <w:ilvl w:val="0"/>
          <w:numId w:val="12"/>
        </w:numPr>
      </w:pPr>
      <w:r>
        <w:t xml:space="preserve">La </w:t>
      </w:r>
      <w:r w:rsidRPr="00EE6637">
        <w:t>implement</w:t>
      </w:r>
      <w:r>
        <w:t>ación</w:t>
      </w:r>
      <w:r w:rsidRPr="00EE6637">
        <w:t xml:space="preserve"> </w:t>
      </w:r>
      <w:r>
        <w:t>d</w:t>
      </w:r>
      <w:r w:rsidRPr="00EE6637">
        <w:t xml:space="preserve">el algoritmo </w:t>
      </w:r>
      <w:r>
        <w:t>se hará</w:t>
      </w:r>
      <w:r w:rsidRPr="00EE6637">
        <w:t xml:space="preserve"> el </w:t>
      </w:r>
      <w:r w:rsidRPr="00EE6637">
        <w:t>clúster</w:t>
      </w:r>
      <w:r>
        <w:t xml:space="preserve"> del</w:t>
      </w:r>
      <w:r w:rsidRPr="00EE6637">
        <w:t xml:space="preserve"> MOOC de Inte</w:t>
      </w:r>
      <w:r>
        <w:t>l.</w:t>
      </w:r>
    </w:p>
    <w:p w14:paraId="5C900372" w14:textId="1FBC42F5" w:rsidR="00EE6637" w:rsidRDefault="00EE6637" w:rsidP="00EE6637">
      <w:pPr>
        <w:pStyle w:val="Prrafodelista"/>
        <w:numPr>
          <w:ilvl w:val="0"/>
          <w:numId w:val="12"/>
        </w:numPr>
      </w:pPr>
      <w:r>
        <w:t>Se usará GITHUB como repositorio, y deben quedar documentados todos los avances en cuanto a desarrollo y documentación.</w:t>
      </w:r>
    </w:p>
    <w:p w14:paraId="146175CB" w14:textId="479EDF00" w:rsidR="00EE6637" w:rsidRPr="00E7425B" w:rsidRDefault="00EE6637" w:rsidP="00EE6637">
      <w:pPr>
        <w:pStyle w:val="Prrafodelista"/>
        <w:numPr>
          <w:ilvl w:val="0"/>
          <w:numId w:val="12"/>
        </w:numPr>
      </w:pPr>
      <w:r>
        <w:t>Se debe a</w:t>
      </w:r>
      <w:r>
        <w:rPr>
          <w:color w:val="000000"/>
        </w:rPr>
        <w:t>plicar la técnica de diseño de algoritmo PCAM (particionamiento, comunicación,</w:t>
      </w:r>
      <w:r>
        <w:rPr>
          <w:color w:val="000000"/>
        </w:rPr>
        <w:t xml:space="preserve"> </w:t>
      </w:r>
      <w:r>
        <w:rPr>
          <w:color w:val="000000"/>
        </w:rPr>
        <w:t>aglomeración,</w:t>
      </w:r>
      <w:r>
        <w:rPr>
          <w:color w:val="000000"/>
        </w:rPr>
        <w:t xml:space="preserve"> </w:t>
      </w:r>
      <w:r>
        <w:rPr>
          <w:color w:val="000000"/>
        </w:rPr>
        <w:t>mapeo)</w:t>
      </w:r>
    </w:p>
    <w:p w14:paraId="34DDD07A" w14:textId="037CA701" w:rsidR="00E7425B" w:rsidRDefault="00E7425B" w:rsidP="00EE6637">
      <w:pPr>
        <w:pStyle w:val="Prrafodelista"/>
        <w:numPr>
          <w:ilvl w:val="0"/>
          <w:numId w:val="12"/>
        </w:numPr>
      </w:pPr>
      <w:r>
        <w:t>Para realizar el análisis de rendimiento en</w:t>
      </w:r>
      <w:r w:rsidRPr="004A1F4A">
        <w:t xml:space="preserve"> paralelo</w:t>
      </w:r>
      <w:r>
        <w:t>, se deberá hacer con</w:t>
      </w:r>
      <w:r w:rsidRPr="004A1F4A">
        <w:t xml:space="preserve"> 2, 3 y 4 procesadores</w:t>
      </w:r>
      <w:r>
        <w:t>.</w:t>
      </w:r>
    </w:p>
    <w:p w14:paraId="43B92203" w14:textId="77777777" w:rsidR="00941074" w:rsidRDefault="00941074"/>
    <w:p w14:paraId="0000000F" w14:textId="601F7481" w:rsidR="00C31202" w:rsidRDefault="0081225B">
      <w:pPr>
        <w:rPr>
          <w:b/>
          <w:bCs/>
          <w:u w:val="single"/>
        </w:rPr>
      </w:pPr>
      <w:r w:rsidRPr="00941074">
        <w:rPr>
          <w:b/>
          <w:bCs/>
          <w:u w:val="single"/>
        </w:rPr>
        <w:t>4.</w:t>
      </w:r>
      <w:r w:rsidR="00AD6F97" w:rsidRPr="00941074">
        <w:rPr>
          <w:b/>
          <w:bCs/>
          <w:u w:val="single"/>
        </w:rPr>
        <w:t xml:space="preserve"> P</w:t>
      </w:r>
      <w:r w:rsidRPr="00941074">
        <w:rPr>
          <w:b/>
          <w:bCs/>
          <w:u w:val="single"/>
        </w:rPr>
        <w:t>lan</w:t>
      </w:r>
      <w:r w:rsidR="00AD6F97" w:rsidRPr="00941074">
        <w:rPr>
          <w:b/>
          <w:bCs/>
          <w:u w:val="single"/>
        </w:rPr>
        <w:t xml:space="preserve"> </w:t>
      </w:r>
      <w:r w:rsidRPr="00941074">
        <w:rPr>
          <w:b/>
          <w:bCs/>
          <w:u w:val="single"/>
        </w:rPr>
        <w:t>de</w:t>
      </w:r>
      <w:r w:rsidR="00AD6F97" w:rsidRPr="00941074">
        <w:rPr>
          <w:b/>
          <w:bCs/>
          <w:u w:val="single"/>
        </w:rPr>
        <w:t xml:space="preserve"> </w:t>
      </w:r>
      <w:r w:rsidRPr="00941074">
        <w:rPr>
          <w:b/>
          <w:bCs/>
          <w:u w:val="single"/>
        </w:rPr>
        <w:t>trabajo</w:t>
      </w:r>
    </w:p>
    <w:p w14:paraId="31C559F9" w14:textId="15F6CEFE" w:rsidR="00E7425B" w:rsidRDefault="00E7425B">
      <w:pPr>
        <w:rPr>
          <w:b/>
          <w:bCs/>
          <w:u w:val="single"/>
        </w:rPr>
      </w:pPr>
    </w:p>
    <w:tbl>
      <w:tblPr>
        <w:tblStyle w:val="Tablaconcuadrcula"/>
        <w:tblW w:w="10649" w:type="dxa"/>
        <w:tblLook w:val="04A0" w:firstRow="1" w:lastRow="0" w:firstColumn="1" w:lastColumn="0" w:noHBand="0" w:noVBand="1"/>
      </w:tblPr>
      <w:tblGrid>
        <w:gridCol w:w="1129"/>
        <w:gridCol w:w="1843"/>
        <w:gridCol w:w="2126"/>
        <w:gridCol w:w="2045"/>
        <w:gridCol w:w="1753"/>
        <w:gridCol w:w="1753"/>
      </w:tblGrid>
      <w:tr w:rsidR="00E7425B" w14:paraId="787728C4" w14:textId="77777777" w:rsidTr="00E7425B">
        <w:trPr>
          <w:trHeight w:val="484"/>
        </w:trPr>
        <w:tc>
          <w:tcPr>
            <w:tcW w:w="1129" w:type="dxa"/>
          </w:tcPr>
          <w:p w14:paraId="06DC1904" w14:textId="3C58C359" w:rsidR="00E7425B" w:rsidRPr="00E7425B" w:rsidRDefault="00E7425B" w:rsidP="00E7425B">
            <w:pPr>
              <w:jc w:val="center"/>
            </w:pPr>
          </w:p>
        </w:tc>
        <w:tc>
          <w:tcPr>
            <w:tcW w:w="1843" w:type="dxa"/>
          </w:tcPr>
          <w:p w14:paraId="44B874F6" w14:textId="61869AC0" w:rsidR="00E7425B" w:rsidRPr="00E7425B" w:rsidRDefault="00E7425B" w:rsidP="00E7425B">
            <w:pPr>
              <w:jc w:val="center"/>
            </w:pPr>
            <w:r>
              <w:t>Formulación del proyecto</w:t>
            </w:r>
          </w:p>
        </w:tc>
        <w:tc>
          <w:tcPr>
            <w:tcW w:w="2126" w:type="dxa"/>
          </w:tcPr>
          <w:p w14:paraId="736BD848" w14:textId="359FF1F9" w:rsidR="00E7425B" w:rsidRPr="00E7425B" w:rsidRDefault="00E7425B" w:rsidP="00E7425B">
            <w:pPr>
              <w:jc w:val="center"/>
            </w:pPr>
            <w:r>
              <w:t>Diseñar e implementar algoritmo secuencial</w:t>
            </w:r>
          </w:p>
        </w:tc>
        <w:tc>
          <w:tcPr>
            <w:tcW w:w="2045" w:type="dxa"/>
          </w:tcPr>
          <w:p w14:paraId="0B5536F9" w14:textId="4703992C" w:rsidR="00E7425B" w:rsidRPr="00E7425B" w:rsidRDefault="00E7425B" w:rsidP="00E7425B">
            <w:pPr>
              <w:jc w:val="center"/>
            </w:pPr>
            <w:r>
              <w:t>Diseñar e implementar algoritmo paralelo</w:t>
            </w:r>
          </w:p>
        </w:tc>
        <w:tc>
          <w:tcPr>
            <w:tcW w:w="1753" w:type="dxa"/>
          </w:tcPr>
          <w:p w14:paraId="5F2AA8D3" w14:textId="3C55D6BC" w:rsidR="00E7425B" w:rsidRPr="00E7425B" w:rsidRDefault="00E7425B" w:rsidP="00E7425B">
            <w:pPr>
              <w:jc w:val="center"/>
            </w:pPr>
            <w:r>
              <w:t>Implementar en clúster</w:t>
            </w:r>
          </w:p>
        </w:tc>
        <w:tc>
          <w:tcPr>
            <w:tcW w:w="1753" w:type="dxa"/>
          </w:tcPr>
          <w:p w14:paraId="029B939A" w14:textId="24223120" w:rsidR="00E7425B" w:rsidRPr="00E7425B" w:rsidRDefault="00E7425B" w:rsidP="00E7425B">
            <w:pPr>
              <w:jc w:val="center"/>
            </w:pPr>
            <w:r>
              <w:t>Análisis de rendimiento</w:t>
            </w:r>
          </w:p>
        </w:tc>
      </w:tr>
      <w:tr w:rsidR="00E7425B" w14:paraId="10CA2E57" w14:textId="77777777" w:rsidTr="00E7425B">
        <w:trPr>
          <w:trHeight w:val="240"/>
        </w:trPr>
        <w:tc>
          <w:tcPr>
            <w:tcW w:w="1129" w:type="dxa"/>
          </w:tcPr>
          <w:p w14:paraId="0E63E6F6" w14:textId="3B91085A" w:rsidR="00E7425B" w:rsidRPr="00E7425B" w:rsidRDefault="00E7425B">
            <w:r>
              <w:t>Mayo 24</w:t>
            </w:r>
          </w:p>
        </w:tc>
        <w:tc>
          <w:tcPr>
            <w:tcW w:w="1843" w:type="dxa"/>
            <w:shd w:val="clear" w:color="auto" w:fill="FFC000"/>
          </w:tcPr>
          <w:p w14:paraId="29A0134E" w14:textId="77777777" w:rsidR="00E7425B" w:rsidRPr="00E7425B" w:rsidRDefault="00E7425B"/>
        </w:tc>
        <w:tc>
          <w:tcPr>
            <w:tcW w:w="2126" w:type="dxa"/>
          </w:tcPr>
          <w:p w14:paraId="7D116A0E" w14:textId="77777777" w:rsidR="00E7425B" w:rsidRPr="00E7425B" w:rsidRDefault="00E7425B"/>
        </w:tc>
        <w:tc>
          <w:tcPr>
            <w:tcW w:w="2045" w:type="dxa"/>
          </w:tcPr>
          <w:p w14:paraId="201E894F" w14:textId="77777777" w:rsidR="00E7425B" w:rsidRPr="00E7425B" w:rsidRDefault="00E7425B"/>
        </w:tc>
        <w:tc>
          <w:tcPr>
            <w:tcW w:w="1753" w:type="dxa"/>
          </w:tcPr>
          <w:p w14:paraId="4E8656AB" w14:textId="77777777" w:rsidR="00E7425B" w:rsidRPr="00E7425B" w:rsidRDefault="00E7425B"/>
        </w:tc>
        <w:tc>
          <w:tcPr>
            <w:tcW w:w="1753" w:type="dxa"/>
          </w:tcPr>
          <w:p w14:paraId="12B7B617" w14:textId="77777777" w:rsidR="00E7425B" w:rsidRPr="00E7425B" w:rsidRDefault="00E7425B"/>
        </w:tc>
      </w:tr>
      <w:tr w:rsidR="00E7425B" w14:paraId="43098BE9" w14:textId="77777777" w:rsidTr="00E7425B">
        <w:trPr>
          <w:trHeight w:val="240"/>
        </w:trPr>
        <w:tc>
          <w:tcPr>
            <w:tcW w:w="1129" w:type="dxa"/>
          </w:tcPr>
          <w:p w14:paraId="37607062" w14:textId="380F69BD" w:rsidR="00E7425B" w:rsidRPr="00E7425B" w:rsidRDefault="00E7425B">
            <w:r>
              <w:t>Mayo 25</w:t>
            </w:r>
          </w:p>
        </w:tc>
        <w:tc>
          <w:tcPr>
            <w:tcW w:w="1843" w:type="dxa"/>
          </w:tcPr>
          <w:p w14:paraId="09C442F6" w14:textId="77777777" w:rsidR="00E7425B" w:rsidRPr="00E7425B" w:rsidRDefault="00E7425B"/>
        </w:tc>
        <w:tc>
          <w:tcPr>
            <w:tcW w:w="2126" w:type="dxa"/>
            <w:shd w:val="clear" w:color="auto" w:fill="FFC000"/>
          </w:tcPr>
          <w:p w14:paraId="4949854C" w14:textId="77777777" w:rsidR="00E7425B" w:rsidRPr="00E7425B" w:rsidRDefault="00E7425B"/>
        </w:tc>
        <w:tc>
          <w:tcPr>
            <w:tcW w:w="2045" w:type="dxa"/>
          </w:tcPr>
          <w:p w14:paraId="248B9BB6" w14:textId="77777777" w:rsidR="00E7425B" w:rsidRPr="00E7425B" w:rsidRDefault="00E7425B"/>
        </w:tc>
        <w:tc>
          <w:tcPr>
            <w:tcW w:w="1753" w:type="dxa"/>
          </w:tcPr>
          <w:p w14:paraId="1AE16C90" w14:textId="77777777" w:rsidR="00E7425B" w:rsidRPr="00E7425B" w:rsidRDefault="00E7425B"/>
        </w:tc>
        <w:tc>
          <w:tcPr>
            <w:tcW w:w="1753" w:type="dxa"/>
          </w:tcPr>
          <w:p w14:paraId="550E82D0" w14:textId="77777777" w:rsidR="00E7425B" w:rsidRPr="00E7425B" w:rsidRDefault="00E7425B"/>
        </w:tc>
      </w:tr>
      <w:tr w:rsidR="00E7425B" w14:paraId="7A4464E9" w14:textId="77777777" w:rsidTr="00E7425B">
        <w:trPr>
          <w:trHeight w:val="227"/>
        </w:trPr>
        <w:tc>
          <w:tcPr>
            <w:tcW w:w="1129" w:type="dxa"/>
          </w:tcPr>
          <w:p w14:paraId="60493CD1" w14:textId="6CF9D06F" w:rsidR="00E7425B" w:rsidRPr="00E7425B" w:rsidRDefault="00E7425B">
            <w:r>
              <w:t>Mayo 26</w:t>
            </w:r>
          </w:p>
        </w:tc>
        <w:tc>
          <w:tcPr>
            <w:tcW w:w="1843" w:type="dxa"/>
          </w:tcPr>
          <w:p w14:paraId="74AEF4B1" w14:textId="77777777" w:rsidR="00E7425B" w:rsidRPr="00E7425B" w:rsidRDefault="00E7425B"/>
        </w:tc>
        <w:tc>
          <w:tcPr>
            <w:tcW w:w="2126" w:type="dxa"/>
            <w:shd w:val="clear" w:color="auto" w:fill="FFC000"/>
          </w:tcPr>
          <w:p w14:paraId="76EE112D" w14:textId="77777777" w:rsidR="00E7425B" w:rsidRPr="00E7425B" w:rsidRDefault="00E7425B"/>
        </w:tc>
        <w:tc>
          <w:tcPr>
            <w:tcW w:w="2045" w:type="dxa"/>
          </w:tcPr>
          <w:p w14:paraId="2615D453" w14:textId="77777777" w:rsidR="00E7425B" w:rsidRPr="00E7425B" w:rsidRDefault="00E7425B"/>
        </w:tc>
        <w:tc>
          <w:tcPr>
            <w:tcW w:w="1753" w:type="dxa"/>
          </w:tcPr>
          <w:p w14:paraId="2E7F3A10" w14:textId="77777777" w:rsidR="00E7425B" w:rsidRPr="00E7425B" w:rsidRDefault="00E7425B"/>
        </w:tc>
        <w:tc>
          <w:tcPr>
            <w:tcW w:w="1753" w:type="dxa"/>
          </w:tcPr>
          <w:p w14:paraId="61E33D58" w14:textId="77777777" w:rsidR="00E7425B" w:rsidRPr="00E7425B" w:rsidRDefault="00E7425B"/>
        </w:tc>
      </w:tr>
      <w:tr w:rsidR="00E7425B" w14:paraId="24F409DE" w14:textId="77777777" w:rsidTr="00E7425B">
        <w:trPr>
          <w:trHeight w:val="240"/>
        </w:trPr>
        <w:tc>
          <w:tcPr>
            <w:tcW w:w="1129" w:type="dxa"/>
          </w:tcPr>
          <w:p w14:paraId="0B15E54B" w14:textId="2DBA8A34" w:rsidR="00E7425B" w:rsidRPr="00E7425B" w:rsidRDefault="00E7425B">
            <w:r>
              <w:t>Mayo 27</w:t>
            </w:r>
          </w:p>
        </w:tc>
        <w:tc>
          <w:tcPr>
            <w:tcW w:w="1843" w:type="dxa"/>
          </w:tcPr>
          <w:p w14:paraId="620A37C0" w14:textId="77777777" w:rsidR="00E7425B" w:rsidRPr="00E7425B" w:rsidRDefault="00E7425B"/>
        </w:tc>
        <w:tc>
          <w:tcPr>
            <w:tcW w:w="2126" w:type="dxa"/>
          </w:tcPr>
          <w:p w14:paraId="3D09A1DC" w14:textId="77777777" w:rsidR="00E7425B" w:rsidRPr="00E7425B" w:rsidRDefault="00E7425B"/>
        </w:tc>
        <w:tc>
          <w:tcPr>
            <w:tcW w:w="2045" w:type="dxa"/>
            <w:shd w:val="clear" w:color="auto" w:fill="FFC000"/>
          </w:tcPr>
          <w:p w14:paraId="359337FC" w14:textId="77777777" w:rsidR="00E7425B" w:rsidRPr="00E7425B" w:rsidRDefault="00E7425B"/>
        </w:tc>
        <w:tc>
          <w:tcPr>
            <w:tcW w:w="1753" w:type="dxa"/>
          </w:tcPr>
          <w:p w14:paraId="6BD787D3" w14:textId="77777777" w:rsidR="00E7425B" w:rsidRPr="00E7425B" w:rsidRDefault="00E7425B"/>
        </w:tc>
        <w:tc>
          <w:tcPr>
            <w:tcW w:w="1753" w:type="dxa"/>
          </w:tcPr>
          <w:p w14:paraId="46829C38" w14:textId="77777777" w:rsidR="00E7425B" w:rsidRPr="00E7425B" w:rsidRDefault="00E7425B"/>
        </w:tc>
      </w:tr>
      <w:tr w:rsidR="00E7425B" w14:paraId="0EE3E370" w14:textId="77777777" w:rsidTr="00E7425B">
        <w:trPr>
          <w:trHeight w:val="227"/>
        </w:trPr>
        <w:tc>
          <w:tcPr>
            <w:tcW w:w="1129" w:type="dxa"/>
          </w:tcPr>
          <w:p w14:paraId="412B4A89" w14:textId="5BA32DF0" w:rsidR="00E7425B" w:rsidRPr="00E7425B" w:rsidRDefault="00E7425B">
            <w:r>
              <w:t>Mayo 28</w:t>
            </w:r>
          </w:p>
        </w:tc>
        <w:tc>
          <w:tcPr>
            <w:tcW w:w="1843" w:type="dxa"/>
          </w:tcPr>
          <w:p w14:paraId="34D74F26" w14:textId="77777777" w:rsidR="00E7425B" w:rsidRPr="00E7425B" w:rsidRDefault="00E7425B"/>
        </w:tc>
        <w:tc>
          <w:tcPr>
            <w:tcW w:w="2126" w:type="dxa"/>
          </w:tcPr>
          <w:p w14:paraId="4304356D" w14:textId="77777777" w:rsidR="00E7425B" w:rsidRPr="00E7425B" w:rsidRDefault="00E7425B"/>
        </w:tc>
        <w:tc>
          <w:tcPr>
            <w:tcW w:w="2045" w:type="dxa"/>
            <w:shd w:val="clear" w:color="auto" w:fill="FFC000"/>
          </w:tcPr>
          <w:p w14:paraId="13828186" w14:textId="77777777" w:rsidR="00E7425B" w:rsidRPr="00E7425B" w:rsidRDefault="00E7425B"/>
        </w:tc>
        <w:tc>
          <w:tcPr>
            <w:tcW w:w="1753" w:type="dxa"/>
          </w:tcPr>
          <w:p w14:paraId="10AFACE0" w14:textId="77777777" w:rsidR="00E7425B" w:rsidRPr="00E7425B" w:rsidRDefault="00E7425B"/>
        </w:tc>
        <w:tc>
          <w:tcPr>
            <w:tcW w:w="1753" w:type="dxa"/>
          </w:tcPr>
          <w:p w14:paraId="3E87D3E2" w14:textId="77777777" w:rsidR="00E7425B" w:rsidRPr="00E7425B" w:rsidRDefault="00E7425B"/>
        </w:tc>
      </w:tr>
      <w:tr w:rsidR="00E7425B" w14:paraId="768A0848" w14:textId="77777777" w:rsidTr="00E7425B">
        <w:trPr>
          <w:trHeight w:val="240"/>
        </w:trPr>
        <w:tc>
          <w:tcPr>
            <w:tcW w:w="1129" w:type="dxa"/>
          </w:tcPr>
          <w:p w14:paraId="57990645" w14:textId="05D0474B" w:rsidR="00E7425B" w:rsidRPr="00E7425B" w:rsidRDefault="00E7425B">
            <w:r>
              <w:t>Mayo 29</w:t>
            </w:r>
          </w:p>
        </w:tc>
        <w:tc>
          <w:tcPr>
            <w:tcW w:w="1843" w:type="dxa"/>
          </w:tcPr>
          <w:p w14:paraId="249262F4" w14:textId="77777777" w:rsidR="00E7425B" w:rsidRPr="00E7425B" w:rsidRDefault="00E7425B"/>
        </w:tc>
        <w:tc>
          <w:tcPr>
            <w:tcW w:w="2126" w:type="dxa"/>
          </w:tcPr>
          <w:p w14:paraId="1EEAF4F9" w14:textId="77777777" w:rsidR="00E7425B" w:rsidRPr="00E7425B" w:rsidRDefault="00E7425B"/>
        </w:tc>
        <w:tc>
          <w:tcPr>
            <w:tcW w:w="2045" w:type="dxa"/>
            <w:shd w:val="clear" w:color="auto" w:fill="FFC000"/>
          </w:tcPr>
          <w:p w14:paraId="36C4AF20" w14:textId="77777777" w:rsidR="00E7425B" w:rsidRPr="00E7425B" w:rsidRDefault="00E7425B"/>
        </w:tc>
        <w:tc>
          <w:tcPr>
            <w:tcW w:w="1753" w:type="dxa"/>
          </w:tcPr>
          <w:p w14:paraId="327F4115" w14:textId="77777777" w:rsidR="00E7425B" w:rsidRPr="00E7425B" w:rsidRDefault="00E7425B"/>
        </w:tc>
        <w:tc>
          <w:tcPr>
            <w:tcW w:w="1753" w:type="dxa"/>
          </w:tcPr>
          <w:p w14:paraId="56F09007" w14:textId="77777777" w:rsidR="00E7425B" w:rsidRPr="00E7425B" w:rsidRDefault="00E7425B"/>
        </w:tc>
      </w:tr>
      <w:tr w:rsidR="00E7425B" w14:paraId="40959F08" w14:textId="77777777" w:rsidTr="00E7425B">
        <w:trPr>
          <w:trHeight w:val="227"/>
        </w:trPr>
        <w:tc>
          <w:tcPr>
            <w:tcW w:w="1129" w:type="dxa"/>
          </w:tcPr>
          <w:p w14:paraId="286CAD6A" w14:textId="53B39534" w:rsidR="00E7425B" w:rsidRPr="00E7425B" w:rsidRDefault="00E7425B">
            <w:r>
              <w:t>Mayo 30</w:t>
            </w:r>
          </w:p>
        </w:tc>
        <w:tc>
          <w:tcPr>
            <w:tcW w:w="1843" w:type="dxa"/>
          </w:tcPr>
          <w:p w14:paraId="6C458DB4" w14:textId="77777777" w:rsidR="00E7425B" w:rsidRPr="00E7425B" w:rsidRDefault="00E7425B"/>
        </w:tc>
        <w:tc>
          <w:tcPr>
            <w:tcW w:w="2126" w:type="dxa"/>
          </w:tcPr>
          <w:p w14:paraId="435A1632" w14:textId="77777777" w:rsidR="00E7425B" w:rsidRPr="00E7425B" w:rsidRDefault="00E7425B"/>
        </w:tc>
        <w:tc>
          <w:tcPr>
            <w:tcW w:w="2045" w:type="dxa"/>
          </w:tcPr>
          <w:p w14:paraId="721253E7" w14:textId="77777777" w:rsidR="00E7425B" w:rsidRPr="00E7425B" w:rsidRDefault="00E7425B"/>
        </w:tc>
        <w:tc>
          <w:tcPr>
            <w:tcW w:w="1753" w:type="dxa"/>
            <w:shd w:val="clear" w:color="auto" w:fill="FFC000"/>
          </w:tcPr>
          <w:p w14:paraId="4429B9A8" w14:textId="77777777" w:rsidR="00E7425B" w:rsidRPr="00E7425B" w:rsidRDefault="00E7425B"/>
        </w:tc>
        <w:tc>
          <w:tcPr>
            <w:tcW w:w="1753" w:type="dxa"/>
          </w:tcPr>
          <w:p w14:paraId="0FC43BE0" w14:textId="77777777" w:rsidR="00E7425B" w:rsidRPr="00E7425B" w:rsidRDefault="00E7425B"/>
        </w:tc>
      </w:tr>
      <w:tr w:rsidR="00E7425B" w14:paraId="6825C342" w14:textId="77777777" w:rsidTr="00E7425B">
        <w:trPr>
          <w:trHeight w:val="240"/>
        </w:trPr>
        <w:tc>
          <w:tcPr>
            <w:tcW w:w="1129" w:type="dxa"/>
          </w:tcPr>
          <w:p w14:paraId="4CA73282" w14:textId="707325F6" w:rsidR="00E7425B" w:rsidRPr="00E7425B" w:rsidRDefault="00E7425B">
            <w:r>
              <w:t>Mayo 31</w:t>
            </w:r>
          </w:p>
        </w:tc>
        <w:tc>
          <w:tcPr>
            <w:tcW w:w="1843" w:type="dxa"/>
          </w:tcPr>
          <w:p w14:paraId="454975D9" w14:textId="77777777" w:rsidR="00E7425B" w:rsidRPr="00E7425B" w:rsidRDefault="00E7425B"/>
        </w:tc>
        <w:tc>
          <w:tcPr>
            <w:tcW w:w="2126" w:type="dxa"/>
          </w:tcPr>
          <w:p w14:paraId="2E3AF0C2" w14:textId="77777777" w:rsidR="00E7425B" w:rsidRPr="00E7425B" w:rsidRDefault="00E7425B"/>
        </w:tc>
        <w:tc>
          <w:tcPr>
            <w:tcW w:w="2045" w:type="dxa"/>
          </w:tcPr>
          <w:p w14:paraId="2632FDAC" w14:textId="77777777" w:rsidR="00E7425B" w:rsidRPr="00E7425B" w:rsidRDefault="00E7425B"/>
        </w:tc>
        <w:tc>
          <w:tcPr>
            <w:tcW w:w="1753" w:type="dxa"/>
            <w:shd w:val="clear" w:color="auto" w:fill="FFC000"/>
          </w:tcPr>
          <w:p w14:paraId="0D3A75FF" w14:textId="77777777" w:rsidR="00E7425B" w:rsidRPr="00E7425B" w:rsidRDefault="00E7425B"/>
        </w:tc>
        <w:tc>
          <w:tcPr>
            <w:tcW w:w="1753" w:type="dxa"/>
            <w:shd w:val="clear" w:color="auto" w:fill="FFC000"/>
          </w:tcPr>
          <w:p w14:paraId="16CD6831" w14:textId="77777777" w:rsidR="00E7425B" w:rsidRPr="00E7425B" w:rsidRDefault="00E7425B"/>
        </w:tc>
      </w:tr>
      <w:tr w:rsidR="00E7425B" w14:paraId="4BBC11A4" w14:textId="77777777" w:rsidTr="00E7425B">
        <w:trPr>
          <w:trHeight w:val="227"/>
        </w:trPr>
        <w:tc>
          <w:tcPr>
            <w:tcW w:w="1129" w:type="dxa"/>
          </w:tcPr>
          <w:p w14:paraId="0BC09CFC" w14:textId="187615D8" w:rsidR="00E7425B" w:rsidRPr="00E7425B" w:rsidRDefault="00E7425B">
            <w:r>
              <w:t>Junio 1</w:t>
            </w:r>
          </w:p>
        </w:tc>
        <w:tc>
          <w:tcPr>
            <w:tcW w:w="1843" w:type="dxa"/>
          </w:tcPr>
          <w:p w14:paraId="77533980" w14:textId="77777777" w:rsidR="00E7425B" w:rsidRPr="00E7425B" w:rsidRDefault="00E7425B"/>
        </w:tc>
        <w:tc>
          <w:tcPr>
            <w:tcW w:w="2126" w:type="dxa"/>
          </w:tcPr>
          <w:p w14:paraId="4ED1C80E" w14:textId="77777777" w:rsidR="00E7425B" w:rsidRPr="00E7425B" w:rsidRDefault="00E7425B"/>
        </w:tc>
        <w:tc>
          <w:tcPr>
            <w:tcW w:w="2045" w:type="dxa"/>
          </w:tcPr>
          <w:p w14:paraId="60F491EF" w14:textId="77777777" w:rsidR="00E7425B" w:rsidRPr="00E7425B" w:rsidRDefault="00E7425B"/>
        </w:tc>
        <w:tc>
          <w:tcPr>
            <w:tcW w:w="1753" w:type="dxa"/>
          </w:tcPr>
          <w:p w14:paraId="218F574A" w14:textId="77777777" w:rsidR="00E7425B" w:rsidRPr="00E7425B" w:rsidRDefault="00E7425B"/>
        </w:tc>
        <w:tc>
          <w:tcPr>
            <w:tcW w:w="1753" w:type="dxa"/>
            <w:shd w:val="clear" w:color="auto" w:fill="FFC000"/>
          </w:tcPr>
          <w:p w14:paraId="13148714" w14:textId="77777777" w:rsidR="00E7425B" w:rsidRPr="00E7425B" w:rsidRDefault="00E7425B"/>
        </w:tc>
      </w:tr>
    </w:tbl>
    <w:p w14:paraId="386F92C8" w14:textId="77777777" w:rsidR="00E7425B" w:rsidRPr="00941074" w:rsidRDefault="00E7425B">
      <w:pPr>
        <w:rPr>
          <w:b/>
          <w:bCs/>
          <w:u w:val="single"/>
        </w:rPr>
      </w:pPr>
    </w:p>
    <w:p w14:paraId="17E9E26A" w14:textId="77777777" w:rsidR="00941074" w:rsidRDefault="00941074">
      <w:bookmarkStart w:id="0" w:name="_GoBack"/>
      <w:bookmarkEnd w:id="0"/>
    </w:p>
    <w:p w14:paraId="00000010" w14:textId="6E011EB4" w:rsidR="00C31202" w:rsidRDefault="0081225B">
      <w:pPr>
        <w:rPr>
          <w:b/>
          <w:bCs/>
          <w:u w:val="single"/>
        </w:rPr>
      </w:pPr>
      <w:r w:rsidRPr="00941074">
        <w:rPr>
          <w:b/>
          <w:bCs/>
          <w:u w:val="single"/>
        </w:rPr>
        <w:lastRenderedPageBreak/>
        <w:t>5.</w:t>
      </w:r>
      <w:r w:rsidR="00AD6F97" w:rsidRPr="00941074">
        <w:rPr>
          <w:b/>
          <w:bCs/>
          <w:u w:val="single"/>
        </w:rPr>
        <w:t xml:space="preserve"> R</w:t>
      </w:r>
      <w:r w:rsidRPr="00941074">
        <w:rPr>
          <w:b/>
          <w:bCs/>
          <w:u w:val="single"/>
        </w:rPr>
        <w:t>eferencias</w:t>
      </w:r>
    </w:p>
    <w:p w14:paraId="3C03CB96" w14:textId="77777777" w:rsidR="00941074" w:rsidRPr="00941074" w:rsidRDefault="00941074">
      <w:pPr>
        <w:rPr>
          <w:b/>
          <w:bCs/>
          <w:u w:val="single"/>
        </w:rPr>
      </w:pPr>
    </w:p>
    <w:p w14:paraId="01097374" w14:textId="3489E9FA" w:rsidR="00AD6F97" w:rsidRDefault="00AD6F97" w:rsidP="00F810B8">
      <w:pPr>
        <w:pStyle w:val="Prrafodelista"/>
        <w:numPr>
          <w:ilvl w:val="0"/>
          <w:numId w:val="7"/>
        </w:numPr>
      </w:pPr>
      <w:hyperlink r:id="rId14" w:history="1">
        <w:r w:rsidRPr="00EC71DE">
          <w:rPr>
            <w:rStyle w:val="Hipervnculo"/>
          </w:rPr>
          <w:t>http://rosalind.info/problems/rna/</w:t>
        </w:r>
      </w:hyperlink>
    </w:p>
    <w:p w14:paraId="29E1FC41" w14:textId="1B3E4162" w:rsidR="00F810B8" w:rsidRDefault="00F810B8" w:rsidP="00F810B8">
      <w:pPr>
        <w:pStyle w:val="Prrafodelista"/>
        <w:numPr>
          <w:ilvl w:val="0"/>
          <w:numId w:val="7"/>
        </w:numPr>
      </w:pPr>
      <w:hyperlink r:id="rId15" w:history="1">
        <w:r>
          <w:rPr>
            <w:rStyle w:val="Hipervnculo"/>
          </w:rPr>
          <w:t>https://es.khanacademy.org/science/biology/gene-expression-central-dogma/transcription-of-dna-into-rna/a/overview-of-transcription</w:t>
        </w:r>
      </w:hyperlink>
    </w:p>
    <w:p w14:paraId="3E5F0B18" w14:textId="7FAA424F" w:rsidR="004A1F4A" w:rsidRDefault="004A1F4A" w:rsidP="00F810B8">
      <w:pPr>
        <w:pStyle w:val="Prrafodelista"/>
        <w:numPr>
          <w:ilvl w:val="0"/>
          <w:numId w:val="7"/>
        </w:numPr>
      </w:pPr>
      <w:hyperlink r:id="rId16" w:history="1">
        <w:r>
          <w:rPr>
            <w:rStyle w:val="Hipervnculo"/>
          </w:rPr>
          <w:t>https://www.genome.gov/es/genetics-glossary/ACGT</w:t>
        </w:r>
      </w:hyperlink>
    </w:p>
    <w:p w14:paraId="41BEC6C9" w14:textId="7E4A68BC" w:rsidR="004A1F4A" w:rsidRDefault="004A1F4A" w:rsidP="00F810B8">
      <w:pPr>
        <w:pStyle w:val="Prrafodelista"/>
        <w:numPr>
          <w:ilvl w:val="0"/>
          <w:numId w:val="7"/>
        </w:numPr>
      </w:pPr>
      <w:hyperlink r:id="rId17" w:history="1">
        <w:r>
          <w:rPr>
            <w:rStyle w:val="Hipervnculo"/>
          </w:rPr>
          <w:t>https://mpi4py.readthedocs.io/en/stable/</w:t>
        </w:r>
      </w:hyperlink>
    </w:p>
    <w:p w14:paraId="00000011" w14:textId="3ABB84F5" w:rsidR="00C31202" w:rsidRDefault="00C31202"/>
    <w:p w14:paraId="00000012" w14:textId="77777777" w:rsidR="00C31202" w:rsidRDefault="00C31202"/>
    <w:p w14:paraId="00000064" w14:textId="77777777" w:rsidR="00C31202" w:rsidRDefault="00C31202"/>
    <w:sectPr w:rsidR="00C31202" w:rsidSect="00671480">
      <w:footerReference w:type="even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29725" w14:textId="77777777" w:rsidR="001C3036" w:rsidRDefault="001C3036">
      <w:r>
        <w:separator/>
      </w:r>
    </w:p>
  </w:endnote>
  <w:endnote w:type="continuationSeparator" w:id="0">
    <w:p w14:paraId="01964156" w14:textId="77777777" w:rsidR="001C3036" w:rsidRDefault="001C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7" w14:textId="77777777" w:rsidR="00C31202" w:rsidRDefault="00812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68" w14:textId="77777777" w:rsidR="00C31202" w:rsidRDefault="00C31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5" w14:textId="6243DF0C" w:rsidR="00C31202" w:rsidRDefault="008122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3BE2">
      <w:rPr>
        <w:noProof/>
        <w:color w:val="000000"/>
      </w:rPr>
      <w:t>1</w:t>
    </w:r>
    <w:r>
      <w:rPr>
        <w:color w:val="000000"/>
      </w:rPr>
      <w:fldChar w:fldCharType="end"/>
    </w:r>
  </w:p>
  <w:p w14:paraId="00000066" w14:textId="77777777" w:rsidR="00C31202" w:rsidRDefault="00C31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A6BF" w14:textId="77777777" w:rsidR="001C3036" w:rsidRDefault="001C3036">
      <w:r>
        <w:separator/>
      </w:r>
    </w:p>
  </w:footnote>
  <w:footnote w:type="continuationSeparator" w:id="0">
    <w:p w14:paraId="624CDD42" w14:textId="77777777" w:rsidR="001C3036" w:rsidRDefault="001C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D6A"/>
    <w:multiLevelType w:val="multilevel"/>
    <w:tmpl w:val="8F90103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9B56E6"/>
    <w:multiLevelType w:val="hybridMultilevel"/>
    <w:tmpl w:val="F174B054"/>
    <w:lvl w:ilvl="0" w:tplc="41409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5EA1"/>
    <w:multiLevelType w:val="hybridMultilevel"/>
    <w:tmpl w:val="1F8C90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C4A85"/>
    <w:multiLevelType w:val="multilevel"/>
    <w:tmpl w:val="0CC082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D6B94"/>
    <w:multiLevelType w:val="hybridMultilevel"/>
    <w:tmpl w:val="9AB48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C0D93"/>
    <w:multiLevelType w:val="multilevel"/>
    <w:tmpl w:val="D58E58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492242"/>
    <w:multiLevelType w:val="hybridMultilevel"/>
    <w:tmpl w:val="D7902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4AF"/>
    <w:multiLevelType w:val="hybridMultilevel"/>
    <w:tmpl w:val="7242C8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A7BE5"/>
    <w:multiLevelType w:val="hybridMultilevel"/>
    <w:tmpl w:val="83A28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818DA"/>
    <w:multiLevelType w:val="hybridMultilevel"/>
    <w:tmpl w:val="45B00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34B70"/>
    <w:multiLevelType w:val="hybridMultilevel"/>
    <w:tmpl w:val="C526C122"/>
    <w:lvl w:ilvl="0" w:tplc="C0D42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249B8"/>
    <w:multiLevelType w:val="multilevel"/>
    <w:tmpl w:val="B9408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02"/>
    <w:rsid w:val="00185546"/>
    <w:rsid w:val="001C3036"/>
    <w:rsid w:val="00237AA0"/>
    <w:rsid w:val="004A1F4A"/>
    <w:rsid w:val="004C3BE2"/>
    <w:rsid w:val="00671480"/>
    <w:rsid w:val="007111EB"/>
    <w:rsid w:val="0081225B"/>
    <w:rsid w:val="00856649"/>
    <w:rsid w:val="00941074"/>
    <w:rsid w:val="00AD6F97"/>
    <w:rsid w:val="00C31202"/>
    <w:rsid w:val="00E714CF"/>
    <w:rsid w:val="00E7425B"/>
    <w:rsid w:val="00EE6637"/>
    <w:rsid w:val="00F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BBB4"/>
  <w15:docId w15:val="{7CBAD61F-A910-0549-A415-9B9B663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C78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3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6633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074A"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76E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EE5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E76EE5"/>
  </w:style>
  <w:style w:type="table" w:styleId="Tablaconcuadrcula">
    <w:name w:val="Table Grid"/>
    <w:basedOn w:val="Tablanormal"/>
    <w:uiPriority w:val="59"/>
    <w:rsid w:val="00E97DBC"/>
    <w:rPr>
      <w:sz w:val="22"/>
      <w:szCs w:val="22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97DB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DBC"/>
    <w:rPr>
      <w:rFonts w:ascii="Times New Roman" w:hAnsi="Times New Roman" w:cs="Times New Roman"/>
      <w:sz w:val="18"/>
      <w:szCs w:val="18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a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rosalind.info/problems/rna/" TargetMode="External"/><Relationship Id="rId17" Type="http://schemas.openxmlformats.org/officeDocument/2006/relationships/hyperlink" Target="https://mpi4py.readthedocs.io/en/stab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enome.gov/es/genetics-glossary/ACG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salda23/Proyecto-4-telematic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s.khanacademy.org/science/biology/gene-expression-central-dogma/transcription-of-dna-into-rna/a/overview-of-transcription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rosalind.info/problems/r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f54def-b5de-4f95-b332-9335ff3bc8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80F7B9468DB64AA29C759CD5A5BAFE" ma:contentTypeVersion="1" ma:contentTypeDescription="Crear nuevo documento." ma:contentTypeScope="" ma:versionID="90222100f51039d2b099d6da633b6eac">
  <xsd:schema xmlns:xsd="http://www.w3.org/2001/XMLSchema" xmlns:xs="http://www.w3.org/2001/XMLSchema" xmlns:p="http://schemas.microsoft.com/office/2006/metadata/properties" xmlns:ns2="48f54def-b5de-4f95-b332-9335ff3bc847" targetNamespace="http://schemas.microsoft.com/office/2006/metadata/properties" ma:root="true" ma:fieldsID="5a47f447eaf757a8cf816c9370d5a2af" ns2:_="">
    <xsd:import namespace="48f54def-b5de-4f95-b332-9335ff3bc84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54def-b5de-4f95-b332-9335ff3bc8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xXFgAGxBIYy8jvuzUE/LxlPoA==">AMUW2mVFtCbRp1CjddEwaf8tZxqwVpveHejygVveSG6sZ0w20hXGzoSP0+Fvrjc153folfj7nVZtzMr0mh6Mv3Q1CMf89asPUsGMi3g/T58Dph2moM4VoLhajSIQFlik7X5fGS6fWDJR</go:docsCustomData>
</go:gDocsCustomXmlDataStorage>
</file>

<file path=customXml/itemProps1.xml><?xml version="1.0" encoding="utf-8"?>
<ds:datastoreItem xmlns:ds="http://schemas.openxmlformats.org/officeDocument/2006/customXml" ds:itemID="{B3E927E1-57BD-41EB-96F3-C5A8106949D5}">
  <ds:schemaRefs>
    <ds:schemaRef ds:uri="http://schemas.microsoft.com/office/2006/metadata/properties"/>
    <ds:schemaRef ds:uri="http://schemas.microsoft.com/office/infopath/2007/PartnerControls"/>
    <ds:schemaRef ds:uri="48f54def-b5de-4f95-b332-9335ff3bc847"/>
  </ds:schemaRefs>
</ds:datastoreItem>
</file>

<file path=customXml/itemProps2.xml><?xml version="1.0" encoding="utf-8"?>
<ds:datastoreItem xmlns:ds="http://schemas.openxmlformats.org/officeDocument/2006/customXml" ds:itemID="{0A0F4BEE-FD73-4B7F-880F-F5D3C1DB4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3421C-9C5C-42A4-95C2-4FF0C1AF0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54def-b5de-4f95-b332-9335ff3bc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Nelson Montoya Munera</dc:creator>
  <cp:lastModifiedBy>Juan Diego Saldarriaga Betancur</cp:lastModifiedBy>
  <cp:revision>4</cp:revision>
  <dcterms:created xsi:type="dcterms:W3CDTF">2020-05-25T00:04:00Z</dcterms:created>
  <dcterms:modified xsi:type="dcterms:W3CDTF">2020-05-25T00:34:00Z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0x010100E980F7B9468DB64AA29C759CD5A5BAFE</vt:lpwstr>
  </property>
</Properties>
</file>