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8B0" w:rsidRPr="003868B0" w:rsidRDefault="003868B0" w:rsidP="003868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  <w:t>MANUAL DE USUARIO</w:t>
      </w:r>
    </w:p>
    <w:p w:rsidR="003868B0" w:rsidRPr="003868B0" w:rsidRDefault="003868B0" w:rsidP="00386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proofErr w:type="spellStart"/>
      <w:r w:rsidRPr="003868B0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Mandrake</w:t>
      </w:r>
      <w:proofErr w:type="spellEnd"/>
      <w:r w:rsidRPr="003868B0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 xml:space="preserve"> V2024</w:t>
      </w:r>
    </w:p>
    <w:p w:rsidR="003868B0" w:rsidRPr="003868B0" w:rsidRDefault="003868B0" w:rsidP="00386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Sistema de Facturación y Control de Inventario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Versión del documento: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1.0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</w: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Versión del sistema: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proofErr w:type="spellStart"/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Mandrake</w:t>
      </w:r>
      <w:proofErr w:type="spellEnd"/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V2024</w:t>
      </w:r>
    </w:p>
    <w:p w:rsidR="003868B0" w:rsidRPr="003868B0" w:rsidRDefault="003868B0" w:rsidP="00386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25" style="width:0;height:1.5pt" o:hralign="center" o:hrstd="t" o:hr="t" fillcolor="#a0a0a0" stroked="f"/>
        </w:pict>
      </w:r>
    </w:p>
    <w:p w:rsidR="003868B0" w:rsidRPr="003868B0" w:rsidRDefault="003868B0" w:rsidP="003868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  <w:t>1. Introducción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El presente manual tiene como finalidad proporcionar al usuario una guía para el uso de </w:t>
      </w:r>
      <w:proofErr w:type="spellStart"/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Mandrake</w:t>
      </w:r>
      <w:proofErr w:type="spellEnd"/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V2024 – Sistema de Facturación y Control de Inventario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, describiendo los principales procesos necesarios para configurar el sistema, registrar artículos, clientes y proveedores, controlar las entradas y salidas de inventario, emitir documentos fiscales y registrar compras administrativas.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Mandrake</w:t>
      </w:r>
      <w:proofErr w:type="spellEnd"/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V2024 es un sistema administrativo compuesto por diferentes elementos parametrizables, lo que permite adaptarlo a los procesos operativos y administrativos de cada organización de una manera rápida, flexible y eficaz.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El sistema está orientado principalmente al </w:t>
      </w: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control de inventario, facturación y registro de operaciones de compra y venta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, permitiendo mantener la trazabilidad de los movimientos realizados desde la entrada de un artículo al almacén hasta su posterior salida o venta a un cliente.</w:t>
      </w:r>
    </w:p>
    <w:p w:rsidR="003868B0" w:rsidRPr="003868B0" w:rsidRDefault="003868B0" w:rsidP="00386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26" style="width:0;height:1.5pt" o:hralign="center" o:hrstd="t" o:hr="t" fillcolor="#a0a0a0" stroked="f"/>
        </w:pict>
      </w:r>
    </w:p>
    <w:p w:rsidR="003868B0" w:rsidRPr="003868B0" w:rsidRDefault="003868B0" w:rsidP="003868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  <w:t>2. Conceptos generales del sistema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La estructura operativa de </w:t>
      </w:r>
      <w:proofErr w:type="spellStart"/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Mandrake</w:t>
      </w:r>
      <w:proofErr w:type="spellEnd"/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V2024 se basa en el registro y control de diferentes tipos de documentos que producen movimientos administrativos y de inventario.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Estos documentos pueden clasificarse principalmente en: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Documentos de entrada: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permiten registrar operaciones que incrementan las existencias de los artículos dentro de los almacenes.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Entre ellos se encuentran:</w:t>
      </w:r>
    </w:p>
    <w:p w:rsidR="003868B0" w:rsidRPr="003868B0" w:rsidRDefault="003868B0" w:rsidP="003868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Notas de Recepción.</w:t>
      </w:r>
    </w:p>
    <w:p w:rsidR="003868B0" w:rsidRPr="003868B0" w:rsidRDefault="003868B0" w:rsidP="003868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lastRenderedPageBreak/>
        <w:t>Ajustes de Entrada.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Documentos de salida: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permiten registrar operaciones que disminuyen las existencias de los artículos dentro de los almacenes.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Entre ellos se encuentran:</w:t>
      </w:r>
    </w:p>
    <w:p w:rsidR="003868B0" w:rsidRPr="003868B0" w:rsidRDefault="003868B0" w:rsidP="003868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Órdenes de Entrega.</w:t>
      </w:r>
    </w:p>
    <w:p w:rsidR="003868B0" w:rsidRPr="003868B0" w:rsidRDefault="003868B0" w:rsidP="003868B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Ajustes de Salida.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Adicionalmente, el sistema permite administrar los documentos fiscales relacionados con las operaciones de venta:</w:t>
      </w:r>
    </w:p>
    <w:p w:rsidR="003868B0" w:rsidRPr="003868B0" w:rsidRDefault="003868B0" w:rsidP="003868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Facturas de Venta (FC).</w:t>
      </w:r>
    </w:p>
    <w:p w:rsidR="003868B0" w:rsidRPr="003868B0" w:rsidRDefault="003868B0" w:rsidP="003868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Notas de Crédito (NC).</w:t>
      </w:r>
    </w:p>
    <w:p w:rsidR="003868B0" w:rsidRPr="003868B0" w:rsidRDefault="003868B0" w:rsidP="003868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Notas de Débito (ND).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Las operaciones de compra y gastos administrativos son registradas mediante el módulo de </w:t>
      </w: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Compras Administrativas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, cuyos documentos alimentan el Libro de Compras.</w:t>
      </w:r>
    </w:p>
    <w:p w:rsidR="003868B0" w:rsidRPr="003868B0" w:rsidRDefault="003868B0" w:rsidP="00386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27" style="width:0;height:1.5pt" o:hralign="center" o:hrstd="t" o:hr="t" fillcolor="#a0a0a0" stroked="f"/>
        </w:pict>
      </w:r>
    </w:p>
    <w:p w:rsidR="003868B0" w:rsidRPr="003868B0" w:rsidRDefault="003868B0" w:rsidP="003868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  <w:t>3. Flujo general de operación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Antes de comenzar a registrar movimientos de inventario o documentos fiscales, es necesario configurar la información básica utilizada por el sistema.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El flujo recomendado de trabajo es el siguiente: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Configuración de Maestros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→ Artículos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  <w:t>→ Clientes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  <w:t>→ Proveedores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Movimientos de Inventario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→ Notas de Recepción / Ajustes de Entrada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  <w:t>→ Existencias disponibles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  <w:t>→ Órdenes de Entrega / Ajustes de Salida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Facturación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→ Facturas de Venta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  <w:t>→ Notas de Crédito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lastRenderedPageBreak/>
        <w:t>→ Notas de Débito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  <w:t>→ Libro de Ventas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Compras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→ Compras Administrativas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  <w:t>→ Libro de Compras</w:t>
      </w:r>
    </w:p>
    <w:p w:rsidR="003868B0" w:rsidRPr="003868B0" w:rsidRDefault="003868B0" w:rsidP="00386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28" style="width:0;height:1.5pt" o:hralign="center" o:hrstd="t" o:hr="t" fillcolor="#a0a0a0" stroked="f"/>
        </w:pict>
      </w:r>
    </w:p>
    <w:p w:rsidR="003868B0" w:rsidRPr="003868B0" w:rsidRDefault="003868B0" w:rsidP="003868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  <w:t>4. Módulo de Maestros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El módulo </w:t>
      </w: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Maestros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contiene la información fundamental utilizada posteriormente en los diferentes procesos administrativos del sistema.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Entre los principales maestros se encuentran:</w:t>
      </w:r>
    </w:p>
    <w:p w:rsidR="003868B0" w:rsidRPr="003868B0" w:rsidRDefault="003868B0" w:rsidP="003868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Artículos.</w:t>
      </w:r>
    </w:p>
    <w:p w:rsidR="003868B0" w:rsidRPr="003868B0" w:rsidRDefault="003868B0" w:rsidP="003868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Clientes.</w:t>
      </w:r>
    </w:p>
    <w:p w:rsidR="003868B0" w:rsidRPr="003868B0" w:rsidRDefault="003868B0" w:rsidP="003868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Proveedores.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Es recomendable configurar correctamente estos registros antes de comenzar a utilizar los módulos de movimientos y facturación.</w:t>
      </w:r>
    </w:p>
    <w:p w:rsidR="00E159CE" w:rsidRPr="003868B0" w:rsidRDefault="003868B0" w:rsidP="00386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29" style="width:0;height:1.5pt" o:hralign="center" o:hrstd="t" o:hr="t" fillcolor="#a0a0a0" stroked="f"/>
        </w:pict>
      </w:r>
    </w:p>
    <w:p w:rsidR="003868B0" w:rsidRPr="003868B0" w:rsidRDefault="003868B0" w:rsidP="00386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3868B0" w:rsidRPr="003868B0" w:rsidRDefault="003868B0" w:rsidP="003868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  <w:t>5. Registro de Artículos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Para registrar los productos o servicios que serán utilizados en las operaciones de venta, ingrese a: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Menú → Maestros → Artículos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Desde este módulo podrán registrarse tanto artículos que afectan el inventario como conceptos o servicios que no manejan existencias.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Durante el registro deberá definirse, según corresponda, si el artículo:</w:t>
      </w:r>
    </w:p>
    <w:p w:rsidR="003868B0" w:rsidRPr="003868B0" w:rsidRDefault="003868B0" w:rsidP="003868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Es </w:t>
      </w:r>
      <w:proofErr w:type="spellStart"/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inventariable</w:t>
      </w:r>
      <w:proofErr w:type="spellEnd"/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o no </w:t>
      </w:r>
      <w:proofErr w:type="spellStart"/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inventariable</w:t>
      </w:r>
      <w:proofErr w:type="spellEnd"/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.</w:t>
      </w:r>
    </w:p>
    <w:p w:rsidR="003868B0" w:rsidRPr="003868B0" w:rsidRDefault="003868B0" w:rsidP="003868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Corresponde a un producto o servicio.</w:t>
      </w:r>
    </w:p>
    <w:p w:rsidR="003868B0" w:rsidRPr="003868B0" w:rsidRDefault="003868B0" w:rsidP="003868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Se encuentra gravado o exento.</w:t>
      </w:r>
    </w:p>
    <w:p w:rsidR="003868B0" w:rsidRPr="003868B0" w:rsidRDefault="003868B0" w:rsidP="003868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Pertenece a una determinada categoría.</w:t>
      </w:r>
    </w:p>
    <w:p w:rsidR="003868B0" w:rsidRPr="003868B0" w:rsidRDefault="003868B0" w:rsidP="003868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Está asociado a un fabricante.</w:t>
      </w:r>
    </w:p>
    <w:p w:rsidR="003868B0" w:rsidRPr="003868B0" w:rsidRDefault="003868B0" w:rsidP="003868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lastRenderedPageBreak/>
        <w:t>Requiere control de existencias.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Al ingresar al módulo, el sistema mostrará inicialmente el listado de los artículos registrados.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Las principales acciones disponibles son: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Agregar: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haga clic en el ícono </w:t>
      </w: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(+)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para registrar un nuevo artículo.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Editar: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haga clic en el ícono representado por un </w:t>
      </w: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lápiz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para modificar la información de un artículo existente.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Eliminar: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utilice el ícono de la </w:t>
      </w: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papelera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para eliminar un registro, siempre que las condiciones y permisos del sistema lo permitan.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Consultar: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utilice el ícono de la </w:t>
      </w: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lupa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para visualizar todos los datos asociados al registro, incluyendo aquellos campos que no pueden apreciarse directamente en el listado.</w:t>
      </w:r>
    </w:p>
    <w:p w:rsidR="003868B0" w:rsidRPr="003868B0" w:rsidRDefault="003868B0" w:rsidP="003868B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Estas acciones son comunes en la mayoría de las pantallas de mantenimiento y consulta de </w:t>
      </w:r>
      <w:proofErr w:type="spellStart"/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Mandrake</w:t>
      </w:r>
      <w:proofErr w:type="spellEnd"/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V2024.</w:t>
      </w:r>
    </w:p>
    <w:p w:rsidR="003868B0" w:rsidRPr="003868B0" w:rsidRDefault="003868B0" w:rsidP="00386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30" style="width:0;height:1.5pt" o:hralign="center" o:hrstd="t" o:hr="t" fillcolor="#a0a0a0" stroked="f"/>
        </w:pict>
      </w:r>
    </w:p>
    <w:p w:rsidR="003868B0" w:rsidRPr="003868B0" w:rsidRDefault="003868B0" w:rsidP="003868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  <w:t>6. Registro de Clientes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Los clientes deben registrarse antes de realizar operaciones de venta.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Ingrese a: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Menú → Maestros → Clientes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Desde esta pantalla podrá crear y mantener la información de los clientes de la organización.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Durante el registro podrán establecerse los datos fiscales, comerciales y administrativos correspondientes y asociar al cliente con la </w:t>
      </w: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tarifa patrón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que corresponda.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Esta información será utilizada posteriormente en:</w:t>
      </w:r>
    </w:p>
    <w:p w:rsidR="003868B0" w:rsidRPr="003868B0" w:rsidRDefault="003868B0" w:rsidP="003868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Pedidos de Venta.</w:t>
      </w:r>
    </w:p>
    <w:p w:rsidR="003868B0" w:rsidRPr="003868B0" w:rsidRDefault="003868B0" w:rsidP="003868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Órdenes de Entrega.</w:t>
      </w:r>
    </w:p>
    <w:p w:rsidR="003868B0" w:rsidRPr="003868B0" w:rsidRDefault="003868B0" w:rsidP="003868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Facturas de Venta.</w:t>
      </w:r>
    </w:p>
    <w:p w:rsidR="003868B0" w:rsidRPr="003868B0" w:rsidRDefault="003868B0" w:rsidP="003868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Notas de Crédito.</w:t>
      </w:r>
    </w:p>
    <w:p w:rsidR="003868B0" w:rsidRPr="003868B0" w:rsidRDefault="003868B0" w:rsidP="003868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Notas de Débito.</w:t>
      </w:r>
    </w:p>
    <w:p w:rsidR="003868B0" w:rsidRPr="003868B0" w:rsidRDefault="003868B0" w:rsidP="003868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Reportes y consultas comerciales.</w:t>
      </w:r>
    </w:p>
    <w:p w:rsidR="003868B0" w:rsidRPr="003868B0" w:rsidRDefault="003868B0" w:rsidP="00386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lastRenderedPageBreak/>
        <w:pict>
          <v:rect id="_x0000_i1031" style="width:0;height:1.5pt" o:hralign="center" o:hrstd="t" o:hr="t" fillcolor="#a0a0a0" stroked="f"/>
        </w:pict>
      </w:r>
    </w:p>
    <w:p w:rsidR="003868B0" w:rsidRPr="003868B0" w:rsidRDefault="003868B0" w:rsidP="003868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  <w:t>7. Registro de Proveedores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Para registrar entradas de mercancía, compras, costos o gastos es necesario disponer previamente de los proveedores correspondientes.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Ingrese a: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Menú → Maestros → Proveedores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En este módulo se registra la información fiscal, comercial y administrativa de cada proveedor.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Los proveedores podrán utilizarse posteriormente para operaciones como:</w:t>
      </w:r>
    </w:p>
    <w:p w:rsidR="003868B0" w:rsidRPr="003868B0" w:rsidRDefault="003868B0" w:rsidP="003868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Pedidos de Compra.</w:t>
      </w:r>
    </w:p>
    <w:p w:rsidR="003868B0" w:rsidRPr="003868B0" w:rsidRDefault="003868B0" w:rsidP="003868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Facturas de Compra.</w:t>
      </w:r>
    </w:p>
    <w:p w:rsidR="003868B0" w:rsidRPr="003868B0" w:rsidRDefault="003868B0" w:rsidP="003868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Notas de Recepción.</w:t>
      </w:r>
    </w:p>
    <w:p w:rsidR="003868B0" w:rsidRPr="003868B0" w:rsidRDefault="003868B0" w:rsidP="003868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Compras Administrativas.</w:t>
      </w:r>
    </w:p>
    <w:p w:rsidR="003868B0" w:rsidRPr="003868B0" w:rsidRDefault="003868B0" w:rsidP="003868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Registro de costos y gastos operativos.</w:t>
      </w:r>
    </w:p>
    <w:p w:rsidR="003868B0" w:rsidRPr="003868B0" w:rsidRDefault="003868B0" w:rsidP="00386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32" style="width:0;height:1.5pt" o:hralign="center" o:hrstd="t" o:hr="t" fillcolor="#a0a0a0" stroked="f"/>
        </w:pict>
      </w:r>
    </w:p>
    <w:p w:rsidR="003868B0" w:rsidRPr="003868B0" w:rsidRDefault="003868B0" w:rsidP="003868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  <w:t>8. Movimientos de Inventario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Mandrake</w:t>
      </w:r>
      <w:proofErr w:type="spellEnd"/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V2024 controla las existencias mediante documentos de </w:t>
      </w: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entrada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y </w:t>
      </w: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salida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Los documentos de entrada incrementan las cantidades disponibles, mientras que los documentos de salida disminuyen las existencias.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8.1. Documentos que incrementan el inventario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Los principales documentos utilizados para incrementar las existencias son:</w:t>
      </w:r>
    </w:p>
    <w:p w:rsidR="003868B0" w:rsidRPr="003868B0" w:rsidRDefault="003868B0" w:rsidP="003868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Nota de Recepción.</w:t>
      </w:r>
    </w:p>
    <w:p w:rsidR="003868B0" w:rsidRPr="003868B0" w:rsidRDefault="003868B0" w:rsidP="003868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Ajuste de Entrada.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8.2. Documentos que disminuyen el inventario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Los principales documentos utilizados para disminuir las existencias son:</w:t>
      </w:r>
    </w:p>
    <w:p w:rsidR="003868B0" w:rsidRPr="003868B0" w:rsidRDefault="003868B0" w:rsidP="003868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Orden de Entrega.</w:t>
      </w:r>
    </w:p>
    <w:p w:rsidR="003868B0" w:rsidRPr="003868B0" w:rsidRDefault="003868B0" w:rsidP="003868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lastRenderedPageBreak/>
        <w:t>Ajuste de Salida.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bookmarkStart w:id="0" w:name="_GoBack"/>
      <w:bookmarkEnd w:id="0"/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De esta manera, el sistema mantiene trazabilidad sobre el origen de cada movimiento realizado en el inventario.</w:t>
      </w:r>
    </w:p>
    <w:p w:rsidR="003868B0" w:rsidRPr="003868B0" w:rsidRDefault="003868B0" w:rsidP="00386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33" style="width:0;height:1.5pt" o:hralign="center" o:hrstd="t" o:hr="t" fillcolor="#a0a0a0" stroked="f"/>
        </w:pict>
      </w:r>
    </w:p>
    <w:p w:rsidR="003868B0" w:rsidRPr="003868B0" w:rsidRDefault="003868B0" w:rsidP="003868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  <w:t>9. Nota de Recepción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La </w:t>
      </w: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Nota de Recepción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permite registrar la entrada física de mercancía a los almacenes.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Para crear una Nota de Recepción:</w:t>
      </w:r>
    </w:p>
    <w:p w:rsidR="003868B0" w:rsidRPr="003868B0" w:rsidRDefault="003868B0" w:rsidP="003868B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Ingrese a:</w:t>
      </w:r>
    </w:p>
    <w:p w:rsidR="003868B0" w:rsidRPr="003868B0" w:rsidRDefault="003868B0" w:rsidP="003868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Menú → Movimientos → Nota de Recepción</w:t>
      </w:r>
    </w:p>
    <w:p w:rsidR="003868B0" w:rsidRPr="003868B0" w:rsidRDefault="003868B0" w:rsidP="003868B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Seleccione el proveedor asociado a la recepción.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Dependiendo del proceso utilizado por la organización, también podrá seleccionar un </w:t>
      </w: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Pedido de Compra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o una </w:t>
      </w: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Factura de Compra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previamente registrada en el sistema.</w:t>
      </w:r>
    </w:p>
    <w:p w:rsidR="003868B0" w:rsidRPr="003868B0" w:rsidRDefault="003868B0" w:rsidP="003868B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Haga clic en:</w:t>
      </w:r>
    </w:p>
    <w:p w:rsidR="003868B0" w:rsidRPr="003868B0" w:rsidRDefault="003868B0" w:rsidP="003868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Crear NOTA RECEPCIÓN</w:t>
      </w:r>
    </w:p>
    <w:p w:rsidR="003868B0" w:rsidRPr="003868B0" w:rsidRDefault="003868B0" w:rsidP="003868B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Indique si la mercancía corresponde a una operación de:</w:t>
      </w:r>
    </w:p>
    <w:p w:rsidR="003868B0" w:rsidRPr="003868B0" w:rsidRDefault="003868B0" w:rsidP="003868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Consignación: SÍ / NO</w:t>
      </w:r>
    </w:p>
    <w:p w:rsidR="003868B0" w:rsidRPr="003868B0" w:rsidRDefault="003868B0" w:rsidP="003868B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Localice los artículos que serán recibidos.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El sistema permite realizar búsquedas utilizando diferentes criterios, entre ellos:</w:t>
      </w:r>
    </w:p>
    <w:p w:rsidR="003868B0" w:rsidRPr="003868B0" w:rsidRDefault="003868B0" w:rsidP="003868B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Fabricante.</w:t>
      </w:r>
    </w:p>
    <w:p w:rsidR="003868B0" w:rsidRPr="003868B0" w:rsidRDefault="003868B0" w:rsidP="003868B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Nombre o descripción del artículo.</w:t>
      </w:r>
    </w:p>
    <w:p w:rsidR="003868B0" w:rsidRPr="003868B0" w:rsidRDefault="003868B0" w:rsidP="003868B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Código del artículo.</w:t>
      </w:r>
    </w:p>
    <w:p w:rsidR="003868B0" w:rsidRPr="003868B0" w:rsidRDefault="003868B0" w:rsidP="003868B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Una vez localizado el artículo, haga clic en el ícono del </w:t>
      </w: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carrito de compra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para incorporarlo a la operación.</w:t>
      </w:r>
    </w:p>
    <w:p w:rsidR="003868B0" w:rsidRPr="003868B0" w:rsidRDefault="003868B0" w:rsidP="003868B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Para revisar los artículos seleccionados, haga clic en:</w:t>
      </w:r>
    </w:p>
    <w:p w:rsidR="003868B0" w:rsidRPr="003868B0" w:rsidRDefault="003868B0" w:rsidP="003868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Listar Cesta</w:t>
      </w:r>
    </w:p>
    <w:p w:rsidR="003868B0" w:rsidRPr="003868B0" w:rsidRDefault="003868B0" w:rsidP="003868B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Verifique las cantidades y demás datos correspondientes.</w:t>
      </w:r>
    </w:p>
    <w:p w:rsidR="003868B0" w:rsidRPr="003868B0" w:rsidRDefault="003868B0" w:rsidP="003868B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lastRenderedPageBreak/>
        <w:t xml:space="preserve">Para aquellos artículos que deban incrementar las existencias, marque el </w:t>
      </w:r>
      <w:proofErr w:type="spellStart"/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checkbox</w:t>
      </w:r>
      <w:proofErr w:type="spellEnd"/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que aparecerá al final de cada artículo dentro de la cesta.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Al completar y procesar correctamente la Nota de Recepción, las cantidades correspondientes serán incorporadas al inventario.</w:t>
      </w:r>
    </w:p>
    <w:p w:rsidR="003868B0" w:rsidRPr="003868B0" w:rsidRDefault="003868B0" w:rsidP="00386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34" style="width:0;height:1.5pt" o:hralign="center" o:hrstd="t" o:hr="t" fillcolor="#a0a0a0" stroked="f"/>
        </w:pict>
      </w:r>
    </w:p>
    <w:p w:rsidR="003868B0" w:rsidRPr="003868B0" w:rsidRDefault="003868B0" w:rsidP="003868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  <w:t>10. Ajustes de Entrada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Los </w:t>
      </w: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Ajustes de Entrada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permiten incrementar las existencias mediante un movimiento de inventario distinto a una recepción normal de mercancía.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Estos documentos deben utilizarse únicamente cuando el proceso administrativo de la organización justifique realizar un ajuste directo sobre las existencias.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Todo Ajuste de Entrada procesado correctamente incrementará las cantidades disponibles de los artículos involucrados.</w:t>
      </w:r>
    </w:p>
    <w:p w:rsidR="003868B0" w:rsidRPr="003868B0" w:rsidRDefault="003868B0" w:rsidP="00386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35" style="width:0;height:1.5pt" o:hralign="center" o:hrstd="t" o:hr="t" fillcolor="#a0a0a0" stroked="f"/>
        </w:pict>
      </w:r>
    </w:p>
    <w:p w:rsidR="003868B0" w:rsidRPr="003868B0" w:rsidRDefault="003868B0" w:rsidP="003868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  <w:t>11. Orden de Entrega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Cuando existe inventario disponible, el sistema permite generar documentos de salida que disminuyen las existencias.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Uno de los principales documentos utilizados para este proceso es la </w:t>
      </w: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Orden de Entrega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Para generar una Orden de Entrega:</w:t>
      </w:r>
    </w:p>
    <w:p w:rsidR="003868B0" w:rsidRPr="003868B0" w:rsidRDefault="003868B0" w:rsidP="003868B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Ingrese a:</w:t>
      </w:r>
    </w:p>
    <w:p w:rsidR="003868B0" w:rsidRPr="003868B0" w:rsidRDefault="003868B0" w:rsidP="003868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Menú → Movimientos → Orden de Entrega</w:t>
      </w:r>
    </w:p>
    <w:p w:rsidR="003868B0" w:rsidRPr="003868B0" w:rsidRDefault="003868B0" w:rsidP="003868B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Seleccione el cliente asociado a la operación.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Dependiendo del flujo utilizado, también podrá seleccionar un </w:t>
      </w: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Pedido de Venta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o una </w:t>
      </w: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Factura de Venta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previamente registrada.</w:t>
      </w:r>
    </w:p>
    <w:p w:rsidR="003868B0" w:rsidRPr="003868B0" w:rsidRDefault="003868B0" w:rsidP="003868B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Haga clic en:</w:t>
      </w:r>
    </w:p>
    <w:p w:rsidR="003868B0" w:rsidRPr="003868B0" w:rsidRDefault="003868B0" w:rsidP="003868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Crear Orden de Entrega</w:t>
      </w:r>
    </w:p>
    <w:p w:rsidR="003868B0" w:rsidRPr="003868B0" w:rsidRDefault="003868B0" w:rsidP="003868B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Busque el artículo que desea entregar.</w:t>
      </w:r>
    </w:p>
    <w:p w:rsidR="003868B0" w:rsidRPr="003868B0" w:rsidRDefault="003868B0" w:rsidP="003868B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lastRenderedPageBreak/>
        <w:t>Seleccione el lote correspondiente, cuando aplique.</w:t>
      </w:r>
    </w:p>
    <w:p w:rsidR="003868B0" w:rsidRPr="003868B0" w:rsidRDefault="003868B0" w:rsidP="003868B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Indique la cantidad requerida.</w:t>
      </w:r>
    </w:p>
    <w:p w:rsidR="003868B0" w:rsidRPr="003868B0" w:rsidRDefault="003868B0" w:rsidP="003868B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Haga clic en el ícono </w:t>
      </w: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(+)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para incorporar el artículo al documento.</w:t>
      </w:r>
    </w:p>
    <w:p w:rsidR="003868B0" w:rsidRPr="003868B0" w:rsidRDefault="003868B0" w:rsidP="003868B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Verifique los artículos y cantidades antes de procesar la operación.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Una vez procesada correctamente la Orden de Entrega, el sistema realizará la correspondiente disminución de las existencias de los artículos </w:t>
      </w:r>
      <w:proofErr w:type="spellStart"/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inventariables</w:t>
      </w:r>
      <w:proofErr w:type="spellEnd"/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.</w:t>
      </w:r>
    </w:p>
    <w:p w:rsidR="003868B0" w:rsidRPr="003868B0" w:rsidRDefault="003868B0" w:rsidP="00386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36" style="width:0;height:1.5pt" o:hralign="center" o:hrstd="t" o:hr="t" fillcolor="#a0a0a0" stroked="f"/>
        </w:pict>
      </w:r>
    </w:p>
    <w:p w:rsidR="003868B0" w:rsidRPr="003868B0" w:rsidRDefault="003868B0" w:rsidP="003868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  <w:t>12. Ajustes de Salida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Los </w:t>
      </w: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Ajustes de Salida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permiten registrar disminuciones de inventario que no necesariamente corresponden a una Orden de Entrega.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Al procesar un Ajuste de Salida, las cantidades indicadas serán descontadas de las existencias disponibles.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Estos movimientos deben utilizarse de acuerdo con las políticas administrativas y de control de inventario establecidas por la organización.</w:t>
      </w:r>
    </w:p>
    <w:p w:rsidR="003868B0" w:rsidRPr="003868B0" w:rsidRDefault="003868B0" w:rsidP="00386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37" style="width:0;height:1.5pt" o:hralign="center" o:hrstd="t" o:hr="t" fillcolor="#a0a0a0" stroked="f"/>
        </w:pict>
      </w:r>
    </w:p>
    <w:p w:rsidR="003868B0" w:rsidRPr="003868B0" w:rsidRDefault="003868B0" w:rsidP="003868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  <w:t>13. Facturación de Ventas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Mandrake</w:t>
      </w:r>
      <w:proofErr w:type="spellEnd"/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V2024 permite emitir y controlar los principales documentos fiscales asociados a las operaciones de venta.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Entre ellos:</w:t>
      </w:r>
    </w:p>
    <w:p w:rsidR="003868B0" w:rsidRPr="003868B0" w:rsidRDefault="003868B0" w:rsidP="003868B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Factura de Venta (FC).</w:t>
      </w:r>
    </w:p>
    <w:p w:rsidR="003868B0" w:rsidRPr="003868B0" w:rsidRDefault="003868B0" w:rsidP="003868B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Nota de Crédito (NC).</w:t>
      </w:r>
    </w:p>
    <w:p w:rsidR="003868B0" w:rsidRPr="003868B0" w:rsidRDefault="003868B0" w:rsidP="003868B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Nota de Débito (ND).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Para acceder al módulo ingrese a: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Menú → Movimientos → Facturas de Ventas</w:t>
      </w:r>
    </w:p>
    <w:p w:rsidR="003868B0" w:rsidRPr="003868B0" w:rsidRDefault="003868B0" w:rsidP="00386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38" style="width:0;height:1.5pt" o:hralign="center" o:hrstd="t" o:hr="t" fillcolor="#a0a0a0" stroked="f"/>
        </w:pict>
      </w:r>
    </w:p>
    <w:p w:rsidR="003868B0" w:rsidRPr="003868B0" w:rsidRDefault="003868B0" w:rsidP="003868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  <w:t>14. Emisión de una Factura de Venta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Para emitir una Factura de Venta:</w:t>
      </w:r>
    </w:p>
    <w:p w:rsidR="003868B0" w:rsidRPr="003868B0" w:rsidRDefault="003868B0" w:rsidP="003868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lastRenderedPageBreak/>
        <w:t>Ingrese a:</w:t>
      </w:r>
    </w:p>
    <w:p w:rsidR="003868B0" w:rsidRPr="003868B0" w:rsidRDefault="003868B0" w:rsidP="003868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Menú → Movimientos → Facturas de Ventas</w:t>
      </w:r>
    </w:p>
    <w:p w:rsidR="003868B0" w:rsidRPr="003868B0" w:rsidRDefault="003868B0" w:rsidP="003868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Haga clic en:</w:t>
      </w:r>
    </w:p>
    <w:p w:rsidR="003868B0" w:rsidRPr="003868B0" w:rsidRDefault="003868B0" w:rsidP="003868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+ Nuevo Documento</w:t>
      </w:r>
    </w:p>
    <w:p w:rsidR="003868B0" w:rsidRPr="003868B0" w:rsidRDefault="003868B0" w:rsidP="003868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Seleccione el cliente al cual se realizará la venta.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Cuando corresponda, también podrá seleccionar una </w:t>
      </w: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Orden de Entrega pendiente de facturación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.</w:t>
      </w:r>
    </w:p>
    <w:p w:rsidR="003868B0" w:rsidRPr="003868B0" w:rsidRDefault="003868B0" w:rsidP="003868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Una vez seleccionado el cliente, haga clic en:</w:t>
      </w:r>
    </w:p>
    <w:p w:rsidR="003868B0" w:rsidRPr="003868B0" w:rsidRDefault="003868B0" w:rsidP="003868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Crear FACTURA DE VENTA</w:t>
      </w:r>
    </w:p>
    <w:p w:rsidR="003868B0" w:rsidRPr="003868B0" w:rsidRDefault="003868B0" w:rsidP="003868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Localice los artículos que desea facturar.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Puede realizar búsquedas por:</w:t>
      </w:r>
    </w:p>
    <w:p w:rsidR="003868B0" w:rsidRPr="003868B0" w:rsidRDefault="003868B0" w:rsidP="003868B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Fabricante.</w:t>
      </w:r>
    </w:p>
    <w:p w:rsidR="003868B0" w:rsidRPr="003868B0" w:rsidRDefault="003868B0" w:rsidP="003868B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Descripción del artículo.</w:t>
      </w:r>
    </w:p>
    <w:p w:rsidR="003868B0" w:rsidRPr="003868B0" w:rsidRDefault="003868B0" w:rsidP="003868B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Código del artículo.</w:t>
      </w:r>
    </w:p>
    <w:p w:rsidR="003868B0" w:rsidRPr="003868B0" w:rsidRDefault="003868B0" w:rsidP="003868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Indique la cantidad requerida.</w:t>
      </w:r>
    </w:p>
    <w:p w:rsidR="003868B0" w:rsidRPr="003868B0" w:rsidRDefault="003868B0" w:rsidP="003868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Haga clic en el ícono del </w:t>
      </w: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carrito de compra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para incorporar el artículo a la factura.</w:t>
      </w:r>
    </w:p>
    <w:p w:rsidR="003868B0" w:rsidRPr="003868B0" w:rsidRDefault="003868B0" w:rsidP="003868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Repita el procedimiento hasta incorporar todos los productos o servicios requeridos.</w:t>
      </w:r>
    </w:p>
    <w:p w:rsidR="003868B0" w:rsidRPr="003868B0" w:rsidRDefault="003868B0" w:rsidP="003868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Revise cuidadosamente:</w:t>
      </w:r>
    </w:p>
    <w:p w:rsidR="003868B0" w:rsidRPr="003868B0" w:rsidRDefault="003868B0" w:rsidP="003868B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Cliente.</w:t>
      </w:r>
    </w:p>
    <w:p w:rsidR="003868B0" w:rsidRPr="003868B0" w:rsidRDefault="003868B0" w:rsidP="003868B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Artículos.</w:t>
      </w:r>
    </w:p>
    <w:p w:rsidR="003868B0" w:rsidRPr="003868B0" w:rsidRDefault="003868B0" w:rsidP="003868B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Cantidades.</w:t>
      </w:r>
    </w:p>
    <w:p w:rsidR="003868B0" w:rsidRPr="003868B0" w:rsidRDefault="003868B0" w:rsidP="003868B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Precios.</w:t>
      </w:r>
    </w:p>
    <w:p w:rsidR="003868B0" w:rsidRPr="003868B0" w:rsidRDefault="003868B0" w:rsidP="003868B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Descuentos, cuando correspondan.</w:t>
      </w:r>
    </w:p>
    <w:p w:rsidR="003868B0" w:rsidRPr="003868B0" w:rsidRDefault="003868B0" w:rsidP="003868B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Impuestos.</w:t>
      </w:r>
    </w:p>
    <w:p w:rsidR="003868B0" w:rsidRPr="003868B0" w:rsidRDefault="003868B0" w:rsidP="003868B0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Totales del documento.</w:t>
      </w:r>
    </w:p>
    <w:p w:rsidR="003868B0" w:rsidRPr="003868B0" w:rsidRDefault="003868B0" w:rsidP="003868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Cuando toda la información haya sido verificada, haga clic en: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Procesar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Al procesar el documento, el sistema formalizará la operación y asignará los datos fiscales correspondientes de acuerdo con la configuración existente.</w:t>
      </w:r>
    </w:p>
    <w:p w:rsidR="003868B0" w:rsidRPr="003868B0" w:rsidRDefault="003868B0" w:rsidP="00386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39" style="width:0;height:1.5pt" o:hralign="center" o:hrstd="t" o:hr="t" fillcolor="#a0a0a0" stroked="f"/>
        </w:pict>
      </w:r>
    </w:p>
    <w:p w:rsidR="003868B0" w:rsidRPr="003868B0" w:rsidRDefault="003868B0" w:rsidP="003868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  <w:t>15. Notas de Crédito y Notas de Débito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lastRenderedPageBreak/>
        <w:t>Las Notas de Crédito y Notas de Débito permiten realizar ajustes sobre documentos fiscales previamente emitidos.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Para generar una NC o ND:</w:t>
      </w:r>
    </w:p>
    <w:p w:rsidR="003868B0" w:rsidRPr="003868B0" w:rsidRDefault="003868B0" w:rsidP="003868B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Ingrese a:</w:t>
      </w:r>
    </w:p>
    <w:p w:rsidR="003868B0" w:rsidRPr="003868B0" w:rsidRDefault="003868B0" w:rsidP="003868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Menú → Movimientos → Facturas de Ventas</w:t>
      </w:r>
    </w:p>
    <w:p w:rsidR="003868B0" w:rsidRPr="003868B0" w:rsidRDefault="003868B0" w:rsidP="003868B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Localice la factura que será afectada.</w:t>
      </w:r>
    </w:p>
    <w:p w:rsidR="003868B0" w:rsidRPr="003868B0" w:rsidRDefault="003868B0" w:rsidP="003868B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Haga clic en:</w:t>
      </w:r>
    </w:p>
    <w:p w:rsidR="003868B0" w:rsidRPr="003868B0" w:rsidRDefault="003868B0" w:rsidP="003868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Crear NC/ND</w:t>
      </w:r>
    </w:p>
    <w:p w:rsidR="003868B0" w:rsidRPr="003868B0" w:rsidRDefault="003868B0" w:rsidP="003868B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Seleccione el tipo de documento que desea generar:</w:t>
      </w:r>
    </w:p>
    <w:p w:rsidR="003868B0" w:rsidRPr="003868B0" w:rsidRDefault="003868B0" w:rsidP="003868B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Nota de Crédito.</w:t>
      </w:r>
    </w:p>
    <w:p w:rsidR="003868B0" w:rsidRPr="003868B0" w:rsidRDefault="003868B0" w:rsidP="003868B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Nota de Débito.</w:t>
      </w:r>
    </w:p>
    <w:p w:rsidR="003868B0" w:rsidRPr="003868B0" w:rsidRDefault="003868B0" w:rsidP="003868B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Verifique el documento fiscal que está siendo afectado.</w:t>
      </w:r>
    </w:p>
    <w:p w:rsidR="003868B0" w:rsidRPr="003868B0" w:rsidRDefault="003868B0" w:rsidP="003868B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Registre o seleccione los conceptos correspondientes.</w:t>
      </w:r>
    </w:p>
    <w:p w:rsidR="003868B0" w:rsidRPr="003868B0" w:rsidRDefault="003868B0" w:rsidP="003868B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Revise los montos.</w:t>
      </w:r>
    </w:p>
    <w:p w:rsidR="003868B0" w:rsidRPr="003868B0" w:rsidRDefault="003868B0" w:rsidP="003868B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Haga clic en:</w:t>
      </w:r>
    </w:p>
    <w:p w:rsidR="003868B0" w:rsidRPr="003868B0" w:rsidRDefault="003868B0" w:rsidP="003868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Procesar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Al procesar cualquiera de los documentos fiscales </w:t>
      </w: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FC, NC o ND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, el sistema asignará los datos correspondientes, entre ellos:</w:t>
      </w:r>
    </w:p>
    <w:p w:rsidR="003868B0" w:rsidRPr="003868B0" w:rsidRDefault="003868B0" w:rsidP="003868B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Número de documento.</w:t>
      </w:r>
    </w:p>
    <w:p w:rsidR="003868B0" w:rsidRPr="003868B0" w:rsidRDefault="003868B0" w:rsidP="003868B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Número de control.</w:t>
      </w:r>
    </w:p>
    <w:p w:rsidR="003868B0" w:rsidRPr="003868B0" w:rsidRDefault="003868B0" w:rsidP="003868B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Fecha de emisión.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La numeración y demás controles dependerán de la configuración establecida en el sistema.</w:t>
      </w:r>
    </w:p>
    <w:p w:rsidR="003868B0" w:rsidRPr="003868B0" w:rsidRDefault="003868B0" w:rsidP="00386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40" style="width:0;height:1.5pt" o:hralign="center" o:hrstd="t" o:hr="t" fillcolor="#a0a0a0" stroked="f"/>
        </w:pict>
      </w:r>
    </w:p>
    <w:p w:rsidR="003868B0" w:rsidRPr="003868B0" w:rsidRDefault="003868B0" w:rsidP="003868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  <w:t>16. Libro de Ventas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Los documentos fiscales de venta correctamente procesados serán incorporados al </w:t>
      </w: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Libro de Ventas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El Libro de Ventas permitirá consolidar la información de los documentos fiscales emitidos durante el período correspondiente.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Entre los documentos registrados se encuentran:</w:t>
      </w:r>
    </w:p>
    <w:p w:rsidR="003868B0" w:rsidRPr="003868B0" w:rsidRDefault="003868B0" w:rsidP="003868B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lastRenderedPageBreak/>
        <w:t>Facturas de Venta.</w:t>
      </w:r>
    </w:p>
    <w:p w:rsidR="003868B0" w:rsidRPr="003868B0" w:rsidRDefault="003868B0" w:rsidP="003868B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Notas de Crédito.</w:t>
      </w:r>
    </w:p>
    <w:p w:rsidR="003868B0" w:rsidRPr="003868B0" w:rsidRDefault="003868B0" w:rsidP="003868B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Notas de Débito.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La información registrada debe ser revisada antes de realizar los procesos administrativos, fiscales o contables correspondientes al período.</w:t>
      </w:r>
    </w:p>
    <w:p w:rsidR="003868B0" w:rsidRPr="003868B0" w:rsidRDefault="003868B0" w:rsidP="00386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41" style="width:0;height:1.5pt" o:hralign="center" o:hrstd="t" o:hr="t" fillcolor="#a0a0a0" stroked="f"/>
        </w:pict>
      </w:r>
    </w:p>
    <w:p w:rsidR="003868B0" w:rsidRPr="003868B0" w:rsidRDefault="003868B0" w:rsidP="003868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  <w:t>17. Compras Administrativas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El módulo de </w:t>
      </w: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Compras Administrativas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permite registrar las facturas y demás documentos correspondientes a compras, costos, gastos y servicios recibidos de proveedores.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Para registrar una compra:</w:t>
      </w:r>
    </w:p>
    <w:p w:rsidR="003868B0" w:rsidRPr="003868B0" w:rsidRDefault="003868B0" w:rsidP="003868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Ingrese a:</w:t>
      </w:r>
    </w:p>
    <w:p w:rsidR="003868B0" w:rsidRPr="003868B0" w:rsidRDefault="003868B0" w:rsidP="003868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Menú → Movimientos → Compras Administrativas</w:t>
      </w:r>
    </w:p>
    <w:p w:rsidR="003868B0" w:rsidRPr="003868B0" w:rsidRDefault="003868B0" w:rsidP="003868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Haga clic en el botón:</w:t>
      </w:r>
    </w:p>
    <w:p w:rsidR="003868B0" w:rsidRPr="003868B0" w:rsidRDefault="003868B0" w:rsidP="003868B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(+)</w:t>
      </w:r>
    </w:p>
    <w:p w:rsidR="003868B0" w:rsidRPr="003868B0" w:rsidRDefault="003868B0" w:rsidP="003868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Seleccione el proveedor.</w:t>
      </w:r>
    </w:p>
    <w:p w:rsidR="003868B0" w:rsidRPr="003868B0" w:rsidRDefault="003868B0" w:rsidP="003868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Registre la información correspondiente al documento de compra.</w:t>
      </w:r>
    </w:p>
    <w:p w:rsidR="003868B0" w:rsidRPr="003868B0" w:rsidRDefault="003868B0" w:rsidP="003868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Verifique los datos fiscales, bases imponibles, impuestos, retenciones y totales que correspondan.</w:t>
      </w:r>
    </w:p>
    <w:p w:rsidR="003868B0" w:rsidRPr="003868B0" w:rsidRDefault="003868B0" w:rsidP="003868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Guarde o procese el documento de acuerdo con el flujo establecido.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Los documentos registrados correctamente en este módulo serán considerados para la generación del </w:t>
      </w: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Libro de Compras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.</w:t>
      </w:r>
    </w:p>
    <w:p w:rsidR="003868B0" w:rsidRPr="003868B0" w:rsidRDefault="003868B0" w:rsidP="00386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42" style="width:0;height:1.5pt" o:hralign="center" o:hrstd="t" o:hr="t" fillcolor="#a0a0a0" stroked="f"/>
        </w:pict>
      </w:r>
    </w:p>
    <w:p w:rsidR="003868B0" w:rsidRPr="003868B0" w:rsidRDefault="003868B0" w:rsidP="003868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  <w:t>18. Libro de Compras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El </w:t>
      </w: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Libro de Compras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consolida los documentos registrados mediante las operaciones administrativas de compra.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Su información proviene principalmente del módulo: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Movimientos → Compras Administrativas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lastRenderedPageBreak/>
        <w:t>El usuario deberá verificar que los documentos registrados contengan correctamente la información fiscal y administrativa necesaria antes de cerrar o utilizar el período correspondiente.</w:t>
      </w:r>
    </w:p>
    <w:p w:rsidR="003868B0" w:rsidRPr="003868B0" w:rsidRDefault="003868B0" w:rsidP="00386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43" style="width:0;height:1.5pt" o:hralign="center" o:hrstd="t" o:hr="t" fillcolor="#a0a0a0" stroked="f"/>
        </w:pict>
      </w:r>
    </w:p>
    <w:p w:rsidR="003868B0" w:rsidRPr="003868B0" w:rsidRDefault="003868B0" w:rsidP="003868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  <w:t>19. Módulo de Sistema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El módulo </w:t>
      </w: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Sistema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contiene diferentes opciones de configuración utilizadas para definir el comportamiento de </w:t>
      </w:r>
      <w:proofErr w:type="spellStart"/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Mandrake</w:t>
      </w:r>
      <w:proofErr w:type="spellEnd"/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V2024.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Entre las principales configuraciones se encuentran:</w:t>
      </w:r>
    </w:p>
    <w:p w:rsidR="003868B0" w:rsidRPr="003868B0" w:rsidRDefault="003868B0" w:rsidP="003868B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Parámetros generales del sistema.</w:t>
      </w:r>
    </w:p>
    <w:p w:rsidR="003868B0" w:rsidRPr="003868B0" w:rsidRDefault="003868B0" w:rsidP="003868B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Tarifas.</w:t>
      </w:r>
    </w:p>
    <w:p w:rsidR="003868B0" w:rsidRPr="003868B0" w:rsidRDefault="003868B0" w:rsidP="003868B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Tasas de cambio.</w:t>
      </w:r>
    </w:p>
    <w:p w:rsidR="003868B0" w:rsidRPr="003868B0" w:rsidRDefault="003868B0" w:rsidP="003868B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Valores utilizados por los diferentes procesos administrativos.</w:t>
      </w:r>
    </w:p>
    <w:p w:rsidR="003868B0" w:rsidRPr="003868B0" w:rsidRDefault="003868B0" w:rsidP="003868B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Configuraciones necesarias para determinados módulos y operaciones.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Debido a que estas opciones pueden modificar el comportamiento general del sistema, se recomienda que sean administradas únicamente por usuarios autorizados.</w:t>
      </w:r>
    </w:p>
    <w:p w:rsidR="003868B0" w:rsidRPr="003868B0" w:rsidRDefault="003868B0" w:rsidP="00386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44" style="width:0;height:1.5pt" o:hralign="center" o:hrstd="t" o:hr="t" fillcolor="#a0a0a0" stroked="f"/>
        </w:pict>
      </w:r>
    </w:p>
    <w:p w:rsidR="003868B0" w:rsidRPr="003868B0" w:rsidRDefault="003868B0" w:rsidP="003868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  <w:t>20. Módulo de Seguridad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Mandrake</w:t>
      </w:r>
      <w:proofErr w:type="spellEnd"/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V2024 dispone de un módulo de seguridad destinado a controlar el acceso de los usuarios a las diferentes funciones del sistema.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Desde este módulo se administran:</w:t>
      </w:r>
    </w:p>
    <w:p w:rsidR="003868B0" w:rsidRPr="003868B0" w:rsidRDefault="003868B0" w:rsidP="003868B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Usuarios.</w:t>
      </w:r>
    </w:p>
    <w:p w:rsidR="003868B0" w:rsidRPr="003868B0" w:rsidRDefault="003868B0" w:rsidP="003868B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Grupos de usuarios.</w:t>
      </w:r>
    </w:p>
    <w:p w:rsidR="003868B0" w:rsidRPr="003868B0" w:rsidRDefault="003868B0" w:rsidP="003868B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Funciones.</w:t>
      </w:r>
    </w:p>
    <w:p w:rsidR="003868B0" w:rsidRPr="003868B0" w:rsidRDefault="003868B0" w:rsidP="003868B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Permisos de acceso.</w:t>
      </w:r>
    </w:p>
    <w:p w:rsidR="003868B0" w:rsidRPr="003868B0" w:rsidRDefault="003868B0" w:rsidP="003868B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Trazas o registros de operaciones.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La configuración de seguridad permite determinar qué operaciones puede realizar cada usuario de acuerdo con las responsabilidades asignadas dentro de la organización.</w:t>
      </w:r>
    </w:p>
    <w:p w:rsidR="003868B0" w:rsidRPr="003868B0" w:rsidRDefault="003868B0" w:rsidP="00386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45" style="width:0;height:1.5pt" o:hralign="center" o:hrstd="t" o:hr="t" fillcolor="#a0a0a0" stroked="f"/>
        </w:pict>
      </w:r>
    </w:p>
    <w:p w:rsidR="003868B0" w:rsidRPr="003868B0" w:rsidRDefault="003868B0" w:rsidP="003868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  <w:t>21. Trazabilidad de las operaciones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lastRenderedPageBreak/>
        <w:t>Mandrake</w:t>
      </w:r>
      <w:proofErr w:type="spellEnd"/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V2024 está diseñado para mantener trazabilidad sobre las principales operaciones realizadas dentro del sistema.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El flujo de información permite relacionar los diferentes procesos administrativos.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Por ejemplo: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Proveedor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→ Compra / Pedido de Compra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  <w:t>→ Nota de Recepción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  <w:t>→ Entrada al Inventario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Posteriormente: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Inventario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→ Pedido de Venta / Cliente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  <w:t>→ Orden de Entrega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  <w:t>→ Salida del Inventario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  <w:t>→ Factura de Venta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  <w:t>→ Libro de Ventas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Esta relación entre documentos facilita el seguimiento de las operaciones y permite identificar el origen de los movimientos realizados.</w:t>
      </w:r>
    </w:p>
    <w:p w:rsidR="003868B0" w:rsidRPr="003868B0" w:rsidRDefault="003868B0" w:rsidP="00386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46" style="width:0;height:1.5pt" o:hralign="center" o:hrstd="t" o:hr="t" fillcolor="#a0a0a0" stroked="f"/>
        </w:pict>
      </w:r>
    </w:p>
    <w:p w:rsidR="003868B0" w:rsidRPr="003868B0" w:rsidRDefault="003868B0" w:rsidP="003868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  <w:t>22. Recomendaciones generales de uso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Antes de procesar cualquier documento se recomienda verificar cuidadosamente:</w:t>
      </w:r>
    </w:p>
    <w:p w:rsidR="003868B0" w:rsidRPr="003868B0" w:rsidRDefault="003868B0" w:rsidP="003868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El cliente o proveedor seleccionado.</w:t>
      </w:r>
    </w:p>
    <w:p w:rsidR="003868B0" w:rsidRPr="003868B0" w:rsidRDefault="003868B0" w:rsidP="003868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La fecha del documento.</w:t>
      </w:r>
    </w:p>
    <w:p w:rsidR="003868B0" w:rsidRPr="003868B0" w:rsidRDefault="003868B0" w:rsidP="003868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El tipo de documento.</w:t>
      </w:r>
    </w:p>
    <w:p w:rsidR="003868B0" w:rsidRPr="003868B0" w:rsidRDefault="003868B0" w:rsidP="003868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Los artículos involucrados.</w:t>
      </w:r>
    </w:p>
    <w:p w:rsidR="003868B0" w:rsidRPr="003868B0" w:rsidRDefault="003868B0" w:rsidP="003868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Las cantidades.</w:t>
      </w:r>
    </w:p>
    <w:p w:rsidR="003868B0" w:rsidRPr="003868B0" w:rsidRDefault="003868B0" w:rsidP="003868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Los lotes, cuando corresponda.</w:t>
      </w:r>
    </w:p>
    <w:p w:rsidR="003868B0" w:rsidRPr="003868B0" w:rsidRDefault="003868B0" w:rsidP="003868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Los precios.</w:t>
      </w:r>
    </w:p>
    <w:p w:rsidR="003868B0" w:rsidRPr="003868B0" w:rsidRDefault="003868B0" w:rsidP="003868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Los descuentos.</w:t>
      </w:r>
    </w:p>
    <w:p w:rsidR="003868B0" w:rsidRPr="003868B0" w:rsidRDefault="003868B0" w:rsidP="003868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Los impuestos.</w:t>
      </w:r>
    </w:p>
    <w:p w:rsidR="003868B0" w:rsidRPr="003868B0" w:rsidRDefault="003868B0" w:rsidP="003868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Las tasas de cambio utilizadas.</w:t>
      </w:r>
    </w:p>
    <w:p w:rsidR="003868B0" w:rsidRPr="003868B0" w:rsidRDefault="003868B0" w:rsidP="003868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Los totales del documento.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lastRenderedPageBreak/>
        <w:t>Una vez que un documento fiscal ha sido procesado y se le han asignado sus respectivos números fiscales, cualquier modificación posterior deberá realizarse mediante los procedimientos administrativos establecidos para ese tipo de documento.</w:t>
      </w:r>
    </w:p>
    <w:p w:rsidR="003868B0" w:rsidRPr="003868B0" w:rsidRDefault="003868B0" w:rsidP="00386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47" style="width:0;height:1.5pt" o:hralign="center" o:hrstd="t" o:hr="t" fillcolor="#a0a0a0" stroked="f"/>
        </w:pict>
      </w:r>
    </w:p>
    <w:p w:rsidR="003868B0" w:rsidRPr="003868B0" w:rsidRDefault="003868B0" w:rsidP="003868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  <w:t>23. Resumen del proceso operativo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Para comenzar a trabajar con </w:t>
      </w:r>
      <w:proofErr w:type="spellStart"/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Mandrake</w:t>
      </w:r>
      <w:proofErr w:type="spellEnd"/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V2024 se recomienda seguir esta secuencia: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1. Configurar el sistema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Parámetros → Tarifas → Tasas de cambio → Seguridad.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2. Crear los maestros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Artículos → Clientes → Proveedores.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3. Alimentar el inventario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Notas de Recepción → Ajustes de Entrada.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4. Realizar las salidas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Órdenes de Entrega → Ajustes de Salida.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5. Facturar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Factura de Venta → Nota de Crédito / Nota de Débito.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6. Control fiscal de ventas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Documentos procesados → Libro de Ventas.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7. Registrar compras y gastos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Compras Administrativas → Libro de Compras.</w:t>
      </w:r>
    </w:p>
    <w:p w:rsidR="003868B0" w:rsidRPr="003868B0" w:rsidRDefault="003868B0" w:rsidP="00386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48" style="width:0;height:1.5pt" o:hralign="center" o:hrstd="t" o:hr="t" fillcolor="#a0a0a0" stroked="f"/>
        </w:pict>
      </w:r>
    </w:p>
    <w:p w:rsidR="003868B0" w:rsidRPr="003868B0" w:rsidRDefault="003868B0" w:rsidP="003868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  <w:t>24. Consideraciones finales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lastRenderedPageBreak/>
        <w:t>Mandrake</w:t>
      </w:r>
      <w:proofErr w:type="spellEnd"/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V2024 integra los procesos de </w:t>
      </w: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facturación, compras y control de inventario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dentro de una misma plataforma, permitiendo mantener una relación entre los documentos administrativos y los movimientos físicos de mercancía.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La correcta configuración inicial de los maestros, parámetros, tarifas, usuarios y permisos es fundamental para garantizar el adecuado funcionamiento de los procesos posteriores.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De igual manera, el uso correcto de los documentos de entrada y salida permite mantener las existencias actualizadas y disponer de trazabilidad sobre los movimientos realizados.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t>Este manual constituye una guía general de operación. Las opciones disponibles para cada usuario pueden variar dependiendo de los permisos, parámetros y procesos definidos por la organización.</w:t>
      </w:r>
    </w:p>
    <w:p w:rsidR="003868B0" w:rsidRPr="003868B0" w:rsidRDefault="003868B0" w:rsidP="003868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49" style="width:0;height:1.5pt" o:hralign="center" o:hrstd="t" o:hr="t" fillcolor="#a0a0a0" stroked="f"/>
        </w:pic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proofErr w:type="spellStart"/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Mandrake</w:t>
      </w:r>
      <w:proofErr w:type="spellEnd"/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V2024</w:t>
      </w:r>
      <w:r w:rsidRPr="003868B0">
        <w:rPr>
          <w:rFonts w:ascii="Times New Roman" w:eastAsia="Times New Roman" w:hAnsi="Times New Roman" w:cs="Times New Roman"/>
          <w:sz w:val="24"/>
          <w:szCs w:val="24"/>
          <w:lang w:eastAsia="es-VE"/>
        </w:rPr>
        <w:br/>
      </w: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Sistema de Facturación y Control de Inventario</w:t>
      </w:r>
    </w:p>
    <w:p w:rsidR="003868B0" w:rsidRPr="003868B0" w:rsidRDefault="003868B0" w:rsidP="0038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3868B0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Manual de Usuario – Documento Versión 1.0</w:t>
      </w:r>
    </w:p>
    <w:p w:rsidR="004E70EE" w:rsidRPr="003868B0" w:rsidRDefault="004E70EE" w:rsidP="003868B0"/>
    <w:sectPr w:rsidR="004E70EE" w:rsidRPr="003868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24D3B"/>
    <w:multiLevelType w:val="multilevel"/>
    <w:tmpl w:val="22EA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622F79"/>
    <w:multiLevelType w:val="multilevel"/>
    <w:tmpl w:val="E1BC6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6827DE"/>
    <w:multiLevelType w:val="multilevel"/>
    <w:tmpl w:val="6B66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A822CA"/>
    <w:multiLevelType w:val="multilevel"/>
    <w:tmpl w:val="975A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232237"/>
    <w:multiLevelType w:val="multilevel"/>
    <w:tmpl w:val="C420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E353FB"/>
    <w:multiLevelType w:val="multilevel"/>
    <w:tmpl w:val="0F4AF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65747D3"/>
    <w:multiLevelType w:val="multilevel"/>
    <w:tmpl w:val="6132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371CEF"/>
    <w:multiLevelType w:val="multilevel"/>
    <w:tmpl w:val="540A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3331C4"/>
    <w:multiLevelType w:val="multilevel"/>
    <w:tmpl w:val="D17A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590A90"/>
    <w:multiLevelType w:val="multilevel"/>
    <w:tmpl w:val="E4B6B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83D5752"/>
    <w:multiLevelType w:val="multilevel"/>
    <w:tmpl w:val="7B1E9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BA63BAD"/>
    <w:multiLevelType w:val="multilevel"/>
    <w:tmpl w:val="21AA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5C4C94"/>
    <w:multiLevelType w:val="multilevel"/>
    <w:tmpl w:val="0660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1C365D"/>
    <w:multiLevelType w:val="multilevel"/>
    <w:tmpl w:val="93F4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506675"/>
    <w:multiLevelType w:val="multilevel"/>
    <w:tmpl w:val="ED3C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AF557D"/>
    <w:multiLevelType w:val="multilevel"/>
    <w:tmpl w:val="DF6E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8903C1"/>
    <w:multiLevelType w:val="multilevel"/>
    <w:tmpl w:val="7D92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EE47F89"/>
    <w:multiLevelType w:val="multilevel"/>
    <w:tmpl w:val="1BB0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1762E4"/>
    <w:multiLevelType w:val="multilevel"/>
    <w:tmpl w:val="19EE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4232ECF"/>
    <w:multiLevelType w:val="multilevel"/>
    <w:tmpl w:val="131C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F7518C"/>
    <w:multiLevelType w:val="multilevel"/>
    <w:tmpl w:val="49AA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654509F"/>
    <w:multiLevelType w:val="multilevel"/>
    <w:tmpl w:val="3FEC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AFF53F5"/>
    <w:multiLevelType w:val="multilevel"/>
    <w:tmpl w:val="372A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E3F7E2E"/>
    <w:multiLevelType w:val="multilevel"/>
    <w:tmpl w:val="FB10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16256AF"/>
    <w:multiLevelType w:val="multilevel"/>
    <w:tmpl w:val="6800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397170A"/>
    <w:multiLevelType w:val="multilevel"/>
    <w:tmpl w:val="05D4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3BC107D"/>
    <w:multiLevelType w:val="multilevel"/>
    <w:tmpl w:val="7040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5725138"/>
    <w:multiLevelType w:val="multilevel"/>
    <w:tmpl w:val="3E9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F58088A"/>
    <w:multiLevelType w:val="multilevel"/>
    <w:tmpl w:val="8158A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133270C"/>
    <w:multiLevelType w:val="multilevel"/>
    <w:tmpl w:val="45A40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2D423A7"/>
    <w:multiLevelType w:val="multilevel"/>
    <w:tmpl w:val="09FE9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3A90C8F"/>
    <w:multiLevelType w:val="multilevel"/>
    <w:tmpl w:val="0E4C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1621376"/>
    <w:multiLevelType w:val="multilevel"/>
    <w:tmpl w:val="7100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2B72A97"/>
    <w:multiLevelType w:val="multilevel"/>
    <w:tmpl w:val="3C78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2F60608"/>
    <w:multiLevelType w:val="multilevel"/>
    <w:tmpl w:val="0580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65B60EF"/>
    <w:multiLevelType w:val="multilevel"/>
    <w:tmpl w:val="E5D4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A3B79A9"/>
    <w:multiLevelType w:val="multilevel"/>
    <w:tmpl w:val="3042B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ACF243E"/>
    <w:multiLevelType w:val="multilevel"/>
    <w:tmpl w:val="5030D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B2214F3"/>
    <w:multiLevelType w:val="multilevel"/>
    <w:tmpl w:val="BC04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E95778B"/>
    <w:multiLevelType w:val="multilevel"/>
    <w:tmpl w:val="AAD0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1"/>
  </w:num>
  <w:num w:numId="3">
    <w:abstractNumId w:val="4"/>
  </w:num>
  <w:num w:numId="4">
    <w:abstractNumId w:val="8"/>
  </w:num>
  <w:num w:numId="5">
    <w:abstractNumId w:val="14"/>
  </w:num>
  <w:num w:numId="6">
    <w:abstractNumId w:val="32"/>
  </w:num>
  <w:num w:numId="7">
    <w:abstractNumId w:val="38"/>
  </w:num>
  <w:num w:numId="8">
    <w:abstractNumId w:val="34"/>
  </w:num>
  <w:num w:numId="9">
    <w:abstractNumId w:val="20"/>
  </w:num>
  <w:num w:numId="10">
    <w:abstractNumId w:val="1"/>
  </w:num>
  <w:num w:numId="11">
    <w:abstractNumId w:val="9"/>
  </w:num>
  <w:num w:numId="12">
    <w:abstractNumId w:val="7"/>
  </w:num>
  <w:num w:numId="13">
    <w:abstractNumId w:val="10"/>
  </w:num>
  <w:num w:numId="14">
    <w:abstractNumId w:val="27"/>
  </w:num>
  <w:num w:numId="15">
    <w:abstractNumId w:val="25"/>
  </w:num>
  <w:num w:numId="16">
    <w:abstractNumId w:val="33"/>
  </w:num>
  <w:num w:numId="17">
    <w:abstractNumId w:val="28"/>
  </w:num>
  <w:num w:numId="18">
    <w:abstractNumId w:val="0"/>
  </w:num>
  <w:num w:numId="19">
    <w:abstractNumId w:val="17"/>
  </w:num>
  <w:num w:numId="20">
    <w:abstractNumId w:val="15"/>
  </w:num>
  <w:num w:numId="21">
    <w:abstractNumId w:val="26"/>
  </w:num>
  <w:num w:numId="22">
    <w:abstractNumId w:val="12"/>
  </w:num>
  <w:num w:numId="23">
    <w:abstractNumId w:val="16"/>
  </w:num>
  <w:num w:numId="24">
    <w:abstractNumId w:val="23"/>
  </w:num>
  <w:num w:numId="25">
    <w:abstractNumId w:val="39"/>
  </w:num>
  <w:num w:numId="26">
    <w:abstractNumId w:val="35"/>
  </w:num>
  <w:num w:numId="27">
    <w:abstractNumId w:val="2"/>
  </w:num>
  <w:num w:numId="28">
    <w:abstractNumId w:val="31"/>
  </w:num>
  <w:num w:numId="29">
    <w:abstractNumId w:val="18"/>
  </w:num>
  <w:num w:numId="30">
    <w:abstractNumId w:val="5"/>
  </w:num>
  <w:num w:numId="31">
    <w:abstractNumId w:val="30"/>
  </w:num>
  <w:num w:numId="32">
    <w:abstractNumId w:val="11"/>
  </w:num>
  <w:num w:numId="33">
    <w:abstractNumId w:val="29"/>
  </w:num>
  <w:num w:numId="34">
    <w:abstractNumId w:val="37"/>
  </w:num>
  <w:num w:numId="35">
    <w:abstractNumId w:val="13"/>
  </w:num>
  <w:num w:numId="36">
    <w:abstractNumId w:val="22"/>
  </w:num>
  <w:num w:numId="37">
    <w:abstractNumId w:val="36"/>
  </w:num>
  <w:num w:numId="38">
    <w:abstractNumId w:val="6"/>
  </w:num>
  <w:num w:numId="39">
    <w:abstractNumId w:val="24"/>
  </w:num>
  <w:num w:numId="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8B0"/>
    <w:rsid w:val="003868B0"/>
    <w:rsid w:val="004E70EE"/>
    <w:rsid w:val="00E15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FAB488D-E6B3-4F88-976E-C4819E7D9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868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VE"/>
    </w:rPr>
  </w:style>
  <w:style w:type="paragraph" w:styleId="Ttulo2">
    <w:name w:val="heading 2"/>
    <w:basedOn w:val="Normal"/>
    <w:link w:val="Ttulo2Car"/>
    <w:uiPriority w:val="9"/>
    <w:qFormat/>
    <w:rsid w:val="003868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Ttulo3">
    <w:name w:val="heading 3"/>
    <w:basedOn w:val="Normal"/>
    <w:link w:val="Ttulo3Car"/>
    <w:uiPriority w:val="9"/>
    <w:qFormat/>
    <w:rsid w:val="003868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68B0"/>
    <w:rPr>
      <w:rFonts w:ascii="Times New Roman" w:eastAsia="Times New Roman" w:hAnsi="Times New Roman" w:cs="Times New Roman"/>
      <w:b/>
      <w:bCs/>
      <w:kern w:val="36"/>
      <w:sz w:val="48"/>
      <w:szCs w:val="48"/>
      <w:lang w:eastAsia="es-VE"/>
    </w:rPr>
  </w:style>
  <w:style w:type="character" w:customStyle="1" w:styleId="Ttulo2Car">
    <w:name w:val="Título 2 Car"/>
    <w:basedOn w:val="Fuentedeprrafopredeter"/>
    <w:link w:val="Ttulo2"/>
    <w:uiPriority w:val="9"/>
    <w:rsid w:val="003868B0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customStyle="1" w:styleId="Ttulo3Car">
    <w:name w:val="Título 3 Car"/>
    <w:basedOn w:val="Fuentedeprrafopredeter"/>
    <w:link w:val="Ttulo3"/>
    <w:uiPriority w:val="9"/>
    <w:rsid w:val="003868B0"/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paragraph" w:styleId="NormalWeb">
    <w:name w:val="Normal (Web)"/>
    <w:basedOn w:val="Normal"/>
    <w:uiPriority w:val="99"/>
    <w:semiHidden/>
    <w:unhideWhenUsed/>
    <w:rsid w:val="00386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Textoennegrita">
    <w:name w:val="Strong"/>
    <w:basedOn w:val="Fuentedeprrafopredeter"/>
    <w:uiPriority w:val="22"/>
    <w:qFormat/>
    <w:rsid w:val="003868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39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8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8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7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1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73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8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7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6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1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5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7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9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6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7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8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6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1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2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7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5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6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1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23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7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7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5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15</Pages>
  <Words>2541</Words>
  <Characters>13976</Characters>
  <Application>Microsoft Office Word</Application>
  <DocSecurity>0</DocSecurity>
  <Lines>116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2026-10-03T04:32:00Z</dcterms:created>
  <dcterms:modified xsi:type="dcterms:W3CDTF">2026-10-03T04:48:00Z</dcterms:modified>
</cp:coreProperties>
</file>