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1F3864"/>
          <w:sz w:val="72"/>
          <w:szCs w:val="72"/>
        </w:rPr>
        <w:t xml:space="preserve">gsn2xwasm</w:t>
      </w:r>
    </w:p>
    <w:p>
      <w:pPr>
        <w:spacing w:after="480"/>
      </w:pPr>
      <w:r>
        <w:rPr>
          <w:rFonts w:ascii="Arial" w:cs="Arial" w:eastAsia="Arial" w:hAnsi="Arial"/>
          <w:color w:val="2E5DA8"/>
          <w:sz w:val="36"/>
          <w:szCs w:val="36"/>
        </w:rPr>
        <w:t xml:space="preserve">WebAssembly Port — Architecture Decision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Document 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Living document — updated as implementation evolves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github.com/jsavage/gsn2xwasm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Upstream source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github.com/jonasthewolf/gsn2x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Reference (legacy YAML)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github.com/jsavage/gsn2x</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Primary UI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index.html (current: index10.html lineage)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Pagination introduced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index7.html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Multi-module support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index10.html</w:t>
            </w:r>
          </w:p>
        </w:tc>
      </w:tr>
    </w:tbl>
    <w:p>
      <w:r>
        <w:t xml:space="preserve"/>
      </w:r>
    </w:p>
    <w:p>
      <w:pPr>
        <w:pageBreakBefore/>
      </w:pPr>
      <w:r>
        <w:t xml:space="preserv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pPr>
      <w:r>
        <w:t xml:space="preserve">1. Overview</w:t>
      </w:r>
    </w:p>
    <w:p>
      <w:r>
        <w:t xml:space="preserve">gsn2xwasm is a browser-based port of the gsn2x command-line tool (by Jonas Wolf). gsn2x reads Goal Structuring Notation (GSN) safety cases written in YAML and renders them as Scalable Vector Graphics (SVG). The WASM port compiles the Rust core to WebAssembly so that the full rendering pipeline runs entirely in the browser with no server-side processing.</w:t>
      </w:r>
    </w:p>
    <w:p>
      <w:r>
        <w:t xml:space="preserve"/>
      </w:r>
    </w:p>
    <w:p>
      <w:r>
        <w:t xml:space="preserve">The project preserves full CLI compatibility: YAML files valid for gsn2x are valid for gsn2xwasm. The browser UI adds file management, zoom/pan, multi-module tab display, and export to SVG, PNG, and paginated PDF.</w:t>
      </w:r>
    </w:p>
    <w:p>
      <w:r>
        <w:t xml:space="preserve"/>
      </w:r>
    </w:p>
    <w:p>
      <w:pPr>
        <w:pStyle w:val="Heading1"/>
      </w:pPr>
      <w:r>
        <w:t xml:space="preserve">2. Requirements</w:t>
      </w:r>
    </w:p>
    <w:p>
      <w:pPr>
        <w:pStyle w:val="Heading2"/>
      </w:pPr>
      <w:r>
        <w:t xml:space="preserve">2.1 Functional Requirements</w:t>
      </w:r>
    </w:p>
    <w:p>
      <w:pPr>
        <w:pStyle w:val="ListParagraph"/>
        <w:numPr>
          <w:ilvl w:val="0"/>
          <w:numId w:val="2"/>
        </w:numPr>
      </w:pPr>
      <w:r>
        <w:t xml:space="preserve">Parse and render GSN YAML files entirely in the browser (no server round-trip)</w:t>
      </w:r>
    </w:p>
    <w:p>
      <w:pPr>
        <w:pStyle w:val="ListParagraph"/>
        <w:numPr>
          <w:ilvl w:val="0"/>
          <w:numId w:val="2"/>
        </w:numPr>
      </w:pPr>
      <w:r>
        <w:t xml:space="preserve">Support single-file and multi-module GSN cases</w:t>
      </w:r>
    </w:p>
    <w:p>
      <w:pPr>
        <w:pStyle w:val="ListParagraph"/>
        <w:numPr>
          <w:ilvl w:val="0"/>
          <w:numId w:val="2"/>
        </w:numPr>
      </w:pPr>
      <w:r>
        <w:t xml:space="preserve">Display each module as a separate SVG in its own tab</w:t>
      </w:r>
    </w:p>
    <w:p>
      <w:pPr>
        <w:pStyle w:val="ListParagraph"/>
        <w:numPr>
          <w:ilvl w:val="0"/>
          <w:numId w:val="2"/>
        </w:numPr>
      </w:pPr>
      <w:r>
        <w:t xml:space="preserve">Top-level modules must show developed goals as undeveloped away stubs (not sub-module internals)</w:t>
      </w:r>
    </w:p>
    <w:p>
      <w:pPr>
        <w:pStyle w:val="ListParagraph"/>
        <w:numPr>
          <w:ilvl w:val="0"/>
          <w:numId w:val="2"/>
        </w:numPr>
      </w:pPr>
      <w:r>
        <w:t xml:space="preserve">Sub-module views must show the full development tree</w:t>
      </w:r>
    </w:p>
    <w:p>
      <w:pPr>
        <w:pStyle w:val="ListParagraph"/>
        <w:numPr>
          <w:ilvl w:val="0"/>
          <w:numId w:val="2"/>
        </w:numPr>
      </w:pPr>
      <w:r>
        <w:t xml:space="preserve">Cross-module away node links must render as away-goal diamonds</w:t>
      </w:r>
    </w:p>
    <w:p>
      <w:pPr>
        <w:pStyle w:val="ListParagraph"/>
        <w:numPr>
          <w:ilvl w:val="0"/>
          <w:numId w:val="2"/>
        </w:numPr>
      </w:pPr>
      <w:r>
        <w:t xml:space="preserve">YAML editor with per-module tabs and live line count</w:t>
      </w:r>
    </w:p>
    <w:p>
      <w:pPr>
        <w:pStyle w:val="ListParagraph"/>
        <w:numPr>
          <w:ilvl w:val="0"/>
          <w:numId w:val="2"/>
        </w:numPr>
      </w:pPr>
      <w:r>
        <w:t xml:space="preserve">Zoom and pan of SVG viewport with fit-to-screen and 1:1 buttons</w:t>
      </w:r>
    </w:p>
    <w:p>
      <w:pPr>
        <w:pStyle w:val="ListParagraph"/>
        <w:numPr>
          <w:ilvl w:val="0"/>
          <w:numId w:val="2"/>
        </w:numPr>
      </w:pPr>
      <w:r>
        <w:t xml:space="preserve">Export to SVG (lossless), PNG (scaled), and paginated PDF</w:t>
      </w:r>
    </w:p>
    <w:p>
      <w:pPr>
        <w:pStyle w:val="ListParagraph"/>
        <w:numPr>
          <w:ilvl w:val="0"/>
          <w:numId w:val="2"/>
        </w:numPr>
      </w:pPr>
      <w:r>
        <w:t xml:space="preserve">PDF export: choice of paper size, orientation, quality preset, overlap/bleed, page markers</w:t>
      </w:r>
    </w:p>
    <w:p>
      <w:pPr>
        <w:pStyle w:val="ListParagraph"/>
        <w:numPr>
          <w:ilvl w:val="0"/>
          <w:numId w:val="2"/>
        </w:numPr>
      </w:pPr>
      <w:r>
        <w:t xml:space="preserve">File open, save, save-as with correct YAML filename handling</w:t>
      </w:r>
    </w:p>
    <w:p>
      <w:pPr>
        <w:pStyle w:val="ListParagraph"/>
        <w:numPr>
          <w:ilvl w:val="0"/>
          <w:numId w:val="2"/>
        </w:numPr>
      </w:pPr>
      <w:r>
        <w:t xml:space="preserve">Advanced options: character wrap width, legend style, layers, stylesheets</w:t>
      </w:r>
    </w:p>
    <w:p>
      <w:r>
        <w:t xml:space="preserve"/>
      </w:r>
    </w:p>
    <w:p>
      <w:pPr>
        <w:pStyle w:val="Heading2"/>
      </w:pPr>
      <w:r>
        <w:t xml:space="preserve">2.2 Non-Functional Requirements</w:t>
      </w:r>
    </w:p>
    <w:p>
      <w:pPr>
        <w:pStyle w:val="ListParagraph"/>
        <w:numPr>
          <w:ilvl w:val="0"/>
          <w:numId w:val="2"/>
        </w:numPr>
      </w:pPr>
      <w:r>
        <w:t xml:space="preserve">Must run in Firefox, Chrome, and Edge without native plugins</w:t>
      </w:r>
    </w:p>
    <w:p>
      <w:pPr>
        <w:pStyle w:val="ListParagraph"/>
        <w:numPr>
          <w:ilvl w:val="0"/>
          <w:numId w:val="2"/>
        </w:numPr>
      </w:pPr>
      <w:r>
        <w:t xml:space="preserve">WASM binary must load over HTTP (no COOP/COEP headers required for basic use)</w:t>
      </w:r>
    </w:p>
    <w:p>
      <w:pPr>
        <w:pStyle w:val="ListParagraph"/>
        <w:numPr>
          <w:ilvl w:val="0"/>
          <w:numId w:val="2"/>
        </w:numPr>
      </w:pPr>
      <w:r>
        <w:t xml:space="preserve">CLI build must remain fully functional alongside the WASM build</w:t>
      </w:r>
    </w:p>
    <w:p>
      <w:pPr>
        <w:pStyle w:val="ListParagraph"/>
        <w:numPr>
          <w:ilvl w:val="0"/>
          <w:numId w:val="2"/>
        </w:numPr>
      </w:pPr>
      <w:r>
        <w:t xml:space="preserve">No regression in gsn2x CLI test suite</w:t>
      </w:r>
    </w:p>
    <w:p>
      <w:r>
        <w:t xml:space="preserve"/>
      </w:r>
    </w:p>
    <w:p>
      <w:pPr>
        <w:pStyle w:val="Heading1"/>
      </w:pPr>
      <w:r>
        <w:t xml:space="preserve">3. Architecture</w:t>
      </w:r>
    </w:p>
    <w:p>
      <w:pPr>
        <w:pStyle w:val="Heading2"/>
      </w:pPr>
      <w:r>
        <w:t xml:space="preserve">3.1 Repository Structure</w:t>
      </w:r>
    </w:p>
    <w:p>
      <w:r>
        <w:t xml:space="preserve">The repository is a fork of jonasthewolf/gsn2x restructured as follows: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src/lib.rs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Library crate root; exposes process_gsn() and process_gsn_multi() via wasm-bindgen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src/main.rs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Thin CLI wrapper; unchanged from upstream except import paths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src/render.rs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render_complete() and render_argument(); patched for WASM safety (see ADR-003)</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src/gsn.rs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Node types, validation, develops-patch logic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pkg/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wasm-pack output: gsn2x_lib.js + gsn2x_lib_bg.wasm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index.html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Single-file browser UI (all JS/CSS inline)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docs/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ADR documents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.htaccess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Adds WASM MIME type for HelioHost deployment</w:t>
            </w:r>
          </w:p>
        </w:tc>
      </w:tr>
    </w:tbl>
    <w:p>
      <w:r>
        <w:t xml:space="preserve"/>
      </w:r>
    </w:p>
    <w:p>
      <w:pPr>
        <w:pStyle w:val="Heading2"/>
      </w:pPr>
      <w:r>
        <w:t xml:space="preserve">3.2 lib/bin Split</w:t>
      </w:r>
    </w:p>
    <w:p>
      <w:r>
        <w:t xml:space="preserve">The upstream codebase was a single binary crate. To expose a WASM API the crate was split into a library (cdylib + rlib) and a thin binary wrapper. The Cargo.toml key settings are:</w:t>
      </w:r>
    </w:p>
    <w:p>
      <w:r>
        <w:t xml:space="preserve"/>
      </w:r>
    </w:p>
    <w:p>
      <w:pPr>
        <w:ind w:left="720"/>
      </w:pPr>
      <w:r>
        <w:rPr>
          <w:rFonts w:ascii="Courier New" w:cs="Courier New" w:eastAsia="Courier New" w:hAnsi="Courier New"/>
          <w:sz w:val="18"/>
          <w:szCs w:val="18"/>
        </w:rPr>
        <w:t xml:space="preserve">[lib]</w:t>
      </w:r>
    </w:p>
    <w:p>
      <w:pPr>
        <w:ind w:left="720"/>
      </w:pPr>
      <w:r>
        <w:rPr>
          <w:rFonts w:ascii="Courier New" w:cs="Courier New" w:eastAsia="Courier New" w:hAnsi="Courier New"/>
          <w:sz w:val="18"/>
          <w:szCs w:val="18"/>
        </w:rPr>
        <w:t xml:space="preserve">name = "gsn2x_lib"</w:t>
      </w:r>
    </w:p>
    <w:p>
      <w:pPr>
        <w:ind w:left="720"/>
      </w:pPr>
      <w:r>
        <w:rPr>
          <w:rFonts w:ascii="Courier New" w:cs="Courier New" w:eastAsia="Courier New" w:hAnsi="Courier New"/>
          <w:sz w:val="18"/>
          <w:szCs w:val="18"/>
        </w:rPr>
        <w:t xml:space="preserve">crate-type = ["cdylib", "rlib"]</w:t>
      </w:r>
    </w:p>
    <w:p>
      <w:r>
        <w:t xml:space="preserve"/>
      </w:r>
    </w:p>
    <w:p>
      <w:pPr>
        <w:ind w:left="720"/>
      </w:pPr>
      <w:r>
        <w:rPr>
          <w:rFonts w:ascii="Courier New" w:cs="Courier New" w:eastAsia="Courier New" w:hAnsi="Courier New"/>
          <w:sz w:val="18"/>
          <w:szCs w:val="18"/>
        </w:rPr>
        <w:t xml:space="preserve">[features]</w:t>
      </w:r>
    </w:p>
    <w:p>
      <w:pPr>
        <w:ind w:left="720"/>
      </w:pPr>
      <w:r>
        <w:rPr>
          <w:rFonts w:ascii="Courier New" w:cs="Courier New" w:eastAsia="Courier New" w:hAnsi="Courier New"/>
          <w:sz w:val="18"/>
          <w:szCs w:val="18"/>
        </w:rPr>
        <w:t xml:space="preserve">default = []</w:t>
      </w:r>
    </w:p>
    <w:p>
      <w:pPr>
        <w:ind w:left="720"/>
      </w:pPr>
      <w:r>
        <w:rPr>
          <w:rFonts w:ascii="Courier New" w:cs="Courier New" w:eastAsia="Courier New" w:hAnsi="Courier New"/>
          <w:sz w:val="18"/>
          <w:szCs w:val="18"/>
        </w:rPr>
        <w:t xml:space="preserve">wasm = ["wasm-bindgen"]</w:t>
      </w:r>
    </w:p>
    <w:p>
      <w:r>
        <w:t xml:space="preserve"/>
      </w:r>
    </w:p>
    <w:p>
      <w:pPr>
        <w:ind w:left="720"/>
      </w:pPr>
      <w:r>
        <w:rPr>
          <w:rFonts w:ascii="Courier New" w:cs="Courier New" w:eastAsia="Courier New" w:hAnsi="Courier New"/>
          <w:sz w:val="18"/>
          <w:szCs w:val="18"/>
        </w:rPr>
        <w:t xml:space="preserve">[dependencies]</w:t>
      </w:r>
    </w:p>
    <w:p>
      <w:pPr>
        <w:ind w:left="720"/>
      </w:pPr>
      <w:r>
        <w:rPr>
          <w:rFonts w:ascii="Courier New" w:cs="Courier New" w:eastAsia="Courier New" w:hAnsi="Courier New"/>
          <w:sz w:val="18"/>
          <w:szCs w:val="18"/>
        </w:rPr>
        <w:t xml:space="preserve">wasm-bindgen = { version = "0.2", optional = true }</w:t>
      </w:r>
    </w:p>
    <w:p>
      <w:r>
        <w:t xml:space="preserve"/>
      </w:r>
    </w:p>
    <w:p>
      <w:pPr>
        <w:ind w:left="720"/>
      </w:pPr>
      <w:r>
        <w:rPr>
          <w:rFonts w:ascii="Courier New" w:cs="Courier New" w:eastAsia="Courier New" w:hAnsi="Courier New"/>
          <w:sz w:val="18"/>
          <w:szCs w:val="18"/>
        </w:rPr>
        <w:t xml:space="preserve">[target.'cfg(target_arch = "wasm32")'.dependencies]</w:t>
      </w:r>
    </w:p>
    <w:p>
      <w:pPr>
        <w:ind w:left="720"/>
      </w:pPr>
      <w:r>
        <w:rPr>
          <w:rFonts w:ascii="Courier New" w:cs="Courier New" w:eastAsia="Courier New" w:hAnsi="Courier New"/>
          <w:sz w:val="18"/>
          <w:szCs w:val="18"/>
        </w:rPr>
        <w:t xml:space="preserve">console_error_panic_hook = "0.1"</w:t>
      </w:r>
    </w:p>
    <w:p>
      <w:r>
        <w:t xml:space="preserve"/>
      </w:r>
    </w:p>
    <w:p>
      <w:pPr>
        <w:pStyle w:val="Heading2"/>
      </w:pPr>
      <w:r>
        <w:t xml:space="preserve">3.3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Native CLI build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cargo build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Run CLI tests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cargo test --tests   (skip doc-tests: 2 pre-existing failures in away_node.rs)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WASM build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wasm-pack build --target web --features wasm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Local test 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python3 -m http.server 8080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Hard reload (browser)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Ctrl+Shift+R  (required after every WASM rebuild — browsers cache .wasm aggressively)</w:t>
            </w:r>
          </w:p>
        </w:tc>
      </w:tr>
    </w:tbl>
    <w:p>
      <w:r>
        <w:t xml:space="preserve"/>
      </w:r>
    </w:p>
    <w:p>
      <w:pPr>
        <w:pStyle w:val="Heading2"/>
      </w:pPr>
      <w:r>
        <w:t xml:space="preserve">3.4 Deployment (HelioHost)</w:t>
      </w:r>
    </w:p>
    <w:p>
      <w:r>
        <w:t xml:space="preserve">Copy these files to public_html/gsn2xwasm/:</w:t>
      </w:r>
    </w:p>
    <w:p>
      <w:r>
        <w:t xml:space="preserve"/>
      </w:r>
    </w:p>
    <w:p>
      <w:pPr>
        <w:ind w:left="720"/>
      </w:pPr>
      <w:r>
        <w:rPr>
          <w:rFonts w:ascii="Courier New" w:cs="Courier New" w:eastAsia="Courier New" w:hAnsi="Courier New"/>
          <w:sz w:val="18"/>
          <w:szCs w:val="18"/>
        </w:rPr>
        <w:t xml:space="preserve">index.html</w:t>
      </w:r>
    </w:p>
    <w:p>
      <w:pPr>
        <w:ind w:left="720"/>
      </w:pPr>
      <w:r>
        <w:rPr>
          <w:rFonts w:ascii="Courier New" w:cs="Courier New" w:eastAsia="Courier New" w:hAnsi="Courier New"/>
          <w:sz w:val="18"/>
          <w:szCs w:val="18"/>
        </w:rPr>
        <w:t xml:space="preserve">.htaccess        # AddType application/wasm .wasm</w:t>
      </w:r>
    </w:p>
    <w:p>
      <w:pPr>
        <w:ind w:left="720"/>
      </w:pPr>
      <w:r>
        <w:rPr>
          <w:rFonts w:ascii="Courier New" w:cs="Courier New" w:eastAsia="Courier New" w:hAnsi="Courier New"/>
          <w:sz w:val="18"/>
          <w:szCs w:val="18"/>
        </w:rPr>
        <w:t xml:space="preserve">pkg/</w:t>
      </w:r>
    </w:p>
    <w:p>
      <w:pPr>
        <w:ind w:left="720"/>
      </w:pPr>
      <w:r>
        <w:rPr>
          <w:rFonts w:ascii="Courier New" w:cs="Courier New" w:eastAsia="Courier New" w:hAnsi="Courier New"/>
          <w:sz w:val="18"/>
          <w:szCs w:val="18"/>
        </w:rPr>
        <w:t xml:space="preserve">  gsn2x_lib.js</w:t>
      </w:r>
    </w:p>
    <w:p>
      <w:pPr>
        <w:ind w:left="720"/>
      </w:pPr>
      <w:r>
        <w:rPr>
          <w:rFonts w:ascii="Courier New" w:cs="Courier New" w:eastAsia="Courier New" w:hAnsi="Courier New"/>
          <w:sz w:val="18"/>
          <w:szCs w:val="18"/>
        </w:rPr>
        <w:t xml:space="preserve">  gsn2x_lib_bg.wasm</w:t>
      </w:r>
    </w:p>
    <w:p>
      <w:r>
        <w:t xml:space="preserve"/>
      </w:r>
    </w:p>
    <w:p>
      <w:pPr>
        <w:pStyle w:val="Heading1"/>
      </w:pPr>
      <w:r>
        <w:t xml:space="preserve">4. WASM Public API</w:t>
      </w:r>
    </w:p>
    <w:p>
      <w:pPr>
        <w:pStyle w:val="Heading2"/>
      </w:pPr>
      <w:r>
        <w:t xml:space="preserve">4.1 process_gsn — Single File</w:t>
      </w:r>
    </w:p>
    <w:p>
      <w:pPr>
        <w:ind w:left="720"/>
      </w:pPr>
      <w:r>
        <w:rPr>
          <w:rFonts w:ascii="Courier New" w:cs="Courier New" w:eastAsia="Courier New" w:hAnsi="Courier New"/>
          <w:sz w:val="18"/>
          <w:szCs w:val="18"/>
        </w:rPr>
        <w:t xml:space="preserve">#[wasm_bindgen]</w:t>
      </w:r>
    </w:p>
    <w:p>
      <w:pPr>
        <w:ind w:left="720"/>
      </w:pPr>
      <w:r>
        <w:rPr>
          <w:rFonts w:ascii="Courier New" w:cs="Courier New" w:eastAsia="Courier New" w:hAnsi="Courier New"/>
          <w:sz w:val="18"/>
          <w:szCs w:val="18"/>
        </w:rPr>
        <w:t xml:space="preserve">pub fn process_gsn(yaml_input: &amp;str, char_wrap: u32) -&gt; Result&lt;String, String&gt;</w:t>
      </w:r>
    </w:p>
    <w:p>
      <w:r>
        <w:t xml:space="preserve"/>
      </w:r>
    </w:p>
    <w:p>
      <w:r>
        <w:t xml:space="preserve">Parses a single YAML string, validates, and returns an SVG string. Used for single-file mode. char_wrap 0 means use the library default.</w:t>
      </w:r>
    </w:p>
    <w:p>
      <w:r>
        <w:t xml:space="preserve"/>
      </w:r>
    </w:p>
    <w:p>
      <w:pPr>
        <w:pStyle w:val="Heading2"/>
      </w:pPr>
      <w:r>
        <w:t xml:space="preserve">4.2 process_gsn_multi — Multiple Modules</w:t>
      </w:r>
    </w:p>
    <w:p>
      <w:pPr>
        <w:ind w:left="720"/>
      </w:pPr>
      <w:r>
        <w:rPr>
          <w:rFonts w:ascii="Courier New" w:cs="Courier New" w:eastAsia="Courier New" w:hAnsi="Courier New"/>
          <w:sz w:val="18"/>
          <w:szCs w:val="18"/>
        </w:rPr>
        <w:t xml:space="preserve">#[wasm_bindgen]</w:t>
      </w:r>
    </w:p>
    <w:p>
      <w:pPr>
        <w:ind w:left="720"/>
      </w:pPr>
      <w:r>
        <w:rPr>
          <w:rFonts w:ascii="Courier New" w:cs="Courier New" w:eastAsia="Courier New" w:hAnsi="Courier New"/>
          <w:sz w:val="18"/>
          <w:szCs w:val="18"/>
        </w:rPr>
        <w:t xml:space="preserve">pub fn process_gsn_multi(</w:t>
      </w:r>
    </w:p>
    <w:p>
      <w:pPr>
        <w:ind w:left="720"/>
      </w:pPr>
      <w:r>
        <w:rPr>
          <w:rFonts w:ascii="Courier New" w:cs="Courier New" w:eastAsia="Courier New" w:hAnsi="Courier New"/>
          <w:sz w:val="18"/>
          <w:szCs w:val="18"/>
        </w:rPr>
        <w:t xml:space="preserve">    filenames: Vec&lt;String&gt;,</w:t>
      </w:r>
    </w:p>
    <w:p>
      <w:pPr>
        <w:ind w:left="720"/>
      </w:pPr>
      <w:r>
        <w:rPr>
          <w:rFonts w:ascii="Courier New" w:cs="Courier New" w:eastAsia="Courier New" w:hAnsi="Courier New"/>
          <w:sz w:val="18"/>
          <w:szCs w:val="18"/>
        </w:rPr>
        <w:t xml:space="preserve">    yaml_inputs: Vec&lt;String&gt;,</w:t>
      </w:r>
    </w:p>
    <w:p>
      <w:pPr>
        <w:ind w:left="720"/>
      </w:pPr>
      <w:r>
        <w:rPr>
          <w:rFonts w:ascii="Courier New" w:cs="Courier New" w:eastAsia="Courier New" w:hAnsi="Courier New"/>
          <w:sz w:val="18"/>
          <w:szCs w:val="18"/>
        </w:rPr>
        <w:t xml:space="preserve">    char_wrap: u32,</w:t>
      </w:r>
    </w:p>
    <w:p>
      <w:pPr>
        <w:ind w:left="720"/>
      </w:pPr>
      <w:r>
        <w:rPr>
          <w:rFonts w:ascii="Courier New" w:cs="Courier New" w:eastAsia="Courier New" w:hAnsi="Courier New"/>
          <w:sz w:val="18"/>
          <w:szCs w:val="18"/>
        </w:rPr>
        <w:t xml:space="preserve">) -&gt; Result&lt;String, String&gt;</w:t>
      </w:r>
    </w:p>
    <w:p>
      <w:r>
        <w:t xml:space="preserve"/>
      </w:r>
    </w:p>
    <w:p>
      <w:r>
        <w:t xml:space="preserve">Parses multiple YAML strings as a multi-module GSN case. Returns a JSON string of the form [{"name":"...","svg":"..."}, ...], one entry per module. The filenames array is used to establish module ownership of each node.</w:t>
      </w:r>
    </w:p>
    <w:p>
      <w:r>
        <w:t xml:space="preserve"/>
      </w:r>
    </w:p>
    <w:p>
      <w:r>
        <w:t xml:space="preserve">The function replicates the full CLI multi-module pipeline: parse all files into a shared node map, snapshot nodes before validation, run validate_and_check (which applies develops patches in place), then render each module independently using render_argument() with the appropriate node map (pre-validation for top-level modules, post-validation for sub-modules). See Section 6 for the reasoning.</w:t>
      </w:r>
    </w:p>
    <w:p>
      <w:r>
        <w:t xml:space="preserve"/>
      </w:r>
    </w:p>
    <w:p>
      <w:pPr>
        <w:pStyle w:val="Heading1"/>
      </w:pPr>
      <w:r>
        <w:t xml:space="preserve">5. Browser UI Architecture</w:t>
      </w:r>
    </w:p>
    <w:p>
      <w:pPr>
        <w:pStyle w:val="Heading2"/>
      </w:pPr>
      <w:r>
        <w:t xml:space="preserve">5.1 Layout</w:t>
      </w:r>
    </w:p>
    <w:p>
      <w:r>
        <w:t xml:space="preserve">The UI is a single HTML file with all CSS and JavaScript inline. The layout uses CSS Grid:</w:t>
      </w:r>
    </w:p>
    <w:p>
      <w:r>
        <w:t xml:space="preserve"/>
      </w:r>
    </w:p>
    <w:p>
      <w:pPr>
        <w:ind w:left="720"/>
      </w:pPr>
      <w:r>
        <w:rPr>
          <w:rFonts w:ascii="Courier New" w:cs="Courier New" w:eastAsia="Courier New" w:hAnsi="Courier New"/>
          <w:sz w:val="18"/>
          <w:szCs w:val="18"/>
        </w:rPr>
        <w:t xml:space="preserve">grid-template-areas: "toolbar toolbar" / "editor preview"</w:t>
      </w:r>
    </w:p>
    <w:p>
      <w:pPr>
        <w:ind w:left="720"/>
      </w:pPr>
      <w:r>
        <w:rPr>
          <w:rFonts w:ascii="Courier New" w:cs="Courier New" w:eastAsia="Courier New" w:hAnsi="Courier New"/>
          <w:sz w:val="18"/>
          <w:szCs w:val="18"/>
        </w:rPr>
        <w:t xml:space="preserve">grid-template-rows:   44px 1fr</w:t>
      </w:r>
    </w:p>
    <w:p>
      <w:pPr>
        <w:ind w:left="720"/>
      </w:pPr>
      <w:r>
        <w:rPr>
          <w:rFonts w:ascii="Courier New" w:cs="Courier New" w:eastAsia="Courier New" w:hAnsi="Courier New"/>
          <w:sz w:val="18"/>
          <w:szCs w:val="18"/>
        </w:rPr>
        <w:t xml:space="preserve">grid-template-columns: 320px 1fr</w:t>
      </w:r>
    </w:p>
    <w:p>
      <w:r>
        <w:t xml:space="preserve"/>
      </w:r>
    </w:p>
    <w:p>
      <w:pPr>
        <w:pStyle w:val="Heading2"/>
      </w:pPr>
      <w:r>
        <w:t xml:space="preserve">5.2 UI Feature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index.html (initial)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Single-file YAML editor, render, zoom/pan SVG viewport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index7.html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Paginated PDF export introduced (ADR-001-SVG-Pagination)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index10.html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Multi-module support: Modules modal, editor tabs, view tabs, Render All</w:t>
            </w:r>
          </w:p>
        </w:tc>
      </w:tr>
    </w:tbl>
    <w:p>
      <w:r>
        <w:t xml:space="preserve"/>
      </w:r>
    </w:p>
    <w:p>
      <w:pPr>
        <w:pStyle w:val="Heading2"/>
      </w:pPr>
      <w:r>
        <w:t xml:space="preserve">5.3 Multi-Module UI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modules[]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of {filename, yamlContent, dirty} — one per loaded file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activeEditorIdx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 of the currently visible editor tab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renderedTabs[]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Array of {name, svg, svgW, svgH} — output from last Render 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activeViewIdx</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Index of the currently visible SVG preview tab</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tabViewState[]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Per-tab saved pan/zoom state, restored on tab switch</w:t>
            </w:r>
          </w:p>
        </w:tc>
      </w:tr>
    </w:tbl>
    <w:p>
      <w:r>
        <w:t xml:space="preserve"/>
      </w:r>
    </w:p>
    <w:p>
      <w:pPr>
        <w:pStyle w:val="Heading2"/>
      </w:pPr>
      <w:r>
        <w:t xml:space="preserve">5.4 Displaying WASM Version or Compile Date</w:t>
      </w:r>
    </w:p>
    <w:p>
      <w:r>
        <w:t xml:space="preserve">The WASM binary does not embed a version string by default. To display the version or compile date in the browser UI, add a Rust function to src/lib.rs:</w:t>
      </w:r>
    </w:p>
    <w:p>
      <w:r>
        <w:t xml:space="preserve"/>
      </w:r>
    </w:p>
    <w:p>
      <w:pPr>
        <w:ind w:left="720"/>
      </w:pPr>
      <w:r>
        <w:rPr>
          <w:rFonts w:ascii="Courier New" w:cs="Courier New" w:eastAsia="Courier New" w:hAnsi="Courier New"/>
          <w:sz w:val="18"/>
          <w:szCs w:val="18"/>
        </w:rPr>
        <w:t xml:space="preserve">#[cfg_attr(feature = "wasm", wasm_bindgen)]</w:t>
      </w:r>
    </w:p>
    <w:p>
      <w:pPr>
        <w:ind w:left="720"/>
      </w:pPr>
      <w:r>
        <w:rPr>
          <w:rFonts w:ascii="Courier New" w:cs="Courier New" w:eastAsia="Courier New" w:hAnsi="Courier New"/>
          <w:sz w:val="18"/>
          <w:szCs w:val="18"/>
        </w:rPr>
        <w:t xml:space="preserve">pub fn wasm_version() -&gt; String {</w:t>
      </w:r>
    </w:p>
    <w:p>
      <w:pPr>
        <w:ind w:left="720"/>
      </w:pPr>
      <w:r>
        <w:rPr>
          <w:rFonts w:ascii="Courier New" w:cs="Courier New" w:eastAsia="Courier New" w:hAnsi="Courier New"/>
          <w:sz w:val="18"/>
          <w:szCs w:val="18"/>
        </w:rPr>
        <w:t xml:space="preserve">    env!("CARGO_PKG_VERSION").to_owned()</w:t>
      </w:r>
    </w:p>
    <w:p>
      <w:pPr>
        <w:ind w:left="720"/>
      </w:pPr>
      <w:r>
        <w:rPr>
          <w:rFonts w:ascii="Courier New" w:cs="Courier New" w:eastAsia="Courier New" w:hAnsi="Courier New"/>
          <w:sz w:val="18"/>
          <w:szCs w:val="18"/>
        </w:rPr>
        <w:t xml:space="preserve">}</w:t>
      </w:r>
    </w:p>
    <w:p>
      <w:r>
        <w:t xml:space="preserve"/>
      </w:r>
    </w:p>
    <w:p>
      <w:r>
        <w:t xml:space="preserve">To embed the compile timestamp instead, add the build-time crate to Cargo.toml:</w:t>
      </w:r>
    </w:p>
    <w:p>
      <w:r>
        <w:t xml:space="preserve"/>
      </w:r>
    </w:p>
    <w:p>
      <w:pPr>
        <w:ind w:left="720"/>
      </w:pPr>
      <w:r>
        <w:rPr>
          <w:rFonts w:ascii="Courier New" w:cs="Courier New" w:eastAsia="Courier New" w:hAnsi="Courier New"/>
          <w:sz w:val="18"/>
          <w:szCs w:val="18"/>
        </w:rPr>
        <w:t xml:space="preserve">[dependencies]</w:t>
      </w:r>
    </w:p>
    <w:p>
      <w:pPr>
        <w:ind w:left="720"/>
      </w:pPr>
      <w:r>
        <w:rPr>
          <w:rFonts w:ascii="Courier New" w:cs="Courier New" w:eastAsia="Courier New" w:hAnsi="Courier New"/>
          <w:sz w:val="18"/>
          <w:szCs w:val="18"/>
        </w:rPr>
        <w:t xml:space="preserve">build-time = "0.1"   # adds build_time!() macro</w:t>
      </w:r>
    </w:p>
    <w:p>
      <w:r>
        <w:t xml:space="preserve"/>
      </w:r>
    </w:p>
    <w:p>
      <w:pPr>
        <w:ind w:left="720"/>
      </w:pPr>
      <w:r>
        <w:rPr>
          <w:rFonts w:ascii="Courier New" w:cs="Courier New" w:eastAsia="Courier New" w:hAnsi="Courier New"/>
          <w:sz w:val="18"/>
          <w:szCs w:val="18"/>
        </w:rPr>
        <w:t xml:space="preserve">#[cfg_attr(feature = "wasm", wasm_bindgen)]</w:t>
      </w:r>
    </w:p>
    <w:p>
      <w:pPr>
        <w:ind w:left="720"/>
      </w:pPr>
      <w:r>
        <w:rPr>
          <w:rFonts w:ascii="Courier New" w:cs="Courier New" w:eastAsia="Courier New" w:hAnsi="Courier New"/>
          <w:sz w:val="18"/>
          <w:szCs w:val="18"/>
        </w:rPr>
        <w:t xml:space="preserve">pub fn wasm_build_time() -&gt; String {</w:t>
      </w:r>
    </w:p>
    <w:p>
      <w:pPr>
        <w:ind w:left="720"/>
      </w:pPr>
      <w:r>
        <w:rPr>
          <w:rFonts w:ascii="Courier New" w:cs="Courier New" w:eastAsia="Courier New" w:hAnsi="Courier New"/>
          <w:sz w:val="18"/>
          <w:szCs w:val="18"/>
        </w:rPr>
        <w:t xml:space="preserve">    build_time::build_time_utc!("%Y-%m-%d %H:%M UTC").to_owned()</w:t>
      </w:r>
    </w:p>
    <w:p>
      <w:pPr>
        <w:ind w:left="720"/>
      </w:pPr>
      <w:r>
        <w:rPr>
          <w:rFonts w:ascii="Courier New" w:cs="Courier New" w:eastAsia="Courier New" w:hAnsi="Courier New"/>
          <w:sz w:val="18"/>
          <w:szCs w:val="18"/>
        </w:rPr>
        <w:t xml:space="preserve">}</w:t>
      </w:r>
    </w:p>
    <w:p>
      <w:r>
        <w:t xml:space="preserve"/>
      </w:r>
    </w:p>
    <w:p>
      <w:r>
        <w:t xml:space="preserve">Then in index.html, after the WASM init() call, read and display the value:</w:t>
      </w:r>
    </w:p>
    <w:p>
      <w:r>
        <w:t xml:space="preserve"/>
      </w:r>
    </w:p>
    <w:p>
      <w:pPr>
        <w:ind w:left="720"/>
      </w:pPr>
      <w:r>
        <w:rPr>
          <w:rFonts w:ascii="Courier New" w:cs="Courier New" w:eastAsia="Courier New" w:hAnsi="Courier New"/>
          <w:sz w:val="18"/>
          <w:szCs w:val="18"/>
        </w:rPr>
        <w:t xml:space="preserve">import init, { process_gsn, process_gsn_multi, wasm_version } from './pkg/gsn2x_lib.js';</w:t>
      </w:r>
    </w:p>
    <w:p>
      <w:pPr>
        <w:ind w:left="720"/>
      </w:pPr>
      <w:r>
        <w:rPr>
          <w:rFonts w:ascii="Courier New" w:cs="Courier New" w:eastAsia="Courier New" w:hAnsi="Courier New"/>
          <w:sz w:val="18"/>
          <w:szCs w:val="18"/>
        </w:rPr>
        <w:t xml:space="preserve">await init();</w:t>
      </w:r>
    </w:p>
    <w:p>
      <w:pPr>
        <w:ind w:left="720"/>
      </w:pPr>
      <w:r>
        <w:rPr>
          <w:rFonts w:ascii="Courier New" w:cs="Courier New" w:eastAsia="Courier New" w:hAnsi="Courier New"/>
          <w:sz w:val="18"/>
          <w:szCs w:val="18"/>
        </w:rPr>
        <w:t xml:space="preserve">document.getElementById('wasmVersion').textContent = 'v' + wasm_version();</w:t>
      </w:r>
    </w:p>
    <w:p>
      <w:r>
        <w:t xml:space="preserve"/>
      </w:r>
    </w:p>
    <w:p>
      <w:r>
        <w:t xml:space="preserve">Add an element to the toolbar HTML to display it:</w:t>
      </w:r>
    </w:p>
    <w:p>
      <w:r>
        <w:t xml:space="preserve"/>
      </w:r>
    </w:p>
    <w:p>
      <w:pPr>
        <w:ind w:left="720"/>
      </w:pPr>
      <w:r>
        <w:rPr>
          <w:rFonts w:ascii="Courier New" w:cs="Courier New" w:eastAsia="Courier New" w:hAnsi="Courier New"/>
          <w:sz w:val="18"/>
          <w:szCs w:val="18"/>
        </w:rPr>
        <w:t xml:space="preserve">&lt;span id="wasmVersion" style="font-family:monospace;font-size:10px;</w:t>
      </w:r>
    </w:p>
    <w:p>
      <w:pPr>
        <w:ind w:left="720"/>
      </w:pPr>
      <w:r>
        <w:rPr>
          <w:rFonts w:ascii="Courier New" w:cs="Courier New" w:eastAsia="Courier New" w:hAnsi="Courier New"/>
          <w:sz w:val="18"/>
          <w:szCs w:val="18"/>
        </w:rPr>
        <w:t xml:space="preserve">  color:var(--text-dim);margin-left:8px;"&gt;&lt;/span&gt;</w:t>
      </w:r>
    </w:p>
    <w:p>
      <w:r>
        <w:t xml:space="preserve"/>
      </w:r>
    </w:p>
    <w:p>
      <w:pPr>
        <w:pStyle w:val="Heading1"/>
      </w:pPr>
      <w:r>
        <w:t xml:space="preserve">6. Architectural Decision Records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ADR-001: SVG Pagination for PDF Export</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Users need to export large GSN diagrams as PDF. SVG diagrams can be arbitrarily large and do not map cleanly to fixed paper sizes.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Paginate the SVG into tiles on a canvas element using DOMParser/setAttribute/XMLSerializer (not regex). Each tile is rasterised via canvas.toBlob() and assembled into a multi-page PDF using jsPDF. Paper size, orientation, quality preset, overlap/bleed, and page markers are all configurable. Uint8Array is used to pass image data to jsPDF to avoid base64 inflation.</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 file sizes are reasonable at Print quality (150 dpi, JPEG 85). Lossless PNG preset produces larger files. No server required. See ADR-001-SVG-Pagination.docx for full detail.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ADR-002: lib/bin Split for WASM Export</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wasm-bindgen requires a cdylib crate type. The upstream gsn2x codebase was a single binary crate with no library target.</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Split the crate: src/lib.rs becomes the library root (cdylib + rlib), src/main.rs becomes a thin binary wrapper that calls library functions. The wasm feature gate controls wasm-bindgen annotations and WASM-specific dependencies.</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behaviour is fully preserved. The library is conditionally compiled: cargo build produces the CLI, wasm-pack build produces the WASM package. Two pre-existing doc-test failures in away_node.rs are an upstream issue and do not affect functionality.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ADR-003: render_argument() for Per-Module WASM Rendering</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initial WASM implementation used render_complete() which renders all nodes in one diagram. This produced artefacts: all modules' nodes appeared as grey shapes in every tab because render_complete() does not filter by module. render_argument() does the correct filtering but calls output_path.unwrap() in away_svg_from_gsn_node(), which panics in WASM where output_path is always None.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Patch away_svg_from_gsn_node() in src/render.rs to use if-let on output_path instead of unwrap(). When output_path is None (WASM context) the away node renders without a hyperlink URL, which is correct behaviour. Then call render_argument() directly from process_gsn_multi_internal() after satisfying its preconditions (add_missing_nodes_and_modules equivalent and Unknown module sentinel).</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Per-module SVGs are now clean. Away nodes render as stubs without hyperlinks in the browser; hyperlinks continue to work in CLI-generated output.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ADR-004: Pre-Validation Snapshot for Top-Level Module Rendering</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validate_and_check() applies develops patches in place (src/gsn.rs ~562: foreign_node.supported_by = local_ids.to_vec()). After validation, a top-level goal marked undeveloped: true has its supported_by patched with sub-module nodes. render_argument() for the top-level module then shows those sub-module nodes as away stubs, cluttering the top-level view with sub-module internals (e.g. G6 shown with S6 below it even though the top-level YAML has G6: undeveloped: true).</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Clone nodes into nodes_pre before calling validate_and_check(). In Phase 3, render top-level modules (meta.extends is empty) from nodes_pre and sub-modules (meta.extends is non-empty) from the post-validation nodes map. Both maps have missing-node stubs added before rendering.</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Top-level views show undeveloped goals as clean undeveloped away stubs, matching standard GSN modular notation. Sub-module views show the full development tree. A backup of src/lib.rs prior to this change is saved as src/lib.rs.bak.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9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ADR-005: Multi-File Input via Hidden File Input Element</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Status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Context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File System Access API (showOpenFilePicker) is not available in Firefox and has inconsistent cross-browser support. A reliable cross-browser file open mechanism is needed.</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Decision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a hidden &lt;input type='file' multiple&gt; element for multi-module file loading. A separate single &lt;input type='file'&gt; (no multiple attribute) is used for single-file open to preserve the simpler single-file UX.</w:t>
            </w:r>
          </w:p>
        </w:tc>
      </w:tr>
      <w:tr>
        <w:tc>
          <w:tcPr>
            <w:tcW w:type="dxa" w:w="2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b/>
                <w:bCs/>
              </w:rPr>
              <w:t xml:space="preserve">Consequences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Works in Firefox, Chrome, and Edge. No browser permissions prompt. File contents are read via FileReader.readAsText() / file.text() into the in-memory modules[] array.</w:t>
            </w:r>
          </w:p>
        </w:tc>
      </w:tr>
    </w:tbl>
    <w:p>
      <w:r>
        <w:t xml:space="preserve"/>
      </w:r>
    </w:p>
    <w:p>
      <w:pPr>
        <w:pStyle w:val="Heading1"/>
      </w:pPr>
      <w:r>
        <w:t xml:space="preserve">7. Known Issues and Limitations</w:t>
      </w:r>
    </w:p>
    <w:p>
      <w:pPr>
        <w:pStyle w:val="ListParagraph"/>
        <w:numPr>
          <w:ilvl w:val="0"/>
          <w:numId w:val="2"/>
        </w:numPr>
      </w:pPr>
      <w:r>
        <w:t xml:space="preserve">wasm-opt is disabled (wasm-opt = false in Cargo.toml). The WASM binary is larger than necessary but fully functional. Enable wasm-opt after confirming the build toolchain version is compatible.</w:t>
      </w:r>
    </w:p>
    <w:p>
      <w:pPr>
        <w:pStyle w:val="ListParagraph"/>
        <w:numPr>
          <w:ilvl w:val="0"/>
          <w:numId w:val="2"/>
        </w:numPr>
      </w:pPr>
      <w:r>
        <w:t xml:space="preserve">Two pre-existing doc-test failures in src/dirgraphsvg/nodes/away_node.rs. These are upstream issues. Run cargo test --tests (not cargo test) to skip them.</w:t>
      </w:r>
    </w:p>
    <w:p>
      <w:pPr>
        <w:pStyle w:val="ListParagraph"/>
        <w:numPr>
          <w:ilvl w:val="0"/>
          <w:numId w:val="2"/>
        </w:numPr>
      </w:pPr>
      <w:r>
        <w:t xml:space="preserve">Away node hyperlinks are not generated in WASM output because output_path is always None. This is by design — there are no filesystem paths in the browser.</w:t>
      </w:r>
    </w:p>
    <w:p>
      <w:pPr>
        <w:pStyle w:val="ListParagraph"/>
        <w:numPr>
          <w:ilvl w:val="0"/>
          <w:numId w:val="2"/>
        </w:numPr>
      </w:pPr>
      <w:r>
        <w:t xml:space="preserve">Legend (--legend-short / --legend-full) and stylesheet embedding are not wired to the advanced options UI. The options are present in the modal but marked as Phase 2 / not yet wired.</w:t>
      </w:r>
    </w:p>
    <w:p>
      <w:pPr>
        <w:pStyle w:val="ListParagraph"/>
        <w:numPr>
          <w:ilvl w:val="0"/>
          <w:numId w:val="2"/>
        </w:numPr>
      </w:pPr>
      <w:r>
        <w:t xml:space="preserve">Export always operates on the currently active view tab. Batch export of all module SVGs to a ZIP is not implemented.</w:t>
      </w:r>
    </w:p>
    <w:p>
      <w:r>
        <w:t xml:space="preserve"/>
      </w:r>
    </w:p>
    <w:p>
      <w:pPr>
        <w:pStyle w:val="Heading1"/>
      </w:pPr>
      <w:r>
        <w:t xml:space="preserve">8. Git and GitHub Workflow</w:t>
      </w:r>
    </w:p>
    <w:p>
      <w:pPr>
        <w:pStyle w:val="Heading2"/>
      </w:pPr>
      <w:r>
        <w:t xml:space="preserve">8.1 Initial Setup (already done)</w:t>
      </w:r>
    </w:p>
    <w:p>
      <w:r>
        <w:t xml:space="preserve">The repository was cloned from jonasthewolf/gsn2x and pushed to github.com/jsavage/gsn2xwasm. The legacy fork jsavage/gsn2x is preserved as a permanent reference for legacy YAML files.</w:t>
      </w:r>
    </w:p>
    <w:p>
      <w:r>
        <w:t xml:space="preserve"/>
      </w:r>
    </w:p>
    <w:p>
      <w:pPr>
        <w:pStyle w:val="Heading2"/>
      </w:pPr>
      <w:r>
        <w:t xml:space="preserve">8.2 Checking In All Current Changes</w:t>
      </w:r>
    </w:p>
    <w:p>
      <w:r>
        <w:t xml:space="preserve">From the repository root, run the following commands in order:</w:t>
      </w:r>
    </w:p>
    <w:p>
      <w:r>
        <w:t xml:space="preserve"/>
      </w:r>
    </w:p>
    <w:p>
      <w:pPr>
        <w:pStyle w:val="ListParagraph"/>
        <w:numPr>
          <w:ilvl w:val="0"/>
          <w:numId w:val="3"/>
        </w:numPr>
      </w:pPr>
      <w:r>
        <w:t xml:space="preserve">Check current status — see all modified and untracked files:</w:t>
      </w:r>
    </w:p>
    <w:p>
      <w:pPr>
        <w:ind w:left="720"/>
      </w:pPr>
      <w:r>
        <w:rPr>
          <w:rFonts w:ascii="Courier New" w:cs="Courier New" w:eastAsia="Courier New" w:hAnsi="Courier New"/>
          <w:sz w:val="18"/>
          <w:szCs w:val="18"/>
        </w:rPr>
        <w:t xml:space="preserve">git status</w:t>
      </w:r>
    </w:p>
    <w:p>
      <w:r>
        <w:t xml:space="preserve"/>
      </w:r>
    </w:p>
    <w:p>
      <w:pPr>
        <w:pStyle w:val="ListParagraph"/>
        <w:numPr>
          <w:ilvl w:val="0"/>
          <w:numId w:val="3"/>
        </w:numPr>
      </w:pPr>
      <w:r>
        <w:t xml:space="preserve">Stage all changed source files:</w:t>
      </w:r>
    </w:p>
    <w:p>
      <w:pPr>
        <w:ind w:left="720"/>
      </w:pPr>
      <w:r>
        <w:rPr>
          <w:rFonts w:ascii="Courier New" w:cs="Courier New" w:eastAsia="Courier New" w:hAnsi="Courier New"/>
          <w:sz w:val="18"/>
          <w:szCs w:val="18"/>
        </w:rPr>
        <w:t xml:space="preserve">git add src/lib.rs src/lib.rs.bak src/render.rs</w:t>
      </w:r>
    </w:p>
    <w:p>
      <w:r>
        <w:t xml:space="preserve"/>
      </w:r>
    </w:p>
    <w:p>
      <w:pPr>
        <w:pStyle w:val="ListParagraph"/>
        <w:numPr>
          <w:ilvl w:val="0"/>
          <w:numId w:val="3"/>
        </w:numPr>
      </w:pPr>
      <w:r>
        <w:t xml:space="preserve">Stage the browser UI:</w:t>
      </w:r>
    </w:p>
    <w:p>
      <w:pPr>
        <w:ind w:left="720"/>
      </w:pPr>
      <w:r>
        <w:rPr>
          <w:rFonts w:ascii="Courier New" w:cs="Courier New" w:eastAsia="Courier New" w:hAnsi="Courier New"/>
          <w:sz w:val="18"/>
          <w:szCs w:val="18"/>
        </w:rPr>
        <w:t xml:space="preserve">git add index.html</w:t>
      </w:r>
    </w:p>
    <w:p>
      <w:r>
        <w:t xml:space="preserve"/>
      </w:r>
    </w:p>
    <w:p>
      <w:pPr>
        <w:pStyle w:val="ListParagraph"/>
        <w:numPr>
          <w:ilvl w:val="0"/>
          <w:numId w:val="3"/>
        </w:numPr>
      </w:pPr>
      <w:r>
        <w:t xml:space="preserve">Stage the pkg/ WASM build output (optional — large binary files):</w:t>
      </w:r>
    </w:p>
    <w:p>
      <w:pPr>
        <w:ind w:left="720"/>
      </w:pPr>
      <w:r>
        <w:rPr>
          <w:rFonts w:ascii="Courier New" w:cs="Courier New" w:eastAsia="Courier New" w:hAnsi="Courier New"/>
          <w:sz w:val="18"/>
          <w:szCs w:val="18"/>
        </w:rPr>
        <w:t xml:space="preserve">git add pkg/gsn2x_lib.js pkg/gsn2x_lib_bg.wasm</w:t>
      </w:r>
    </w:p>
    <w:p>
      <w:r>
        <w:t xml:space="preserve">Note: if pkg/ is in .gitignore, skip this step and rebuild on the deployment server. If you want pkg/ tracked, first run: git rm --cached pkg/ -r (if previously ignored).</w:t>
      </w:r>
    </w:p>
    <w:p>
      <w:r>
        <w:t xml:space="preserve"/>
      </w:r>
    </w:p>
    <w:p>
      <w:pPr>
        <w:pStyle w:val="ListParagraph"/>
        <w:numPr>
          <w:ilvl w:val="0"/>
          <w:numId w:val="3"/>
        </w:numPr>
      </w:pPr>
      <w:r>
        <w:t xml:space="preserve">Stage any documentation:</w:t>
      </w:r>
    </w:p>
    <w:p>
      <w:pPr>
        <w:ind w:left="720"/>
      </w:pPr>
      <w:r>
        <w:rPr>
          <w:rFonts w:ascii="Courier New" w:cs="Courier New" w:eastAsia="Courier New" w:hAnsi="Courier New"/>
          <w:sz w:val="18"/>
          <w:szCs w:val="18"/>
        </w:rPr>
        <w:t xml:space="preserve">git add docs/</w:t>
      </w:r>
    </w:p>
    <w:p>
      <w:r>
        <w:t xml:space="preserve"/>
      </w:r>
    </w:p>
    <w:p>
      <w:pPr>
        <w:pStyle w:val="ListParagraph"/>
        <w:numPr>
          <w:ilvl w:val="0"/>
          <w:numId w:val="3"/>
        </w:numPr>
      </w:pPr>
      <w:r>
        <w:t xml:space="preserve">Review exactly what will be committed:</w:t>
      </w:r>
    </w:p>
    <w:p>
      <w:pPr>
        <w:ind w:left="720"/>
      </w:pPr>
      <w:r>
        <w:rPr>
          <w:rFonts w:ascii="Courier New" w:cs="Courier New" w:eastAsia="Courier New" w:hAnsi="Courier New"/>
          <w:sz w:val="18"/>
          <w:szCs w:val="18"/>
        </w:rPr>
        <w:t xml:space="preserve">git diff --staged --stat</w:t>
      </w:r>
    </w:p>
    <w:p>
      <w:r>
        <w:t xml:space="preserve"/>
      </w:r>
    </w:p>
    <w:p>
      <w:pPr>
        <w:pStyle w:val="ListParagraph"/>
        <w:numPr>
          <w:ilvl w:val="0"/>
          <w:numId w:val="3"/>
        </w:numPr>
      </w:pPr>
      <w:r>
        <w:t xml:space="preserve">Commit with a descriptive message:</w:t>
      </w:r>
    </w:p>
    <w:p>
      <w:pPr>
        <w:ind w:left="720"/>
      </w:pPr>
      <w:r>
        <w:rPr>
          <w:rFonts w:ascii="Courier New" w:cs="Courier New" w:eastAsia="Courier New" w:hAnsi="Courier New"/>
          <w:sz w:val="18"/>
          <w:szCs w:val="18"/>
        </w:rPr>
        <w:t xml:space="preserve">git commit -m "feat: multi-module WASM rendering via render_argument()</w:t>
      </w:r>
    </w:p>
    <w:p>
      <w:pPr>
        <w:ind w:left="720"/>
      </w:pPr>
      <w:r>
        <w:rPr>
          <w:rFonts w:ascii="Courier New" w:cs="Courier New" w:eastAsia="Courier New" w:hAnsi="Courier New"/>
          <w:sz w:val="18"/>
          <w:szCs w:val="18"/>
        </w:rPr>
        <w:t xml:space="preserve"/>
      </w:r>
    </w:p>
    <w:p>
      <w:pPr>
        <w:ind w:left="720"/>
      </w:pPr>
      <w:r>
        <w:rPr>
          <w:rFonts w:ascii="Courier New" w:cs="Courier New" w:eastAsia="Courier New" w:hAnsi="Courier New"/>
          <w:sz w:val="18"/>
          <w:szCs w:val="18"/>
        </w:rPr>
        <w:t xml:space="preserve">- Add process_gsn_multi() WASM API in src/lib.rs</w:t>
      </w:r>
    </w:p>
    <w:p>
      <w:pPr>
        <w:ind w:left="720"/>
      </w:pPr>
      <w:r>
        <w:rPr>
          <w:rFonts w:ascii="Courier New" w:cs="Courier New" w:eastAsia="Courier New" w:hAnsi="Courier New"/>
          <w:sz w:val="18"/>
          <w:szCs w:val="18"/>
        </w:rPr>
        <w:t xml:space="preserve">- Fix away_svg_from_gsn_node() output_path panic in src/render.rs (ADR-003)</w:t>
      </w:r>
    </w:p>
    <w:p>
      <w:pPr>
        <w:ind w:left="720"/>
      </w:pPr>
      <w:r>
        <w:rPr>
          <w:rFonts w:ascii="Courier New" w:cs="Courier New" w:eastAsia="Courier New" w:hAnsi="Courier New"/>
          <w:sz w:val="18"/>
          <w:szCs w:val="18"/>
        </w:rPr>
        <w:t xml:space="preserve">- Use pre-validation node snapshot for top-level module rendering (ADR-004)</w:t>
      </w:r>
    </w:p>
    <w:p>
      <w:pPr>
        <w:ind w:left="720"/>
      </w:pPr>
      <w:r>
        <w:rPr>
          <w:rFonts w:ascii="Courier New" w:cs="Courier New" w:eastAsia="Courier New" w:hAnsi="Courier New"/>
          <w:sz w:val="18"/>
          <w:szCs w:val="18"/>
        </w:rPr>
        <w:t xml:space="preserve">- Add multi-module UI: Modules modal, editor tabs, view tabs, Render All</w:t>
      </w:r>
    </w:p>
    <w:p>
      <w:pPr>
        <w:ind w:left="720"/>
      </w:pPr>
      <w:r>
        <w:rPr>
          <w:rFonts w:ascii="Courier New" w:cs="Courier New" w:eastAsia="Courier New" w:hAnsi="Courier New"/>
          <w:sz w:val="18"/>
          <w:szCs w:val="18"/>
        </w:rPr>
        <w:t xml:space="preserve">- Pagination introduced at index7.html lineage, multi-module at index10.html"</w:t>
      </w:r>
    </w:p>
    <w:p>
      <w:r>
        <w:t xml:space="preserve"/>
      </w:r>
    </w:p>
    <w:p>
      <w:pPr>
        <w:pStyle w:val="ListParagraph"/>
        <w:numPr>
          <w:ilvl w:val="0"/>
          <w:numId w:val="3"/>
        </w:numPr>
      </w:pPr>
      <w:r>
        <w:t xml:space="preserve">Push to GitHub:</w:t>
      </w:r>
    </w:p>
    <w:p>
      <w:pPr>
        <w:ind w:left="720"/>
      </w:pPr>
      <w:r>
        <w:rPr>
          <w:rFonts w:ascii="Courier New" w:cs="Courier New" w:eastAsia="Courier New" w:hAnsi="Courier New"/>
          <w:sz w:val="18"/>
          <w:szCs w:val="18"/>
        </w:rPr>
        <w:t xml:space="preserve">git push origin main</w:t>
      </w:r>
    </w:p>
    <w:p>
      <w:r>
        <w:t xml:space="preserve"/>
      </w:r>
    </w:p>
    <w:p>
      <w:pPr>
        <w:pStyle w:val="Heading2"/>
      </w:pPr>
      <w:r>
        <w:t xml:space="preserve">8.3 Verifying the Push</w:t>
      </w:r>
    </w:p>
    <w:p>
      <w:pPr>
        <w:ind w:left="720"/>
      </w:pPr>
      <w:r>
        <w:rPr>
          <w:rFonts w:ascii="Courier New" w:cs="Courier New" w:eastAsia="Courier New" w:hAnsi="Courier New"/>
          <w:sz w:val="18"/>
          <w:szCs w:val="18"/>
        </w:rPr>
        <w:t xml:space="preserve">git log --oneline -5          # confirm commit is present</w:t>
      </w:r>
    </w:p>
    <w:p>
      <w:pPr>
        <w:ind w:left="720"/>
      </w:pPr>
      <w:r>
        <w:rPr>
          <w:rFonts w:ascii="Courier New" w:cs="Courier New" w:eastAsia="Courier New" w:hAnsi="Courier New"/>
          <w:sz w:val="18"/>
          <w:szCs w:val="18"/>
        </w:rPr>
        <w:t xml:space="preserve">git status                     # should show 'nothing to commit'</w:t>
      </w:r>
    </w:p>
    <w:p>
      <w:r>
        <w:t xml:space="preserve"/>
      </w:r>
    </w:p>
    <w:p>
      <w:pPr>
        <w:pStyle w:val="Heading2"/>
      </w:pPr>
      <w:r>
        <w:t xml:space="preserve">8.4 Tagging a Release</w:t>
      </w:r>
    </w:p>
    <w:p>
      <w:r>
        <w:t xml:space="preserve">Once a stable build is confirmed:</w:t>
      </w:r>
    </w:p>
    <w:p>
      <w:pPr>
        <w:ind w:left="720"/>
      </w:pPr>
      <w:r>
        <w:rPr>
          <w:rFonts w:ascii="Courier New" w:cs="Courier New" w:eastAsia="Courier New" w:hAnsi="Courier New"/>
          <w:sz w:val="18"/>
          <w:szCs w:val="18"/>
        </w:rPr>
        <w:t xml:space="preserve">git tag -a v0.2.0 -m "Multi-module WASM rendering"</w:t>
      </w:r>
    </w:p>
    <w:p>
      <w:pPr>
        <w:ind w:left="720"/>
      </w:pPr>
      <w:r>
        <w:rPr>
          <w:rFonts w:ascii="Courier New" w:cs="Courier New" w:eastAsia="Courier New" w:hAnsi="Courier New"/>
          <w:sz w:val="18"/>
          <w:szCs w:val="18"/>
        </w:rPr>
        <w:t xml:space="preserve">git push origin v0.2.0</w:t>
      </w:r>
    </w:p>
    <w:p>
      <w:r>
        <w:t xml:space="preserve"/>
      </w:r>
    </w:p>
    <w:p>
      <w:pPr>
        <w:pStyle w:val="Heading2"/>
      </w:pPr>
      <w:r>
        <w:t xml:space="preserve">8.5 Reverting the Last lib.rs Change</w:t>
      </w:r>
    </w:p>
    <w:p>
      <w:r>
        <w:t xml:space="preserve">If the pre-validation snapshot change (ADR-004) needs to be undone, the backup is available at src/lib.rs.bak:</w:t>
      </w:r>
    </w:p>
    <w:p>
      <w:pPr>
        <w:ind w:left="720"/>
      </w:pPr>
      <w:r>
        <w:rPr>
          <w:rFonts w:ascii="Courier New" w:cs="Courier New" w:eastAsia="Courier New" w:hAnsi="Courier New"/>
          <w:sz w:val="18"/>
          <w:szCs w:val="18"/>
        </w:rPr>
        <w:t xml:space="preserve">cp src/lib.rs.bak src/lib.rs</w:t>
      </w:r>
    </w:p>
    <w:p>
      <w:pPr>
        <w:ind w:left="720"/>
      </w:pPr>
      <w:r>
        <w:rPr>
          <w:rFonts w:ascii="Courier New" w:cs="Courier New" w:eastAsia="Courier New" w:hAnsi="Courier New"/>
          <w:sz w:val="18"/>
          <w:szCs w:val="18"/>
        </w:rPr>
        <w:t xml:space="preserve">wasm-pack build --target web --features wasm</w:t>
      </w:r>
    </w:p>
    <w:p>
      <w:pPr>
        <w:ind w:left="720"/>
      </w:pPr>
      <w:r>
        <w:rPr>
          <w:rFonts w:ascii="Courier New" w:cs="Courier New" w:eastAsia="Courier New" w:hAnsi="Courier New"/>
          <w:sz w:val="18"/>
          <w:szCs w:val="18"/>
        </w:rPr>
        <w:t xml:space="preserve"># hard reload browser</w:t>
      </w:r>
    </w:p>
    <w:p>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pPr>
    <w:r>
      <w:rPr>
        <w:rFonts w:ascii="Arial" w:cs="Arial" w:eastAsia="Arial" w:hAnsi="Arial"/>
        <w:color w:val="888888"/>
        <w:sz w:val="18"/>
        <w:szCs w:val="18"/>
      </w:rPr>
      <w:t xml:space="preserve">gsn2xwasm ADR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1"/>
      </w:pBdr>
      <w:tabs>
        <w:tab w:val="right" w:pos="9026"/>
      </w:tabs>
    </w:pPr>
    <w:r>
      <w:rPr>
        <w:rFonts w:ascii="Arial" w:cs="Arial" w:eastAsia="Arial" w:hAnsi="Arial"/>
        <w:color w:val="555555"/>
        <w:sz w:val="18"/>
        <w:szCs w:val="18"/>
      </w:rPr>
      <w:t xml:space="preserve">gsn2xwasm — WebAssembly Implementation</w:t>
    </w:r>
    <w:r>
      <w:rPr>
        <w:rFonts w:ascii="Arial" w:cs="Arial" w:eastAsia="Arial" w:hAnsi="Arial"/>
      </w:rPr>
      <w:t xml:space="preserve">	</w:t>
    </w:r>
    <w:r>
      <w:rPr>
        <w:rFonts w:ascii="Arial" w:cs="Arial" w:eastAsia="Arial" w:hAnsi="Arial"/>
        <w:color w:val="555555"/>
        <w:sz w:val="18"/>
        <w:szCs w:val="18"/>
      </w:rPr>
      <w:t xml:space="preserve">Architecture Decision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1"/>
      </w:pBd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5DA8"/>
      <w:sz w:val="28"/>
      <w:szCs w:val="28"/>
    </w:rPr>
  </w:style>
  <w:style w:type="paragraph" w:styleId="Heading3">
    <w:name w:val="Heading 3"/>
    <w:basedOn w:val="Normal"/>
    <w:next w:val="Normal"/>
    <w:qFormat/>
    <w:pPr>
      <w:spacing w:before="200" w:after="6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2026-03-11T23:26:03.347Z</dcterms:created>
  <dcterms:modified xsi:type="dcterms:W3CDTF">2026-03-11T23:26:03.348Z</dcterms:modified>
</cp:coreProperties>
</file>

<file path=docProps/custom.xml><?xml version="1.0" encoding="utf-8"?>
<Properties xmlns="http://schemas.openxmlformats.org/officeDocument/2006/custom-properties" xmlns:vt="http://schemas.openxmlformats.org/officeDocument/2006/docPropsVTypes"/>
</file>