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160"/>
      </w:pPr>
      <w:r>
        <w:rPr>
          <w:i/>
          <w:iCs/>
        </w:rPr>
        <w:t xml:space="preserve">Open the map in MapMaker: </w:t>
      </w:r>
      <w:hyperlink w:history="1" r:id="rIdnpcwihdatysahicfulsz4">
        <w:r>
          <w:rPr>
            <w:i/>
            <w:iCs/>
            <w:color w:val="0A4FA8"/>
            <w:u w:val="single"/>
          </w:rPr>
          <w:t xml:space="preserve">The Louisiana Purchase and the Corps of Discovery, 1803–1806</w:t>
        </w:r>
      </w:hyperlink>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pcwihdatysahicfulsz4"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0.7.2</dc:description>
  <cp:lastModifiedBy>Un-named</cp:lastModifiedBy>
  <cp:revision>1</cp:revision>
  <dcterms:created xsi:type="dcterms:W3CDTF">2026-10-22T14:36:41.751Z</dcterms:created>
  <dcterms:modified xsi:type="dcterms:W3CDTF">2026-10-22T14:36:41.751Z</dcterms:modified>
</cp:coreProperties>
</file>

<file path=docProps/custom.xml><?xml version="1.0" encoding="utf-8"?>
<Properties xmlns="http://schemas.openxmlformats.org/officeDocument/2006/custom-properties" xmlns:vt="http://schemas.openxmlformats.org/officeDocument/2006/docPropsVTypes"/>
</file>