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 batalla de Vicksburg</w:t>
      </w:r>
    </w:p>
    <w:p>
      <w:pPr>
        <w:pStyle w:val="Subtle"/>
      </w:pPr>
      <w:r>
        <w:t xml:space="preserve">Hoja del estudiante</w:t>
      </w:r>
    </w:p>
    <w:p>
      <w:pPr>
        <w:tabs>
          <w:tab w:val="left" w:pos="5000" w:leader="underscore"/>
          <w:tab w:val="left" w:pos="5600"/>
          <w:tab w:val="left" w:pos="9400" w:leader="underscore"/>
        </w:tabs>
        <w:spacing w:after="60" w:before="60"/>
      </w:pPr>
      <w:r>
        <w:t xml:space="preserve">Nombre:</w:t>
      </w:r>
      <w:r>
        <w:t xml:space="preserve">		Fecha:</w:t>
      </w:r>
      <w:r>
        <w:t xml:space="preserve">	</w:t>
      </w:r>
    </w:p>
    <w:p>
      <w:pPr>
        <w:shd w:fill="E5EDF5" w:val="clear"/>
        <w:spacing w:after="80"/>
      </w:pPr>
      <w:r>
        <w:rPr>
          <w:b/>
          <w:bCs/>
        </w:rPr>
        <w:t xml:space="preserve">Pregunta central: </w:t>
      </w:r>
      <w:r>
        <w:t xml:space="preserve">¿Por qué necesitaba la Unión a Vicksburg y cómo la tomó Grant?</w:t>
      </w:r>
    </w:p>
    <w:p>
      <w:pPr>
        <w:spacing w:after="160"/>
      </w:pPr>
      <w:r>
        <w:rPr>
          <w:i/>
          <w:iCs/>
        </w:rPr>
        <w:t xml:space="preserve">Abre el mapa en MapMaker: </w:t>
      </w:r>
      <w:hyperlink w:history="1" r:id="rIdobfipd34xd76gchqk8sux">
        <w:r>
          <w:rPr>
            <w:i/>
            <w:iCs/>
            <w:color w:val="0A4FA8"/>
            <w:u w:val="single"/>
          </w:rPr>
          <w:t xml:space="preserve">La batalla de Vicksburg</w:t>
        </w:r>
      </w:hyperlink>
    </w:p>
    <w:p>
      <w:pPr>
        <w:pStyle w:val="Heading2"/>
        <w:spacing w:after="20" w:before="80"/>
      </w:pPr>
      <w:r>
        <w:t xml:space="preserve">Antes de empezar</w:t>
      </w:r>
    </w:p>
    <w:p>
      <w:pPr>
        <w:spacing w:after="80"/>
      </w:pPr>
      <w:r>
        <w:t xml:space="preserve">En 1862, las fuerzas de la Unión tomaron Nueva Orleans y Memphis, dos ciudades a orillas del río Misisipi. Entre ambas, los confederados todavía controlaban parte del río, incluida la ciudad de Vicksburg, en Misisipi. En la primavera de 1863, el general de la Unión Ulysses S. Grant se propuso tomarla.</w:t>
      </w:r>
    </w:p>
    <w:p>
      <w:pPr>
        <w:pStyle w:val="Heading2"/>
        <w:spacing w:after="20" w:before="80"/>
      </w:pPr>
      <w:r>
        <w:t xml:space="preserve">Cómo leer el mapa</w:t>
      </w:r>
    </w:p>
    <w:p>
      <w:pPr>
        <w:spacing w:after="80"/>
      </w:pPr>
      <w:r>
        <w:t xml:space="preserve">El alfiler amarillo es Vicksburg. Los alfileres oscuros marcan lugares de la ruta de Grant, cada uno con su nombre. Los nombres de ciudades y estados, como Jackson y Luisiana, forman parte del mapa base. Los ferrocarriles son líneas oscuras finas con pequeñas marcas transversales, como una vía; aparecen al acercarte e incluyen líneas construidas después de la guerra. La capa Civil War Battlefields está desactivada al abrir el mapa: actívala en las capas del mapa (Map layers). Sus rombos marcan las batallas, con un color según quién ganó: usa la leyenda para saber el resultado, porque la ventana emergente de una batalla da su nombre y sus fechas, pero no el resultado.</w:t>
      </w:r>
    </w:p>
    <w:p>
      <w:pPr>
        <w:shd w:fill="F3F3F3" w:val="clear"/>
        <w:spacing w:after="120" w:before="60"/>
      </w:pPr>
      <w:r>
        <w:rPr>
          <w:b/>
          <w:bCs/>
        </w:rPr>
        <w:t xml:space="preserve">Consejo: </w:t>
      </w:r>
      <w:r>
        <w:t xml:space="preserve">Si una ventana emergente dice 1 de 2 (o más), hay más de un elemento en ese lugar. Usa las flechas de la ventana para ver cada uno.</w:t>
      </w:r>
    </w:p>
    <w:p>
      <w:pPr>
        <w:pStyle w:val="Heading2"/>
        <w:spacing w:after="20" w:before="80"/>
      </w:pPr>
      <w:r>
        <w:t xml:space="preserve">Preguntas</w:t>
      </w:r>
    </w:p>
    <w:p>
      <w:pPr>
        <w:pStyle w:val="ListParagraph"/>
        <w:keepNext/>
        <w:numPr>
          <w:ilvl w:val="0"/>
          <w:numId w:val="2"/>
        </w:numPr>
        <w:spacing w:after="20" w:before="100"/>
      </w:pPr>
      <w:r>
        <w:rPr>
          <w:b/>
          <w:bCs/>
        </w:rPr>
        <w:t xml:space="preserve">¿Por qué Vicksburg?</w:t>
      </w:r>
    </w:p>
    <w:p>
      <w:pPr>
        <w:keepNext/>
        <w:spacing w:after="0"/>
        <w:ind w:left="360"/>
      </w:pPr>
      <w:r>
        <w:rPr>
          <w:b/>
          <w:bCs/>
          <w:color w:val="00619B"/>
        </w:rPr>
        <w:t xml:space="preserve">En el mapa:</w:t>
      </w:r>
    </w:p>
    <w:p>
      <w:pPr>
        <w:keepNext/>
        <w:spacing w:after="0" w:line="230"/>
        <w:ind w:left="720" w:hanging="300"/>
      </w:pPr>
      <w:r>
        <w:rPr>
          <w:sz w:val="22"/>
          <w:szCs w:val="22"/>
        </w:rPr>
        <w:t xml:space="preserve">1.	Abre el marcador The Battle of Vicksburg (la batalla de Vicksburg).</w:t>
      </w:r>
    </w:p>
    <w:p>
      <w:pPr>
        <w:keepNext/>
        <w:spacing w:after="0" w:line="230"/>
        <w:ind w:left="720" w:hanging="300"/>
      </w:pPr>
      <w:r>
        <w:rPr>
          <w:sz w:val="22"/>
          <w:szCs w:val="22"/>
        </w:rPr>
        <w:t xml:space="preserve">2.	Busca Vicksburg, el alfiler amarillo junto al río Misisipi.</w:t>
      </w:r>
    </w:p>
    <w:p>
      <w:pPr>
        <w:keepNext/>
        <w:spacing w:after="0" w:line="230"/>
        <w:ind w:left="720" w:hanging="300"/>
      </w:pPr>
      <w:r>
        <w:rPr>
          <w:sz w:val="22"/>
          <w:szCs w:val="22"/>
        </w:rPr>
        <w:t xml:space="preserve">3.	Acércate hasta que aparezcan los ferrocarriles y sigue la línea hacia el este desde Vicksburg.</w:t>
      </w:r>
    </w:p>
    <w:p>
      <w:pPr>
        <w:keepNext/>
        <w:spacing w:after="0" w:line="230"/>
        <w:ind w:left="720" w:hanging="300"/>
      </w:pPr>
      <w:r>
        <w:rPr>
          <w:sz w:val="22"/>
          <w:szCs w:val="22"/>
        </w:rPr>
        <w:t xml:space="preserve">4.	Busca Jackson, Misisipi, en el mapa base (la capital del estado, al este de Vicksburg).</w:t>
      </w:r>
    </w:p>
    <w:p>
      <w:pPr>
        <w:keepNext/>
        <w:spacing w:before="40"/>
        <w:ind w:left="360"/>
      </w:pPr>
      <w:r>
        <w:rPr>
          <w:b/>
          <w:bCs/>
          <w:color w:val="00619B"/>
        </w:rPr>
        <w:t xml:space="preserve">Responde: </w:t>
      </w:r>
      <w:r>
        <w:t xml:space="preserve">¿Por qué querrían Vicksburg ambos lados?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La ruta de Grant</w:t>
      </w:r>
    </w:p>
    <w:p>
      <w:pPr>
        <w:keepNext/>
        <w:spacing w:after="0"/>
        <w:ind w:left="360"/>
      </w:pPr>
      <w:r>
        <w:rPr>
          <w:b/>
          <w:bCs/>
          <w:color w:val="00619B"/>
        </w:rPr>
        <w:t xml:space="preserve">En el mapa:</w:t>
      </w:r>
    </w:p>
    <w:p>
      <w:pPr>
        <w:keepNext/>
        <w:spacing w:after="0" w:line="230"/>
        <w:ind w:left="720" w:hanging="300"/>
      </w:pPr>
      <w:r>
        <w:rPr>
          <w:sz w:val="22"/>
          <w:szCs w:val="22"/>
        </w:rPr>
        <w:t xml:space="preserve">1.	Busca los alfileres oscuros de Milliken's Bend, New Carthage, Hard Times, Bruinsburg Bend y Edwards.</w:t>
      </w:r>
    </w:p>
    <w:p>
      <w:pPr>
        <w:keepNext/>
        <w:spacing w:after="0" w:line="230"/>
        <w:ind w:left="720" w:hanging="300"/>
      </w:pPr>
      <w:r>
        <w:rPr>
          <w:sz w:val="22"/>
          <w:szCs w:val="22"/>
        </w:rPr>
        <w:t xml:space="preserve">2.	Comprueba de qué lado del río está cada alfiler.</w:t>
      </w:r>
    </w:p>
    <w:p>
      <w:pPr>
        <w:keepNext/>
        <w:spacing w:after="0" w:line="230"/>
        <w:ind w:left="720" w:hanging="300"/>
      </w:pPr>
      <w:r>
        <w:rPr>
          <w:sz w:val="22"/>
          <w:szCs w:val="22"/>
        </w:rPr>
        <w:t xml:space="preserve">3.	Usa la herramienta de medir (Measure) para la distancia de Milliken's Bend a Bruinsburg Bend.</w:t>
      </w:r>
    </w:p>
    <w:p>
      <w:pPr>
        <w:keepNext/>
        <w:spacing w:before="40"/>
        <w:ind w:left="360"/>
      </w:pPr>
      <w:r>
        <w:rPr>
          <w:b/>
          <w:bCs/>
          <w:color w:val="00619B"/>
        </w:rPr>
        <w:t xml:space="preserve">Responde: </w:t>
      </w:r>
      <w:r>
        <w:t xml:space="preserve">¿De qué lado del río está cada lugar? ¿Por qué marchó Grant hacia el sur antes de cruzar el río?</w:t>
      </w:r>
    </w:p>
    <w:p>
      <w:pPr>
        <w:keepNext/>
        <w:spacing w:before="60"/>
        <w:ind w:left="360"/>
      </w:pPr>
      <w:r>
        <w:t xml:space="preserve">Mide la distancia de Milliken's Bend a Bruinsburg Bend: </w:t>
      </w:r>
      <w:r>
        <w:rPr>
          <w:u w:val="single"/>
        </w:rPr>
        <w:t xml:space="preserve">              </w:t>
      </w:r>
      <w:r>
        <w:t xml:space="preserve"> millas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Las batallas de mayo de 1863</w:t>
      </w:r>
    </w:p>
    <w:p>
      <w:pPr>
        <w:keepNext/>
        <w:spacing w:after="0"/>
        <w:ind w:left="360"/>
      </w:pPr>
      <w:r>
        <w:rPr>
          <w:b/>
          <w:bCs/>
          <w:color w:val="00619B"/>
        </w:rPr>
        <w:t xml:space="preserve">En el mapa:</w:t>
      </w:r>
    </w:p>
    <w:p>
      <w:pPr>
        <w:keepNext/>
        <w:spacing w:after="0" w:line="230"/>
        <w:ind w:left="720" w:hanging="300"/>
      </w:pPr>
      <w:r>
        <w:rPr>
          <w:sz w:val="22"/>
          <w:szCs w:val="22"/>
        </w:rPr>
        <w:t xml:space="preserve">1.	En las capas del mapa (Map layers), activa Civil War Battlefields (campos de batalla de la Guerra Civil).</w:t>
      </w:r>
    </w:p>
    <w:p>
      <w:pPr>
        <w:keepNext/>
        <w:spacing w:after="0" w:line="230"/>
        <w:ind w:left="720" w:hanging="300"/>
      </w:pPr>
      <w:r>
        <w:rPr>
          <w:sz w:val="22"/>
          <w:szCs w:val="22"/>
        </w:rPr>
        <w:t xml:space="preserve">2.	Haz clic en los rombos entre Bruinsburg Bend y Vicksburg y lee sus fechas.</w:t>
      </w:r>
    </w:p>
    <w:p>
      <w:pPr>
        <w:keepNext/>
        <w:spacing w:after="0" w:line="230"/>
        <w:ind w:left="720" w:hanging="300"/>
      </w:pPr>
      <w:r>
        <w:rPr>
          <w:sz w:val="22"/>
          <w:szCs w:val="22"/>
        </w:rPr>
        <w:t xml:space="preserve">3.	Haz clic en los rombos hacia el este, en dirección a Jackson, y lee sus fechas.</w:t>
      </w:r>
    </w:p>
    <w:p>
      <w:pPr>
        <w:keepNext/>
        <w:spacing w:before="40"/>
        <w:ind w:left="360"/>
      </w:pPr>
      <w:r>
        <w:rPr>
          <w:b/>
          <w:bCs/>
          <w:color w:val="00619B"/>
        </w:rPr>
        <w:t xml:space="preserve">Responde: </w:t>
      </w:r>
      <w:r>
        <w:t xml:space="preserve">¿Qué batallas se libraron entre Bruinsburg Bend, Vicksburg y Jackson? Ordénalas por fecha.</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La Confederación partida en dos</w:t>
      </w:r>
    </w:p>
    <w:p>
      <w:pPr>
        <w:keepNext/>
        <w:spacing w:after="0"/>
        <w:ind w:left="360"/>
      </w:pPr>
      <w:r>
        <w:rPr>
          <w:b/>
          <w:bCs/>
          <w:color w:val="00619B"/>
        </w:rPr>
        <w:t xml:space="preserve">En el mapa:</w:t>
      </w:r>
    </w:p>
    <w:p>
      <w:pPr>
        <w:keepNext/>
        <w:spacing w:after="0" w:line="230"/>
        <w:ind w:left="720" w:hanging="300"/>
      </w:pPr>
      <w:r>
        <w:rPr>
          <w:sz w:val="22"/>
          <w:szCs w:val="22"/>
        </w:rPr>
        <w:t xml:space="preserve">1.	Aléjate hasta ver el río Misisipi desde Memphis hasta el golfo de México.</w:t>
      </w:r>
    </w:p>
    <w:p>
      <w:pPr>
        <w:keepNext/>
        <w:spacing w:after="0" w:line="230"/>
        <w:ind w:left="720" w:hanging="300"/>
      </w:pPr>
      <w:r>
        <w:rPr>
          <w:sz w:val="22"/>
          <w:szCs w:val="22"/>
        </w:rPr>
        <w:t xml:space="preserve">2.	Mantén activada la capa Civil War Battlefields y haz clic en el rombo de Port Hudson, en Luisiana, al sur de Vicksburg.</w:t>
      </w:r>
    </w:p>
    <w:p>
      <w:pPr>
        <w:keepNext/>
        <w:spacing w:after="0" w:line="230"/>
        <w:ind w:left="720" w:hanging="300"/>
      </w:pPr>
      <w:r>
        <w:rPr>
          <w:sz w:val="22"/>
          <w:szCs w:val="22"/>
        </w:rPr>
        <w:t xml:space="preserve">3.	Lee cuándo terminó el sitio de Port Hudson.</w:t>
      </w:r>
    </w:p>
    <w:p>
      <w:pPr>
        <w:keepNext/>
        <w:spacing w:after="0" w:line="230"/>
        <w:ind w:left="720" w:hanging="300"/>
      </w:pPr>
      <w:r>
        <w:rPr>
          <w:sz w:val="22"/>
          <w:szCs w:val="22"/>
        </w:rPr>
        <w:t xml:space="preserve">4.	Lee los nombres de los estados en el mapa base.</w:t>
      </w:r>
    </w:p>
    <w:p>
      <w:pPr>
        <w:keepNext/>
        <w:spacing w:before="40"/>
        <w:ind w:left="360"/>
      </w:pPr>
      <w:r>
        <w:rPr>
          <w:b/>
          <w:bCs/>
          <w:color w:val="00619B"/>
        </w:rPr>
        <w:t xml:space="preserve">Responde: </w:t>
      </w:r>
      <w:r>
        <w:t xml:space="preserve">¿Cuándo terminó Port Hudson? ¿Qué estados quedan al oeste del río? ¿Qué pudo controlar la Unión una vez que cayeron Vicksburg y Port Hudson?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Tu respuesta: </w:t>
      </w:r>
      <w:r>
        <w:t xml:space="preserve">Responde la pregunta central con evidencia de al menos dos lugares del mapa. Puedes escribir un párrafo, dibujar en el mapa o hacer ambas cosas.</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Reflexión</w:t>
      </w:r>
    </w:p>
    <w:p>
      <w:pPr>
        <w:keepNext/>
      </w:pPr>
      <w:r>
        <w:t xml:space="preserve">¿Qué te mostró el mapa sobre la campaña de Vicksburg que quizá no habrías notado solo con la lectura?</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La batalla de Vicksburg, 0.7.2.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bfipd34xd76gchqk8sux" Type="http://schemas.openxmlformats.org/officeDocument/2006/relationships/hyperlink" Target="https://mpmkr.maps.arcgis.com/apps/instant/atlas/index.html?appid=0cd1cdee853c413a84bfe4b9a6931f0d&amp;webmap=1ba8cd3fc75a49a497be1137fce4c0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batalla de Vicksburg (Hoja del estudiante)</dc:title>
  <dc:creator>MapMaker resource pages</dc:creator>
  <dc:description>Hoja del estudiante, 0.7.2</dc:description>
  <cp:lastModifiedBy>Un-named</cp:lastModifiedBy>
  <cp:revision>1</cp:revision>
  <dcterms:created xsi:type="dcterms:W3CDTF">2026-10-22T14:45:48.081Z</dcterms:created>
  <dcterms:modified xsi:type="dcterms:W3CDTF">2026-10-22T14:45:48.081Z</dcterms:modified>
</cp:coreProperties>
</file>

<file path=docProps/custom.xml><?xml version="1.0" encoding="utf-8"?>
<Properties xmlns="http://schemas.openxmlformats.org/officeDocument/2006/custom-properties" xmlns:vt="http://schemas.openxmlformats.org/officeDocument/2006/docPropsVTypes"/>
</file>