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lang w:val="es-US"/>
        </w:rPr>
        <w:t xml:space="preserve">Caminos, senderos y ferrocarriles hacia el Oeste</w:t>
      </w:r>
    </w:p>
    <w:p>
      <w:pPr>
        <w:pStyle w:val="Subtle"/>
      </w:pPr>
      <w:r>
        <w:rPr>
          <w:lang w:val="es-US"/>
        </w:rPr>
        <w:t xml:space="preserve">Hoja del estudiante</w:t>
      </w:r>
    </w:p>
    <w:p>
      <w:pPr>
        <w:tabs>
          <w:tab w:val="left" w:pos="5200"/>
        </w:tabs>
        <w:spacing w:after="120" w:before="120"/>
      </w:pPr>
      <w:r>
        <w:rPr>
          <w:lang w:val="es-US"/>
        </w:rPr>
        <w:t xml:space="preserve">Nombre: ____________________________</w:t>
      </w:r>
      <w:r>
        <w:rPr>
          <w:lang w:val="es-US"/>
        </w:rPr>
        <w:t xml:space="preserve">	Fecha: ______________</w:t>
      </w:r>
    </w:p>
    <w:p>
      <w:pPr>
        <w:shd w:fill="E5EDF5" w:val="clear"/>
        <w:spacing w:after="120"/>
      </w:pPr>
      <w:r>
        <w:rPr>
          <w:b/>
          <w:bCs/>
          <w:lang w:val="es-US"/>
        </w:rPr>
        <w:t xml:space="preserve">Pregunta central: </w:t>
      </w:r>
      <w:r>
        <w:rPr>
          <w:lang w:val="es-US"/>
        </w:rPr>
        <w:t xml:space="preserve">¿Cómo cambiaron los senderos, y después los ferrocarriles, el Oeste de Estados Unidos, y para quién?</w:t>
      </w:r>
    </w:p>
    <w:p>
      <w:pPr>
        <w:spacing w:after="160"/>
      </w:pPr>
      <w:r>
        <w:rPr>
          <w:i/>
          <w:iCs/>
          <w:lang w:val="es-US"/>
        </w:rPr>
        <w:t xml:space="preserve">Abre el mapa en MapMaker: </w:t>
      </w:r>
      <w:hyperlink w:history="1" r:id="rIdaadkxt59b45y5v4h9qww_">
        <w:r>
          <w:rPr>
            <w:i/>
            <w:iCs/>
            <w:color w:val="0A4FA8"/>
            <w:u w:val="single"/>
            <w:lang w:val="es-US"/>
          </w:rPr>
          <w:t xml:space="preserve">Roads, Trails, and Rails West</w:t>
        </w:r>
      </w:hyperlink>
    </w:p>
    <w:p>
      <w:pPr>
        <w:pStyle w:val="Heading2"/>
      </w:pPr>
      <w:r>
        <w:rPr>
          <w:lang w:val="es-US"/>
        </w:rPr>
        <w:t xml:space="preserve">Antes de empezar</w:t>
      </w:r>
    </w:p>
    <w:p>
      <w:pPr>
        <w:spacing w:after="80"/>
      </w:pPr>
      <w:r>
        <w:rPr>
          <w:lang w:val="es-US"/>
        </w:rPr>
        <w:t xml:space="preserve">En el siglo XIX, cientos de miles de personas del este de Estados Unidos viajaron al Oeste en carretas, en busca de tierras de cultivo, oro o un lugar donde practicar su religión libremente. Un viaje por uno de los senderos podía durar meses. Más adelante en ese siglo, se construyeron ferrocarriles a través del Oeste.</w:t>
      </w:r>
    </w:p>
    <w:p>
      <w:pPr>
        <w:pStyle w:val="Heading2"/>
      </w:pPr>
      <w:r>
        <w:rPr>
          <w:lang w:val="es-US"/>
        </w:rPr>
        <w:t xml:space="preserve">Cómo leer el mapa</w:t>
      </w:r>
    </w:p>
    <w:p>
      <w:pPr>
        <w:spacing w:after="80"/>
      </w:pPr>
      <w:r>
        <w:rPr>
          <w:lang w:val="es-US"/>
        </w:rPr>
        <w:t xml:space="preserve">Cada sendero es una línea punteada de un color distinto; la leyenda indica sus nombres. Las capas Railroads e Indigenous Territories están desactivadas al abrir el mapa: actívalas en las capas del mapa (Map layers). Las líneas gruesas de colores son los ferrocarriles transcontinentales y las líneas grises finas son otros ferrocarriles. El territorio de cada nación indígena tiene su propio color, y su nombre aparece al acercarte. Los territorios son aproximados y no aparecen en la leyenda.</w:t>
      </w:r>
    </w:p>
    <w:p>
      <w:pPr>
        <w:shd w:fill="F3F3F3" w:val="clear"/>
        <w:spacing w:after="120" w:before="60"/>
      </w:pPr>
      <w:r>
        <w:rPr>
          <w:b/>
          <w:bCs/>
          <w:lang w:val="es-US"/>
        </w:rPr>
        <w:t xml:space="preserve">Consejo: </w:t>
      </w:r>
      <w:r>
        <w:rPr>
          <w:lang w:val="es-US"/>
        </w:rPr>
        <w:t xml:space="preserve">Si una ventana emergente dice 1 de 2 (o más), hay más de un elemento en ese lugar. Usa las flechas de la ventana para ver cada uno.</w:t>
      </w:r>
    </w:p>
    <w:p>
      <w:pPr>
        <w:pStyle w:val="Heading2"/>
      </w:pPr>
      <w:r>
        <w:rPr>
          <w:lang w:val="es-US"/>
        </w:rP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¿Dónde empezaban los senderos? </w:t>
      </w:r>
      <w:r>
        <w:rPr>
          <w:lang w:val="es-US"/>
        </w:rPr>
        <w:t xml:space="preserve">Haz clic en tres de las líneas punteadas de los senderos. ¿Dónde empezaba y terminaba cada uno? ¿En qué estado empiezan la mayoría de los senderos?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¿Qué distancia y cuántas personas? </w:t>
      </w:r>
      <w:r>
        <w:rPr>
          <w:lang w:val="es-US"/>
        </w:rPr>
        <w:t xml:space="preserve">Haz clic en el sendero de Oregón (busca su color en la leyenda). ¿Qué longitud tenía y cuántas personas lo recorrieron? ¿Por qué el sendero es más largo que una línea recta?</w:t>
      </w:r>
    </w:p>
    <w:p>
      <w:pPr>
        <w:keepNext/>
        <w:spacing w:before="120"/>
        <w:ind w:left="360"/>
      </w:pPr>
      <w:r>
        <w:rPr>
          <w:lang w:val="es-US"/>
        </w:rPr>
        <w:t xml:space="preserve">Mide la distancia en línea recta de Independence (Misuri) a Portland (Oregón): ________ millas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¿De quién era la tierra? </w:t>
      </w:r>
      <w:r>
        <w:rPr>
          <w:lang w:val="es-US"/>
        </w:rPr>
        <w:t xml:space="preserve">En las capas del mapa (Map layers), activa Indigenous Territories (territorios indígenas). Acércate hasta que aparezcan los nombres de las naciones y sigue un sendero. ¿Estaba vacía la tierra que cruzaba el sendero? ¿Qué pudo significar el sendero para las personas que vivían allí?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ListParagraph"/>
        <w:keepNext/>
        <w:numPr>
          <w:ilvl w:val="0"/>
          <w:numId w:val="2"/>
        </w:numPr>
        <w:spacing w:before="160"/>
      </w:pPr>
      <w:r>
        <w:rPr>
          <w:b/>
          <w:bCs/>
          <w:lang w:val="es-US"/>
        </w:rPr>
        <w:t xml:space="preserve">De los senderos a los rieles </w:t>
      </w:r>
      <w:r>
        <w:rPr>
          <w:lang w:val="es-US"/>
        </w:rPr>
        <w:t xml:space="preserve">En las capas del mapa (Map layers), activa Railroads (ferrocarriles). ¿Qué senderos sigue más de cerca la línea Union Pacific y Central Pacific? Haz clic en una línea gris fina de ferrocarril: ¿desde cuándo funcionaba?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spacing w:before="320"/>
      </w:pPr>
      <w:r>
        <w:rPr>
          <w:b/>
          <w:bCs/>
          <w:lang w:val="es-US"/>
        </w:rPr>
        <w:t xml:space="preserve">Tu respuesta: </w:t>
      </w:r>
      <w:r>
        <w:rPr>
          <w:lang w:val="es-US"/>
        </w:rP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Heading2"/>
      </w:pPr>
      <w:r>
        <w:rPr>
          <w:lang w:val="es-US"/>
        </w:rPr>
        <w:t xml:space="preserve">Reflexión</w:t>
      </w:r>
    </w:p>
    <w:p>
      <w:pPr>
        <w:keepNext/>
      </w:pPr>
      <w:r>
        <w:rPr>
          <w:lang w:val="es-US"/>
        </w:rPr>
        <w:t xml:space="preserve">¿Qué te mostró el mapa sobre el viaje al Oeste que quizá no habrías notado solo con la lectura?</w:t>
      </w:r>
    </w:p>
    <w:p>
      <w:pPr>
        <w:keepNext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keepNext/>
        <w:pBdr>
          <w:bottom w:val="single" w:color="8A949E" w:sz="4" w:space="1"/>
        </w:pBdr>
        <w:spacing w:before="100"/>
      </w:pPr>
      <w:r>
        <w:rPr>
          <w:lang w:val="es-US"/>
        </w:rPr>
        <w:t xml:space="preserve"/>
      </w:r>
    </w:p>
    <w:p>
      <w:pPr>
        <w:keepNext w:val="false"/>
        <w:pBdr>
          <w:bottom w:val="single" w:color="8A949F" w:sz="4" w:space="1"/>
        </w:pBdr>
        <w:spacing w:before="100"/>
      </w:pPr>
      <w:r>
        <w:rPr>
          <w:lang w:val="es-US"/>
        </w:rPr>
        <w:t xml:space="preserve"/>
      </w:r>
    </w:p>
    <w:p>
      <w:pPr>
        <w:pStyle w:val="Credits"/>
        <w:spacing w:before="360"/>
      </w:pPr>
      <w:r>
        <w:rPr>
          <w:lang w:val="es-US"/>
        </w:rPr>
        <w:t xml:space="preserve">Map data: National Geographic Education, from National Park Service trail information; Jeremy Atack, historical railroad data (ICPSR 36353), prepared by the MapMaker team; Native Land Digital.</w:t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rPr>
        <w:lang w:val="es-US"/>
      </w:rPr>
      <w:t xml:space="preserve">Roads, Trails, and Rails West, version 0.2.0. Draft translation.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0"/>
      <w:szCs w:val="20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aadkxt59b45y5v4h9qww_" Type="http://schemas.openxmlformats.org/officeDocument/2006/relationships/hyperlink" Target="https://mpmkr.maps.arcgis.com/apps/instant/atlas/index.html?appid=0cd1cdee853c413a84bfe4b9a6931f0d&amp;webmap=3ec83a9d66454ade8aead0a64872d931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Roads, Trails, and Rails West (Hoja del estudiante)</dc:title>
  <dc:creator>MapMaker resource pages</dc:creator>
  <dc:description>Student sheet, version 0.2.0</dc:description>
  <cp:lastModifiedBy>Un-named</cp:lastModifiedBy>
  <cp:revision>1</cp:revision>
  <dcterms:created xsi:type="dcterms:W3CDTF">2026-10-14T14:06:22.024Z</dcterms:created>
  <dcterms:modified xsi:type="dcterms:W3CDTF">2026-10-14T14:06:22.024Z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