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e45-f5db6g4dwcfvglkf">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No account or login is needed.</w:t>
      </w:r>
    </w:p>
    <w:p>
      <w:pPr>
        <w:pStyle w:val="Heading2"/>
      </w:pPr>
      <w:r>
        <w:t xml:space="preserve">Before class</w:t>
      </w:r>
    </w:p>
    <w:p>
      <w:pPr>
        <w:spacing w:after="100"/>
      </w:pPr>
      <w:r>
        <w:t xml:space="preserve">Open the map and check it loads. Every layer is on except Key Port Cities, which students turn on for question 3. Download the student sheet. Share the map with the Google Classroom button (it shares the map only; attach the sheet separately). No account or login is needed. Sketches are not saved, so students who sketch should finish in one session or take a screenshot. Read the answers on the teacher page.</w:t>
      </w:r>
    </w:p>
    <w:p>
      <w:pPr>
        <w:pStyle w:val="ListParagraph"/>
        <w:numPr>
          <w:ilvl w:val="0"/>
          <w:numId w:val="2"/>
        </w:numPr>
        <w:spacing w:after="60"/>
      </w:pPr>
      <w:r>
        <w:t xml:space="preserve">Preview the map: click through the bookmarks and pop-ups, and look at the legend at the zoom levels the questions use.</w:t>
      </w:r>
    </w:p>
    <w:p>
      <w:pPr>
        <w:pStyle w:val="ListParagraph"/>
        <w:numPr>
          <w:ilvl w:val="0"/>
          <w:numId w:val="2"/>
        </w:numPr>
        <w:spacing w:after="60"/>
      </w:pPr>
      <w:r>
        <w:t xml:space="preserve">Decide whether students work alone, in pairs or as a whole class.</w:t>
      </w:r>
    </w:p>
    <w:p>
      <w:pPr>
        <w:pStyle w:val="ListParagraph"/>
        <w:numPr>
          <w:ilvl w:val="0"/>
          <w:numId w:val="2"/>
        </w:numPr>
        <w:spacing w:after="60"/>
      </w:pPr>
      <w:r>
        <w:t xml:space="preserve">Encourage students to look for patterns and make observations, not just find the right answers.</w:t>
      </w:r>
    </w:p>
    <w:p>
      <w:pPr>
        <w:pStyle w:val="ListParagraph"/>
        <w:numPr>
          <w:ilvl w:val="0"/>
          <w:numId w:val="2"/>
        </w:numPr>
        <w:spacing w:after="60"/>
      </w:pPr>
      <w:r>
        <w:t xml:space="preserve">Some layers aren't used by the questions; they're there for further study.</w:t>
      </w:r>
    </w:p>
    <w:p>
      <w:pPr>
        <w:pStyle w:val="Heading2"/>
      </w:pPr>
      <w:r>
        <w:t xml:space="preserve">Discussion questions</w:t>
      </w:r>
    </w:p>
    <w:p>
      <w:pPr>
        <w:pStyle w:val="ListParagraph"/>
        <w:numPr>
          <w:ilvl w:val="0"/>
          <w:numId w:val="{n-0}"/>
        </w:numPr>
        <w:spacing w:after="60"/>
      </w:pPr>
      <w:r>
        <w:t xml:space="preserve">Looking at where the 1775 battles cluster and where the 1776 battles cluster, what does the map suggest about each side's plan for the war?</w:t>
      </w:r>
    </w:p>
    <w:p>
      <w:pPr>
        <w:pStyle w:val="ListParagraph"/>
        <w:numPr>
          <w:ilvl w:val="0"/>
          <w:numId w:val="{n-0}"/>
        </w:numPr>
        <w:spacing w:after="60"/>
      </w:pPr>
      <w:r>
        <w:t xml:space="preserve">The Key Port Cities layer has no pop-ups, so you had to work out the ports from the coastline and the battle diamonds. What other clues on the map helped, and what was missing?</w:t>
      </w:r>
    </w:p>
    <w:p>
      <w:pPr>
        <w:pStyle w:val="ListParagraph"/>
        <w:numPr>
          <w:ilvl w:val="0"/>
          <w:numId w:val="{n-0}"/>
        </w:numPr>
        <w:spacing w:after="60"/>
      </w:pPr>
      <w:r>
        <w:t xml:space="preserve">Nearly every 1776 battle around New York was a British victory, yet the year ends with Trenton. Using the distances you measured, why might that one small battle have mattered so much?</w:t>
      </w:r>
    </w:p>
    <w:p>
      <w:pPr>
        <w:pStyle w:val="Heading2"/>
      </w:pPr>
      <w:r>
        <w:t xml:space="preserve">Further reading</w:t>
      </w:r>
    </w:p>
    <w:p>
      <w:pPr>
        <w:pStyle w:val="ListParagraph"/>
        <w:numPr>
          <w:ilvl w:val="0"/>
          <w:numId w:val="2"/>
        </w:numPr>
        <w:spacing w:after="60"/>
      </w:pPr>
      <w:hyperlink w:history="1" r:id="rIdnpjmjj3cksr9rkqkbevgo">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dgntdzijkxag9w42vgozp">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z_4lcibcxlcfcvsm9lukw">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0.5.0.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e45-f5db6g4dwcfvglkf" Type="http://schemas.openxmlformats.org/officeDocument/2006/relationships/hyperlink" Target="https://mpmkr.maps.arcgis.com/apps/instant/atlas/index.html?appid=0cd1cdee853c413a84bfe4b9a6931f0d&amp;webmap=bda07736a1b9425ea19fdde282088bd6" TargetMode="External"/><Relationship Id="rIdnpjmjj3cksr9rkqkbevgo" Type="http://schemas.openxmlformats.org/officeDocument/2006/relationships/hyperlink" Target="https://education.nationalgeographic.org/resource/mapmaker-american-revolution-1775-1776-new-england-new-york/" TargetMode="External"/><Relationship Id="rIddgntdzijkxag9w42vgozp" Type="http://schemas.openxmlformats.org/officeDocument/2006/relationships/hyperlink" Target="https://education.nationalgeographic.org/resource/mapmaker-american-revolution-1777-1778-mid-atlantic/" TargetMode="External"/><Relationship Id="rIdz_4lcibcxlcfcvsm9lukw"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0.5.0</dc:description>
  <cp:lastModifiedBy>Un-named</cp:lastModifiedBy>
  <cp:revision>1</cp:revision>
  <dcterms:created xsi:type="dcterms:W3CDTF">2026-10-15T14:29:50.065Z</dcterms:created>
  <dcterms:modified xsi:type="dcterms:W3CDTF">2026-10-15T14:29:50.065Z</dcterms:modified>
</cp:coreProperties>
</file>

<file path=docProps/custom.xml><?xml version="1.0" encoding="utf-8"?>
<Properties xmlns="http://schemas.openxmlformats.org/officeDocument/2006/custom-properties" xmlns:vt="http://schemas.openxmlformats.org/officeDocument/2006/docPropsVTypes"/>
</file>