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s-US"/>
        </w:rPr>
        <w:t xml:space="preserve">Campos de batalla de la Guerra Civil</w:t>
      </w:r>
    </w:p>
    <w:p>
      <w:pPr>
        <w:pStyle w:val="Subtle"/>
      </w:pPr>
      <w:r>
        <w:rPr>
          <w:lang w:val="es-US"/>
        </w:rPr>
        <w:t xml:space="preserve">Hoja del estudiante</w:t>
      </w:r>
    </w:p>
    <w:p>
      <w:pPr>
        <w:tabs>
          <w:tab w:val="left" w:pos="5200"/>
        </w:tabs>
        <w:spacing w:after="120" w:before="120"/>
      </w:pPr>
      <w:r>
        <w:rPr>
          <w:lang w:val="es-US"/>
        </w:rPr>
        <w:t xml:space="preserve">Nombre: ____________________________</w:t>
      </w:r>
      <w:r>
        <w:rPr>
          <w:lang w:val="es-US"/>
        </w:rPr>
        <w:t xml:space="preserve">	Fecha: ______________</w:t>
      </w:r>
    </w:p>
    <w:p>
      <w:pPr>
        <w:shd w:fill="E5EDF5" w:val="clear"/>
        <w:spacing w:after="120"/>
      </w:pPr>
      <w:r>
        <w:rPr>
          <w:b/>
          <w:bCs/>
          <w:lang w:val="es-US"/>
        </w:rPr>
        <w:t xml:space="preserve">Pregunta central: </w:t>
      </w:r>
      <w:r>
        <w:rPr>
          <w:lang w:val="es-US"/>
        </w:rPr>
        <w:t xml:space="preserve">¿Cómo influyó la geografía de una nación dividida en la Guerra Civil?</w:t>
      </w:r>
    </w:p>
    <w:p>
      <w:pPr>
        <w:spacing w:after="160"/>
      </w:pPr>
      <w:r>
        <w:rPr>
          <w:i/>
          <w:iCs/>
          <w:lang w:val="es-US"/>
        </w:rPr>
        <w:t xml:space="preserve">Abre el mapa en MapMaker: </w:t>
      </w:r>
      <w:hyperlink w:history="1" r:id="rIdizd--tr34afemb_teh8of">
        <w:r>
          <w:rPr>
            <w:i/>
            <w:iCs/>
            <w:color w:val="0A4FA8"/>
            <w:u w:val="single"/>
            <w:lang w:val="es-US"/>
          </w:rPr>
          <w:t xml:space="preserve">Civil War Battlefields</w:t>
        </w:r>
      </w:hyperlink>
    </w:p>
    <w:p>
      <w:pPr>
        <w:pStyle w:val="Heading2"/>
      </w:pPr>
      <w:r>
        <w:rPr>
          <w:lang w:val="es-US"/>
        </w:rPr>
        <w:t xml:space="preserve">Antes de empezar</w:t>
      </w:r>
    </w:p>
    <w:p>
      <w:pPr>
        <w:spacing w:after="80"/>
      </w:pPr>
      <w:r>
        <w:rPr>
          <w:lang w:val="es-US"/>
        </w:rP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rPr>
          <w:lang w:val="es-US"/>
        </w:rPr>
        <w:t xml:space="preserve">Cómo leer el mapa</w:t>
      </w:r>
    </w:p>
    <w:p>
      <w:pPr>
        <w:spacing w:after="80"/>
      </w:pPr>
      <w:r>
        <w:rPr>
          <w:lang w:val="es-US"/>
        </w:rPr>
        <w:t xml:space="preserve">Los estados aparecen sombreados según su bando en 1863: tonos azules para la Unión y tonos marrones para la Confederación; la leyenda explica cada tono. Una línea blanca discontinua marca la frontera entre los dos bandos. Las líneas finas de color gris oscuro son los ferrocarriles construidos hasta 1863. Los rombos marcan las batallas: azul si ganó la Unión, marrón si ganó la Confederación y blanco si ningún bando ganó.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lang w:val="es-US"/>
        </w:rPr>
        <w:t xml:space="preserve">Consejo: </w:t>
      </w:r>
      <w:r>
        <w:rPr>
          <w:lang w:val="es-US"/>
        </w:rPr>
        <w:t xml:space="preserve">Si una ventana emergente dice 1 de 2 (o más), hay más de un elemento en ese lugar. Usa las flechas de la ventana para ver cada uno.</w:t>
      </w:r>
    </w:p>
    <w:p>
      <w:pPr>
        <w:pStyle w:val="Heading2"/>
      </w:pPr>
      <w:r>
        <w:rPr>
          <w:lang w:val="es-US"/>
        </w:rPr>
        <w:t xml:space="preserve">Preguntas</w:t>
      </w:r>
    </w:p>
    <w:p>
      <w:pPr>
        <w:pStyle w:val="ListParagraph"/>
        <w:keepNext/>
        <w:numPr>
          <w:ilvl w:val="0"/>
          <w:numId w:val="2"/>
        </w:numPr>
        <w:spacing w:before="160"/>
      </w:pPr>
      <w:r>
        <w:rPr>
          <w:b/>
          <w:bCs/>
          <w:lang w:val="es-US"/>
        </w:rPr>
        <w:t xml:space="preserve">Una nación dividida </w:t>
      </w:r>
      <w:r>
        <w:rPr>
          <w:lang w:val="es-US"/>
        </w:rPr>
        <w:t xml:space="preserve">Usa la leyenda. ¿Qué estados dejaron la Unión antes del ataque al fuerte Sumter en abril de 1861? ¿Cuáles se fueron después? ¿Qué estados esclavistas se quedaron en la Unión?</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Los estados fronterizos </w:t>
      </w:r>
      <w:r>
        <w:rPr>
          <w:lang w:val="es-US"/>
        </w:rPr>
        <w:t xml:space="preserve">Acércate a Washington D. C. ¿Qué dos estados lo rodean? ¿Qué le habría pasado a la capital si Maryland hubiera dejado la Unión?</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Ferrocarriles, Norte y Sur </w:t>
      </w:r>
      <w:r>
        <w:rPr>
          <w:lang w:val="es-US"/>
        </w:rPr>
        <w:t xml:space="preserve">Compara los ferrocarriles (líneas finas de color gris oscuro) al norte y al sur de la línea blanca discontinua que marca la frontera entre la Unión y la Confederación. ¿Qué lado tenía más? ¿Por qué importaban los ferrocarriles en una guerra?</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ListParagraph"/>
        <w:keepNext/>
        <w:numPr>
          <w:ilvl w:val="0"/>
          <w:numId w:val="2"/>
        </w:numPr>
        <w:spacing w:before="160"/>
      </w:pPr>
      <w:r>
        <w:rPr>
          <w:b/>
          <w:bCs/>
          <w:lang w:val="es-US"/>
        </w:rPr>
        <w:t xml:space="preserve">¿Dónde fueron las batallas? </w:t>
      </w:r>
      <w:r>
        <w:rPr>
          <w:lang w:val="es-US"/>
        </w:rPr>
        <w:t xml:space="preserve">Acércate a Virginia y luego a Maryland y Pensilvania. Haz clic en las zonas color canela de dos campos de batalla para leer sus nombres. ¿Dónde se libraron la mayoría de las batallas? Nombra una batalla librada en un estado de la Unión.</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keepNext/>
        <w:spacing w:before="320"/>
      </w:pPr>
      <w:r>
        <w:rPr>
          <w:b/>
          <w:bCs/>
          <w:lang w:val="es-US"/>
        </w:rPr>
        <w:t xml:space="preserve">Tu respuesta: </w:t>
      </w:r>
      <w:r>
        <w:rPr>
          <w:lang w:val="es-US"/>
        </w:rPr>
        <w:t xml:space="preserve">Responde la pregunta central con evidencia de al menos dos capas del mapa. Puedes escribir un párrafo, dibujar en el mapa o hacer ambas cosas.</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Heading2"/>
      </w:pPr>
      <w:r>
        <w:rPr>
          <w:lang w:val="es-US"/>
        </w:rPr>
        <w:t xml:space="preserve">Reflexión</w:t>
      </w:r>
    </w:p>
    <w:p>
      <w:pPr>
        <w:keepNext/>
      </w:pPr>
      <w:r>
        <w:rPr>
          <w:lang w:val="es-US"/>
        </w:rPr>
        <w:t xml:space="preserve">¿Qué te mostró el mapa sobre la Guerra Civil que quizá no habrías notado solo con la lectura?</w:t>
      </w:r>
    </w:p>
    <w:p>
      <w:pPr>
        <w:keepNext/>
        <w:pBdr>
          <w:bottom w:val="single" w:color="8A949F" w:sz="4" w:space="1"/>
        </w:pBdr>
        <w:spacing w:before="100"/>
      </w:pPr>
      <w:r>
        <w:rPr>
          <w:lang w:val="es-US"/>
        </w:rPr>
        <w:t xml:space="preserve"/>
      </w:r>
    </w:p>
    <w:p>
      <w:pPr>
        <w:keepNext/>
        <w:pBdr>
          <w:bottom w:val="single" w:color="8A949E" w:sz="4" w:space="1"/>
        </w:pBdr>
        <w:spacing w:before="100"/>
      </w:pPr>
      <w:r>
        <w:rPr>
          <w:lang w:val="es-US"/>
        </w:rPr>
        <w:t xml:space="preserve"/>
      </w:r>
    </w:p>
    <w:p>
      <w:pPr>
        <w:keepNext w:val="false"/>
        <w:pBdr>
          <w:bottom w:val="single" w:color="8A949F" w:sz="4" w:space="1"/>
        </w:pBdr>
        <w:spacing w:before="100"/>
      </w:pPr>
      <w:r>
        <w:rPr>
          <w:lang w:val="es-US"/>
        </w:rPr>
        <w:t xml:space="preserve"/>
      </w:r>
    </w:p>
    <w:p>
      <w:pPr>
        <w:pStyle w:val="Credits"/>
        <w:spacing w:before="360"/>
      </w:pPr>
      <w:r>
        <w:rPr>
          <w:lang w:val="es-US"/>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s-US"/>
      </w:rPr>
      <w:t xml:space="preserve">Civil War Battlefields, version 0.2.0. Draft translation.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zd--tr34afemb_teh8of"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(Hoja del estudiante)</dc:title>
  <dc:creator>MapMaker resource pages</dc:creator>
  <dc:description>Student sheet, version 0.2.0</dc:description>
  <cp:lastModifiedBy>Un-named</cp:lastModifiedBy>
  <cp:revision>1</cp:revision>
  <dcterms:created xsi:type="dcterms:W3CDTF">2026-10-14T16:05:46.003Z</dcterms:created>
  <dcterms:modified xsi:type="dcterms:W3CDTF">2026-10-14T16:05:46.003Z</dcterms:modified>
</cp:coreProperties>
</file>

<file path=docProps/custom.xml><?xml version="1.0" encoding="utf-8"?>
<Properties xmlns="http://schemas.openxmlformats.org/officeDocument/2006/custom-properties" xmlns:vt="http://schemas.openxmlformats.org/officeDocument/2006/docPropsVTypes"/>
</file>