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s-US"/>
        </w:rPr>
        <w:t xml:space="preserve">La compra de Luisiana y el Cuerpo de Descubrimiento, 1803–1806</w:t>
      </w:r>
    </w:p>
    <w:p>
      <w:pPr>
        <w:pStyle w:val="Subtle"/>
      </w:pPr>
      <w:r>
        <w:rPr>
          <w:lang w:val="es-US"/>
        </w:rPr>
        <w:t xml:space="preserve">Hoja del estudiante</w:t>
      </w:r>
    </w:p>
    <w:p>
      <w:pPr>
        <w:tabs>
          <w:tab w:val="left" w:pos="5200"/>
        </w:tabs>
        <w:spacing w:after="120" w:before="120"/>
      </w:pPr>
      <w:r>
        <w:rPr>
          <w:lang w:val="es-US"/>
        </w:rPr>
        <w:t xml:space="preserve">Nombre: ____________________________</w:t>
      </w:r>
      <w:r>
        <w:rPr>
          <w:lang w:val="es-US"/>
        </w:rPr>
        <w:t xml:space="preserve">	Fecha: ______________</w:t>
      </w:r>
    </w:p>
    <w:p>
      <w:pPr>
        <w:shd w:fill="E5EDF5" w:val="clear"/>
        <w:spacing w:after="120"/>
      </w:pPr>
      <w:r>
        <w:rPr>
          <w:b/>
          <w:bCs/>
          <w:lang w:val="es-US"/>
        </w:rPr>
        <w:t xml:space="preserve">Pregunta central: </w:t>
      </w:r>
      <w:r>
        <w:rPr>
          <w:lang w:val="es-US"/>
        </w:rPr>
        <w:t xml:space="preserve">¿Qué le añadió la compra de Luisiana a Estados Unidos, y de quién era esa tierra?</w:t>
      </w:r>
    </w:p>
    <w:p>
      <w:pPr>
        <w:spacing w:after="160"/>
      </w:pPr>
      <w:r>
        <w:rPr>
          <w:i/>
          <w:iCs/>
          <w:lang w:val="es-US"/>
        </w:rPr>
        <w:t xml:space="preserve">Abre el mapa en MapMaker: </w:t>
      </w:r>
      <w:hyperlink w:history="1" r:id="rIdyw6bnblm_7xdoibar6ufk">
        <w:r>
          <w:rPr>
            <w:i/>
            <w:iCs/>
            <w:color w:val="0A4FA8"/>
            <w:u w:val="single"/>
            <w:lang w:val="es-US"/>
          </w:rPr>
          <w:t xml:space="preserve">The Louisiana Purchase and the Corps of Discovery, 1803–1806</w:t>
        </w:r>
      </w:hyperlink>
    </w:p>
    <w:p>
      <w:pPr>
        <w:pStyle w:val="Heading2"/>
      </w:pPr>
      <w:r>
        <w:rPr>
          <w:lang w:val="es-US"/>
        </w:rPr>
        <w:t xml:space="preserve">Antes de empezar</w:t>
      </w:r>
    </w:p>
    <w:p>
      <w:pPr>
        <w:spacing w:after="80"/>
      </w:pPr>
      <w:r>
        <w:rPr>
          <w:lang w:val="es-US"/>
        </w:rPr>
        <w:t xml:space="preserve">En 1803, Estados Unidos compró a Francia su reclamación sobre una enorme región al oeste del río Misisipi. El presidente Thomas Jefferson envió al Cuerpo de Descubrimiento, dirigido por Meriwether Lewis y William Clark, a explorarla y a buscar una ruta por agua hasta el océano Pacífico. La expedición partió en 1803 y regresó en 1806.</w:t>
      </w:r>
    </w:p>
    <w:p>
      <w:pPr>
        <w:pStyle w:val="Heading2"/>
      </w:pPr>
      <w:r>
        <w:rPr>
          <w:lang w:val="es-US"/>
        </w:rPr>
        <w:t xml:space="preserve">Cómo leer el mapa</w:t>
      </w:r>
    </w:p>
    <w:p>
      <w:pPr>
        <w:spacing w:after="80"/>
      </w:pPr>
      <w:r>
        <w:rPr>
          <w:lang w:val="es-US"/>
        </w:rPr>
        <w:t xml:space="preserve">El mapa no tiene nombres de lugares: haz clic en una zona o una línea para ver su nombre. El verde es la tierra que Gran Bretaña cedió a Estados Unidos en 1783; el amarillo, la compra de Luisiana de 1803. Los bordes de la compra que se definieron más tarde tienen otros colores o rayas. Una línea sigue la ruta histórica nacional de Lewis y Clark, y pequeños símbolos marcan los campamentos aproximados del Cuerpo. Las capas United States Watersheds y Biomes están desactivadas al abrir el mapa y muestran el paisaje actual.</w:t>
      </w:r>
    </w:p>
    <w:p>
      <w:pPr>
        <w:shd w:fill="F3F3F3" w:val="clear"/>
        <w:spacing w:after="120" w:before="60"/>
      </w:pPr>
      <w:r>
        <w:rPr>
          <w:b/>
          <w:bCs/>
          <w:lang w:val="es-US"/>
        </w:rPr>
        <w:t xml:space="preserve">Consejo: </w:t>
      </w:r>
      <w:r>
        <w:rPr>
          <w:lang w:val="es-US"/>
        </w:rPr>
        <w:t xml:space="preserve">Si una ventana emergente dice 1 de 2 (o más), hay más de un elemento en ese lugar. Usa las flechas de la ventana para ver cada uno.</w:t>
      </w:r>
    </w:p>
    <w:p>
      <w:pPr>
        <w:pStyle w:val="Heading2"/>
      </w:pPr>
      <w:r>
        <w:rPr>
          <w:lang w:val="es-US"/>
        </w:rPr>
        <w:t xml:space="preserve">Preguntas</w:t>
      </w:r>
    </w:p>
    <w:p>
      <w:pPr>
        <w:pStyle w:val="ListParagraph"/>
        <w:keepNext/>
        <w:numPr>
          <w:ilvl w:val="0"/>
          <w:numId w:val="2"/>
        </w:numPr>
        <w:spacing w:before="160"/>
      </w:pPr>
      <w:r>
        <w:rPr>
          <w:b/>
          <w:bCs/>
          <w:lang w:val="es-US"/>
        </w:rPr>
        <w:t xml:space="preserve">Un país más grande </w:t>
      </w:r>
      <w:r>
        <w:rPr>
          <w:lang w:val="es-US"/>
        </w:rPr>
        <w:t xml:space="preserve">Abre el marcador The Louisiana Purchase.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rPr>
          <w:lang w:val="es-US"/>
        </w:rPr>
        <w:t xml:space="preserve">Superficie: unos ____ millones de acres. Precio: ____ millones de dólares.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¿Por qué Nueva Orleans? </w:t>
      </w:r>
      <w:r>
        <w:rPr>
          <w:lang w:val="es-US"/>
        </w:rPr>
        <w:t xml:space="preserve">En las capas del mapa (Map layers), activa United States Watersheds. Haz clic dentro de los grandes contornos marrones a lo largo de los ríos Ohio y Misuri. ¿Qué regiones fluviales son? Sus ríos desembocan en el Misisipi, que pasa por Nueva Orleans antes de llegar al golfo de México. ¿Por qué era importante para los agricultores estadounidenses controlar Nueva Orleans?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Río Misuri arriba </w:t>
      </w:r>
      <w:r>
        <w:rPr>
          <w:lang w:val="es-US"/>
        </w:rPr>
        <w:t xml:space="preserve">Abre el marcador Up the Missouri y sigue la ruta río Misuri arriba. Desactiva United States Watersheds, activa Biomes y haz clic a lo largo de la ruta. ¿Qué bioma cubre las Grandes Llanuras? ¿Por qué crees que el Cuerpo viajaba siguiendo los ríos?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A través de las Montañas Rocosas </w:t>
      </w:r>
      <w:r>
        <w:rPr>
          <w:lang w:val="es-US"/>
        </w:rPr>
        <w:t xml:space="preserve">Abre el marcador Across the Rockies to the Pacific. ¿Dónde sale la ruta de la compra de Luisiana? ¿Formaba parte de ella la costa del Pacífico? Mide la distancia en línea recta desde el extremo este de la ruta, en Pittsburgh (Pensilvania), hasta la costa del Pacífico.</w:t>
      </w:r>
    </w:p>
    <w:p>
      <w:pPr>
        <w:keepNext/>
        <w:spacing w:before="120"/>
        <w:ind w:left="360"/>
      </w:pPr>
      <w:r>
        <w:rPr>
          <w:lang w:val="es-US"/>
        </w:rPr>
        <w:t xml:space="preserve">Distancia en línea recta: ________ millas. La ruta mide unas 4,900 millas.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keepNext/>
        <w:spacing w:before="320"/>
      </w:pPr>
      <w:r>
        <w:rPr>
          <w:b/>
          <w:bCs/>
          <w:lang w:val="es-US"/>
        </w:rPr>
        <w:t xml:space="preserve">Tu respuesta: </w:t>
      </w:r>
      <w:r>
        <w:rPr>
          <w:lang w:val="es-US"/>
        </w:rPr>
        <w:t xml:space="preserve">Responde la pregunta central con evidencia de al menos dos capas. Recuerda que el mapa no muestra a los pueblos que ya vivían en esta tierra. Puedes escribir un párrafo, dibujar en el mapa o hacer ambas cosas.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Heading2"/>
      </w:pPr>
      <w:r>
        <w:rPr>
          <w:lang w:val="es-US"/>
        </w:rPr>
        <w:t xml:space="preserve">Reflexión</w:t>
      </w:r>
    </w:p>
    <w:p>
      <w:pPr>
        <w:keepNext/>
      </w:pPr>
      <w:r>
        <w:rPr>
          <w:lang w:val="es-US"/>
        </w:rPr>
        <w:t xml:space="preserve">¿Qué te mostró el mapa sobre la compra de Luisiana que quizá no habrías notado solo con la lectura?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Credits"/>
        <w:spacing w:before="360"/>
      </w:pPr>
      <w:r>
        <w:rPr>
          <w:lang w:val="es-US"/>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s-US"/>
      </w:rPr>
      <w:t xml:space="preserve">The Louisiana Purchase and the Corps of Discovery, 1803–1806, version 0.1.0. Draft translation.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w6bnblm_7xdoibar6ufk"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(Hoja del estudiante)</dc:title>
  <dc:creator>MapMaker resource pages</dc:creator>
  <dc:description>Student sheet, version 0.1.0</dc:description>
  <cp:lastModifiedBy>Un-named</cp:lastModifiedBy>
  <cp:revision>1</cp:revision>
  <dcterms:created xsi:type="dcterms:W3CDTF">2026-10-14T16:05:46.108Z</dcterms:created>
  <dcterms:modified xsi:type="dcterms:W3CDTF">2026-10-14T16:05:46.108Z</dcterms:modified>
</cp:coreProperties>
</file>

<file path=docProps/custom.xml><?xml version="1.0" encoding="utf-8"?>
<Properties xmlns="http://schemas.openxmlformats.org/officeDocument/2006/custom-properties" xmlns:vt="http://schemas.openxmlformats.org/officeDocument/2006/docPropsVTypes"/>
</file>