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La esclavitud y la trata de esclavos en EE. UU., 1850</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¿Cómo dividía la esclavitud a Estados Unidos en 1850?</w:t>
      </w:r>
    </w:p>
    <w:p>
      <w:pPr>
        <w:spacing w:after="160"/>
      </w:pPr>
      <w:r>
        <w:rPr>
          <w:i/>
          <w:iCs/>
          <w:lang w:val="es-US"/>
        </w:rPr>
        <w:t xml:space="preserve">Abre el mapa en MapMaker: </w:t>
      </w:r>
      <w:hyperlink w:history="1" r:id="rIdvad4tubrqbudxstleitjk">
        <w:r>
          <w:rPr>
            <w:i/>
            <w:iCs/>
            <w:color w:val="0A4FA8"/>
            <w:u w:val="single"/>
            <w:lang w:val="es-US"/>
          </w:rPr>
          <w:t xml:space="preserve">US Slavery and Slave Trade, 1850</w:t>
        </w:r>
      </w:hyperlink>
    </w:p>
    <w:p>
      <w:pPr>
        <w:pStyle w:val="Heading2"/>
      </w:pPr>
      <w:r>
        <w:rPr>
          <w:lang w:val="es-US"/>
        </w:rPr>
        <w:t xml:space="preserve">Antes de empezar</w:t>
      </w:r>
    </w:p>
    <w:p>
      <w:pPr>
        <w:spacing w:after="80"/>
      </w:pPr>
      <w:r>
        <w:rPr>
          <w:lang w:val="es-US"/>
        </w:rP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rPr>
          <w:lang w:val="es-US"/>
        </w:rPr>
        <w:t xml:space="preserve">Cómo leer el mapa</w:t>
      </w:r>
    </w:p>
    <w:p>
      <w:pPr>
        <w:spacing w:after="80"/>
      </w:pPr>
      <w:r>
        <w:rPr>
          <w:lang w:val="es-US"/>
        </w:rPr>
        <w:t xml:space="preserve">Los estados y territorios aparecen en tonos marrones si eran libres y en tonos verdes si permitían la esclavitud; los tonos más claros indican que eran libres, o esclavistas, por un compromiso. Una línea gris discontinua marca la línea del Compromiso de Misuri.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Estados libres y estados esclavistas </w:t>
      </w:r>
      <w:r>
        <w:rPr>
          <w:lang w:val="es-US"/>
        </w:rPr>
        <w:t xml:space="preserve">Usa la leyenda para encontrar los estados libres y los estados esclavistas. ¿Cuántos hay de cada uno? ¿Dónde está la línea entre ellos en el Este?</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El Compromiso de Misuri </w:t>
      </w:r>
      <w:r>
        <w:rPr>
          <w:lang w:val="es-US"/>
        </w:rPr>
        <w:t xml:space="preserve">Busca la línea del Compromiso de Misuri (la línea gris discontinua). La esclavitud estaba prohibida al norte de ella en el territorio de Luisiana. ¿Qué estado esclavista está mayormente al norte de la línea?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La trata interna de esclavos </w:t>
      </w:r>
      <w:r>
        <w:rPr>
          <w:lang w:val="es-US"/>
        </w:rPr>
        <w:t xml:space="preserve">Sigue las líneas negras continuas de la capa Internal Routes of the US Slave Trade (rutas internas de la trata de esclavos). ¿Qué estados conectan las rutas? Las líneas no tienen flechas, así que usa lo que has aprendido: ¿en qué dirección fueron obligadas a moverse las personas esclavizadas?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Rutas hacia la libertad </w:t>
      </w:r>
      <w:r>
        <w:rPr>
          <w:lang w:val="es-US"/>
        </w:rPr>
        <w:t xml:space="preserve">Abre el marcador Illinois, Indiana, and Ohio. Sigue hacia el norte, desde el río Ohio, las rutas anaranjadas del Ferrocarril Subterráneo, y acércate para leer los nombres de las ciudades a lo largo de ellas. ¿A dónde llevan las rutas?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capas del mapa. Puedes escribir un párrafo, dibujar en el mapa o hacer ambas cosas.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Heading2"/>
      </w:pPr>
      <w:r>
        <w:rPr>
          <w:lang w:val="es-US"/>
        </w:rPr>
        <w:t xml:space="preserve">Reflexión</w:t>
      </w:r>
    </w:p>
    <w:p>
      <w:pPr>
        <w:keepNext/>
      </w:pPr>
      <w:r>
        <w:rPr>
          <w:lang w:val="es-US"/>
        </w:rPr>
        <w:t xml:space="preserve">¿Qué te mostró el mapa sobre la esclavitud en 1850 que quizá no habrías notado solo con la lectura?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Credits"/>
        <w:spacing w:before="360"/>
      </w:pPr>
      <w:r>
        <w:rPr>
          <w:lang w:val="es-US"/>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US Slavery and Slave Trade, 1850, version 0.2.0.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ad4tubrqbudxstleitjk"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(Hoja del estudiante)</dc:title>
  <dc:creator>MapMaker resource pages</dc:creator>
  <dc:description>Student sheet, version 0.2.0</dc:description>
  <cp:lastModifiedBy>Un-named</cp:lastModifiedBy>
  <cp:revision>1</cp:revision>
  <dcterms:created xsi:type="dcterms:W3CDTF">2026-10-14T16:05:45.987Z</dcterms:created>
  <dcterms:modified xsi:type="dcterms:W3CDTF">2026-10-14T16:05:45.987Z</dcterms:modified>
</cp:coreProperties>
</file>

<file path=docProps/custom.xml><?xml version="1.0" encoding="utf-8"?>
<Properties xmlns="http://schemas.openxmlformats.org/officeDocument/2006/custom-properties" xmlns:vt="http://schemas.openxmlformats.org/officeDocument/2006/docPropsVTypes"/>
</file>