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4u0cyejagxfyaq2lhb__">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Standards: C3 D2.Geo.2.6-8 · C3 D2.His.14.6-8 · TX 8.10(A) · FL SS.8.A.5.2</w:t>
      </w:r>
    </w:p>
    <w:p>
      <w:pPr>
        <w:pStyle w:val="Heading2"/>
      </w:pPr>
      <w:r>
        <w:t xml:space="preserve">Before class</w:t>
      </w:r>
    </w:p>
    <w:p>
      <w:pPr>
        <w:spacing w:after="100"/>
      </w:pPr>
      <w:r>
        <w:t xml:space="preserve">Open the map in MapMaker. Only US 1850 Original Map is off at the start (the scanned source map, useful for comparing with the traced layers); students turn Underground Railroad Approximate Routes off for question 3.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4u0cyejagxfyaq2lhb__"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0.3.1</dc:description>
  <cp:lastModifiedBy>Un-named</cp:lastModifiedBy>
  <cp:revision>1</cp:revision>
  <dcterms:created xsi:type="dcterms:W3CDTF">2026-10-15T13:20:50.830Z</dcterms:created>
  <dcterms:modified xsi:type="dcterms:W3CDTF">2026-10-15T13:20:50.830Z</dcterms:modified>
</cp:coreProperties>
</file>

<file path=docProps/custom.xml><?xml version="1.0" encoding="utf-8"?>
<Properties xmlns="http://schemas.openxmlformats.org/officeDocument/2006/custom-properties" xmlns:vt="http://schemas.openxmlformats.org/officeDocument/2006/docPropsVTypes"/>
</file>