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0jpiywy_c82faoybmk7w-">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 La capa muestra el país en 1863: ¿qué estado del mapa no existía en 1861?</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0.4.2.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jpiywy_c82faoybmk7w-"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0.4.2</dc:description>
  <cp:lastModifiedBy>Un-named</cp:lastModifiedBy>
  <cp:revision>1</cp:revision>
  <dcterms:created xsi:type="dcterms:W3CDTF">2026-10-21T09:13:43.889Z</dcterms:created>
  <dcterms:modified xsi:type="dcterms:W3CDTF">2026-10-21T09:13:43.889Z</dcterms:modified>
</cp:coreProperties>
</file>

<file path=docProps/custom.xml><?xml version="1.0" encoding="utf-8"?>
<Properties xmlns="http://schemas.openxmlformats.org/officeDocument/2006/custom-properties" xmlns:vt="http://schemas.openxmlformats.org/officeDocument/2006/docPropsVTypes"/>
</file>