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234" w:rsidRPr="004F1234" w:rsidRDefault="004F1234" w:rsidP="004F1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Members of the </w:t>
      </w:r>
      <w:r w:rsidRPr="004F1234">
        <w:rPr>
          <w:rFonts w:ascii="Courier New" w:eastAsia="Times New Roman" w:hAnsi="Courier New" w:cs="Courier New"/>
          <w:sz w:val="20"/>
          <w:szCs w:val="20"/>
        </w:rPr>
        <w:t>TCCR board</w:t>
      </w:r>
      <w:r>
        <w:rPr>
          <w:rFonts w:ascii="Courier New" w:eastAsia="Times New Roman" w:hAnsi="Courier New" w:cs="Courier New"/>
          <w:sz w:val="20"/>
          <w:szCs w:val="20"/>
        </w:rPr>
        <w:t xml:space="preserve"> </w:t>
      </w:r>
      <w:r w:rsidRPr="004F1234">
        <w:rPr>
          <w:rFonts w:ascii="Courier New" w:eastAsia="Times New Roman" w:hAnsi="Courier New" w:cs="Courier New"/>
          <w:sz w:val="20"/>
          <w:szCs w:val="20"/>
        </w:rPr>
        <w:t>have as of 1998</w:t>
      </w:r>
      <w:r>
        <w:rPr>
          <w:rFonts w:ascii="Courier New" w:eastAsia="Times New Roman" w:hAnsi="Courier New" w:cs="Courier New"/>
          <w:sz w:val="20"/>
          <w:szCs w:val="20"/>
        </w:rPr>
        <w:t xml:space="preserve">, </w:t>
      </w:r>
      <w:r w:rsidRPr="004F1234">
        <w:rPr>
          <w:rFonts w:ascii="Courier New" w:eastAsia="Times New Roman" w:hAnsi="Courier New" w:cs="Courier New"/>
          <w:sz w:val="20"/>
          <w:szCs w:val="20"/>
        </w:rPr>
        <w:t>detailed their findings about the two phenomena that act as the key structures for our current space program.</w:t>
      </w:r>
    </w:p>
    <w:p w:rsidR="004F1234" w:rsidRPr="004F1234" w:rsidRDefault="004F1234" w:rsidP="004F1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1234">
        <w:rPr>
          <w:rFonts w:ascii="Courier New" w:eastAsia="Times New Roman" w:hAnsi="Courier New" w:cs="Courier New"/>
          <w:sz w:val="20"/>
          <w:szCs w:val="20"/>
        </w:rPr>
        <w:t xml:space="preserve">           </w:t>
      </w:r>
    </w:p>
    <w:p w:rsidR="004F1234" w:rsidRPr="004F1234" w:rsidRDefault="004F1234" w:rsidP="004F1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1234">
        <w:rPr>
          <w:rFonts w:ascii="Courier New" w:eastAsia="Times New Roman" w:hAnsi="Courier New" w:cs="Courier New"/>
          <w:sz w:val="20"/>
          <w:szCs w:val="20"/>
        </w:rPr>
        <w:t>Leonard Franklin's report on both shows progress in understanding the ways that interstellar travel can be achieved.</w:t>
      </w:r>
    </w:p>
    <w:p w:rsidR="00D01B78" w:rsidRDefault="00521EB0">
      <w:pPr>
        <w:rPr>
          <w:rFonts w:ascii="Courier New" w:eastAsia="Times New Roman" w:hAnsi="Courier New" w:cs="Courier New"/>
          <w:sz w:val="20"/>
          <w:szCs w:val="20"/>
        </w:rPr>
      </w:pPr>
    </w:p>
    <w:p w:rsidR="004F1234" w:rsidRDefault="004F1234">
      <w:pPr>
        <w:rPr>
          <w:rFonts w:ascii="Courier New" w:eastAsia="Times New Roman" w:hAnsi="Courier New" w:cs="Courier New"/>
          <w:sz w:val="20"/>
          <w:szCs w:val="20"/>
        </w:rPr>
      </w:pPr>
      <w:proofErr w:type="spellStart"/>
      <w:r>
        <w:rPr>
          <w:rFonts w:ascii="Courier New" w:eastAsia="Times New Roman" w:hAnsi="Courier New" w:cs="Courier New"/>
          <w:sz w:val="20"/>
          <w:szCs w:val="20"/>
        </w:rPr>
        <w:t>Figma</w:t>
      </w:r>
      <w:proofErr w:type="spellEnd"/>
      <w:r>
        <w:rPr>
          <w:rFonts w:ascii="Courier New" w:eastAsia="Times New Roman" w:hAnsi="Courier New" w:cs="Courier New"/>
          <w:sz w:val="20"/>
          <w:szCs w:val="20"/>
        </w:rPr>
        <w:t xml:space="preserve"> Particles are the core for high speed travel without compromising human safety. In worst-case scenarios, their structure acts as a photon net, allowing for up to a 98% cell recovery in the case of molecular degeneration. Franklin’s case study shows that this is particularly effective when accounting for minimal brain damage, due to the high level of brain activity when undergoing post-molecular travel. They are also easily contained within </w:t>
      </w:r>
      <w:proofErr w:type="spellStart"/>
      <w:r>
        <w:rPr>
          <w:rFonts w:ascii="Courier New" w:eastAsia="Times New Roman" w:hAnsi="Courier New" w:cs="Courier New"/>
          <w:sz w:val="20"/>
          <w:szCs w:val="20"/>
        </w:rPr>
        <w:t>magnescopic</w:t>
      </w:r>
      <w:proofErr w:type="spellEnd"/>
      <w:r>
        <w:rPr>
          <w:rFonts w:ascii="Courier New" w:eastAsia="Times New Roman" w:hAnsi="Courier New" w:cs="Courier New"/>
          <w:sz w:val="20"/>
          <w:szCs w:val="20"/>
        </w:rPr>
        <w:t xml:space="preserve"> fields, allowing for large quantities to be stored within IFIE space shuttles class a through f. Any class higher than that is expected to instead develop storage through Franklin’s other breakthrough; endothermic light prisms.</w:t>
      </w:r>
    </w:p>
    <w:p w:rsidR="004F1234" w:rsidRDefault="004F1234">
      <w:pPr>
        <w:rPr>
          <w:rFonts w:ascii="Courier New" w:eastAsia="Times New Roman" w:hAnsi="Courier New" w:cs="Courier New"/>
          <w:sz w:val="20"/>
          <w:szCs w:val="20"/>
        </w:rPr>
      </w:pPr>
      <w:r>
        <w:rPr>
          <w:rFonts w:ascii="Courier New" w:eastAsia="Times New Roman" w:hAnsi="Courier New" w:cs="Courier New"/>
          <w:sz w:val="20"/>
          <w:szCs w:val="20"/>
        </w:rPr>
        <w:t xml:space="preserve">A current </w:t>
      </w:r>
      <w:proofErr w:type="spellStart"/>
      <w:r>
        <w:rPr>
          <w:rFonts w:ascii="Courier New" w:eastAsia="Times New Roman" w:hAnsi="Courier New" w:cs="Courier New"/>
          <w:sz w:val="20"/>
          <w:szCs w:val="20"/>
        </w:rPr>
        <w:t>Magnescope</w:t>
      </w:r>
      <w:proofErr w:type="spellEnd"/>
      <w:r>
        <w:rPr>
          <w:rFonts w:ascii="Courier New" w:eastAsia="Times New Roman" w:hAnsi="Courier New" w:cs="Courier New"/>
          <w:sz w:val="20"/>
          <w:szCs w:val="20"/>
        </w:rPr>
        <w:t xml:space="preserve"> can hold up to 2 light years</w:t>
      </w:r>
      <w:r w:rsidR="005A4A7F">
        <w:rPr>
          <w:rFonts w:ascii="Courier New" w:eastAsia="Times New Roman" w:hAnsi="Courier New" w:cs="Courier New"/>
          <w:sz w:val="20"/>
          <w:szCs w:val="20"/>
        </w:rPr>
        <w:t>’</w:t>
      </w:r>
      <w:r>
        <w:rPr>
          <w:rFonts w:ascii="Courier New" w:eastAsia="Times New Roman" w:hAnsi="Courier New" w:cs="Courier New"/>
          <w:sz w:val="20"/>
          <w:szCs w:val="20"/>
        </w:rPr>
        <w:t xml:space="preserve"> worth of </w:t>
      </w:r>
      <w:proofErr w:type="spellStart"/>
      <w:r>
        <w:rPr>
          <w:rFonts w:ascii="Courier New" w:eastAsia="Times New Roman" w:hAnsi="Courier New" w:cs="Courier New"/>
          <w:sz w:val="20"/>
          <w:szCs w:val="20"/>
        </w:rPr>
        <w:t>figma</w:t>
      </w:r>
      <w:proofErr w:type="spellEnd"/>
      <w:r>
        <w:rPr>
          <w:rFonts w:ascii="Courier New" w:eastAsia="Times New Roman" w:hAnsi="Courier New" w:cs="Courier New"/>
          <w:sz w:val="20"/>
          <w:szCs w:val="20"/>
        </w:rPr>
        <w:t xml:space="preserve"> particles. However</w:t>
      </w:r>
      <w:r w:rsidR="003D437A">
        <w:rPr>
          <w:rFonts w:ascii="Courier New" w:eastAsia="Times New Roman" w:hAnsi="Courier New" w:cs="Courier New"/>
          <w:sz w:val="20"/>
          <w:szCs w:val="20"/>
        </w:rPr>
        <w:t>,</w:t>
      </w:r>
      <w:r>
        <w:rPr>
          <w:rFonts w:ascii="Courier New" w:eastAsia="Times New Roman" w:hAnsi="Courier New" w:cs="Courier New"/>
          <w:sz w:val="20"/>
          <w:szCs w:val="20"/>
        </w:rPr>
        <w:t xml:space="preserve"> Franklin’s studies, if they can be verified, claim that using the fields in conjunction with the newly discovered prisms could allow increases of fuel efficiency b</w:t>
      </w:r>
      <w:r w:rsidR="0046202C">
        <w:rPr>
          <w:rFonts w:ascii="Courier New" w:eastAsia="Times New Roman" w:hAnsi="Courier New" w:cs="Courier New"/>
          <w:sz w:val="20"/>
          <w:szCs w:val="20"/>
        </w:rPr>
        <w:t>y 300%. Since the current trade-</w:t>
      </w:r>
      <w:r w:rsidR="000344EF">
        <w:rPr>
          <w:rFonts w:ascii="Courier New" w:eastAsia="Times New Roman" w:hAnsi="Courier New" w:cs="Courier New"/>
          <w:sz w:val="20"/>
          <w:szCs w:val="20"/>
        </w:rPr>
        <w:t xml:space="preserve">off for </w:t>
      </w:r>
      <w:r w:rsidR="0046202C">
        <w:rPr>
          <w:rFonts w:ascii="Courier New" w:eastAsia="Times New Roman" w:hAnsi="Courier New" w:cs="Courier New"/>
          <w:sz w:val="20"/>
          <w:szCs w:val="20"/>
        </w:rPr>
        <w:t>higher class flight models</w:t>
      </w:r>
      <w:r w:rsidR="003D437A">
        <w:rPr>
          <w:rFonts w:ascii="Courier New" w:eastAsia="Times New Roman" w:hAnsi="Courier New" w:cs="Courier New"/>
          <w:sz w:val="20"/>
          <w:szCs w:val="20"/>
        </w:rPr>
        <w:t xml:space="preserve"> is higher </w:t>
      </w:r>
      <w:proofErr w:type="spellStart"/>
      <w:r w:rsidR="003D437A">
        <w:rPr>
          <w:rFonts w:ascii="Courier New" w:eastAsia="Times New Roman" w:hAnsi="Courier New" w:cs="Courier New"/>
          <w:sz w:val="20"/>
          <w:szCs w:val="20"/>
        </w:rPr>
        <w:t>Vo</w:t>
      </w:r>
      <w:r w:rsidR="0046202C">
        <w:rPr>
          <w:rFonts w:ascii="Courier New" w:eastAsia="Times New Roman" w:hAnsi="Courier New" w:cs="Courier New"/>
          <w:sz w:val="20"/>
          <w:szCs w:val="20"/>
        </w:rPr>
        <w:t>ltic</w:t>
      </w:r>
      <w:proofErr w:type="spellEnd"/>
      <w:r w:rsidR="0046202C">
        <w:rPr>
          <w:rFonts w:ascii="Courier New" w:eastAsia="Times New Roman" w:hAnsi="Courier New" w:cs="Courier New"/>
          <w:sz w:val="20"/>
          <w:szCs w:val="20"/>
        </w:rPr>
        <w:t xml:space="preserve"> </w:t>
      </w:r>
      <w:r w:rsidR="003D437A">
        <w:rPr>
          <w:rFonts w:ascii="Courier New" w:eastAsia="Times New Roman" w:hAnsi="Courier New" w:cs="Courier New"/>
          <w:sz w:val="20"/>
          <w:szCs w:val="20"/>
        </w:rPr>
        <w:t>manoeuvrability at</w:t>
      </w:r>
      <w:r w:rsidR="0046202C">
        <w:rPr>
          <w:rFonts w:ascii="Courier New" w:eastAsia="Times New Roman" w:hAnsi="Courier New" w:cs="Courier New"/>
          <w:sz w:val="20"/>
          <w:szCs w:val="20"/>
        </w:rPr>
        <w:t xml:space="preserve"> the cost of fuel capacity, this change to storage could mean expanding commonly travelled sectors </w:t>
      </w:r>
      <w:r w:rsidR="003D437A">
        <w:rPr>
          <w:rFonts w:ascii="Courier New" w:eastAsia="Times New Roman" w:hAnsi="Courier New" w:cs="Courier New"/>
          <w:sz w:val="20"/>
          <w:szCs w:val="20"/>
        </w:rPr>
        <w:t>like Sigma-f and Beta-a.</w:t>
      </w:r>
    </w:p>
    <w:p w:rsidR="003D437A" w:rsidRDefault="003D437A">
      <w:pPr>
        <w:rPr>
          <w:rFonts w:ascii="Courier New" w:eastAsia="Times New Roman" w:hAnsi="Courier New" w:cs="Courier New"/>
          <w:sz w:val="20"/>
          <w:szCs w:val="20"/>
        </w:rPr>
      </w:pPr>
      <w:r>
        <w:rPr>
          <w:rFonts w:ascii="Courier New" w:eastAsia="Times New Roman" w:hAnsi="Courier New" w:cs="Courier New"/>
          <w:sz w:val="20"/>
          <w:szCs w:val="20"/>
        </w:rPr>
        <w:t xml:space="preserve">A graph for the dependency of fuel capacity to changes in </w:t>
      </w:r>
      <w:proofErr w:type="spellStart"/>
      <w:r>
        <w:rPr>
          <w:rFonts w:ascii="Courier New" w:eastAsia="Times New Roman" w:hAnsi="Courier New" w:cs="Courier New"/>
          <w:sz w:val="20"/>
          <w:szCs w:val="20"/>
        </w:rPr>
        <w:t>Voltic</w:t>
      </w:r>
      <w:proofErr w:type="spellEnd"/>
      <w:r>
        <w:rPr>
          <w:rFonts w:ascii="Courier New" w:eastAsia="Times New Roman" w:hAnsi="Courier New" w:cs="Courier New"/>
          <w:sz w:val="20"/>
          <w:szCs w:val="20"/>
        </w:rPr>
        <w:t xml:space="preserve"> manoeuvrability here shows the rate at which space travel could increase if Franklin’s review is approved</w:t>
      </w:r>
      <w:r w:rsidR="005A4A7F">
        <w:rPr>
          <w:rFonts w:ascii="Courier New" w:eastAsia="Times New Roman" w:hAnsi="Courier New" w:cs="Courier New"/>
          <w:sz w:val="20"/>
          <w:szCs w:val="20"/>
        </w:rPr>
        <w:t>. Make sure to stay updated on any further developments.</w:t>
      </w:r>
    </w:p>
    <w:p w:rsidR="00274E38" w:rsidRDefault="00274E38">
      <w:pPr>
        <w:rPr>
          <w:rFonts w:ascii="Courier New" w:eastAsia="Times New Roman" w:hAnsi="Courier New" w:cs="Courier New"/>
          <w:sz w:val="20"/>
          <w:szCs w:val="20"/>
        </w:rPr>
      </w:pPr>
    </w:p>
    <w:p w:rsidR="00274E38" w:rsidRDefault="00274E38">
      <w:pPr>
        <w:rPr>
          <w:rFonts w:ascii="Courier New" w:eastAsia="Times New Roman" w:hAnsi="Courier New" w:cs="Courier New"/>
          <w:sz w:val="20"/>
          <w:szCs w:val="20"/>
        </w:rPr>
      </w:pPr>
    </w:p>
    <w:p w:rsidR="00274E38" w:rsidRDefault="00274E38">
      <w:pPr>
        <w:rPr>
          <w:rFonts w:ascii="Courier New" w:eastAsia="Times New Roman" w:hAnsi="Courier New" w:cs="Courier New"/>
          <w:sz w:val="20"/>
          <w:szCs w:val="20"/>
        </w:rPr>
      </w:pPr>
      <w:r>
        <w:rPr>
          <w:rFonts w:ascii="Courier New" w:eastAsia="Times New Roman" w:hAnsi="Courier New" w:cs="Courier New"/>
          <w:sz w:val="20"/>
          <w:szCs w:val="20"/>
        </w:rPr>
        <w:t xml:space="preserve">Cloud Patterns – a study on weather forecasts on UR-4592 by Joseph Graham for the Miller Research Group. </w:t>
      </w:r>
    </w:p>
    <w:p w:rsidR="00D5668F" w:rsidRDefault="00D5668F">
      <w:pPr>
        <w:rPr>
          <w:rFonts w:ascii="Courier New" w:eastAsia="Times New Roman" w:hAnsi="Courier New" w:cs="Courier New"/>
          <w:sz w:val="20"/>
          <w:szCs w:val="20"/>
        </w:rPr>
      </w:pPr>
      <w:r>
        <w:rPr>
          <w:rFonts w:ascii="Courier New" w:eastAsia="Times New Roman" w:hAnsi="Courier New" w:cs="Courier New"/>
          <w:sz w:val="20"/>
          <w:szCs w:val="20"/>
        </w:rPr>
        <w:t>UR-4592 has always displayed incredible propensity for high atmospheric pressures, this coupled with the bi-yearly rad-monsoons are certainly concerns within the Sybil Exploration Bureau. However recent mapping by the Miller group shows a more worrying side-effect to the current mining expeditions in sector 14E. It seems that the atmospheric pressure is a by-product of the Phosphoric cycle common in much of the flora of UR-4592. The 500 thousand ton per annum quota currently set in place by Sybil has had catastrophic effects on the ecosystem. It also seems to be the ultimate reason for the increase in atmospheric pressure.</w:t>
      </w:r>
    </w:p>
    <w:p w:rsidR="00D5668F" w:rsidRDefault="00D5668F">
      <w:pPr>
        <w:rPr>
          <w:rFonts w:ascii="Courier New" w:eastAsia="Times New Roman" w:hAnsi="Courier New" w:cs="Courier New"/>
          <w:sz w:val="20"/>
          <w:szCs w:val="20"/>
        </w:rPr>
      </w:pPr>
      <w:r>
        <w:rPr>
          <w:rFonts w:ascii="Courier New" w:eastAsia="Times New Roman" w:hAnsi="Courier New" w:cs="Courier New"/>
          <w:sz w:val="20"/>
          <w:szCs w:val="20"/>
        </w:rPr>
        <w:t xml:space="preserve">An even more interesting effect of this change in the ecosystem has been the natural defence of the flora effected. The plants seem to contain </w:t>
      </w:r>
      <w:proofErr w:type="gramStart"/>
      <w:r>
        <w:rPr>
          <w:rFonts w:ascii="Courier New" w:eastAsia="Times New Roman" w:hAnsi="Courier New" w:cs="Courier New"/>
          <w:sz w:val="20"/>
          <w:szCs w:val="20"/>
        </w:rPr>
        <w:t>some kind of biological</w:t>
      </w:r>
      <w:proofErr w:type="gramEnd"/>
      <w:r>
        <w:rPr>
          <w:rFonts w:ascii="Courier New" w:eastAsia="Times New Roman" w:hAnsi="Courier New" w:cs="Courier New"/>
          <w:sz w:val="20"/>
          <w:szCs w:val="20"/>
        </w:rPr>
        <w:t xml:space="preserve"> trigger for changes in their environment, and this can be seen in the current issues of rock-root </w:t>
      </w:r>
      <w:r>
        <w:rPr>
          <w:rFonts w:ascii="Courier New" w:eastAsia="Times New Roman" w:hAnsi="Courier New" w:cs="Courier New"/>
          <w:sz w:val="20"/>
          <w:szCs w:val="20"/>
        </w:rPr>
        <w:lastRenderedPageBreak/>
        <w:t xml:space="preserve">found in recent tunnelling into Phosphor chambers. While miners may complain of over 40% reductions in productivity due to this, I would suggest that it may be saving their lives. The most common effect of Phosphor deprivation for </w:t>
      </w:r>
      <w:proofErr w:type="gramStart"/>
      <w:r>
        <w:rPr>
          <w:rFonts w:ascii="Courier New" w:eastAsia="Times New Roman" w:hAnsi="Courier New" w:cs="Courier New"/>
          <w:sz w:val="20"/>
          <w:szCs w:val="20"/>
        </w:rPr>
        <w:t>the majority of</w:t>
      </w:r>
      <w:proofErr w:type="gramEnd"/>
      <w:r>
        <w:rPr>
          <w:rFonts w:ascii="Courier New" w:eastAsia="Times New Roman" w:hAnsi="Courier New" w:cs="Courier New"/>
          <w:sz w:val="20"/>
          <w:szCs w:val="20"/>
        </w:rPr>
        <w:t xml:space="preserve"> species in the </w:t>
      </w:r>
      <w:proofErr w:type="spellStart"/>
      <w:r>
        <w:rPr>
          <w:rFonts w:ascii="Courier New" w:eastAsia="Times New Roman" w:hAnsi="Courier New" w:cs="Courier New"/>
          <w:sz w:val="20"/>
          <w:szCs w:val="20"/>
        </w:rPr>
        <w:t>Dyoxeati</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Chlori</w:t>
      </w:r>
      <w:proofErr w:type="spellEnd"/>
      <w:r>
        <w:rPr>
          <w:rFonts w:ascii="Courier New" w:eastAsia="Times New Roman" w:hAnsi="Courier New" w:cs="Courier New"/>
          <w:sz w:val="20"/>
          <w:szCs w:val="20"/>
        </w:rPr>
        <w:t xml:space="preserve"> family is to swiftly depreciate the atmosphere in their local vicinity with enough strength to crush bone.</w:t>
      </w:r>
    </w:p>
    <w:p w:rsidR="00D5668F" w:rsidRDefault="00D5668F">
      <w:pPr>
        <w:rPr>
          <w:rFonts w:ascii="Courier New" w:eastAsia="Times New Roman" w:hAnsi="Courier New" w:cs="Courier New"/>
          <w:sz w:val="20"/>
          <w:szCs w:val="20"/>
        </w:rPr>
      </w:pPr>
      <w:r>
        <w:rPr>
          <w:rFonts w:ascii="Courier New" w:eastAsia="Times New Roman" w:hAnsi="Courier New" w:cs="Courier New"/>
          <w:sz w:val="20"/>
          <w:szCs w:val="20"/>
        </w:rPr>
        <w:t xml:space="preserve">The Miller group therefore implores Sybil to allow more research to be done before continuing with reckless abandon. Thousands of lives could be at stake. </w:t>
      </w:r>
    </w:p>
    <w:p w:rsidR="003C1F1B" w:rsidRDefault="003C1F1B">
      <w:pPr>
        <w:rPr>
          <w:rFonts w:ascii="Courier New" w:eastAsia="Times New Roman" w:hAnsi="Courier New" w:cs="Courier New"/>
          <w:sz w:val="20"/>
          <w:szCs w:val="20"/>
        </w:rPr>
      </w:pPr>
    </w:p>
    <w:p w:rsidR="003C1F1B" w:rsidRDefault="003C1F1B">
      <w:pPr>
        <w:rPr>
          <w:rFonts w:ascii="Courier New" w:eastAsia="Times New Roman" w:hAnsi="Courier New" w:cs="Courier New"/>
          <w:sz w:val="20"/>
          <w:szCs w:val="20"/>
        </w:rPr>
      </w:pPr>
      <w:r>
        <w:rPr>
          <w:rFonts w:ascii="Courier New" w:eastAsia="Times New Roman" w:hAnsi="Courier New" w:cs="Courier New"/>
          <w:sz w:val="20"/>
          <w:szCs w:val="20"/>
        </w:rPr>
        <w:t xml:space="preserve">A case study of </w:t>
      </w:r>
      <w:proofErr w:type="spellStart"/>
      <w:r>
        <w:rPr>
          <w:rFonts w:ascii="Courier New" w:eastAsia="Times New Roman" w:hAnsi="Courier New" w:cs="Courier New"/>
          <w:sz w:val="20"/>
          <w:szCs w:val="20"/>
        </w:rPr>
        <w:t>Dymaridium</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Agisori</w:t>
      </w:r>
      <w:proofErr w:type="spellEnd"/>
      <w:r>
        <w:rPr>
          <w:rFonts w:ascii="Courier New" w:eastAsia="Times New Roman" w:hAnsi="Courier New" w:cs="Courier New"/>
          <w:sz w:val="20"/>
          <w:szCs w:val="20"/>
        </w:rPr>
        <w:t>: the effects of radioactive materials.</w:t>
      </w:r>
    </w:p>
    <w:p w:rsidR="003C1F1B" w:rsidRDefault="003C1F1B">
      <w:pPr>
        <w:rPr>
          <w:rFonts w:ascii="Courier New" w:eastAsia="Times New Roman" w:hAnsi="Courier New" w:cs="Courier New"/>
          <w:sz w:val="20"/>
          <w:szCs w:val="20"/>
        </w:rPr>
      </w:pPr>
      <w:r>
        <w:rPr>
          <w:rFonts w:ascii="Courier New" w:eastAsia="Times New Roman" w:hAnsi="Courier New" w:cs="Courier New"/>
          <w:sz w:val="20"/>
          <w:szCs w:val="20"/>
        </w:rPr>
        <w:t xml:space="preserve">As of the time of writing, </w:t>
      </w:r>
      <w:proofErr w:type="spellStart"/>
      <w:r>
        <w:rPr>
          <w:rFonts w:ascii="Courier New" w:eastAsia="Times New Roman" w:hAnsi="Courier New" w:cs="Courier New"/>
          <w:sz w:val="20"/>
          <w:szCs w:val="20"/>
        </w:rPr>
        <w:t>Dymaridium</w:t>
      </w:r>
      <w:proofErr w:type="spellEnd"/>
      <w:r>
        <w:rPr>
          <w:rFonts w:ascii="Courier New" w:eastAsia="Times New Roman" w:hAnsi="Courier New" w:cs="Courier New"/>
          <w:sz w:val="20"/>
          <w:szCs w:val="20"/>
        </w:rPr>
        <w:t xml:space="preserve"> is possible the strongest purely chemical based material used by the IFIE foundation, and makes up </w:t>
      </w:r>
      <w:proofErr w:type="gramStart"/>
      <w:r>
        <w:rPr>
          <w:rFonts w:ascii="Courier New" w:eastAsia="Times New Roman" w:hAnsi="Courier New" w:cs="Courier New"/>
          <w:sz w:val="20"/>
          <w:szCs w:val="20"/>
        </w:rPr>
        <w:t>a majority of</w:t>
      </w:r>
      <w:proofErr w:type="gramEnd"/>
      <w:r>
        <w:rPr>
          <w:rFonts w:ascii="Courier New" w:eastAsia="Times New Roman" w:hAnsi="Courier New" w:cs="Courier New"/>
          <w:sz w:val="20"/>
          <w:szCs w:val="20"/>
        </w:rPr>
        <w:t xml:space="preserve"> protective equipment for Exploration class employees. The Increase in production has allowed for fast improvements to the creation of the material, and has culminated in this study on a large sample of radioactive elements’ effects on the flex-grid.</w:t>
      </w:r>
    </w:p>
    <w:p w:rsidR="003C1F1B" w:rsidRDefault="003C1F1B">
      <w:pPr>
        <w:rPr>
          <w:rFonts w:ascii="Courier New" w:eastAsia="Times New Roman" w:hAnsi="Courier New" w:cs="Courier New"/>
          <w:sz w:val="20"/>
          <w:szCs w:val="20"/>
        </w:rPr>
      </w:pPr>
      <w:r>
        <w:rPr>
          <w:rFonts w:ascii="Courier New" w:eastAsia="Times New Roman" w:hAnsi="Courier New" w:cs="Courier New"/>
          <w:sz w:val="20"/>
          <w:szCs w:val="20"/>
        </w:rPr>
        <w:t xml:space="preserve">For the past 10 years, </w:t>
      </w:r>
      <w:proofErr w:type="spellStart"/>
      <w:r>
        <w:rPr>
          <w:rFonts w:ascii="Courier New" w:eastAsia="Times New Roman" w:hAnsi="Courier New" w:cs="Courier New"/>
          <w:sz w:val="20"/>
          <w:szCs w:val="20"/>
        </w:rPr>
        <w:t>Rodilium</w:t>
      </w:r>
      <w:proofErr w:type="spellEnd"/>
      <w:r>
        <w:rPr>
          <w:rFonts w:ascii="Courier New" w:eastAsia="Times New Roman" w:hAnsi="Courier New" w:cs="Courier New"/>
          <w:sz w:val="20"/>
          <w:szCs w:val="20"/>
        </w:rPr>
        <w:t xml:space="preserve"> was the most unstable element that could be safely handled with </w:t>
      </w:r>
      <w:proofErr w:type="spellStart"/>
      <w:r>
        <w:rPr>
          <w:rFonts w:ascii="Courier New" w:eastAsia="Times New Roman" w:hAnsi="Courier New" w:cs="Courier New"/>
          <w:sz w:val="20"/>
          <w:szCs w:val="20"/>
        </w:rPr>
        <w:t>Dymaridium</w:t>
      </w:r>
      <w:proofErr w:type="spellEnd"/>
      <w:r>
        <w:rPr>
          <w:rFonts w:ascii="Courier New" w:eastAsia="Times New Roman" w:hAnsi="Courier New" w:cs="Courier New"/>
          <w:sz w:val="20"/>
          <w:szCs w:val="20"/>
        </w:rPr>
        <w:t xml:space="preserve"> Class 4. However, with increases to Classes, up to Class 6, there have so far been no attempts to increase the materials within the ‘spectrum of elements for </w:t>
      </w:r>
      <w:proofErr w:type="spellStart"/>
      <w:r>
        <w:rPr>
          <w:rFonts w:ascii="Courier New" w:eastAsia="Times New Roman" w:hAnsi="Courier New" w:cs="Courier New"/>
          <w:sz w:val="20"/>
          <w:szCs w:val="20"/>
        </w:rPr>
        <w:t>Agisori</w:t>
      </w:r>
      <w:proofErr w:type="spellEnd"/>
      <w:r>
        <w:rPr>
          <w:rFonts w:ascii="Courier New" w:eastAsia="Times New Roman" w:hAnsi="Courier New" w:cs="Courier New"/>
          <w:sz w:val="20"/>
          <w:szCs w:val="20"/>
        </w:rPr>
        <w:t xml:space="preserve"> handling’. The most commonly cited reason is the lack availability of materials higher than </w:t>
      </w:r>
      <w:proofErr w:type="spellStart"/>
      <w:r>
        <w:rPr>
          <w:rFonts w:ascii="Courier New" w:eastAsia="Times New Roman" w:hAnsi="Courier New" w:cs="Courier New"/>
          <w:sz w:val="20"/>
          <w:szCs w:val="20"/>
        </w:rPr>
        <w:t>Rodilium</w:t>
      </w:r>
      <w:proofErr w:type="spellEnd"/>
      <w:r>
        <w:rPr>
          <w:rFonts w:ascii="Courier New" w:eastAsia="Times New Roman" w:hAnsi="Courier New" w:cs="Courier New"/>
          <w:sz w:val="20"/>
          <w:szCs w:val="20"/>
        </w:rPr>
        <w:t>. The element itself is so rare that it is barely produced outside of high Rad-Class planets such as Roti-c45.</w:t>
      </w:r>
    </w:p>
    <w:p w:rsidR="003C1F1B" w:rsidRDefault="003C1F1B">
      <w:pPr>
        <w:rPr>
          <w:rFonts w:ascii="Courier New" w:eastAsia="Times New Roman" w:hAnsi="Courier New" w:cs="Courier New"/>
          <w:sz w:val="20"/>
          <w:szCs w:val="20"/>
        </w:rPr>
      </w:pPr>
      <w:r>
        <w:rPr>
          <w:rFonts w:ascii="Courier New" w:eastAsia="Times New Roman" w:hAnsi="Courier New" w:cs="Courier New"/>
          <w:sz w:val="20"/>
          <w:szCs w:val="20"/>
        </w:rPr>
        <w:t xml:space="preserve">As it turns out, with the increase to class 6, materials no higher than a </w:t>
      </w:r>
      <w:proofErr w:type="spellStart"/>
      <w:r>
        <w:rPr>
          <w:rFonts w:ascii="Courier New" w:eastAsia="Times New Roman" w:hAnsi="Courier New" w:cs="Courier New"/>
          <w:sz w:val="20"/>
          <w:szCs w:val="20"/>
        </w:rPr>
        <w:t>deci</w:t>
      </w:r>
      <w:proofErr w:type="spellEnd"/>
      <w:r>
        <w:rPr>
          <w:rFonts w:ascii="Courier New" w:eastAsia="Times New Roman" w:hAnsi="Courier New" w:cs="Courier New"/>
          <w:sz w:val="20"/>
          <w:szCs w:val="20"/>
        </w:rPr>
        <w:t xml:space="preserve">-material level as Radium can be handled within the SOEAH guidelines. This small increase is most likely due to the exponential increase of leakage as the radioactivity of </w:t>
      </w:r>
      <w:proofErr w:type="spellStart"/>
      <w:r>
        <w:rPr>
          <w:rFonts w:ascii="Courier New" w:eastAsia="Times New Roman" w:hAnsi="Courier New" w:cs="Courier New"/>
          <w:sz w:val="20"/>
          <w:szCs w:val="20"/>
        </w:rPr>
        <w:t>deci</w:t>
      </w:r>
      <w:proofErr w:type="spellEnd"/>
      <w:r>
        <w:rPr>
          <w:rFonts w:ascii="Courier New" w:eastAsia="Times New Roman" w:hAnsi="Courier New" w:cs="Courier New"/>
          <w:sz w:val="20"/>
          <w:szCs w:val="20"/>
        </w:rPr>
        <w:t>-levels increase.</w:t>
      </w:r>
    </w:p>
    <w:p w:rsidR="003C1F1B" w:rsidRDefault="003C1F1B">
      <w:pPr>
        <w:rPr>
          <w:rFonts w:ascii="Courier New" w:eastAsia="Times New Roman" w:hAnsi="Courier New" w:cs="Courier New"/>
          <w:sz w:val="20"/>
          <w:szCs w:val="20"/>
        </w:rPr>
      </w:pPr>
      <w:r>
        <w:rPr>
          <w:rFonts w:ascii="Courier New" w:eastAsia="Times New Roman" w:hAnsi="Courier New" w:cs="Courier New"/>
          <w:sz w:val="20"/>
          <w:szCs w:val="20"/>
        </w:rPr>
        <w:t xml:space="preserve">From this it can be gathered that the next Class of </w:t>
      </w:r>
      <w:proofErr w:type="spellStart"/>
      <w:r>
        <w:rPr>
          <w:rFonts w:ascii="Courier New" w:eastAsia="Times New Roman" w:hAnsi="Courier New" w:cs="Courier New"/>
          <w:sz w:val="20"/>
          <w:szCs w:val="20"/>
        </w:rPr>
        <w:t>Dymaridium</w:t>
      </w:r>
      <w:proofErr w:type="spellEnd"/>
      <w:r>
        <w:rPr>
          <w:rFonts w:ascii="Courier New" w:eastAsia="Times New Roman" w:hAnsi="Courier New" w:cs="Courier New"/>
          <w:sz w:val="20"/>
          <w:szCs w:val="20"/>
        </w:rPr>
        <w:t xml:space="preserve"> should focus mostly on reducing </w:t>
      </w:r>
      <w:proofErr w:type="spellStart"/>
      <w:r>
        <w:rPr>
          <w:rFonts w:ascii="Courier New" w:eastAsia="Times New Roman" w:hAnsi="Courier New" w:cs="Courier New"/>
          <w:sz w:val="20"/>
          <w:szCs w:val="20"/>
        </w:rPr>
        <w:t>deci</w:t>
      </w:r>
      <w:proofErr w:type="spellEnd"/>
      <w:r>
        <w:rPr>
          <w:rFonts w:ascii="Courier New" w:eastAsia="Times New Roman" w:hAnsi="Courier New" w:cs="Courier New"/>
          <w:sz w:val="20"/>
          <w:szCs w:val="20"/>
        </w:rPr>
        <w:t xml:space="preserve">-leakage when handling </w:t>
      </w:r>
      <w:r w:rsidR="00521EB0">
        <w:rPr>
          <w:rFonts w:ascii="Courier New" w:eastAsia="Times New Roman" w:hAnsi="Courier New" w:cs="Courier New"/>
          <w:sz w:val="20"/>
          <w:szCs w:val="20"/>
        </w:rPr>
        <w:t xml:space="preserve">radioactive materials. This may have been acceptable before the discovery of Roti-c45, but with the new factories in production for transmuting </w:t>
      </w:r>
      <w:proofErr w:type="spellStart"/>
      <w:r w:rsidR="00521EB0">
        <w:rPr>
          <w:rFonts w:ascii="Courier New" w:eastAsia="Times New Roman" w:hAnsi="Courier New" w:cs="Courier New"/>
          <w:sz w:val="20"/>
          <w:szCs w:val="20"/>
        </w:rPr>
        <w:t>Rodilium</w:t>
      </w:r>
      <w:proofErr w:type="spellEnd"/>
      <w:r w:rsidR="00521EB0">
        <w:rPr>
          <w:rFonts w:ascii="Courier New" w:eastAsia="Times New Roman" w:hAnsi="Courier New" w:cs="Courier New"/>
          <w:sz w:val="20"/>
          <w:szCs w:val="20"/>
        </w:rPr>
        <w:t xml:space="preserve"> far outside its </w:t>
      </w:r>
      <w:proofErr w:type="spellStart"/>
      <w:r w:rsidR="00521EB0">
        <w:rPr>
          <w:rFonts w:ascii="Courier New" w:eastAsia="Times New Roman" w:hAnsi="Courier New" w:cs="Courier New"/>
          <w:sz w:val="20"/>
          <w:szCs w:val="20"/>
        </w:rPr>
        <w:t>deci</w:t>
      </w:r>
      <w:proofErr w:type="spellEnd"/>
      <w:r w:rsidR="00521EB0">
        <w:rPr>
          <w:rFonts w:ascii="Courier New" w:eastAsia="Times New Roman" w:hAnsi="Courier New" w:cs="Courier New"/>
          <w:sz w:val="20"/>
          <w:szCs w:val="20"/>
        </w:rPr>
        <w:t xml:space="preserve">-level grid, we should be prepared for all eventualities. </w:t>
      </w:r>
    </w:p>
    <w:p w:rsidR="00521EB0" w:rsidRDefault="00521EB0">
      <w:pPr>
        <w:rPr>
          <w:rFonts w:ascii="Courier New" w:eastAsia="Times New Roman" w:hAnsi="Courier New" w:cs="Courier New"/>
          <w:sz w:val="20"/>
          <w:szCs w:val="20"/>
        </w:rPr>
      </w:pPr>
    </w:p>
    <w:p w:rsidR="00521EB0" w:rsidRDefault="00521EB0">
      <w:pPr>
        <w:rPr>
          <w:rFonts w:ascii="Courier New" w:eastAsia="Times New Roman" w:hAnsi="Courier New" w:cs="Courier New"/>
          <w:sz w:val="20"/>
          <w:szCs w:val="20"/>
        </w:rPr>
      </w:pPr>
      <w:r>
        <w:rPr>
          <w:rFonts w:ascii="Courier New" w:eastAsia="Times New Roman" w:hAnsi="Courier New" w:cs="Courier New"/>
          <w:sz w:val="20"/>
          <w:szCs w:val="20"/>
        </w:rPr>
        <w:t>News:</w:t>
      </w:r>
    </w:p>
    <w:p w:rsidR="00521EB0" w:rsidRPr="004F1234" w:rsidRDefault="00521EB0">
      <w:pPr>
        <w:rPr>
          <w:rFonts w:ascii="Courier New" w:eastAsia="Times New Roman" w:hAnsi="Courier New" w:cs="Courier New"/>
          <w:sz w:val="20"/>
          <w:szCs w:val="20"/>
        </w:rPr>
      </w:pPr>
      <w:bookmarkStart w:id="0" w:name="_GoBack"/>
      <w:bookmarkEnd w:id="0"/>
    </w:p>
    <w:sectPr w:rsidR="00521EB0" w:rsidRPr="004F1234">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234"/>
    <w:rsid w:val="0000455D"/>
    <w:rsid w:val="000344EF"/>
    <w:rsid w:val="00274E38"/>
    <w:rsid w:val="002F3E1C"/>
    <w:rsid w:val="003C1F1B"/>
    <w:rsid w:val="003D437A"/>
    <w:rsid w:val="0046202C"/>
    <w:rsid w:val="004F1234"/>
    <w:rsid w:val="00521EB0"/>
    <w:rsid w:val="005A4A7F"/>
    <w:rsid w:val="00606991"/>
    <w:rsid w:val="00645B0C"/>
    <w:rsid w:val="00C46A99"/>
    <w:rsid w:val="00D5668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F174A"/>
  <w15:chartTrackingRefBased/>
  <w15:docId w15:val="{915DC355-FF78-4D52-83AA-809F70829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F1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1234"/>
    <w:rPr>
      <w:rFonts w:ascii="Courier New" w:eastAsia="Times New Roman" w:hAnsi="Courier New" w:cs="Courier New"/>
      <w:sz w:val="20"/>
      <w:szCs w:val="20"/>
    </w:rPr>
  </w:style>
  <w:style w:type="character" w:customStyle="1" w:styleId="start-tag">
    <w:name w:val="start-tag"/>
    <w:basedOn w:val="DefaultParagraphFont"/>
    <w:rsid w:val="004F1234"/>
  </w:style>
  <w:style w:type="character" w:customStyle="1" w:styleId="attribute-name">
    <w:name w:val="attribute-name"/>
    <w:basedOn w:val="DefaultParagraphFont"/>
    <w:rsid w:val="004F1234"/>
  </w:style>
  <w:style w:type="character" w:customStyle="1" w:styleId="end-tag">
    <w:name w:val="end-tag"/>
    <w:basedOn w:val="DefaultParagraphFont"/>
    <w:rsid w:val="004F1234"/>
  </w:style>
  <w:style w:type="character" w:styleId="Hyperlink">
    <w:name w:val="Hyperlink"/>
    <w:basedOn w:val="DefaultParagraphFont"/>
    <w:uiPriority w:val="99"/>
    <w:semiHidden/>
    <w:unhideWhenUsed/>
    <w:rsid w:val="004F12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32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cp:lastModifiedBy>
  <cp:revision>4</cp:revision>
  <dcterms:created xsi:type="dcterms:W3CDTF">2017-10-29T03:01:00Z</dcterms:created>
  <dcterms:modified xsi:type="dcterms:W3CDTF">2017-11-13T06:00:00Z</dcterms:modified>
</cp:coreProperties>
</file>