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33C" w:rsidRPr="008541D5" w:rsidRDefault="00203FB9" w:rsidP="00B04B13">
      <w:pPr>
        <w:jc w:val="both"/>
        <w:rPr>
          <w:rFonts w:ascii="Times New Roman" w:hAnsi="Times New Roman" w:cs="Times New Roman"/>
        </w:rPr>
      </w:pPr>
      <w:r w:rsidRPr="008541D5">
        <w:rPr>
          <w:rFonts w:ascii="Times New Roman" w:hAnsi="Times New Roman" w:cs="Times New Roman"/>
        </w:rPr>
        <w:t xml:space="preserve">Introducción: </w:t>
      </w:r>
    </w:p>
    <w:p w:rsidR="003C3DF9" w:rsidRPr="008541D5" w:rsidRDefault="00203FB9" w:rsidP="003C3DF9">
      <w:pPr>
        <w:jc w:val="both"/>
        <w:rPr>
          <w:rFonts w:ascii="Times New Roman" w:hAnsi="Times New Roman" w:cs="Times New Roman"/>
        </w:rPr>
      </w:pPr>
      <w:r w:rsidRPr="008541D5">
        <w:rPr>
          <w:rFonts w:ascii="Times New Roman" w:hAnsi="Times New Roman" w:cs="Times New Roman"/>
        </w:rPr>
        <w:t>Otro efecto importante en la química es el f</w:t>
      </w:r>
      <w:r w:rsidR="00B04B13" w:rsidRPr="008541D5">
        <w:rPr>
          <w:rFonts w:ascii="Times New Roman" w:hAnsi="Times New Roman" w:cs="Times New Roman"/>
        </w:rPr>
        <w:t xml:space="preserve">enómeno de cromismo, en donde </w:t>
      </w:r>
      <w:r w:rsidRPr="008541D5">
        <w:rPr>
          <w:rFonts w:ascii="Times New Roman" w:hAnsi="Times New Roman" w:cs="Times New Roman"/>
        </w:rPr>
        <w:t>diversos estímulos externos son capaces de generar un cam</w:t>
      </w:r>
      <w:r w:rsidR="00B04B13" w:rsidRPr="008541D5">
        <w:rPr>
          <w:rFonts w:ascii="Times New Roman" w:hAnsi="Times New Roman" w:cs="Times New Roman"/>
        </w:rPr>
        <w:t>bio de color en los compuestos.</w:t>
      </w:r>
      <w:r w:rsidRPr="008541D5">
        <w:rPr>
          <w:rFonts w:ascii="Times New Roman" w:hAnsi="Times New Roman" w:cs="Times New Roman"/>
        </w:rPr>
        <w:fldChar w:fldCharType="begin"/>
      </w:r>
      <w:r w:rsidRPr="008541D5">
        <w:rPr>
          <w:rFonts w:ascii="Times New Roman" w:hAnsi="Times New Roman" w:cs="Times New Roman"/>
        </w:rPr>
        <w:instrText xml:space="preserve"> ADDIN ZOTERO_ITEM CSL_CITATION {"citationID":"a7l6tbg82a","properties":{"formattedCitation":"{\\rtf \\super 1\\nosupersub{}}","plainCitation":"1"},"citationItems":[{"id":260,"uris":["http://zotero.org/users/local/ahzti1IX/items/PHSE58J4"],"uri":["http://zotero.org/users/local/ahzti1IX/items/PHSE58J4"],"itemData":{"id":260,"type":"article-journal","title":"Simultaneous Luminescent Thermochromism, Vapochromism, Solvatochromism, and Mechanochromism in a C3-Symmetric Cubane [Cu4I4P4] Cluster without Cu–Cu Interaction","container-title":"Inorganic Chemistry","page":"7323-7325","volume":"55","issue":"15","source":"ACS Publications","abstract":"A chiral C3-symmetric cubane cluster, [Cu4I4(TMP)4], with enough long Cu–Cu distances to eliminate the presence of Cu–Cu interaction has been synthesized and characterized, which shows simultaneous luminescent thermochromism, solvatochromism, vapochromism, and mechanochromism and is a multiply stimuli-responsive chromic luminescent material. This complex could partly transform into a yellow-emissive bicapped cubane cluster, [Cu6I6(TMP)4(MeCN)2], in acetonitrile (MeCN) vapor and solution, which provides some insight into vapochromism and solvatiochromism. This work challenges and makes us reconsider the conventional viewpoint that Cu–Cu interaction is involved in thermochromism and mechanochromism of copper complexes.","DOI":"10.1021/acs.inorgchem.6b00922","ISSN":"0020-1669","journalAbbreviation":"Inorg. Chem.","author":[{"family":"Yang","given":"Kai"},{"family":"Li","given":"Shi-Li"},{"family":"Zhang","given":"Fu-Qiang"},{"family":"Zhang","given":"Xian-Ming"}],"issued":{"date-parts":[["2016",8,1]]}}}],"schema":"https://github.com/citation-style-language/schema/raw/master/csl-citation.json"} </w:instrText>
      </w:r>
      <w:r w:rsidRPr="008541D5">
        <w:rPr>
          <w:rFonts w:ascii="Times New Roman" w:hAnsi="Times New Roman" w:cs="Times New Roman"/>
        </w:rPr>
        <w:fldChar w:fldCharType="separate"/>
      </w:r>
      <w:r w:rsidR="00206F41" w:rsidRPr="008541D5">
        <w:rPr>
          <w:rFonts w:ascii="Times New Roman" w:hAnsi="Times New Roman" w:cs="Times New Roman"/>
          <w:szCs w:val="24"/>
          <w:vertAlign w:val="superscript"/>
        </w:rPr>
        <w:t>1</w:t>
      </w:r>
      <w:r w:rsidRPr="008541D5">
        <w:rPr>
          <w:rFonts w:ascii="Times New Roman" w:hAnsi="Times New Roman" w:cs="Times New Roman"/>
        </w:rPr>
        <w:fldChar w:fldCharType="end"/>
      </w:r>
      <w:r w:rsidR="00B04B13" w:rsidRPr="008541D5">
        <w:rPr>
          <w:rFonts w:ascii="Times New Roman" w:hAnsi="Times New Roman" w:cs="Times New Roman"/>
        </w:rPr>
        <w:t xml:space="preserve"> Estos pueden ser clasificados como fotocromismo, electrocromismo, vapocromismo, mecanocromismo, solvatocromismo, </w:t>
      </w:r>
      <w:r w:rsidR="008B1C29" w:rsidRPr="008541D5">
        <w:rPr>
          <w:rFonts w:ascii="Times New Roman" w:hAnsi="Times New Roman" w:cs="Times New Roman"/>
        </w:rPr>
        <w:t>acidocromismo y termocromismo.</w:t>
      </w:r>
      <w:r w:rsidR="008B1C29" w:rsidRPr="008541D5">
        <w:rPr>
          <w:rFonts w:ascii="Times New Roman" w:hAnsi="Times New Roman" w:cs="Times New Roman"/>
        </w:rPr>
        <w:fldChar w:fldCharType="begin"/>
      </w:r>
      <w:r w:rsidR="008B1C29" w:rsidRPr="008541D5">
        <w:rPr>
          <w:rFonts w:ascii="Times New Roman" w:hAnsi="Times New Roman" w:cs="Times New Roman"/>
        </w:rPr>
        <w:instrText xml:space="preserve"> ADDIN ZOTERO_ITEM CSL_CITATION {"citationID":"aq859868g3","properties":{"formattedCitation":"{\\rtf \\super 1\\nosupersub{}}","plainCitation":"1"},"citationItems":[{"id":260,"uris":["http://zotero.org/users/local/ahzti1IX/items/PHSE58J4"],"uri":["http://zotero.org/users/local/ahzti1IX/items/PHSE58J4"],"itemData":{"id":260,"type":"article-journal","title":"Simultaneous Luminescent Thermochromism, Vapochromism, Solvatochromism, and Mechanochromism in a C3-Symmetric Cubane [Cu4I4P4] Cluster without Cu–Cu Interaction","container-title":"Inorganic Chemistry","page":"7323-7325","volume":"55","issue":"15","source":"ACS Publications","abstract":"A chiral C3-symmetric cubane cluster, [Cu4I4(TMP)4], with enough long Cu–Cu distances to eliminate the presence of Cu–Cu interaction has been synthesized and characterized, which shows simultaneous luminescent thermochromism, solvatochromism, vapochromism, and mechanochromism and is a multiply stimuli-responsive chromic luminescent material. This complex could partly transform into a yellow-emissive bicapped cubane cluster, [Cu6I6(TMP)4(MeCN)2], in acetonitrile (MeCN) vapor and solution, which provides some insight into vapochromism and solvatiochromism. This work challenges and makes us reconsider the conventional viewpoint that Cu–Cu interaction is involved in thermochromism and mechanochromism of copper complexes.","DOI":"10.1021/acs.inorgchem.6b00922","ISSN":"0020-1669","journalAbbreviation":"Inorg. Chem.","author":[{"family":"Yang","given":"Kai"},{"family":"Li","given":"Shi-Li"},{"family":"Zhang","given":"Fu-Qiang"},{"family":"Zhang","given":"Xian-Ming"}],"issued":{"date-parts":[["2016",8,1]]}}}],"schema":"https://github.com/citation-style-language/schema/raw/master/csl-citation.json"} </w:instrText>
      </w:r>
      <w:r w:rsidR="008B1C29" w:rsidRPr="008541D5">
        <w:rPr>
          <w:rFonts w:ascii="Times New Roman" w:hAnsi="Times New Roman" w:cs="Times New Roman"/>
        </w:rPr>
        <w:fldChar w:fldCharType="separate"/>
      </w:r>
      <w:r w:rsidR="00206F41" w:rsidRPr="008541D5">
        <w:rPr>
          <w:rFonts w:ascii="Times New Roman" w:hAnsi="Times New Roman" w:cs="Times New Roman"/>
          <w:szCs w:val="24"/>
          <w:vertAlign w:val="superscript"/>
        </w:rPr>
        <w:t>1</w:t>
      </w:r>
      <w:r w:rsidR="008B1C29" w:rsidRPr="008541D5">
        <w:rPr>
          <w:rFonts w:ascii="Times New Roman" w:hAnsi="Times New Roman" w:cs="Times New Roman"/>
        </w:rPr>
        <w:fldChar w:fldCharType="end"/>
      </w:r>
      <w:r w:rsidR="008B1C29" w:rsidRPr="008541D5">
        <w:rPr>
          <w:rFonts w:ascii="Times New Roman" w:hAnsi="Times New Roman" w:cs="Times New Roman"/>
        </w:rPr>
        <w:t xml:space="preserve"> Este último se entiende como un cambio reversible en color de un compuesto cuando se ve sometido a cambios de temperatura. Para el caso de los compuestos inorgánicos, se conoce que esta transición se debe principalmente al cambio de la fase cristalina del complejo, a un cambio en la </w:t>
      </w:r>
      <w:r w:rsidR="00050047" w:rsidRPr="008541D5">
        <w:rPr>
          <w:rFonts w:ascii="Times New Roman" w:hAnsi="Times New Roman" w:cs="Times New Roman"/>
        </w:rPr>
        <w:t>geometría del ligando u complejo o un cambio en el número de moléculas de solvente en la esfera de coordinación.</w:t>
      </w:r>
      <w:r w:rsidR="008B1C29" w:rsidRPr="008541D5">
        <w:rPr>
          <w:rFonts w:ascii="Times New Roman" w:hAnsi="Times New Roman" w:cs="Times New Roman"/>
        </w:rPr>
        <w:fldChar w:fldCharType="begin"/>
      </w:r>
      <w:r w:rsidR="003C3DF9" w:rsidRPr="008541D5">
        <w:rPr>
          <w:rFonts w:ascii="Times New Roman" w:hAnsi="Times New Roman" w:cs="Times New Roman"/>
        </w:rPr>
        <w:instrText xml:space="preserve"> ADDIN ZOTERO_ITEM CSL_CITATION {"citationID":"PFjzfImY","properties":{"formattedCitation":"{\\rtf \\super 2\\nosupersub{}}","plainCitation":"2"},"citationItems":[{"id":263,"uris":["http://zotero.org/users/local/ahzti1IX/items/8WW2QG9Z"],"uri":["http://zotero.org/users/local/ahzti1IX/items/8WW2QG9Z"],"itemData":{"id":263,"type":"article-journal","title":"Thermochromism of inorganic compounds","container-title":"Chemical Reviews","page":"649-657","volume":"68","issue":"6","source":"ACS Publications","DOI":"10.1021/cr60256a001","ISSN":"0009-2665","journalAbbreviation":"Chem. Rev.","author":[{"family":"Day","given":"Jesse H."}],"issued":{"date-parts":[["1968",12,1]]}}}],"schema":"https://github.com/citation-style-language/schema/raw/master/csl-citation.json"} </w:instrText>
      </w:r>
      <w:r w:rsidR="008B1C29" w:rsidRPr="008541D5">
        <w:rPr>
          <w:rFonts w:ascii="Times New Roman" w:hAnsi="Times New Roman" w:cs="Times New Roman"/>
        </w:rPr>
        <w:fldChar w:fldCharType="separate"/>
      </w:r>
      <w:r w:rsidR="00206F41" w:rsidRPr="008541D5">
        <w:rPr>
          <w:rFonts w:ascii="Times New Roman" w:hAnsi="Times New Roman" w:cs="Times New Roman"/>
          <w:szCs w:val="24"/>
          <w:vertAlign w:val="superscript"/>
        </w:rPr>
        <w:t>2</w:t>
      </w:r>
      <w:r w:rsidR="008B1C29" w:rsidRPr="008541D5">
        <w:rPr>
          <w:rFonts w:ascii="Times New Roman" w:hAnsi="Times New Roman" w:cs="Times New Roman"/>
        </w:rPr>
        <w:fldChar w:fldCharType="end"/>
      </w:r>
      <w:r w:rsidR="008B1C29" w:rsidRPr="008541D5">
        <w:rPr>
          <w:rFonts w:ascii="Times New Roman" w:hAnsi="Times New Roman" w:cs="Times New Roman"/>
        </w:rPr>
        <w:t xml:space="preserve"> </w:t>
      </w:r>
    </w:p>
    <w:p w:rsidR="00E95C80" w:rsidRPr="008541D5" w:rsidRDefault="00050047" w:rsidP="003C3DF9">
      <w:pPr>
        <w:jc w:val="both"/>
        <w:rPr>
          <w:rFonts w:ascii="Times New Roman" w:hAnsi="Times New Roman" w:cs="Times New Roman"/>
        </w:rPr>
      </w:pPr>
      <w:r w:rsidRPr="008541D5">
        <w:rPr>
          <w:rFonts w:ascii="Times New Roman" w:hAnsi="Times New Roman" w:cs="Times New Roman"/>
        </w:rPr>
        <w:t>Sin embargo, en algunos casos se da el fenómeno de termocromía luminiscente, en donde se genera un cambio en la emisión de fluorescencia de una molécula</w:t>
      </w:r>
      <w:r w:rsidR="003C3DF9" w:rsidRPr="008541D5">
        <w:rPr>
          <w:rFonts w:ascii="Times New Roman" w:hAnsi="Times New Roman" w:cs="Times New Roman"/>
        </w:rPr>
        <w:t xml:space="preserve"> mediado por la temperatura.</w:t>
      </w:r>
      <w:r w:rsidR="003C3DF9" w:rsidRPr="008541D5">
        <w:rPr>
          <w:rFonts w:ascii="Times New Roman" w:hAnsi="Times New Roman" w:cs="Times New Roman"/>
        </w:rPr>
        <w:fldChar w:fldCharType="begin"/>
      </w:r>
      <w:r w:rsidR="003C3DF9" w:rsidRPr="008541D5">
        <w:rPr>
          <w:rFonts w:ascii="Times New Roman" w:hAnsi="Times New Roman" w:cs="Times New Roman"/>
        </w:rPr>
        <w:instrText xml:space="preserve"> ADDIN ZOTERO_ITEM CSL_CITATION {"citationID":"a4t6n21gck","properties":{"formattedCitation":"{\\rtf \\super 3\\nosupersub{}}","plainCitation":"3"},"citationItems":[{"id":266,"uris":["http://zotero.org/users/local/ahzti1IX/items/V8RDX3UK"],"uri":["http://zotero.org/users/local/ahzti1IX/items/V8RDX3UK"],"itemData":{"id":266,"type":"article-journal","title":"Preparation and Luminescence Thermochromism of Tetranuclear Copper(I)–Pyridine–Iodide Clusters","container-title":"Journal of Chemical Education","page":"946-949","volume":"89","issue":"7","source":"ACS Publications","abstract":"A simple and straightforward synthesis of a tetranuclear copper(I)–pyridine–iodide cluster is described as a laboratory experiment for advanced inorganic chemistry undergraduate students. The product is used to demonstrate the fascinating and visually impressive phenomenon of luminescence thermochromism: exposed to long-wave UV light, the crystalline solid shows a bright yellow fluorescence at room temperature and an equally intense blue-violet fluorescence when cooled in liquid nitrogen. The procedure was also extended to several other pyridine ligands to allow students to synthesize different clusters and compare their photophysical behavior.","DOI":"10.1021/ed200736b","ISSN":"0021-9584","journalAbbreviation":"J. Chem. Educ.","author":[{"family":"Parmeggiani","given":"Fabio"},{"family":"Sacchetti","given":"Alessandro"}],"issued":{"date-parts":[["2012",6,12]]}}}],"schema":"https://github.com/citation-style-language/schema/raw/master/csl-citation.json"} </w:instrText>
      </w:r>
      <w:r w:rsidR="003C3DF9" w:rsidRPr="008541D5">
        <w:rPr>
          <w:rFonts w:ascii="Times New Roman" w:hAnsi="Times New Roman" w:cs="Times New Roman"/>
        </w:rPr>
        <w:fldChar w:fldCharType="separate"/>
      </w:r>
      <w:r w:rsidR="00206F41" w:rsidRPr="008541D5">
        <w:rPr>
          <w:rFonts w:ascii="Times New Roman" w:hAnsi="Times New Roman" w:cs="Times New Roman"/>
          <w:szCs w:val="24"/>
          <w:vertAlign w:val="superscript"/>
        </w:rPr>
        <w:t>3</w:t>
      </w:r>
      <w:r w:rsidR="003C3DF9" w:rsidRPr="008541D5">
        <w:rPr>
          <w:rFonts w:ascii="Times New Roman" w:hAnsi="Times New Roman" w:cs="Times New Roman"/>
        </w:rPr>
        <w:fldChar w:fldCharType="end"/>
      </w:r>
      <w:r w:rsidR="003C3DF9" w:rsidRPr="008541D5">
        <w:rPr>
          <w:rFonts w:ascii="Times New Roman" w:hAnsi="Times New Roman" w:cs="Times New Roman"/>
        </w:rPr>
        <w:t xml:space="preserve"> </w:t>
      </w:r>
      <w:r w:rsidR="00E95C80" w:rsidRPr="008541D5">
        <w:rPr>
          <w:rFonts w:ascii="Times New Roman" w:hAnsi="Times New Roman" w:cs="Times New Roman"/>
        </w:rPr>
        <w:t>Si bien la descripción de este ha resultado ser un reto para la química inorgánica, se propone que la excitación</w:t>
      </w:r>
      <w:r w:rsidR="00E95C80" w:rsidRPr="008541D5">
        <w:rPr>
          <w:rFonts w:ascii="Times New Roman" w:hAnsi="Times New Roman" w:cs="Times New Roman"/>
        </w:rPr>
        <w:t xml:space="preserve"> diferencial</w:t>
      </w:r>
      <w:r w:rsidR="00E95C80" w:rsidRPr="008541D5">
        <w:rPr>
          <w:rFonts w:ascii="Times New Roman" w:hAnsi="Times New Roman" w:cs="Times New Roman"/>
        </w:rPr>
        <w:t xml:space="preserve">, mediada por la temperatura, que se puede dar entre el estado basal </w:t>
      </w:r>
      <w:r w:rsidR="00E95C80" w:rsidRPr="008541D5">
        <w:rPr>
          <w:rFonts w:ascii="Times New Roman" w:hAnsi="Times New Roman" w:cs="Times New Roman"/>
        </w:rPr>
        <w:t>y diferentes estados excitados de la molécula derivan en el fenómeno mencionado con anterioridad.</w:t>
      </w:r>
      <w:r w:rsidR="00E95C80" w:rsidRPr="008541D5">
        <w:rPr>
          <w:rFonts w:ascii="Times New Roman" w:hAnsi="Times New Roman" w:cs="Times New Roman"/>
        </w:rPr>
        <w:fldChar w:fldCharType="begin"/>
      </w:r>
      <w:r w:rsidR="00E95C80" w:rsidRPr="008541D5">
        <w:rPr>
          <w:rFonts w:ascii="Times New Roman" w:hAnsi="Times New Roman" w:cs="Times New Roman"/>
        </w:rPr>
        <w:instrText xml:space="preserve"> ADDIN ZOTERO_ITEM CSL_CITATION {"citationID":"a16gr28ahr8","properties":{"formattedCitation":"{\\rtf \\super 3\\nosupersub{}}","plainCitation":"3"},"citationItems":[{"id":266,"uris":["http://zotero.org/users/local/ahzti1IX/items/V8RDX3UK"],"uri":["http://zotero.org/users/local/ahzti1IX/items/V8RDX3UK"],"itemData":{"id":266,"type":"article-journal","title":"Preparation and Luminescence Thermochromism of Tetranuclear Copper(I)–Pyridine–Iodide Clusters","container-title":"Journal of Chemical Education","page":"946-949","volume":"89","issue":"7","source":"ACS Publications","abstract":"A simple and straightforward synthesis of a tetranuclear copper(I)–pyridine–iodide cluster is described as a laboratory experiment for advanced inorganic chemistry undergraduate students. The product is used to demonstrate the fascinating and visually impressive phenomenon of luminescence thermochromism: exposed to long-wave UV light, the crystalline solid shows a bright yellow fluorescence at room temperature and an equally intense blue-violet fluorescence when cooled in liquid nitrogen. The procedure was also extended to several other pyridine ligands to allow students to synthesize different clusters and compare their photophysical behavior.","DOI":"10.1021/ed200736b","ISSN":"0021-9584","journalAbbreviation":"J. Chem. Educ.","author":[{"family":"Parmeggiani","given":"Fabio"},{"family":"Sacchetti","given":"Alessandro"}],"issued":{"date-parts":[["2012",6,12]]}}}],"schema":"https://github.com/citation-style-language/schema/raw/master/csl-citation.json"} </w:instrText>
      </w:r>
      <w:r w:rsidR="00E95C80" w:rsidRPr="008541D5">
        <w:rPr>
          <w:rFonts w:ascii="Times New Roman" w:hAnsi="Times New Roman" w:cs="Times New Roman"/>
        </w:rPr>
        <w:fldChar w:fldCharType="separate"/>
      </w:r>
      <w:r w:rsidR="00206F41" w:rsidRPr="008541D5">
        <w:rPr>
          <w:rFonts w:ascii="Times New Roman" w:hAnsi="Times New Roman" w:cs="Times New Roman"/>
          <w:szCs w:val="24"/>
          <w:vertAlign w:val="superscript"/>
        </w:rPr>
        <w:t>3</w:t>
      </w:r>
      <w:r w:rsidR="00E95C80" w:rsidRPr="008541D5">
        <w:rPr>
          <w:rFonts w:ascii="Times New Roman" w:hAnsi="Times New Roman" w:cs="Times New Roman"/>
        </w:rPr>
        <w:fldChar w:fldCharType="end"/>
      </w:r>
      <w:r w:rsidR="00E95C80" w:rsidRPr="008541D5">
        <w:rPr>
          <w:rFonts w:ascii="Times New Roman" w:hAnsi="Times New Roman" w:cs="Times New Roman"/>
        </w:rPr>
        <w:t xml:space="preserve">  Este </w:t>
      </w:r>
      <w:r w:rsidR="00E95C80" w:rsidRPr="008541D5">
        <w:rPr>
          <w:rFonts w:ascii="Times New Roman" w:hAnsi="Times New Roman" w:cs="Times New Roman"/>
        </w:rPr>
        <w:t xml:space="preserve">fenómeno fue estudiado de manera experimental por medio de la síntesis de un cluster tetranuclear de cobre(I), piridina y yodo. </w:t>
      </w:r>
    </w:p>
    <w:p w:rsidR="00203FB9" w:rsidRPr="008541D5" w:rsidRDefault="003C3DF9" w:rsidP="00B04B13">
      <w:pPr>
        <w:jc w:val="both"/>
        <w:rPr>
          <w:rFonts w:ascii="Times New Roman" w:hAnsi="Times New Roman" w:cs="Times New Roman"/>
          <w:b/>
        </w:rPr>
      </w:pPr>
      <w:r w:rsidRPr="008541D5">
        <w:rPr>
          <w:rFonts w:ascii="Times New Roman" w:hAnsi="Times New Roman" w:cs="Times New Roman"/>
          <w:b/>
        </w:rPr>
        <w:t>Discusión de resultados.</w:t>
      </w:r>
    </w:p>
    <w:p w:rsidR="00E95C80" w:rsidRPr="008541D5" w:rsidRDefault="00E95C80" w:rsidP="00B04B13">
      <w:pPr>
        <w:jc w:val="both"/>
        <w:rPr>
          <w:rFonts w:ascii="Times New Roman" w:hAnsi="Times New Roman" w:cs="Times New Roman"/>
        </w:rPr>
      </w:pPr>
      <w:r w:rsidRPr="008541D5">
        <w:rPr>
          <w:rFonts w:ascii="Times New Roman" w:hAnsi="Times New Roman" w:cs="Times New Roman"/>
        </w:rPr>
        <w:t xml:space="preserve">De manera experimental, la síntesis del cluster termocrómico </w:t>
      </w:r>
      <w:r w:rsidR="004319C7">
        <w:rPr>
          <w:rFonts w:ascii="Times New Roman" w:hAnsi="Times New Roman" w:cs="Times New Roman"/>
        </w:rPr>
        <w:t>Cu</w:t>
      </w:r>
      <w:r w:rsidR="004319C7" w:rsidRPr="008541D5">
        <w:rPr>
          <w:rFonts w:ascii="Times New Roman" w:hAnsi="Times New Roman" w:cs="Times New Roman"/>
          <w:vertAlign w:val="subscript"/>
        </w:rPr>
        <w:t>4</w:t>
      </w:r>
      <w:r w:rsidR="00BD4463" w:rsidRPr="008541D5">
        <w:rPr>
          <w:rFonts w:ascii="Times New Roman" w:hAnsi="Times New Roman" w:cs="Times New Roman"/>
        </w:rPr>
        <w:t>(py)</w:t>
      </w:r>
      <w:r w:rsidR="004319C7" w:rsidRPr="008541D5">
        <w:rPr>
          <w:rFonts w:ascii="Times New Roman" w:hAnsi="Times New Roman" w:cs="Times New Roman"/>
          <w:vertAlign w:val="subscript"/>
        </w:rPr>
        <w:t>4</w:t>
      </w:r>
      <w:r w:rsidR="00BD4463" w:rsidRPr="008541D5">
        <w:rPr>
          <w:rFonts w:ascii="Times New Roman" w:hAnsi="Times New Roman" w:cs="Times New Roman"/>
        </w:rPr>
        <w:t>I</w:t>
      </w:r>
      <w:r w:rsidR="00BD4463" w:rsidRPr="008541D5">
        <w:rPr>
          <w:rFonts w:ascii="Times New Roman" w:hAnsi="Times New Roman" w:cs="Times New Roman"/>
          <w:vertAlign w:val="subscript"/>
        </w:rPr>
        <w:t>4</w:t>
      </w:r>
      <w:r w:rsidR="00BD4463" w:rsidRPr="008541D5">
        <w:rPr>
          <w:rFonts w:ascii="Times New Roman" w:hAnsi="Times New Roman" w:cs="Times New Roman"/>
        </w:rPr>
        <w:t xml:space="preserve"> pudo ser comprobada por medio del fenómeno de termocromía fluorescente obs</w:t>
      </w:r>
      <w:r w:rsidR="00B40ACA" w:rsidRPr="008541D5">
        <w:rPr>
          <w:rFonts w:ascii="Times New Roman" w:hAnsi="Times New Roman" w:cs="Times New Roman"/>
        </w:rPr>
        <w:t>ervado de manera experimental.</w:t>
      </w:r>
      <w:r w:rsidR="00BD4463" w:rsidRPr="008541D5">
        <w:rPr>
          <w:rFonts w:ascii="Times New Roman" w:hAnsi="Times New Roman" w:cs="Times New Roman"/>
        </w:rPr>
        <w:t xml:space="preserve"> (</w:t>
      </w:r>
      <w:r w:rsidR="00B40ACA" w:rsidRPr="008541D5">
        <w:rPr>
          <w:rFonts w:ascii="Times New Roman" w:hAnsi="Times New Roman" w:cs="Times New Roman"/>
        </w:rPr>
        <w:t>Figura 2</w:t>
      </w:r>
      <w:r w:rsidR="00BD4463" w:rsidRPr="008541D5">
        <w:rPr>
          <w:rFonts w:ascii="Times New Roman" w:hAnsi="Times New Roman" w:cs="Times New Roman"/>
        </w:rPr>
        <w:t xml:space="preserve">) </w:t>
      </w:r>
    </w:p>
    <w:p w:rsidR="00BD4463" w:rsidRPr="008541D5" w:rsidRDefault="00B40ACA" w:rsidP="00B40ACA">
      <w:pPr>
        <w:jc w:val="center"/>
        <w:rPr>
          <w:rFonts w:ascii="Times New Roman" w:hAnsi="Times New Roman" w:cs="Times New Roman"/>
          <w:noProof/>
          <w:lang w:eastAsia="es-CO"/>
        </w:rPr>
      </w:pPr>
      <w:r w:rsidRPr="008541D5">
        <w:rPr>
          <w:rFonts w:ascii="Times New Roman" w:hAnsi="Times New Roman" w:cs="Times New Roman"/>
          <w:noProof/>
          <w:lang w:eastAsia="es-CO"/>
        </w:rPr>
        <w:lastRenderedPageBreak/>
        <w:drawing>
          <wp:inline distT="0" distB="0" distL="0" distR="0" wp14:anchorId="032E4E9A" wp14:editId="228A2285">
            <wp:extent cx="2396490" cy="1242060"/>
            <wp:effectExtent l="0" t="0" r="3810" b="0"/>
            <wp:docPr id="5" name="Imagen 5" descr="C:\Users\Cath\Pictures\Informe\Esquem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Pictures\Informe\Esquema 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6490" cy="1242060"/>
                    </a:xfrm>
                    <a:prstGeom prst="rect">
                      <a:avLst/>
                    </a:prstGeom>
                    <a:noFill/>
                    <a:ln>
                      <a:noFill/>
                    </a:ln>
                  </pic:spPr>
                </pic:pic>
              </a:graphicData>
            </a:graphic>
          </wp:inline>
        </w:drawing>
      </w:r>
    </w:p>
    <w:p w:rsidR="00BD4463" w:rsidRPr="008541D5" w:rsidRDefault="00B40ACA" w:rsidP="00B04B13">
      <w:pPr>
        <w:jc w:val="both"/>
        <w:rPr>
          <w:rFonts w:ascii="Times New Roman" w:hAnsi="Times New Roman" w:cs="Times New Roman"/>
          <w:noProof/>
          <w:lang w:eastAsia="es-CO"/>
        </w:rPr>
      </w:pPr>
      <w:r w:rsidRPr="008541D5">
        <w:rPr>
          <w:rFonts w:ascii="Times New Roman" w:hAnsi="Times New Roman" w:cs="Times New Roman"/>
          <w:b/>
          <w:noProof/>
          <w:lang w:eastAsia="es-CO"/>
        </w:rPr>
        <w:t xml:space="preserve">Figura 2: </w:t>
      </w:r>
      <w:r w:rsidRPr="008541D5">
        <w:rPr>
          <w:rFonts w:ascii="Times New Roman" w:hAnsi="Times New Roman" w:cs="Times New Roman"/>
          <w:noProof/>
          <w:lang w:eastAsia="es-CO"/>
        </w:rPr>
        <w:t xml:space="preserve">Colores observados bajo longitud de onda de </w:t>
      </w:r>
      <w:r w:rsidR="00BD4463" w:rsidRPr="008541D5">
        <w:rPr>
          <w:rFonts w:ascii="Times New Roman" w:hAnsi="Times New Roman" w:cs="Times New Roman"/>
          <w:noProof/>
          <w:lang w:eastAsia="es-CO"/>
        </w:rPr>
        <w:t>352 nm</w:t>
      </w:r>
      <w:r w:rsidRPr="008541D5">
        <w:rPr>
          <w:rFonts w:ascii="Times New Roman" w:hAnsi="Times New Roman" w:cs="Times New Roman"/>
          <w:noProof/>
          <w:lang w:eastAsia="es-CO"/>
        </w:rPr>
        <w:t xml:space="preserve"> </w:t>
      </w:r>
      <w:r w:rsidR="00206F41" w:rsidRPr="008541D5">
        <w:rPr>
          <w:rFonts w:ascii="Times New Roman" w:hAnsi="Times New Roman" w:cs="Times New Roman"/>
          <w:noProof/>
          <w:lang w:eastAsia="es-CO"/>
        </w:rPr>
        <w:t xml:space="preserve">a 20°C y -196°C </w:t>
      </w:r>
      <w:r w:rsidRPr="008541D5">
        <w:rPr>
          <w:rFonts w:ascii="Times New Roman" w:hAnsi="Times New Roman" w:cs="Times New Roman"/>
          <w:noProof/>
          <w:lang w:eastAsia="es-CO"/>
        </w:rPr>
        <w:t xml:space="preserve">para el cluster sintetizado. </w:t>
      </w:r>
    </w:p>
    <w:p w:rsidR="00206F41" w:rsidRPr="008541D5" w:rsidRDefault="00206F41" w:rsidP="00B04B13">
      <w:pPr>
        <w:jc w:val="both"/>
        <w:rPr>
          <w:rFonts w:ascii="Times New Roman" w:hAnsi="Times New Roman" w:cs="Times New Roman"/>
          <w:noProof/>
          <w:lang w:eastAsia="es-CO"/>
        </w:rPr>
      </w:pPr>
      <w:r w:rsidRPr="008541D5">
        <w:rPr>
          <w:rFonts w:ascii="Times New Roman" w:hAnsi="Times New Roman" w:cs="Times New Roman"/>
          <w:noProof/>
          <w:lang w:eastAsia="es-CO"/>
        </w:rPr>
        <w:t xml:space="preserve">La síntesis de este cluster se logró realzar de manera eficiente experimentalmente. Esta se efectuó en dos pasos (i) Síntesis de CuI (2) Síntesis del cluster termocrómoco. </w:t>
      </w:r>
    </w:p>
    <w:p w:rsidR="00206F41" w:rsidRPr="008541D5" w:rsidRDefault="00206F41" w:rsidP="00B04B13">
      <w:pPr>
        <w:jc w:val="both"/>
        <w:rPr>
          <w:rFonts w:ascii="Times New Roman" w:hAnsi="Times New Roman" w:cs="Times New Roman"/>
          <w:noProof/>
          <w:lang w:eastAsia="es-CO"/>
        </w:rPr>
      </w:pPr>
      <w:r w:rsidRPr="008541D5">
        <w:rPr>
          <w:rFonts w:ascii="Times New Roman" w:hAnsi="Times New Roman" w:cs="Times New Roman"/>
          <w:noProof/>
          <w:lang w:eastAsia="es-CO"/>
        </w:rPr>
        <w:t>Para la primera etapa de reación, se partió de sulfato de cobre(II), el cual fue disuelto en agua y ligeramente acidificado</w:t>
      </w:r>
      <w:r w:rsidR="00880236" w:rsidRPr="008541D5">
        <w:rPr>
          <w:rFonts w:ascii="Times New Roman" w:hAnsi="Times New Roman" w:cs="Times New Roman"/>
          <w:noProof/>
          <w:lang w:eastAsia="es-CO"/>
        </w:rPr>
        <w:t xml:space="preserve"> con una solución de sulfito de cobre sobre ácido sulfurico, y posteriormente  hecho reaccionar con yoduro de potasio. (4)</w:t>
      </w:r>
    </w:p>
    <w:p w:rsidR="00880236" w:rsidRPr="008541D5" w:rsidRDefault="00880236" w:rsidP="00880236">
      <w:pPr>
        <w:spacing w:after="0" w:line="240" w:lineRule="auto"/>
        <w:rPr>
          <w:rFonts w:ascii="Times New Roman" w:eastAsia="Times New Roman" w:hAnsi="Times New Roman" w:cs="Times New Roman"/>
          <w:sz w:val="20"/>
          <w:szCs w:val="24"/>
          <w:lang w:val="en-US" w:eastAsia="es-CO"/>
        </w:rPr>
      </w:pPr>
      <w:r w:rsidRPr="00880236">
        <w:rPr>
          <w:rFonts w:ascii="Times New Roman" w:eastAsia="Times New Roman" w:hAnsi="Times New Roman" w:cs="Times New Roman"/>
          <w:sz w:val="20"/>
          <w:szCs w:val="24"/>
          <w:lang w:val="en-US" w:eastAsia="es-CO"/>
        </w:rPr>
        <w:t>2CuSO</w:t>
      </w:r>
      <w:r w:rsidRPr="008541D5">
        <w:rPr>
          <w:rFonts w:ascii="Times New Roman" w:eastAsia="Times New Roman" w:hAnsi="Times New Roman" w:cs="Times New Roman"/>
          <w:sz w:val="20"/>
          <w:szCs w:val="24"/>
          <w:vertAlign w:val="subscript"/>
          <w:lang w:val="en-US" w:eastAsia="es-CO"/>
        </w:rPr>
        <w:t>4(ac)</w:t>
      </w:r>
      <w:r w:rsidRPr="00880236">
        <w:rPr>
          <w:rFonts w:ascii="Times New Roman" w:eastAsia="Times New Roman" w:hAnsi="Times New Roman" w:cs="Times New Roman"/>
          <w:sz w:val="20"/>
          <w:szCs w:val="24"/>
          <w:lang w:val="en-US" w:eastAsia="es-CO"/>
        </w:rPr>
        <w:t xml:space="preserve"> </w:t>
      </w:r>
      <w:r w:rsidRPr="008541D5">
        <w:rPr>
          <w:rFonts w:ascii="Times New Roman" w:eastAsia="Times New Roman" w:hAnsi="Times New Roman" w:cs="Times New Roman"/>
          <w:sz w:val="20"/>
          <w:szCs w:val="24"/>
          <w:lang w:val="en-US" w:eastAsia="es-CO"/>
        </w:rPr>
        <w:t xml:space="preserve">+ </w:t>
      </w:r>
      <w:r w:rsidRPr="00880236">
        <w:rPr>
          <w:rFonts w:ascii="Times New Roman" w:eastAsia="Times New Roman" w:hAnsi="Times New Roman" w:cs="Times New Roman"/>
          <w:sz w:val="20"/>
          <w:szCs w:val="24"/>
          <w:lang w:val="en-US" w:eastAsia="es-CO"/>
        </w:rPr>
        <w:t>2KI</w:t>
      </w:r>
      <w:r w:rsidRPr="008541D5">
        <w:rPr>
          <w:rFonts w:ascii="Times New Roman" w:eastAsia="Times New Roman" w:hAnsi="Times New Roman" w:cs="Times New Roman"/>
          <w:sz w:val="20"/>
          <w:szCs w:val="24"/>
          <w:vertAlign w:val="subscript"/>
          <w:lang w:val="en-US" w:eastAsia="es-CO"/>
        </w:rPr>
        <w:t>(ac)</w:t>
      </w:r>
      <w:r w:rsidRPr="008541D5">
        <w:rPr>
          <w:rFonts w:ascii="Times New Roman" w:eastAsia="Times New Roman" w:hAnsi="Times New Roman" w:cs="Times New Roman"/>
          <w:sz w:val="20"/>
          <w:szCs w:val="24"/>
          <w:lang w:val="en-US" w:eastAsia="es-CO"/>
        </w:rPr>
        <w:t xml:space="preserve"> +</w:t>
      </w:r>
      <w:r w:rsidRPr="00880236">
        <w:rPr>
          <w:rFonts w:ascii="Times New Roman" w:eastAsia="Times New Roman" w:hAnsi="Times New Roman" w:cs="Times New Roman"/>
          <w:sz w:val="20"/>
          <w:szCs w:val="24"/>
          <w:lang w:val="en-US" w:eastAsia="es-CO"/>
        </w:rPr>
        <w:t xml:space="preserve"> SO</w:t>
      </w:r>
      <w:r w:rsidRPr="008541D5">
        <w:rPr>
          <w:rFonts w:ascii="Times New Roman" w:eastAsia="Times New Roman" w:hAnsi="Times New Roman" w:cs="Times New Roman"/>
          <w:sz w:val="20"/>
          <w:szCs w:val="24"/>
          <w:vertAlign w:val="subscript"/>
          <w:lang w:val="en-US" w:eastAsia="es-CO"/>
        </w:rPr>
        <w:t>2</w:t>
      </w:r>
      <w:r w:rsidRPr="008541D5">
        <w:rPr>
          <w:rFonts w:ascii="Times New Roman" w:eastAsia="Times New Roman" w:hAnsi="Times New Roman" w:cs="Times New Roman"/>
          <w:sz w:val="20"/>
          <w:szCs w:val="24"/>
          <w:vertAlign w:val="subscript"/>
          <w:lang w:val="en-US" w:eastAsia="es-CO"/>
        </w:rPr>
        <w:t>(ac)</w:t>
      </w:r>
      <w:r w:rsidRPr="00880236">
        <w:rPr>
          <w:rFonts w:ascii="Times New Roman" w:eastAsia="Times New Roman" w:hAnsi="Times New Roman" w:cs="Times New Roman"/>
          <w:sz w:val="20"/>
          <w:szCs w:val="24"/>
          <w:lang w:val="en-US" w:eastAsia="es-CO"/>
        </w:rPr>
        <w:t xml:space="preserve"> </w:t>
      </w:r>
      <w:r w:rsidRPr="008541D5">
        <w:rPr>
          <w:rFonts w:ascii="Times New Roman" w:eastAsia="Times New Roman" w:hAnsi="Times New Roman" w:cs="Times New Roman"/>
          <w:sz w:val="20"/>
          <w:szCs w:val="24"/>
          <w:lang w:val="en-US" w:eastAsia="es-CO"/>
        </w:rPr>
        <w:t xml:space="preserve">+ </w:t>
      </w:r>
      <w:r w:rsidRPr="00880236">
        <w:rPr>
          <w:rFonts w:ascii="Times New Roman" w:eastAsia="Times New Roman" w:hAnsi="Times New Roman" w:cs="Times New Roman"/>
          <w:sz w:val="20"/>
          <w:szCs w:val="24"/>
          <w:lang w:val="en-US" w:eastAsia="es-CO"/>
        </w:rPr>
        <w:t>2H</w:t>
      </w:r>
      <w:r w:rsidRPr="008541D5">
        <w:rPr>
          <w:rFonts w:ascii="Times New Roman" w:eastAsia="Times New Roman" w:hAnsi="Times New Roman" w:cs="Times New Roman"/>
          <w:sz w:val="20"/>
          <w:szCs w:val="24"/>
          <w:vertAlign w:val="subscript"/>
          <w:lang w:val="en-US" w:eastAsia="es-CO"/>
        </w:rPr>
        <w:t>2</w:t>
      </w:r>
      <w:r w:rsidRPr="00880236">
        <w:rPr>
          <w:rFonts w:ascii="Times New Roman" w:eastAsia="Times New Roman" w:hAnsi="Times New Roman" w:cs="Times New Roman"/>
          <w:sz w:val="20"/>
          <w:szCs w:val="24"/>
          <w:lang w:val="en-US" w:eastAsia="es-CO"/>
        </w:rPr>
        <w:t>O</w:t>
      </w:r>
      <w:r w:rsidRPr="008541D5">
        <w:rPr>
          <w:rFonts w:ascii="Times New Roman" w:eastAsia="Times New Roman" w:hAnsi="Times New Roman" w:cs="Times New Roman"/>
          <w:sz w:val="20"/>
          <w:szCs w:val="24"/>
          <w:lang w:val="en-US" w:eastAsia="es-CO"/>
        </w:rPr>
        <w:t xml:space="preserve"> </w:t>
      </w:r>
      <w:r w:rsidRPr="008541D5">
        <w:rPr>
          <w:rFonts w:ascii="Times New Roman" w:eastAsia="Times New Roman" w:hAnsi="Times New Roman" w:cs="Times New Roman"/>
          <w:sz w:val="20"/>
          <w:szCs w:val="24"/>
          <w:lang w:val="en-US" w:eastAsia="es-CO"/>
        </w:rPr>
        <w:sym w:font="Wingdings" w:char="F0E0"/>
      </w:r>
      <w:r w:rsidRPr="008541D5">
        <w:rPr>
          <w:rFonts w:ascii="Times New Roman" w:eastAsia="Times New Roman" w:hAnsi="Times New Roman" w:cs="Times New Roman"/>
          <w:sz w:val="20"/>
          <w:szCs w:val="24"/>
          <w:lang w:val="en-US" w:eastAsia="es-CO"/>
        </w:rPr>
        <w:t xml:space="preserve"> </w:t>
      </w:r>
    </w:p>
    <w:p w:rsidR="00880236" w:rsidRPr="008541D5" w:rsidRDefault="00880236" w:rsidP="00880236">
      <w:pPr>
        <w:spacing w:after="0" w:line="240" w:lineRule="auto"/>
        <w:jc w:val="center"/>
        <w:rPr>
          <w:rFonts w:ascii="Times New Roman" w:eastAsia="Times New Roman" w:hAnsi="Times New Roman" w:cs="Times New Roman"/>
          <w:sz w:val="24"/>
          <w:szCs w:val="24"/>
          <w:lang w:val="en-US" w:eastAsia="es-CO"/>
        </w:rPr>
      </w:pPr>
      <w:r w:rsidRPr="008541D5">
        <w:rPr>
          <w:rFonts w:ascii="Times New Roman" w:eastAsia="Times New Roman" w:hAnsi="Times New Roman" w:cs="Times New Roman"/>
          <w:sz w:val="20"/>
          <w:szCs w:val="24"/>
          <w:lang w:val="en-US" w:eastAsia="es-CO"/>
        </w:rPr>
        <w:t>2CuI</w:t>
      </w:r>
      <w:r w:rsidRPr="008541D5">
        <w:rPr>
          <w:rFonts w:ascii="Times New Roman" w:eastAsia="Times New Roman" w:hAnsi="Times New Roman" w:cs="Times New Roman"/>
          <w:sz w:val="20"/>
          <w:szCs w:val="24"/>
          <w:vertAlign w:val="subscript"/>
          <w:lang w:val="en-US" w:eastAsia="es-CO"/>
        </w:rPr>
        <w:t>(</w:t>
      </w:r>
      <w:r w:rsidRPr="008541D5">
        <w:rPr>
          <w:rFonts w:ascii="Times New Roman" w:eastAsia="Times New Roman" w:hAnsi="Times New Roman" w:cs="Times New Roman"/>
          <w:sz w:val="20"/>
          <w:szCs w:val="24"/>
          <w:vertAlign w:val="subscript"/>
          <w:lang w:val="en-US" w:eastAsia="es-CO"/>
        </w:rPr>
        <w:t>s</w:t>
      </w:r>
      <w:r w:rsidRPr="008541D5">
        <w:rPr>
          <w:rFonts w:ascii="Times New Roman" w:eastAsia="Times New Roman" w:hAnsi="Times New Roman" w:cs="Times New Roman"/>
          <w:sz w:val="20"/>
          <w:szCs w:val="24"/>
          <w:vertAlign w:val="subscript"/>
          <w:lang w:val="en-US" w:eastAsia="es-CO"/>
        </w:rPr>
        <w:t>)</w:t>
      </w:r>
      <w:r w:rsidRPr="008541D5">
        <w:rPr>
          <w:rFonts w:ascii="Times New Roman" w:eastAsia="Times New Roman" w:hAnsi="Times New Roman" w:cs="Times New Roman"/>
          <w:sz w:val="20"/>
          <w:szCs w:val="24"/>
          <w:lang w:val="en-US" w:eastAsia="es-CO"/>
        </w:rPr>
        <w:t xml:space="preserve"> + 2H</w:t>
      </w:r>
      <w:r w:rsidRPr="008541D5">
        <w:rPr>
          <w:rFonts w:ascii="Times New Roman" w:eastAsia="Times New Roman" w:hAnsi="Times New Roman" w:cs="Times New Roman"/>
          <w:sz w:val="20"/>
          <w:szCs w:val="24"/>
          <w:vertAlign w:val="subscript"/>
          <w:lang w:val="en-US" w:eastAsia="es-CO"/>
        </w:rPr>
        <w:t>2</w:t>
      </w:r>
      <w:r w:rsidRPr="008541D5">
        <w:rPr>
          <w:rFonts w:ascii="Times New Roman" w:eastAsia="Times New Roman" w:hAnsi="Times New Roman" w:cs="Times New Roman"/>
          <w:sz w:val="20"/>
          <w:szCs w:val="24"/>
          <w:lang w:val="en-US" w:eastAsia="es-CO"/>
        </w:rPr>
        <w:t>SO</w:t>
      </w:r>
      <w:r w:rsidRPr="008541D5">
        <w:rPr>
          <w:rFonts w:ascii="Times New Roman" w:eastAsia="Times New Roman" w:hAnsi="Times New Roman" w:cs="Times New Roman"/>
          <w:sz w:val="20"/>
          <w:szCs w:val="24"/>
          <w:vertAlign w:val="subscript"/>
          <w:lang w:val="en-US" w:eastAsia="es-CO"/>
        </w:rPr>
        <w:t>4</w:t>
      </w:r>
      <w:r w:rsidRPr="008541D5">
        <w:rPr>
          <w:rFonts w:ascii="Times New Roman" w:eastAsia="Times New Roman" w:hAnsi="Times New Roman" w:cs="Times New Roman"/>
          <w:sz w:val="20"/>
          <w:szCs w:val="24"/>
          <w:vertAlign w:val="subscript"/>
          <w:lang w:val="en-US" w:eastAsia="es-CO"/>
        </w:rPr>
        <w:t>(ac)</w:t>
      </w:r>
      <w:r w:rsidRPr="008541D5">
        <w:rPr>
          <w:rFonts w:ascii="Times New Roman" w:eastAsia="Times New Roman" w:hAnsi="Times New Roman" w:cs="Times New Roman"/>
          <w:sz w:val="20"/>
          <w:szCs w:val="24"/>
          <w:lang w:val="en-US" w:eastAsia="es-CO"/>
        </w:rPr>
        <w:t xml:space="preserve"> + K</w:t>
      </w:r>
      <w:r w:rsidRPr="008541D5">
        <w:rPr>
          <w:rFonts w:ascii="Times New Roman" w:eastAsia="Times New Roman" w:hAnsi="Times New Roman" w:cs="Times New Roman"/>
          <w:sz w:val="20"/>
          <w:szCs w:val="24"/>
          <w:vertAlign w:val="subscript"/>
          <w:lang w:val="en-US" w:eastAsia="es-CO"/>
        </w:rPr>
        <w:t>2</w:t>
      </w:r>
      <w:r w:rsidRPr="00880236">
        <w:rPr>
          <w:rFonts w:ascii="Times New Roman" w:eastAsia="Times New Roman" w:hAnsi="Times New Roman" w:cs="Times New Roman"/>
          <w:sz w:val="20"/>
          <w:szCs w:val="24"/>
          <w:lang w:val="en-US" w:eastAsia="es-CO"/>
        </w:rPr>
        <w:t>SO</w:t>
      </w:r>
      <w:r w:rsidRPr="008541D5">
        <w:rPr>
          <w:rFonts w:ascii="Times New Roman" w:eastAsia="Times New Roman" w:hAnsi="Times New Roman" w:cs="Times New Roman"/>
          <w:sz w:val="20"/>
          <w:szCs w:val="24"/>
          <w:vertAlign w:val="subscript"/>
          <w:lang w:val="en-US" w:eastAsia="es-CO"/>
        </w:rPr>
        <w:t>4</w:t>
      </w:r>
      <w:r w:rsidRPr="008541D5">
        <w:rPr>
          <w:rFonts w:ascii="Times New Roman" w:eastAsia="Times New Roman" w:hAnsi="Times New Roman" w:cs="Times New Roman"/>
          <w:sz w:val="20"/>
          <w:szCs w:val="24"/>
          <w:vertAlign w:val="subscript"/>
          <w:lang w:val="en-US" w:eastAsia="es-CO"/>
        </w:rPr>
        <w:t>(ac)</w:t>
      </w:r>
      <w:r w:rsidRPr="008541D5">
        <w:rPr>
          <w:rFonts w:ascii="Times New Roman" w:eastAsia="Times New Roman" w:hAnsi="Times New Roman" w:cs="Times New Roman"/>
          <w:sz w:val="20"/>
          <w:szCs w:val="24"/>
          <w:vertAlign w:val="subscript"/>
          <w:lang w:val="en-US" w:eastAsia="es-CO"/>
        </w:rPr>
        <w:t xml:space="preserve"> </w:t>
      </w:r>
      <w:r w:rsidRPr="008541D5">
        <w:rPr>
          <w:rFonts w:ascii="Times New Roman" w:eastAsia="Times New Roman" w:hAnsi="Times New Roman" w:cs="Times New Roman"/>
          <w:sz w:val="24"/>
          <w:szCs w:val="24"/>
          <w:vertAlign w:val="subscript"/>
          <w:lang w:val="en-US" w:eastAsia="es-CO"/>
        </w:rPr>
        <w:tab/>
      </w:r>
      <w:r w:rsidRPr="008541D5">
        <w:rPr>
          <w:rFonts w:ascii="Times New Roman" w:eastAsia="Times New Roman" w:hAnsi="Times New Roman" w:cs="Times New Roman"/>
          <w:sz w:val="24"/>
          <w:szCs w:val="24"/>
          <w:vertAlign w:val="subscript"/>
          <w:lang w:val="en-US" w:eastAsia="es-CO"/>
        </w:rPr>
        <w:tab/>
      </w:r>
      <w:r w:rsidRPr="008541D5">
        <w:rPr>
          <w:rFonts w:ascii="Times New Roman" w:eastAsia="Times New Roman" w:hAnsi="Times New Roman" w:cs="Times New Roman"/>
          <w:b/>
          <w:sz w:val="24"/>
          <w:szCs w:val="24"/>
          <w:lang w:val="en-US" w:eastAsia="es-CO"/>
        </w:rPr>
        <w:t>(4)</w:t>
      </w:r>
    </w:p>
    <w:p w:rsidR="00880236" w:rsidRPr="008541D5" w:rsidRDefault="00880236" w:rsidP="00880236">
      <w:pPr>
        <w:spacing w:after="0" w:line="240" w:lineRule="auto"/>
        <w:jc w:val="center"/>
        <w:rPr>
          <w:rFonts w:ascii="Times New Roman" w:eastAsia="Times New Roman" w:hAnsi="Times New Roman" w:cs="Times New Roman"/>
          <w:sz w:val="24"/>
          <w:szCs w:val="24"/>
          <w:lang w:val="en-US" w:eastAsia="es-CO"/>
        </w:rPr>
      </w:pPr>
    </w:p>
    <w:p w:rsidR="00B40ACA" w:rsidRPr="008541D5" w:rsidRDefault="00880236" w:rsidP="00B04B13">
      <w:pPr>
        <w:jc w:val="both"/>
        <w:rPr>
          <w:rFonts w:ascii="Times New Roman" w:hAnsi="Times New Roman" w:cs="Times New Roman"/>
          <w:noProof/>
          <w:lang w:eastAsia="es-CO"/>
        </w:rPr>
      </w:pPr>
      <w:r w:rsidRPr="008541D5">
        <w:rPr>
          <w:rFonts w:ascii="Times New Roman" w:hAnsi="Times New Roman" w:cs="Times New Roman"/>
          <w:noProof/>
          <w:lang w:eastAsia="es-CO"/>
        </w:rPr>
        <w:t>De esta etapa es importante resal</w:t>
      </w:r>
      <w:r w:rsidR="00DD2DF5" w:rsidRPr="008541D5">
        <w:rPr>
          <w:rFonts w:ascii="Times New Roman" w:hAnsi="Times New Roman" w:cs="Times New Roman"/>
          <w:noProof/>
          <w:lang w:eastAsia="es-CO"/>
        </w:rPr>
        <w:t xml:space="preserve">tar que </w:t>
      </w:r>
      <w:r w:rsidR="00206F41" w:rsidRPr="008541D5">
        <w:rPr>
          <w:rFonts w:ascii="Times New Roman" w:hAnsi="Times New Roman" w:cs="Times New Roman"/>
          <w:noProof/>
          <w:lang w:eastAsia="es-CO"/>
        </w:rPr>
        <w:t>se presentó un problema con la consistencia de la sal</w:t>
      </w:r>
      <w:r w:rsidR="00DD2DF5" w:rsidRPr="008541D5">
        <w:rPr>
          <w:rFonts w:ascii="Times New Roman" w:hAnsi="Times New Roman" w:cs="Times New Roman"/>
          <w:noProof/>
          <w:lang w:eastAsia="es-CO"/>
        </w:rPr>
        <w:t xml:space="preserve"> sintetizada</w:t>
      </w:r>
      <w:r w:rsidR="00206F41" w:rsidRPr="008541D5">
        <w:rPr>
          <w:rFonts w:ascii="Times New Roman" w:hAnsi="Times New Roman" w:cs="Times New Roman"/>
          <w:noProof/>
          <w:lang w:eastAsia="es-CO"/>
        </w:rPr>
        <w:t>, puesto que esta</w:t>
      </w:r>
      <w:r w:rsidR="00DD2DF5" w:rsidRPr="008541D5">
        <w:rPr>
          <w:rFonts w:ascii="Times New Roman" w:hAnsi="Times New Roman" w:cs="Times New Roman"/>
          <w:noProof/>
          <w:lang w:eastAsia="es-CO"/>
        </w:rPr>
        <w:t xml:space="preserve"> al estar humeda</w:t>
      </w:r>
      <w:r w:rsidR="00206F41" w:rsidRPr="008541D5">
        <w:rPr>
          <w:rFonts w:ascii="Times New Roman" w:hAnsi="Times New Roman" w:cs="Times New Roman"/>
          <w:noProof/>
          <w:lang w:eastAsia="es-CO"/>
        </w:rPr>
        <w:t xml:space="preserve"> presenta un grado de viscosid</w:t>
      </w:r>
      <w:r w:rsidR="00DD2DF5" w:rsidRPr="008541D5">
        <w:rPr>
          <w:rFonts w:ascii="Times New Roman" w:hAnsi="Times New Roman" w:cs="Times New Roman"/>
          <w:noProof/>
          <w:lang w:eastAsia="es-CO"/>
        </w:rPr>
        <w:t>ad</w:t>
      </w:r>
      <w:r w:rsidR="00206F41" w:rsidRPr="008541D5">
        <w:rPr>
          <w:rFonts w:ascii="Times New Roman" w:hAnsi="Times New Roman" w:cs="Times New Roman"/>
          <w:noProof/>
          <w:lang w:eastAsia="es-CO"/>
        </w:rPr>
        <w:t xml:space="preserve"> que hace dificil su manejo</w:t>
      </w:r>
      <w:r w:rsidR="00DD2DF5" w:rsidRPr="008541D5">
        <w:rPr>
          <w:rFonts w:ascii="Times New Roman" w:hAnsi="Times New Roman" w:cs="Times New Roman"/>
          <w:noProof/>
          <w:lang w:eastAsia="es-CO"/>
        </w:rPr>
        <w:t xml:space="preserve"> posterior a la filtración. Por este motivo si bien en la litaratura se menciona que no es necesario que este producto sea secado previo a la etapa dos de síntesis,</w:t>
      </w:r>
      <w:r w:rsidR="00DD2DF5" w:rsidRPr="008541D5">
        <w:rPr>
          <w:rFonts w:ascii="Times New Roman" w:hAnsi="Times New Roman" w:cs="Times New Roman"/>
          <w:noProof/>
          <w:lang w:eastAsia="es-CO"/>
        </w:rPr>
        <w:fldChar w:fldCharType="begin"/>
      </w:r>
      <w:r w:rsidR="00DD2DF5" w:rsidRPr="008541D5">
        <w:rPr>
          <w:rFonts w:ascii="Times New Roman" w:hAnsi="Times New Roman" w:cs="Times New Roman"/>
          <w:noProof/>
          <w:lang w:eastAsia="es-CO"/>
        </w:rPr>
        <w:instrText xml:space="preserve"> ADDIN ZOTERO_ITEM CSL_CITATION {"citationID":"af1hjktb1t","properties":{"formattedCitation":"{\\rtf \\super 3\\nosupersub{}}","plainCitation":"3"},"citationItems":[{"id":266,"uris":["http://zotero.org/users/local/ahzti1IX/items/V8RDX3UK"],"uri":["http://zotero.org/users/local/ahzti1IX/items/V8RDX3UK"],"itemData":{"id":266,"type":"article-journal","title":"Preparation and Luminescence Thermochromism of Tetranuclear Copper(I)–Pyridine–Iodide Clusters","container-title":"Journal of Chemical Education","page":"946-949","volume":"89","issue":"7","source":"ACS Publications","abstract":"A simple and straightforward synthesis of a tetranuclear copper(I)–pyridine–iodide cluster is described as a laboratory experiment for advanced inorganic chemistry undergraduate students. The product is used to demonstrate the fascinating and visually impressive phenomenon of luminescence thermochromism: exposed to long-wave UV light, the crystalline solid shows a bright yellow fluorescence at room temperature and an equally intense blue-violet fluorescence when cooled in liquid nitrogen. The procedure was also extended to several other pyridine ligands to allow students to synthesize different clusters and compare their photophysical behavior.","DOI":"10.1021/ed200736b","ISSN":"0021-9584","journalAbbreviation":"J. Chem. Educ.","author":[{"family":"Parmeggiani","given":"Fabio"},{"family":"Sacchetti","given":"Alessandro"}],"issued":{"date-parts":[["2012",6,12]]}}}],"schema":"https://github.com/citation-style-language/schema/raw/master/csl-citation.json"} </w:instrText>
      </w:r>
      <w:r w:rsidR="00DD2DF5" w:rsidRPr="008541D5">
        <w:rPr>
          <w:rFonts w:ascii="Times New Roman" w:hAnsi="Times New Roman" w:cs="Times New Roman"/>
          <w:noProof/>
          <w:lang w:eastAsia="es-CO"/>
        </w:rPr>
        <w:fldChar w:fldCharType="separate"/>
      </w:r>
      <w:r w:rsidR="00DD2DF5" w:rsidRPr="008541D5">
        <w:rPr>
          <w:rFonts w:ascii="Times New Roman" w:hAnsi="Times New Roman" w:cs="Times New Roman"/>
          <w:szCs w:val="24"/>
          <w:vertAlign w:val="superscript"/>
        </w:rPr>
        <w:t>3</w:t>
      </w:r>
      <w:r w:rsidR="00DD2DF5" w:rsidRPr="008541D5">
        <w:rPr>
          <w:rFonts w:ascii="Times New Roman" w:hAnsi="Times New Roman" w:cs="Times New Roman"/>
          <w:noProof/>
          <w:lang w:eastAsia="es-CO"/>
        </w:rPr>
        <w:fldChar w:fldCharType="end"/>
      </w:r>
      <w:r w:rsidR="00DD2DF5" w:rsidRPr="008541D5">
        <w:rPr>
          <w:rFonts w:ascii="Times New Roman" w:hAnsi="Times New Roman" w:cs="Times New Roman"/>
          <w:noProof/>
          <w:lang w:eastAsia="es-CO"/>
        </w:rPr>
        <w:t xml:space="preserve"> experimentalmente se recomienda secar la sal para su posterior manejo</w:t>
      </w:r>
      <w:r w:rsidR="00206F41" w:rsidRPr="008541D5">
        <w:rPr>
          <w:rFonts w:ascii="Times New Roman" w:hAnsi="Times New Roman" w:cs="Times New Roman"/>
          <w:noProof/>
          <w:lang w:eastAsia="es-CO"/>
        </w:rPr>
        <w:t xml:space="preserve">. </w:t>
      </w:r>
      <w:r w:rsidR="00DD2DF5" w:rsidRPr="008541D5">
        <w:rPr>
          <w:rFonts w:ascii="Times New Roman" w:hAnsi="Times New Roman" w:cs="Times New Roman"/>
          <w:noProof/>
          <w:lang w:eastAsia="es-CO"/>
        </w:rPr>
        <w:t xml:space="preserve">En cuanto las etapas que llevaron a la síntesis de la misma,  se destaca el rol de la solución ácida de sulfito, puesto que esta es necesaria para efectuar la redución que deriva en la síntesis de una sal de Cu(I) a partir de una sal comenrcial de Cu(II). </w:t>
      </w:r>
    </w:p>
    <w:p w:rsidR="004E3C06" w:rsidRPr="008541D5" w:rsidRDefault="00DD2DF5" w:rsidP="00B04B13">
      <w:pPr>
        <w:jc w:val="both"/>
        <w:rPr>
          <w:rFonts w:ascii="Times New Roman" w:hAnsi="Times New Roman" w:cs="Times New Roman"/>
          <w:noProof/>
          <w:lang w:eastAsia="es-CO"/>
        </w:rPr>
      </w:pPr>
      <w:r w:rsidRPr="008541D5">
        <w:rPr>
          <w:rFonts w:ascii="Times New Roman" w:hAnsi="Times New Roman" w:cs="Times New Roman"/>
          <w:noProof/>
          <w:lang w:eastAsia="es-CO"/>
        </w:rPr>
        <w:t>En cuanto la segunda etapa de sintesis,</w:t>
      </w:r>
      <w:r w:rsidR="00820626" w:rsidRPr="008541D5">
        <w:rPr>
          <w:rFonts w:ascii="Times New Roman" w:hAnsi="Times New Roman" w:cs="Times New Roman"/>
          <w:noProof/>
          <w:lang w:eastAsia="es-CO"/>
        </w:rPr>
        <w:t xml:space="preserve"> (Esquema 3)</w:t>
      </w:r>
      <w:r w:rsidRPr="008541D5">
        <w:rPr>
          <w:rFonts w:ascii="Times New Roman" w:hAnsi="Times New Roman" w:cs="Times New Roman"/>
          <w:noProof/>
          <w:lang w:eastAsia="es-CO"/>
        </w:rPr>
        <w:t xml:space="preserve"> </w:t>
      </w:r>
      <w:r w:rsidR="00820626" w:rsidRPr="008541D5">
        <w:rPr>
          <w:rFonts w:ascii="Times New Roman" w:hAnsi="Times New Roman" w:cs="Times New Roman"/>
          <w:noProof/>
          <w:lang w:eastAsia="es-CO"/>
        </w:rPr>
        <w:t xml:space="preserve">es importante resaltar que para </w:t>
      </w:r>
      <w:r w:rsidR="00820626" w:rsidRPr="008541D5">
        <w:rPr>
          <w:rFonts w:ascii="Times New Roman" w:hAnsi="Times New Roman" w:cs="Times New Roman"/>
          <w:noProof/>
          <w:lang w:eastAsia="es-CO"/>
        </w:rPr>
        <w:lastRenderedPageBreak/>
        <w:t>evitar la oxidación del Cu(I) en el medio de reacción, es necesaria la adición del yoduro de potasio, puesto que en el medio ácido para la reacción el KI es capaz de oxidarse</w:t>
      </w:r>
      <w:r w:rsidR="004E3C06" w:rsidRPr="008541D5">
        <w:rPr>
          <w:rFonts w:ascii="Times New Roman" w:hAnsi="Times New Roman" w:cs="Times New Roman"/>
          <w:noProof/>
          <w:lang w:eastAsia="es-CO"/>
        </w:rPr>
        <w:t xml:space="preserve"> lentamente.</w:t>
      </w:r>
      <w:r w:rsidR="004E3C06" w:rsidRPr="008541D5">
        <w:rPr>
          <w:rFonts w:ascii="Times New Roman" w:hAnsi="Times New Roman" w:cs="Times New Roman"/>
          <w:noProof/>
          <w:lang w:eastAsia="es-CO"/>
        </w:rPr>
        <w:fldChar w:fldCharType="begin"/>
      </w:r>
      <w:r w:rsidR="004E3C06" w:rsidRPr="008541D5">
        <w:rPr>
          <w:rFonts w:ascii="Times New Roman" w:hAnsi="Times New Roman" w:cs="Times New Roman"/>
          <w:noProof/>
          <w:lang w:eastAsia="es-CO"/>
        </w:rPr>
        <w:instrText xml:space="preserve"> ADDIN ZOTERO_ITEM CSL_CITATION {"citationID":"a263p08aa7d","properties":{"formattedCitation":"{\\rtf \\super 4\\nosupersub{}}","plainCitation":"4"},"citationItems":[{"id":269,"uris":["http://zotero.org/users/local/ahzti1IX/items/UQP98F3I"],"uri":["http://zotero.org/users/local/ahzti1IX/items/UQP98F3I"],"itemData":{"id":269,"type":"article-journal","title":"The Rate of Oxidation of Potassium Iodide by Chromic Acid","container-title":"The Journal of Physical Chemistry","page":"239-253","volume":"7","issue":"4","source":"ACS Publications","DOI":"10.1021/j150049a001","ISSN":"0092-7325","journalAbbreviation":"J. Phys. Chem.","author":[{"family":"DeLury","given":"Ralph E."}],"issued":{"date-parts":[["1902",1,1]]}}}],"schema":"https://github.com/citation-style-language/schema/raw/master/csl-citation.json"} </w:instrText>
      </w:r>
      <w:r w:rsidR="004E3C06" w:rsidRPr="008541D5">
        <w:rPr>
          <w:rFonts w:ascii="Times New Roman" w:hAnsi="Times New Roman" w:cs="Times New Roman"/>
          <w:noProof/>
          <w:lang w:eastAsia="es-CO"/>
        </w:rPr>
        <w:fldChar w:fldCharType="separate"/>
      </w:r>
      <w:r w:rsidR="004E3C06" w:rsidRPr="008541D5">
        <w:rPr>
          <w:rFonts w:ascii="Times New Roman" w:hAnsi="Times New Roman" w:cs="Times New Roman"/>
          <w:szCs w:val="24"/>
          <w:vertAlign w:val="superscript"/>
        </w:rPr>
        <w:t>4</w:t>
      </w:r>
      <w:r w:rsidR="004E3C06" w:rsidRPr="008541D5">
        <w:rPr>
          <w:rFonts w:ascii="Times New Roman" w:hAnsi="Times New Roman" w:cs="Times New Roman"/>
          <w:noProof/>
          <w:lang w:eastAsia="es-CO"/>
        </w:rPr>
        <w:fldChar w:fldCharType="end"/>
      </w:r>
      <w:r w:rsidR="004E3C06" w:rsidRPr="008541D5">
        <w:rPr>
          <w:rFonts w:ascii="Times New Roman" w:hAnsi="Times New Roman" w:cs="Times New Roman"/>
          <w:noProof/>
          <w:lang w:eastAsia="es-CO"/>
        </w:rPr>
        <w:t xml:space="preserve"> </w:t>
      </w:r>
    </w:p>
    <w:p w:rsidR="004E3C06" w:rsidRPr="008541D5" w:rsidRDefault="008541D5" w:rsidP="00B04B13">
      <w:pPr>
        <w:jc w:val="both"/>
        <w:rPr>
          <w:rFonts w:ascii="Times New Roman" w:hAnsi="Times New Roman" w:cs="Times New Roman"/>
        </w:rPr>
      </w:pPr>
      <w:r w:rsidRPr="008541D5">
        <w:rPr>
          <w:rFonts w:ascii="Times New Roman" w:hAnsi="Times New Roman" w:cs="Times New Roman"/>
        </w:rPr>
        <w:object w:dxaOrig="6249" w:dyaOrig="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73.35pt" o:ole="">
            <v:imagedata r:id="rId6" o:title=""/>
          </v:shape>
          <o:OLEObject Type="Embed" ProgID="ChemDraw.Document.6.0" ShapeID="_x0000_i1025" DrawAspect="Content" ObjectID="_1555482925" r:id="rId7"/>
        </w:object>
      </w:r>
    </w:p>
    <w:p w:rsidR="008541D5" w:rsidRDefault="008541D5" w:rsidP="00B04B13">
      <w:pPr>
        <w:jc w:val="both"/>
        <w:rPr>
          <w:rFonts w:ascii="Times New Roman" w:hAnsi="Times New Roman" w:cs="Times New Roman"/>
        </w:rPr>
      </w:pPr>
      <w:r w:rsidRPr="008541D5">
        <w:rPr>
          <w:rFonts w:ascii="Times New Roman" w:hAnsi="Times New Roman" w:cs="Times New Roman"/>
          <w:b/>
        </w:rPr>
        <w:t>Figura 3:</w:t>
      </w:r>
      <w:r w:rsidRPr="008541D5">
        <w:rPr>
          <w:rFonts w:ascii="Times New Roman" w:hAnsi="Times New Roman" w:cs="Times New Roman"/>
        </w:rPr>
        <w:t xml:space="preserve"> Etapa 2 de reacción. Síntesis del cluster termocrómico</w:t>
      </w:r>
      <w:r>
        <w:rPr>
          <w:rFonts w:ascii="Times New Roman" w:hAnsi="Times New Roman" w:cs="Times New Roman"/>
        </w:rPr>
        <w:t>.</w:t>
      </w:r>
      <w:r w:rsidRPr="008541D5">
        <w:rPr>
          <w:rFonts w:ascii="Times New Roman" w:hAnsi="Times New Roman" w:cs="Times New Roman"/>
        </w:rPr>
        <w:t xml:space="preserve"> </w:t>
      </w:r>
    </w:p>
    <w:p w:rsidR="00E940B8" w:rsidRDefault="008541D5" w:rsidP="00B04B13">
      <w:pPr>
        <w:jc w:val="both"/>
        <w:rPr>
          <w:rFonts w:ascii="Times New Roman" w:hAnsi="Times New Roman" w:cs="Times New Roman"/>
          <w:lang w:val="en-US"/>
        </w:rPr>
      </w:pPr>
      <w:r>
        <w:rPr>
          <w:rFonts w:ascii="Times New Roman" w:hAnsi="Times New Roman" w:cs="Times New Roman"/>
        </w:rPr>
        <w:t xml:space="preserve">En cuanto al fenómeno observado, se propone en la literatura que este se debe </w:t>
      </w:r>
      <w:r w:rsidR="00E940B8">
        <w:rPr>
          <w:rFonts w:ascii="Times New Roman" w:hAnsi="Times New Roman" w:cs="Times New Roman"/>
        </w:rPr>
        <w:t>al cambio en las  intensidades relativas de las dos bandas de absorción de este complejo. Se reporte que la banda de absorción más energética es la asociada al estado triplete excitado de la banda de transferencia de carga haluro-ligando (alrededor de 450 nm), y la banda menos energética asociada a al estado triplete excitado de la banda de transferencia de carga haluro-metal con una combinación de transiciones d-s presentes en el cluster.</w:t>
      </w:r>
      <w:r w:rsidR="00E940B8">
        <w:rPr>
          <w:rFonts w:ascii="Times New Roman" w:hAnsi="Times New Roman" w:cs="Times New Roman"/>
        </w:rPr>
        <w:fldChar w:fldCharType="begin"/>
      </w:r>
      <w:r w:rsidR="00E940B8">
        <w:rPr>
          <w:rFonts w:ascii="Times New Roman" w:hAnsi="Times New Roman" w:cs="Times New Roman"/>
        </w:rPr>
        <w:instrText xml:space="preserve"> ADDIN ZOTERO_ITEM CSL_CITATION {"citationID":"a2m7j38fral","properties":{"formattedCitation":"{\\rtf \\super 3\\nosupersub{}}","plainCitation":"3"},"citationItems":[{"id":266,"uris":["http://zotero.org/users/local/ahzti1IX/items/V8RDX3UK"],"uri":["http://zotero.org/users/local/ahzti1IX/items/V8RDX3UK"],"itemData":{"id":266,"type":"article-journal","title":"Preparation and Luminescence Thermochromism of Tetranuclear Copper(I)–Pyridine–Iodide Clusters","container-title":"Journal of Chemical Education","page":"946-949","volume":"89","issue":"7","source":"ACS Publications","abstract":"A simple and straightforward synthesis of a tetranuclear copper(I)–pyridine–iodide cluster is described as a laboratory experiment for advanced inorganic chemistry undergraduate students. The product is used to demonstrate the fascinating and visually impressive phenomenon of luminescence thermochromism: exposed to long-wave UV light, the crystalline solid shows a bright yellow fluorescence at room temperature and an equally intense blue-violet fluorescence when cooled in liquid nitrogen. The procedure was also extended to several other pyridine ligands to allow students to synthesize different clusters and compare their photophysical behavior.","DOI":"10.1021/ed200736b","ISSN":"0021-9584","journalAbbreviation":"J. Chem. Educ.","author":[{"family":"Parmeggiani","given":"Fabio"},{"family":"Sacchetti","given":"Alessandro"}],"issued":{"date-parts":[["2012",6,12]]}}}],"schema":"https://github.com/citation-style-language/schema/raw/master/csl-citation.json"} </w:instrText>
      </w:r>
      <w:r w:rsidR="00E940B8">
        <w:rPr>
          <w:rFonts w:ascii="Times New Roman" w:hAnsi="Times New Roman" w:cs="Times New Roman"/>
        </w:rPr>
        <w:fldChar w:fldCharType="separate"/>
      </w:r>
      <w:r w:rsidR="00E940B8" w:rsidRPr="00E940B8">
        <w:rPr>
          <w:rFonts w:ascii="Times New Roman" w:hAnsi="Times New Roman" w:cs="Times New Roman"/>
          <w:szCs w:val="24"/>
          <w:vertAlign w:val="superscript"/>
        </w:rPr>
        <w:t>3</w:t>
      </w:r>
      <w:r w:rsidR="00E940B8">
        <w:rPr>
          <w:rFonts w:ascii="Times New Roman" w:hAnsi="Times New Roman" w:cs="Times New Roman"/>
        </w:rPr>
        <w:fldChar w:fldCharType="end"/>
      </w:r>
      <w:r w:rsidR="00E940B8">
        <w:rPr>
          <w:rFonts w:ascii="Times New Roman" w:hAnsi="Times New Roman" w:cs="Times New Roman"/>
        </w:rPr>
        <w:t xml:space="preserve"> Según estudios realizados, se conoce que a temperatura ambiente, la banda menos energética es predominante en el medio, mientras que a bajas temperaturas, es la otra banda la de mayor intensidad.</w:t>
      </w:r>
      <w:r w:rsidR="00E940B8">
        <w:rPr>
          <w:rFonts w:ascii="Times New Roman" w:hAnsi="Times New Roman" w:cs="Times New Roman"/>
        </w:rPr>
        <w:fldChar w:fldCharType="begin"/>
      </w:r>
      <w:r w:rsidR="00E940B8">
        <w:rPr>
          <w:rFonts w:ascii="Times New Roman" w:hAnsi="Times New Roman" w:cs="Times New Roman"/>
        </w:rPr>
        <w:instrText xml:space="preserve"> ADDIN ZOTERO_ITEM CSL_CITATION {"citationID":"a233qcfhtcc","properties":{"formattedCitation":"{\\rtf \\super 1,3,5\\nosupersub{}}","plainCitation":"1,3,5"},"citationItems":[{"id":272,"uris":["http://zotero.org/users/local/ahzti1IX/items/S2SI6X8B"],"uri":["http://zotero.org/users/local/ahzti1IX/items/S2SI6X8B"],"itemData":{"id":272,"type":"article-journal","title":"Flexibility of cubane-like Cu4I4 framework: temperature dependence of molecular structure and luminescence thermochromism of [Cu4I4(PPh3)4] in two polymorphic crystalline states","container-title":"Chemical Communications","page":"6302-6304","volume":"46","issue":"34","source":"pubs.rsc.org","abstract":"Multitemperature X-ray structure analyses and photoemission spectra of [Cu4I4(PPh3)4] in two polymorphic crystals reveal that the cubane-like framework is flexibly distorted effecting luminescence thermochromism.","DOI":"10.1039/C0CC01434F","ISSN":"1364-548X","shortTitle":"Flexibility of cubane-like Cu4I4 framework","journalAbbreviation":"Chem. Commun.","language":"en","author":[{"family":"Kitagawa","given":"Hakuba"},{"family":"Ozawa","given":"Yoshiki"},{"family":"Toriumi","given":"Koshiro"}],"issued":{"date-parts":[["2010",8,17]]}}},{"id":266,"uris":["http://zotero.org/users/local/ahzti1IX/items/V8RDX3UK"],"uri":["http://zotero.org/users/local/ahzti1IX/items/V8RDX3UK"],"itemData":{"id":266,"type":"article-journal","title":"Preparation and Luminescence Thermochromism of Tetranuclear Copper(I)–Pyridine–Iodide Clusters","container-title":"Journal of Chemical Education","page":"946-949","volume":"89","issue":"7","source":"ACS Publications","abstract":"A simple and straightforward synthesis of a tetranuclear copper(I)–pyridine–iodide cluster is described as a laboratory experiment for advanced inorganic chemistry undergraduate students. The product is used to demonstrate the fascinating and visually impressive phenomenon of luminescence thermochromism: exposed to long-wave UV light, the crystalline solid shows a bright yellow fluorescence at room temperature and an equally intense blue-violet fluorescence when cooled in liquid nitrogen. The procedure was also extended to several other pyridine ligands to allow students to synthesize different clusters and compare their photophysical behavior.","DOI":"10.1021/ed200736b","ISSN":"0021-9584","journalAbbreviation":"J. Chem. Educ.","author":[{"family":"Parmeggiani","given":"Fabio"},{"family":"Sacchetti","given":"Alessandro"}],"issued":{"date-parts":[["2012",6,12]]}}},{"id":260,"uris":["http://zotero.org/users/local/ahzti1IX/items/PHSE58J4"],"uri":["http://z</w:instrText>
      </w:r>
      <w:r w:rsidR="00E940B8" w:rsidRPr="00E940B8">
        <w:rPr>
          <w:rFonts w:ascii="Times New Roman" w:hAnsi="Times New Roman" w:cs="Times New Roman"/>
          <w:lang w:val="en-US"/>
        </w:rPr>
        <w:instrText xml:space="preserve">otero.org/users/local/ahzti1IX/items/PHSE58J4"],"itemData":{"id":260,"type":"article-journal","title":"Simultaneous Luminescent Thermochromism, Vapochromism, Solvatochromism, and Mechanochromism in a C3-Symmetric Cubane [Cu4I4P4] Cluster without Cu–Cu Interaction","container-title":"Inorganic Chemistry","page":"7323-7325","volume":"55","issue":"15","source":"ACS Publications","abstract":"A chiral C3-symmetric cubane cluster, [Cu4I4(TMP)4], with enough long Cu–Cu distances to eliminate the presence of Cu–Cu interaction has been synthesized and characterized, which shows simultaneous luminescent thermochromism, solvatochromism, vapochromism, and mechanochromism and is a multiply stimuli-responsive chromic luminescent material. This complex could partly transform into a yellow-emissive bicapped cubane cluster, [Cu6I6(TMP)4(MeCN)2], in acetonitrile (MeCN) vapor and solution, which provides some insight into vapochromism and solvatiochromism. This work challenges and makes us reconsider the conventional viewpoint that Cu–Cu interaction is involved in thermochromism and mechanochromism of copper complexes.","DOI":"10.1021/acs.inorgchem.6b00922","ISSN":"0020-1669","journalAbbreviation":"Inorg. Chem.","author":[{"family":"Yang","given":"Kai"},{"family":"Li","given":"Shi-Li"},{"family":"Zhang","given":"Fu-Qiang"},{"family":"Zhang","given":"Xian-Ming"}],"issued":{"date-parts":[["2016",8,1]]}}}],"schema":"https://github.com/citation-style-language/schema/raw/master/csl-citation.json"} </w:instrText>
      </w:r>
      <w:r w:rsidR="00E940B8">
        <w:rPr>
          <w:rFonts w:ascii="Times New Roman" w:hAnsi="Times New Roman" w:cs="Times New Roman"/>
        </w:rPr>
        <w:fldChar w:fldCharType="separate"/>
      </w:r>
      <w:r w:rsidR="00E940B8" w:rsidRPr="00E940B8">
        <w:rPr>
          <w:rFonts w:ascii="Times New Roman" w:hAnsi="Times New Roman" w:cs="Times New Roman"/>
          <w:szCs w:val="24"/>
          <w:vertAlign w:val="superscript"/>
          <w:lang w:val="en-US"/>
        </w:rPr>
        <w:t>1,3,5</w:t>
      </w:r>
      <w:r w:rsidR="00E940B8">
        <w:rPr>
          <w:rFonts w:ascii="Times New Roman" w:hAnsi="Times New Roman" w:cs="Times New Roman"/>
        </w:rPr>
        <w:fldChar w:fldCharType="end"/>
      </w:r>
      <w:r w:rsidR="00E940B8" w:rsidRPr="00E940B8">
        <w:rPr>
          <w:rFonts w:ascii="Times New Roman" w:hAnsi="Times New Roman" w:cs="Times New Roman"/>
          <w:lang w:val="en-US"/>
        </w:rPr>
        <w:t xml:space="preserve"> </w:t>
      </w:r>
    </w:p>
    <w:p w:rsidR="004319C7" w:rsidRDefault="0089647A" w:rsidP="00B04B13">
      <w:pPr>
        <w:jc w:val="both"/>
        <w:rPr>
          <w:rFonts w:ascii="Times New Roman" w:hAnsi="Times New Roman" w:cs="Times New Roman"/>
        </w:rPr>
      </w:pPr>
      <w:r w:rsidRPr="0089647A">
        <w:rPr>
          <w:rFonts w:ascii="Times New Roman" w:hAnsi="Times New Roman" w:cs="Times New Roman"/>
        </w:rPr>
        <w:t xml:space="preserve">Teniendo lo anterior en consideración se puede pensar que </w:t>
      </w:r>
      <w:r>
        <w:rPr>
          <w:rFonts w:ascii="Times New Roman" w:hAnsi="Times New Roman" w:cs="Times New Roman"/>
        </w:rPr>
        <w:t xml:space="preserve">la migración electrónica asociada a uno u otro estado excitado se influenciado directamente por la temperatura. Para el caso de la excitación electrónica al </w:t>
      </w:r>
      <w:r w:rsidR="000D1005">
        <w:rPr>
          <w:rFonts w:ascii="Times New Roman" w:hAnsi="Times New Roman" w:cs="Times New Roman"/>
        </w:rPr>
        <w:t>orbital vacío en fase en el espacio atómico s/p en el centro del complejo (Banda de alta energía), se conoce que el centro metálico se ve contraído mientras que el tetraedro del haluro expandido, generando una deformación en la estructura tipo cubano del cluster.</w:t>
      </w:r>
      <w:r w:rsidR="000D1005">
        <w:rPr>
          <w:rFonts w:ascii="Times New Roman" w:hAnsi="Times New Roman" w:cs="Times New Roman"/>
        </w:rPr>
        <w:fldChar w:fldCharType="begin"/>
      </w:r>
      <w:r w:rsidR="000D1005">
        <w:rPr>
          <w:rFonts w:ascii="Times New Roman" w:hAnsi="Times New Roman" w:cs="Times New Roman"/>
        </w:rPr>
        <w:instrText xml:space="preserve"> ADDIN ZOTERO_ITEM CSL_CITATION {"citationID":"a2ihi5f96oo","properties":{"formattedCitation":"{\\rtf \\super 5\\nosupersub{}}","plainCitation":"5"},"citationItems":[{"id":272,"uris":["http://zotero.org/users/local/ahzti1IX/items/S2SI6X8B"],"uri":["http://zotero.org/users/local/ahzti1IX/items/S2SI6X8B"],"itemData":{"id":272,"type":"article-journal","title":"Flexibility of cubane-like Cu4I4 framework: temperature dependence of molecular structure and luminescence thermochromism of [Cu4I4(PPh3)4] in two polymorphic crystalline states","container-title":"Chemical Communications","page":"6302-6304","volume":"46","issue":"34","source":"pubs.rsc.org","abstract":"Multitemperature X-ray structure analyses and photoemission spectra of [Cu4I4(PPh3)4] in two polymorphic crystals reveal that the cubane-like framework is flexibly distorted effecting luminescence thermochromism.","DOI":"10.1039/C0CC01434F","ISSN":"1364-548X","shortTitle":"Flexibility of cubane-like Cu4I4 framework","journalAbbreviation":"Chem. Commun.","language":"en","author":[{"family":"Kitagawa","given":"Hakuba"},{"family":"Ozawa","given":"Yoshiki"},{"family":"Toriumi","given":"Koshiro"}],"issued":{"date-parts":[["2010",8,17]]}}}],"schema":"https://github.com/citation-style-language/schema/raw/master/csl-citation.json"} </w:instrText>
      </w:r>
      <w:r w:rsidR="000D1005">
        <w:rPr>
          <w:rFonts w:ascii="Times New Roman" w:hAnsi="Times New Roman" w:cs="Times New Roman"/>
        </w:rPr>
        <w:fldChar w:fldCharType="separate"/>
      </w:r>
      <w:r w:rsidR="000D1005" w:rsidRPr="000D1005">
        <w:rPr>
          <w:rFonts w:ascii="Times New Roman" w:hAnsi="Times New Roman" w:cs="Times New Roman"/>
          <w:szCs w:val="24"/>
          <w:vertAlign w:val="superscript"/>
        </w:rPr>
        <w:t>5</w:t>
      </w:r>
      <w:r w:rsidR="000D1005">
        <w:rPr>
          <w:rFonts w:ascii="Times New Roman" w:hAnsi="Times New Roman" w:cs="Times New Roman"/>
        </w:rPr>
        <w:fldChar w:fldCharType="end"/>
      </w:r>
      <w:r w:rsidR="000D1005">
        <w:rPr>
          <w:rFonts w:ascii="Times New Roman" w:hAnsi="Times New Roman" w:cs="Times New Roman"/>
        </w:rPr>
        <w:t xml:space="preserve"> Al bajar la temperatura, la </w:t>
      </w:r>
      <w:r w:rsidR="000D1005">
        <w:rPr>
          <w:rFonts w:ascii="Times New Roman" w:hAnsi="Times New Roman" w:cs="Times New Roman"/>
        </w:rPr>
        <w:lastRenderedPageBreak/>
        <w:t>contracción del centro metálico puede afectar el empaquetamiento del cluster, generando una deformación del mismo mediado por la presión externa generado por la</w:t>
      </w:r>
      <w:r w:rsidR="004319C7">
        <w:rPr>
          <w:rFonts w:ascii="Times New Roman" w:hAnsi="Times New Roman" w:cs="Times New Roman"/>
        </w:rPr>
        <w:t>s</w:t>
      </w:r>
      <w:r w:rsidR="000D1005">
        <w:rPr>
          <w:rFonts w:ascii="Times New Roman" w:hAnsi="Times New Roman" w:cs="Times New Roman"/>
        </w:rPr>
        <w:t xml:space="preserve"> piridinas. Esto deriva en que a bajas temperaturas, banda asociada a la </w:t>
      </w:r>
      <w:r w:rsidR="004319C7">
        <w:rPr>
          <w:rFonts w:ascii="Times New Roman" w:hAnsi="Times New Roman" w:cs="Times New Roman"/>
        </w:rPr>
        <w:t>transferencia</w:t>
      </w:r>
      <w:r w:rsidR="000D1005">
        <w:rPr>
          <w:rFonts w:ascii="Times New Roman" w:hAnsi="Times New Roman" w:cs="Times New Roman"/>
        </w:rPr>
        <w:t xml:space="preserve"> de carga entre la piridina </w:t>
      </w:r>
      <w:r w:rsidR="004319C7">
        <w:rPr>
          <w:rFonts w:ascii="Times New Roman" w:hAnsi="Times New Roman" w:cs="Times New Roman"/>
        </w:rPr>
        <w:t>y el haluro se vea menos favorecida en relación a la banda asociada a la estructura del cluster.</w:t>
      </w:r>
      <w:r w:rsidR="004319C7">
        <w:rPr>
          <w:rFonts w:ascii="Times New Roman" w:hAnsi="Times New Roman" w:cs="Times New Roman"/>
        </w:rPr>
        <w:fldChar w:fldCharType="begin"/>
      </w:r>
      <w:r w:rsidR="004319C7">
        <w:rPr>
          <w:rFonts w:ascii="Times New Roman" w:hAnsi="Times New Roman" w:cs="Times New Roman"/>
        </w:rPr>
        <w:instrText xml:space="preserve"> ADDIN ZOTERO_ITEM CSL_CITATION {"citationID":"a8d4o98vk6","properties":{"formattedCitation":"{\\rtf \\super 5\\nosupersub{}}","plainCitation":"5"},"citationItems":[{"id":272,"uris":["http://zotero.org/users/local/ahzti1IX/items/S2SI6X8B"],"uri":["http://zotero.org/users/local/ahzti1IX/items/S2SI6X8B"],"itemData":{"id":272,"type":"article-journal","title":"Flexibility of cubane-like Cu4I4 framework: temperature dependence of molecular structure and luminescence thermochromism of [Cu4I4(PPh3)4] in two polymorphic crystalline states","container-title":"Chemical Communications","page":"6302-6304","volume":"46","issue":"34","source":"pubs.rsc.org","abstract":"Multitemperature X-ray structure analyses and photoemission spectra of [Cu4I4(PPh3)4] in two polymorphic crystals reveal that the cubane-like framework is flexibly distorted effecting luminescence thermochromism.","DOI":"10.1039/C0CC01434F","ISSN":"1364-548X","shortTitle":"Flexibility of cubane-like Cu4I4 framework","journalAbbreviation":"Chem. Commun.","language":"en","author":[{"family":"Kitagawa","given":"Hakuba"},{"family":"Ozawa","given":"Yoshiki"},{"family":"Toriumi","given":"Koshiro"}],"issued":{"date-parts":[["2010",8,17]]}}}],"schema":"https://github.com/citation-style-language/schema/raw/master/csl-citation.json"} </w:instrText>
      </w:r>
      <w:r w:rsidR="004319C7">
        <w:rPr>
          <w:rFonts w:ascii="Times New Roman" w:hAnsi="Times New Roman" w:cs="Times New Roman"/>
        </w:rPr>
        <w:fldChar w:fldCharType="separate"/>
      </w:r>
      <w:r w:rsidR="004319C7" w:rsidRPr="004319C7">
        <w:rPr>
          <w:rFonts w:ascii="Times New Roman" w:hAnsi="Times New Roman" w:cs="Times New Roman"/>
          <w:szCs w:val="24"/>
          <w:vertAlign w:val="superscript"/>
        </w:rPr>
        <w:t>5</w:t>
      </w:r>
      <w:r w:rsidR="004319C7">
        <w:rPr>
          <w:rFonts w:ascii="Times New Roman" w:hAnsi="Times New Roman" w:cs="Times New Roman"/>
        </w:rPr>
        <w:fldChar w:fldCharType="end"/>
      </w:r>
      <w:r w:rsidR="004319C7">
        <w:rPr>
          <w:rFonts w:ascii="Times New Roman" w:hAnsi="Times New Roman" w:cs="Times New Roman"/>
        </w:rPr>
        <w:t xml:space="preserve"> Ahora bien en términos de orbitales se puede decir que a una baja temperatura, la misma deformación de la celda cristalina favorece la interacción entre el Cu y el I, generando así el efecto previamente mencionado.</w:t>
      </w:r>
    </w:p>
    <w:p w:rsidR="00582E1B" w:rsidRPr="004319C7" w:rsidRDefault="00582E1B" w:rsidP="00B04B13">
      <w:pPr>
        <w:jc w:val="both"/>
        <w:rPr>
          <w:rFonts w:ascii="Times New Roman" w:hAnsi="Times New Roman" w:cs="Times New Roman"/>
        </w:rPr>
      </w:pPr>
      <w:r>
        <w:rPr>
          <w:rFonts w:ascii="Times New Roman" w:hAnsi="Times New Roman" w:cs="Times New Roman"/>
        </w:rPr>
        <w:t>Por último, es importante mencionar que el acoplamiento spin-orbital que se da entre los enlaces del metal y el ha</w:t>
      </w:r>
      <w:r w:rsidR="00A45963">
        <w:rPr>
          <w:rFonts w:ascii="Times New Roman" w:hAnsi="Times New Roman" w:cs="Times New Roman"/>
        </w:rPr>
        <w:t>luro de manera general se ve favorecido</w:t>
      </w:r>
      <w:bookmarkStart w:id="0" w:name="_GoBack"/>
      <w:bookmarkEnd w:id="0"/>
      <w:r>
        <w:rPr>
          <w:rFonts w:ascii="Times New Roman" w:hAnsi="Times New Roman" w:cs="Times New Roman"/>
        </w:rPr>
        <w:t xml:space="preserve"> a bajas temperaturas, lo que permite a su vez que el estado triplete excitado tenga una menor energía, favoreciendo así el solapamiento con el estado singlete excitado, lo que permite que se dé el aumento en el fenómeno de fluorescencia.</w:t>
      </w:r>
      <w:r>
        <w:rPr>
          <w:rFonts w:ascii="Times New Roman" w:hAnsi="Times New Roman" w:cs="Times New Roman"/>
        </w:rPr>
        <w:fldChar w:fldCharType="begin"/>
      </w:r>
      <w:r>
        <w:rPr>
          <w:rFonts w:ascii="Times New Roman" w:hAnsi="Times New Roman" w:cs="Times New Roman"/>
        </w:rPr>
        <w:instrText xml:space="preserve"> ADDIN ZOTERO_ITEM CSL_CITATION {"citationID":"a2pf21voa7m","properties":{"formattedCitation":"{\\rtf \\super 5\\nosupersub{}}","plainCitation":"5"},"citationItems":[{"id":272,"uris":["http://zotero.org/users/local/ahzti1IX/items/S2SI6X8B"],"uri":["http://zotero.org/users/local/ahzti1IX/items/S2SI6X8B"],"itemData":{"id":272,"type":"article-journal","title":"Flexibility of cubane-like Cu4I4 framework: temperature dependence of molecular structure and luminescence thermochromism of [Cu4I4(PPh3)4] in two polymorphic crystalline states","container-title":"Chemical Communications","page":"6302-6304","volume":"46","issue":"34","source":"pubs.rsc.org","abstract":"Multitemperature X-ray structure analyses and photoemission spectra of [Cu4I4(PPh3)4] in two polymorphic crystals reveal that the cubane-like framework is flexibly distorted effecting luminescence thermochromism.","DOI":"10.1039/C0CC01434F","ISSN":"1364-548X","shortTitle":"Flexibility of cubane-like Cu4I4 framework","journalAbbreviation":"Chem. Commun.","language":"en","author":[{"family":"Kitagawa","given":"Hakuba"},{"family":"Ozawa","given":"Yoshiki"},{"family":"Toriumi","given":"Koshiro"}],"issued":{"date-parts":[["2010",8,17]]}}}],"schema":"https://github.com/citation-style-language/schema/raw/master/csl-citation.json"} </w:instrText>
      </w:r>
      <w:r>
        <w:rPr>
          <w:rFonts w:ascii="Times New Roman" w:hAnsi="Times New Roman" w:cs="Times New Roman"/>
        </w:rPr>
        <w:fldChar w:fldCharType="separate"/>
      </w:r>
      <w:r w:rsidRPr="00582E1B">
        <w:rPr>
          <w:rFonts w:ascii="Times New Roman" w:hAnsi="Times New Roman" w:cs="Times New Roman"/>
          <w:szCs w:val="24"/>
          <w:vertAlign w:val="superscript"/>
        </w:rPr>
        <w:t>5</w:t>
      </w:r>
      <w:r>
        <w:rPr>
          <w:rFonts w:ascii="Times New Roman" w:hAnsi="Times New Roman" w:cs="Times New Roman"/>
        </w:rPr>
        <w:fldChar w:fldCharType="end"/>
      </w:r>
      <w:r>
        <w:rPr>
          <w:rFonts w:ascii="Times New Roman" w:hAnsi="Times New Roman" w:cs="Times New Roman"/>
        </w:rPr>
        <w:t xml:space="preserve"> </w:t>
      </w:r>
    </w:p>
    <w:p w:rsidR="00B40ACA" w:rsidRPr="00E940B8" w:rsidRDefault="00B40ACA" w:rsidP="00B04B13">
      <w:pPr>
        <w:jc w:val="both"/>
        <w:rPr>
          <w:rFonts w:ascii="Times New Roman" w:hAnsi="Times New Roman" w:cs="Times New Roman"/>
          <w:b/>
          <w:noProof/>
          <w:lang w:val="en-US" w:eastAsia="es-CO"/>
        </w:rPr>
      </w:pPr>
      <w:r w:rsidRPr="00E940B8">
        <w:rPr>
          <w:rFonts w:ascii="Times New Roman" w:hAnsi="Times New Roman" w:cs="Times New Roman"/>
          <w:b/>
          <w:noProof/>
          <w:lang w:val="en-US" w:eastAsia="es-CO"/>
        </w:rPr>
        <w:t>Bibliografía</w:t>
      </w:r>
    </w:p>
    <w:p w:rsidR="00582E1B" w:rsidRPr="00582E1B" w:rsidRDefault="00203FB9" w:rsidP="00582E1B">
      <w:pPr>
        <w:pStyle w:val="Bibliografa"/>
        <w:rPr>
          <w:rFonts w:ascii="Times New Roman" w:hAnsi="Times New Roman" w:cs="Times New Roman"/>
          <w:lang w:val="en-US"/>
        </w:rPr>
      </w:pPr>
      <w:r w:rsidRPr="008541D5">
        <w:fldChar w:fldCharType="begin"/>
      </w:r>
      <w:r w:rsidR="004E3C06" w:rsidRPr="00E940B8">
        <w:rPr>
          <w:lang w:val="en-US"/>
        </w:rPr>
        <w:instrText xml:space="preserve"> ADDIN ZOTERO_BIBL {"custom":[]} CSL_BIBLIOGRAPHY </w:instrText>
      </w:r>
      <w:r w:rsidRPr="008541D5">
        <w:fldChar w:fldCharType="separate"/>
      </w:r>
      <w:r w:rsidR="00582E1B" w:rsidRPr="00582E1B">
        <w:rPr>
          <w:rFonts w:ascii="Times New Roman" w:hAnsi="Times New Roman" w:cs="Times New Roman"/>
          <w:lang w:val="en-US"/>
        </w:rPr>
        <w:t xml:space="preserve">(1) </w:t>
      </w:r>
      <w:r w:rsidR="00582E1B" w:rsidRPr="00582E1B">
        <w:rPr>
          <w:rFonts w:ascii="Times New Roman" w:hAnsi="Times New Roman" w:cs="Times New Roman"/>
          <w:lang w:val="en-US"/>
        </w:rPr>
        <w:tab/>
        <w:t xml:space="preserve">Yang, K.; Li, S.-L.; Zhang, F.-Q.; Zhang, X.-M. </w:t>
      </w:r>
      <w:r w:rsidR="00582E1B" w:rsidRPr="00582E1B">
        <w:rPr>
          <w:rFonts w:ascii="Times New Roman" w:hAnsi="Times New Roman" w:cs="Times New Roman"/>
          <w:i/>
          <w:iCs/>
          <w:lang w:val="en-US"/>
        </w:rPr>
        <w:t>Inorg. Chem.</w:t>
      </w:r>
      <w:r w:rsidR="00582E1B" w:rsidRPr="00582E1B">
        <w:rPr>
          <w:rFonts w:ascii="Times New Roman" w:hAnsi="Times New Roman" w:cs="Times New Roman"/>
          <w:lang w:val="en-US"/>
        </w:rPr>
        <w:t xml:space="preserve"> </w:t>
      </w:r>
      <w:r w:rsidR="00582E1B" w:rsidRPr="00582E1B">
        <w:rPr>
          <w:rFonts w:ascii="Times New Roman" w:hAnsi="Times New Roman" w:cs="Times New Roman"/>
          <w:b/>
          <w:bCs/>
          <w:lang w:val="en-US"/>
        </w:rPr>
        <w:t>2016</w:t>
      </w:r>
      <w:r w:rsidR="00582E1B" w:rsidRPr="00582E1B">
        <w:rPr>
          <w:rFonts w:ascii="Times New Roman" w:hAnsi="Times New Roman" w:cs="Times New Roman"/>
          <w:lang w:val="en-US"/>
        </w:rPr>
        <w:t xml:space="preserve">, </w:t>
      </w:r>
      <w:r w:rsidR="00582E1B" w:rsidRPr="00582E1B">
        <w:rPr>
          <w:rFonts w:ascii="Times New Roman" w:hAnsi="Times New Roman" w:cs="Times New Roman"/>
          <w:i/>
          <w:iCs/>
          <w:lang w:val="en-US"/>
        </w:rPr>
        <w:t>55</w:t>
      </w:r>
      <w:r w:rsidR="00582E1B" w:rsidRPr="00582E1B">
        <w:rPr>
          <w:rFonts w:ascii="Times New Roman" w:hAnsi="Times New Roman" w:cs="Times New Roman"/>
          <w:lang w:val="en-US"/>
        </w:rPr>
        <w:t xml:space="preserve"> (15), 7323–7325.</w:t>
      </w:r>
    </w:p>
    <w:p w:rsidR="00582E1B" w:rsidRPr="00582E1B" w:rsidRDefault="00582E1B" w:rsidP="00582E1B">
      <w:pPr>
        <w:pStyle w:val="Bibliografa"/>
        <w:rPr>
          <w:rFonts w:ascii="Times New Roman" w:hAnsi="Times New Roman" w:cs="Times New Roman"/>
          <w:lang w:val="en-US"/>
        </w:rPr>
      </w:pPr>
      <w:r w:rsidRPr="00582E1B">
        <w:rPr>
          <w:rFonts w:ascii="Times New Roman" w:hAnsi="Times New Roman" w:cs="Times New Roman"/>
          <w:lang w:val="en-US"/>
        </w:rPr>
        <w:t xml:space="preserve">(2) </w:t>
      </w:r>
      <w:r w:rsidRPr="00582E1B">
        <w:rPr>
          <w:rFonts w:ascii="Times New Roman" w:hAnsi="Times New Roman" w:cs="Times New Roman"/>
          <w:lang w:val="en-US"/>
        </w:rPr>
        <w:tab/>
        <w:t xml:space="preserve">Day, J. H. </w:t>
      </w:r>
      <w:r w:rsidRPr="00582E1B">
        <w:rPr>
          <w:rFonts w:ascii="Times New Roman" w:hAnsi="Times New Roman" w:cs="Times New Roman"/>
          <w:i/>
          <w:iCs/>
          <w:lang w:val="en-US"/>
        </w:rPr>
        <w:t>Chem. Rev.</w:t>
      </w:r>
      <w:r w:rsidRPr="00582E1B">
        <w:rPr>
          <w:rFonts w:ascii="Times New Roman" w:hAnsi="Times New Roman" w:cs="Times New Roman"/>
          <w:lang w:val="en-US"/>
        </w:rPr>
        <w:t xml:space="preserve"> </w:t>
      </w:r>
      <w:r w:rsidRPr="00582E1B">
        <w:rPr>
          <w:rFonts w:ascii="Times New Roman" w:hAnsi="Times New Roman" w:cs="Times New Roman"/>
          <w:b/>
          <w:bCs/>
          <w:lang w:val="en-US"/>
        </w:rPr>
        <w:t>1968</w:t>
      </w:r>
      <w:r w:rsidRPr="00582E1B">
        <w:rPr>
          <w:rFonts w:ascii="Times New Roman" w:hAnsi="Times New Roman" w:cs="Times New Roman"/>
          <w:lang w:val="en-US"/>
        </w:rPr>
        <w:t xml:space="preserve">, </w:t>
      </w:r>
      <w:r w:rsidRPr="00582E1B">
        <w:rPr>
          <w:rFonts w:ascii="Times New Roman" w:hAnsi="Times New Roman" w:cs="Times New Roman"/>
          <w:i/>
          <w:iCs/>
          <w:lang w:val="en-US"/>
        </w:rPr>
        <w:t>68</w:t>
      </w:r>
      <w:r w:rsidRPr="00582E1B">
        <w:rPr>
          <w:rFonts w:ascii="Times New Roman" w:hAnsi="Times New Roman" w:cs="Times New Roman"/>
          <w:lang w:val="en-US"/>
        </w:rPr>
        <w:t xml:space="preserve"> (6), 649–657.</w:t>
      </w:r>
    </w:p>
    <w:p w:rsidR="00582E1B" w:rsidRPr="00582E1B" w:rsidRDefault="00582E1B" w:rsidP="00582E1B">
      <w:pPr>
        <w:pStyle w:val="Bibliografa"/>
        <w:rPr>
          <w:rFonts w:ascii="Times New Roman" w:hAnsi="Times New Roman" w:cs="Times New Roman"/>
          <w:lang w:val="en-US"/>
        </w:rPr>
      </w:pPr>
      <w:r w:rsidRPr="00582E1B">
        <w:rPr>
          <w:rFonts w:ascii="Times New Roman" w:hAnsi="Times New Roman" w:cs="Times New Roman"/>
          <w:lang w:val="en-US"/>
        </w:rPr>
        <w:t xml:space="preserve">(3) </w:t>
      </w:r>
      <w:r w:rsidRPr="00582E1B">
        <w:rPr>
          <w:rFonts w:ascii="Times New Roman" w:hAnsi="Times New Roman" w:cs="Times New Roman"/>
          <w:lang w:val="en-US"/>
        </w:rPr>
        <w:tab/>
        <w:t xml:space="preserve">Parmeggiani, F.; Sacchetti, A. </w:t>
      </w:r>
      <w:r w:rsidRPr="00582E1B">
        <w:rPr>
          <w:rFonts w:ascii="Times New Roman" w:hAnsi="Times New Roman" w:cs="Times New Roman"/>
          <w:i/>
          <w:iCs/>
          <w:lang w:val="en-US"/>
        </w:rPr>
        <w:t>J. Chem. Educ.</w:t>
      </w:r>
      <w:r w:rsidRPr="00582E1B">
        <w:rPr>
          <w:rFonts w:ascii="Times New Roman" w:hAnsi="Times New Roman" w:cs="Times New Roman"/>
          <w:lang w:val="en-US"/>
        </w:rPr>
        <w:t xml:space="preserve"> </w:t>
      </w:r>
      <w:r w:rsidRPr="00582E1B">
        <w:rPr>
          <w:rFonts w:ascii="Times New Roman" w:hAnsi="Times New Roman" w:cs="Times New Roman"/>
          <w:b/>
          <w:bCs/>
          <w:lang w:val="en-US"/>
        </w:rPr>
        <w:t>2012</w:t>
      </w:r>
      <w:r w:rsidRPr="00582E1B">
        <w:rPr>
          <w:rFonts w:ascii="Times New Roman" w:hAnsi="Times New Roman" w:cs="Times New Roman"/>
          <w:lang w:val="en-US"/>
        </w:rPr>
        <w:t xml:space="preserve">, </w:t>
      </w:r>
      <w:r w:rsidRPr="00582E1B">
        <w:rPr>
          <w:rFonts w:ascii="Times New Roman" w:hAnsi="Times New Roman" w:cs="Times New Roman"/>
          <w:i/>
          <w:iCs/>
          <w:lang w:val="en-US"/>
        </w:rPr>
        <w:t>89</w:t>
      </w:r>
      <w:r w:rsidRPr="00582E1B">
        <w:rPr>
          <w:rFonts w:ascii="Times New Roman" w:hAnsi="Times New Roman" w:cs="Times New Roman"/>
          <w:lang w:val="en-US"/>
        </w:rPr>
        <w:t xml:space="preserve"> (7), 946–949.</w:t>
      </w:r>
    </w:p>
    <w:p w:rsidR="00582E1B" w:rsidRPr="00582E1B" w:rsidRDefault="00582E1B" w:rsidP="00582E1B">
      <w:pPr>
        <w:pStyle w:val="Bibliografa"/>
        <w:rPr>
          <w:rFonts w:ascii="Times New Roman" w:hAnsi="Times New Roman" w:cs="Times New Roman"/>
          <w:lang w:val="en-US"/>
        </w:rPr>
      </w:pPr>
      <w:r w:rsidRPr="00582E1B">
        <w:rPr>
          <w:rFonts w:ascii="Times New Roman" w:hAnsi="Times New Roman" w:cs="Times New Roman"/>
          <w:lang w:val="en-US"/>
        </w:rPr>
        <w:t xml:space="preserve">(4) </w:t>
      </w:r>
      <w:r w:rsidRPr="00582E1B">
        <w:rPr>
          <w:rFonts w:ascii="Times New Roman" w:hAnsi="Times New Roman" w:cs="Times New Roman"/>
          <w:lang w:val="en-US"/>
        </w:rPr>
        <w:tab/>
        <w:t xml:space="preserve">DeLury, R. E. </w:t>
      </w:r>
      <w:r w:rsidRPr="00582E1B">
        <w:rPr>
          <w:rFonts w:ascii="Times New Roman" w:hAnsi="Times New Roman" w:cs="Times New Roman"/>
          <w:i/>
          <w:iCs/>
          <w:lang w:val="en-US"/>
        </w:rPr>
        <w:t>J. Phys. Chem.</w:t>
      </w:r>
      <w:r w:rsidRPr="00582E1B">
        <w:rPr>
          <w:rFonts w:ascii="Times New Roman" w:hAnsi="Times New Roman" w:cs="Times New Roman"/>
          <w:lang w:val="en-US"/>
        </w:rPr>
        <w:t xml:space="preserve"> </w:t>
      </w:r>
      <w:r w:rsidRPr="00582E1B">
        <w:rPr>
          <w:rFonts w:ascii="Times New Roman" w:hAnsi="Times New Roman" w:cs="Times New Roman"/>
          <w:b/>
          <w:bCs/>
          <w:lang w:val="en-US"/>
        </w:rPr>
        <w:t>1902</w:t>
      </w:r>
      <w:r w:rsidRPr="00582E1B">
        <w:rPr>
          <w:rFonts w:ascii="Times New Roman" w:hAnsi="Times New Roman" w:cs="Times New Roman"/>
          <w:lang w:val="en-US"/>
        </w:rPr>
        <w:t xml:space="preserve">, </w:t>
      </w:r>
      <w:r w:rsidRPr="00582E1B">
        <w:rPr>
          <w:rFonts w:ascii="Times New Roman" w:hAnsi="Times New Roman" w:cs="Times New Roman"/>
          <w:i/>
          <w:iCs/>
          <w:lang w:val="en-US"/>
        </w:rPr>
        <w:t>7</w:t>
      </w:r>
      <w:r w:rsidRPr="00582E1B">
        <w:rPr>
          <w:rFonts w:ascii="Times New Roman" w:hAnsi="Times New Roman" w:cs="Times New Roman"/>
          <w:lang w:val="en-US"/>
        </w:rPr>
        <w:t xml:space="preserve"> (4), 239–253.</w:t>
      </w:r>
    </w:p>
    <w:p w:rsidR="00582E1B" w:rsidRPr="00582E1B" w:rsidRDefault="00582E1B" w:rsidP="00582E1B">
      <w:pPr>
        <w:pStyle w:val="Bibliografa"/>
        <w:rPr>
          <w:rFonts w:ascii="Times New Roman" w:hAnsi="Times New Roman" w:cs="Times New Roman"/>
        </w:rPr>
      </w:pPr>
      <w:r w:rsidRPr="00582E1B">
        <w:rPr>
          <w:rFonts w:ascii="Times New Roman" w:hAnsi="Times New Roman" w:cs="Times New Roman"/>
          <w:lang w:val="en-US"/>
        </w:rPr>
        <w:t xml:space="preserve">(5) </w:t>
      </w:r>
      <w:r w:rsidRPr="00582E1B">
        <w:rPr>
          <w:rFonts w:ascii="Times New Roman" w:hAnsi="Times New Roman" w:cs="Times New Roman"/>
          <w:lang w:val="en-US"/>
        </w:rPr>
        <w:tab/>
        <w:t xml:space="preserve">Kitagawa, H.; Ozawa, Y.; Toriumi, K. </w:t>
      </w:r>
      <w:r w:rsidRPr="00582E1B">
        <w:rPr>
          <w:rFonts w:ascii="Times New Roman" w:hAnsi="Times New Roman" w:cs="Times New Roman"/>
          <w:i/>
          <w:iCs/>
          <w:lang w:val="en-US"/>
        </w:rPr>
        <w:t xml:space="preserve">Chem. </w:t>
      </w:r>
      <w:r w:rsidRPr="00582E1B">
        <w:rPr>
          <w:rFonts w:ascii="Times New Roman" w:hAnsi="Times New Roman" w:cs="Times New Roman"/>
          <w:i/>
          <w:iCs/>
        </w:rPr>
        <w:t>Commun.</w:t>
      </w:r>
      <w:r w:rsidRPr="00582E1B">
        <w:rPr>
          <w:rFonts w:ascii="Times New Roman" w:hAnsi="Times New Roman" w:cs="Times New Roman"/>
        </w:rPr>
        <w:t xml:space="preserve"> </w:t>
      </w:r>
      <w:r w:rsidRPr="00582E1B">
        <w:rPr>
          <w:rFonts w:ascii="Times New Roman" w:hAnsi="Times New Roman" w:cs="Times New Roman"/>
          <w:b/>
          <w:bCs/>
        </w:rPr>
        <w:t>2010</w:t>
      </w:r>
      <w:r w:rsidRPr="00582E1B">
        <w:rPr>
          <w:rFonts w:ascii="Times New Roman" w:hAnsi="Times New Roman" w:cs="Times New Roman"/>
        </w:rPr>
        <w:t xml:space="preserve">, </w:t>
      </w:r>
      <w:r w:rsidRPr="00582E1B">
        <w:rPr>
          <w:rFonts w:ascii="Times New Roman" w:hAnsi="Times New Roman" w:cs="Times New Roman"/>
          <w:i/>
          <w:iCs/>
        </w:rPr>
        <w:t>46</w:t>
      </w:r>
      <w:r w:rsidRPr="00582E1B">
        <w:rPr>
          <w:rFonts w:ascii="Times New Roman" w:hAnsi="Times New Roman" w:cs="Times New Roman"/>
        </w:rPr>
        <w:t xml:space="preserve"> (34), 6302–6304.</w:t>
      </w:r>
    </w:p>
    <w:p w:rsidR="00203FB9" w:rsidRPr="00E940B8" w:rsidRDefault="00203FB9" w:rsidP="00B04B13">
      <w:pPr>
        <w:jc w:val="both"/>
        <w:rPr>
          <w:rFonts w:ascii="Times New Roman" w:hAnsi="Times New Roman" w:cs="Times New Roman"/>
          <w:lang w:val="en-US"/>
        </w:rPr>
      </w:pPr>
      <w:r w:rsidRPr="008541D5">
        <w:rPr>
          <w:rFonts w:ascii="Times New Roman" w:hAnsi="Times New Roman" w:cs="Times New Roman"/>
        </w:rPr>
        <w:fldChar w:fldCharType="end"/>
      </w:r>
    </w:p>
    <w:sectPr w:rsidR="00203FB9" w:rsidRPr="00E940B8" w:rsidSect="003C3DF9">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FB9"/>
    <w:rsid w:val="00050047"/>
    <w:rsid w:val="000D1005"/>
    <w:rsid w:val="00203FB9"/>
    <w:rsid w:val="00206F41"/>
    <w:rsid w:val="003C3DF9"/>
    <w:rsid w:val="004319C7"/>
    <w:rsid w:val="004E3C06"/>
    <w:rsid w:val="00582E1B"/>
    <w:rsid w:val="00820626"/>
    <w:rsid w:val="008541D5"/>
    <w:rsid w:val="00880236"/>
    <w:rsid w:val="0089647A"/>
    <w:rsid w:val="008B1C29"/>
    <w:rsid w:val="00A45963"/>
    <w:rsid w:val="00B04B13"/>
    <w:rsid w:val="00B40ACA"/>
    <w:rsid w:val="00BA033C"/>
    <w:rsid w:val="00BD4463"/>
    <w:rsid w:val="00DD2DF5"/>
    <w:rsid w:val="00E940B8"/>
    <w:rsid w:val="00E95C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203FB9"/>
    <w:pPr>
      <w:tabs>
        <w:tab w:val="left" w:pos="504"/>
      </w:tabs>
      <w:spacing w:after="0" w:line="240" w:lineRule="auto"/>
      <w:ind w:left="504" w:hanging="504"/>
    </w:pPr>
  </w:style>
  <w:style w:type="paragraph" w:styleId="Textodeglobo">
    <w:name w:val="Balloon Text"/>
    <w:basedOn w:val="Normal"/>
    <w:link w:val="TextodegloboCar"/>
    <w:uiPriority w:val="99"/>
    <w:semiHidden/>
    <w:unhideWhenUsed/>
    <w:rsid w:val="00BD44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4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203FB9"/>
    <w:pPr>
      <w:tabs>
        <w:tab w:val="left" w:pos="504"/>
      </w:tabs>
      <w:spacing w:after="0" w:line="240" w:lineRule="auto"/>
      <w:ind w:left="504" w:hanging="504"/>
    </w:pPr>
  </w:style>
  <w:style w:type="paragraph" w:styleId="Textodeglobo">
    <w:name w:val="Balloon Text"/>
    <w:basedOn w:val="Normal"/>
    <w:link w:val="TextodegloboCar"/>
    <w:uiPriority w:val="99"/>
    <w:semiHidden/>
    <w:unhideWhenUsed/>
    <w:rsid w:val="00BD44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4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168309">
      <w:bodyDiv w:val="1"/>
      <w:marLeft w:val="0"/>
      <w:marRight w:val="0"/>
      <w:marTop w:val="0"/>
      <w:marBottom w:val="0"/>
      <w:divBdr>
        <w:top w:val="none" w:sz="0" w:space="0" w:color="auto"/>
        <w:left w:val="none" w:sz="0" w:space="0" w:color="auto"/>
        <w:bottom w:val="none" w:sz="0" w:space="0" w:color="auto"/>
        <w:right w:val="none" w:sz="0" w:space="0" w:color="auto"/>
      </w:divBdr>
      <w:divsChild>
        <w:div w:id="265844021">
          <w:marLeft w:val="0"/>
          <w:marRight w:val="0"/>
          <w:marTop w:val="0"/>
          <w:marBottom w:val="0"/>
          <w:divBdr>
            <w:top w:val="none" w:sz="0" w:space="0" w:color="auto"/>
            <w:left w:val="none" w:sz="0" w:space="0" w:color="auto"/>
            <w:bottom w:val="none" w:sz="0" w:space="0" w:color="auto"/>
            <w:right w:val="none" w:sz="0" w:space="0" w:color="auto"/>
          </w:divBdr>
        </w:div>
        <w:div w:id="567106834">
          <w:marLeft w:val="0"/>
          <w:marRight w:val="0"/>
          <w:marTop w:val="0"/>
          <w:marBottom w:val="0"/>
          <w:divBdr>
            <w:top w:val="none" w:sz="0" w:space="0" w:color="auto"/>
            <w:left w:val="none" w:sz="0" w:space="0" w:color="auto"/>
            <w:bottom w:val="none" w:sz="0" w:space="0" w:color="auto"/>
            <w:right w:val="none" w:sz="0" w:space="0" w:color="auto"/>
          </w:divBdr>
        </w:div>
        <w:div w:id="781801221">
          <w:marLeft w:val="0"/>
          <w:marRight w:val="0"/>
          <w:marTop w:val="0"/>
          <w:marBottom w:val="0"/>
          <w:divBdr>
            <w:top w:val="none" w:sz="0" w:space="0" w:color="auto"/>
            <w:left w:val="none" w:sz="0" w:space="0" w:color="auto"/>
            <w:bottom w:val="none" w:sz="0" w:space="0" w:color="auto"/>
            <w:right w:val="none" w:sz="0" w:space="0" w:color="auto"/>
          </w:divBdr>
        </w:div>
        <w:div w:id="2089037633">
          <w:marLeft w:val="0"/>
          <w:marRight w:val="0"/>
          <w:marTop w:val="0"/>
          <w:marBottom w:val="0"/>
          <w:divBdr>
            <w:top w:val="none" w:sz="0" w:space="0" w:color="auto"/>
            <w:left w:val="none" w:sz="0" w:space="0" w:color="auto"/>
            <w:bottom w:val="none" w:sz="0" w:space="0" w:color="auto"/>
            <w:right w:val="none" w:sz="0" w:space="0" w:color="auto"/>
          </w:divBdr>
        </w:div>
        <w:div w:id="1454398200">
          <w:marLeft w:val="0"/>
          <w:marRight w:val="0"/>
          <w:marTop w:val="0"/>
          <w:marBottom w:val="0"/>
          <w:divBdr>
            <w:top w:val="none" w:sz="0" w:space="0" w:color="auto"/>
            <w:left w:val="none" w:sz="0" w:space="0" w:color="auto"/>
            <w:bottom w:val="none" w:sz="0" w:space="0" w:color="auto"/>
            <w:right w:val="none" w:sz="0" w:space="0" w:color="auto"/>
          </w:divBdr>
        </w:div>
        <w:div w:id="288320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2</Pages>
  <Words>3877</Words>
  <Characters>21324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dc:creator>
  <cp:lastModifiedBy>Cath</cp:lastModifiedBy>
  <cp:revision>4</cp:revision>
  <dcterms:created xsi:type="dcterms:W3CDTF">2017-05-04T22:05:00Z</dcterms:created>
  <dcterms:modified xsi:type="dcterms:W3CDTF">2017-05-05T14:47:00Z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zotero-version="4.0.29.18"&gt;&lt;session id="5GTGLEY7"/&gt;&lt;style id="http://www.zotero.org/styles/american-chemical-society" hasBibliography="1" bibliographyStyleHasBeenSet="1"/&gt;&lt;prefs&gt;&lt;pref name="fieldType" value="Field"/&gt;&lt;pref name="stor</vt:lpwstr>
  </property>
  <property fmtid="{D5CDD505-2E9C-101B-9397-08002B2CF9AE}" pid="3" name="ZOTERO_PREF_2">
    <vt:lpwstr>eReferences" value="true"/&gt;&lt;pref name="automaticJournalAbbreviations" value=""/&gt;&lt;pref name="noteType" value=""/&gt;&lt;/prefs&gt;&lt;/data&gt;</vt:lpwstr>
  </property>
</Properties>
</file>