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5CA30" w14:textId="7632B934" w:rsidR="00621FD9" w:rsidRPr="00EA4407" w:rsidRDefault="00A43B0D" w:rsidP="00794118">
      <w:pPr>
        <w:jc w:val="both"/>
        <w:rPr>
          <w:rFonts w:ascii="Helvetica Neue" w:hAnsi="Helvetica Neue"/>
          <w:b/>
          <w:lang w:val="es-CO"/>
        </w:rPr>
      </w:pPr>
      <w:r w:rsidRPr="00EA4407">
        <w:rPr>
          <w:rFonts w:ascii="Helvetica Neue" w:hAnsi="Helvetica Neue"/>
          <w:b/>
          <w:lang w:val="es-CO"/>
        </w:rPr>
        <w:t>Taller</w:t>
      </w:r>
      <w:r w:rsidR="00621FD9" w:rsidRPr="00EA4407">
        <w:rPr>
          <w:rFonts w:ascii="Helvetica Neue" w:hAnsi="Helvetica Neue"/>
          <w:b/>
          <w:lang w:val="es-CO"/>
        </w:rPr>
        <w:t xml:space="preserve"> </w:t>
      </w:r>
      <w:r w:rsidR="004C1844" w:rsidRPr="00EA4407">
        <w:rPr>
          <w:rFonts w:ascii="Helvetica Neue" w:hAnsi="Helvetica Neue"/>
          <w:b/>
          <w:lang w:val="es-CO"/>
        </w:rPr>
        <w:t>4</w:t>
      </w:r>
      <w:r w:rsidR="00621FD9" w:rsidRPr="00EA4407">
        <w:rPr>
          <w:rFonts w:ascii="Helvetica Neue" w:hAnsi="Helvetica Neue"/>
          <w:b/>
          <w:lang w:val="es-CO"/>
        </w:rPr>
        <w:t xml:space="preserve"> – </w:t>
      </w:r>
      <w:r w:rsidR="004C1844" w:rsidRPr="00EA4407">
        <w:rPr>
          <w:rFonts w:ascii="Helvetica Neue" w:hAnsi="Helvetica Neue"/>
          <w:b/>
          <w:lang w:val="es-CO"/>
        </w:rPr>
        <w:t>Preferencias hacia el riesgo</w:t>
      </w:r>
    </w:p>
    <w:p w14:paraId="24CA73DF" w14:textId="290A27F3" w:rsidR="00621FD9" w:rsidRPr="00EA4407" w:rsidRDefault="00E01C41" w:rsidP="00794118">
      <w:pPr>
        <w:jc w:val="both"/>
        <w:rPr>
          <w:rFonts w:ascii="Helvetica Neue" w:hAnsi="Helvetica Neue"/>
          <w:b/>
          <w:lang w:val="es-CO"/>
        </w:rPr>
      </w:pPr>
      <w:r w:rsidRPr="00EA4407">
        <w:rPr>
          <w:rFonts w:ascii="Helvetica Neue" w:hAnsi="Helvetica Neue"/>
          <w:b/>
          <w:lang w:val="es-CO"/>
        </w:rPr>
        <w:t>Fecha entrega</w:t>
      </w:r>
      <w:r w:rsidR="00621FD9" w:rsidRPr="00EA4407">
        <w:rPr>
          <w:rFonts w:ascii="Helvetica Neue" w:hAnsi="Helvetica Neue"/>
          <w:b/>
          <w:lang w:val="es-CO"/>
        </w:rPr>
        <w:t xml:space="preserve">: </w:t>
      </w:r>
      <w:r w:rsidR="00ED1117" w:rsidRPr="00EA4407">
        <w:rPr>
          <w:rFonts w:ascii="Helvetica Neue" w:hAnsi="Helvetica Neue"/>
          <w:b/>
          <w:lang w:val="es-CO"/>
        </w:rPr>
        <w:t>Mi</w:t>
      </w:r>
      <w:r w:rsidR="00717F91" w:rsidRPr="00EA4407">
        <w:rPr>
          <w:rFonts w:ascii="Helvetica Neue" w:hAnsi="Helvetica Neue"/>
          <w:b/>
          <w:lang w:val="es-CO"/>
        </w:rPr>
        <w:t>é</w:t>
      </w:r>
      <w:r w:rsidR="00ED1117" w:rsidRPr="00EA4407">
        <w:rPr>
          <w:rFonts w:ascii="Helvetica Neue" w:hAnsi="Helvetica Neue"/>
          <w:b/>
          <w:lang w:val="es-CO"/>
        </w:rPr>
        <w:t>rcoles</w:t>
      </w:r>
      <w:r w:rsidR="00621FD9" w:rsidRPr="00EA4407">
        <w:rPr>
          <w:rFonts w:ascii="Helvetica Neue" w:hAnsi="Helvetica Neue"/>
          <w:b/>
          <w:lang w:val="es-CO"/>
        </w:rPr>
        <w:t xml:space="preserve">, </w:t>
      </w:r>
      <w:r w:rsidR="00380BC5" w:rsidRPr="00EA4407">
        <w:rPr>
          <w:rFonts w:ascii="Helvetica Neue" w:hAnsi="Helvetica Neue"/>
          <w:b/>
          <w:lang w:val="es-CO"/>
        </w:rPr>
        <w:t>1</w:t>
      </w:r>
      <w:r w:rsidR="00717F91" w:rsidRPr="00EA4407">
        <w:rPr>
          <w:rFonts w:ascii="Helvetica Neue" w:hAnsi="Helvetica Neue"/>
          <w:b/>
          <w:lang w:val="es-CO"/>
        </w:rPr>
        <w:t>6 junio</w:t>
      </w:r>
      <w:r w:rsidR="00621FD9" w:rsidRPr="00EA4407">
        <w:rPr>
          <w:rFonts w:ascii="Helvetica Neue" w:hAnsi="Helvetica Neue"/>
          <w:b/>
          <w:lang w:val="es-CO"/>
        </w:rPr>
        <w:t xml:space="preserve"> 202</w:t>
      </w:r>
      <w:r w:rsidR="0027698C" w:rsidRPr="00EA4407">
        <w:rPr>
          <w:rFonts w:ascii="Helvetica Neue" w:hAnsi="Helvetica Neue"/>
          <w:b/>
          <w:lang w:val="es-CO"/>
        </w:rPr>
        <w:t>1</w:t>
      </w:r>
    </w:p>
    <w:p w14:paraId="05AB69BA" w14:textId="1C03ACE2" w:rsidR="00805F85" w:rsidRPr="00EA4407" w:rsidRDefault="00805F85" w:rsidP="00794118">
      <w:pPr>
        <w:jc w:val="both"/>
        <w:rPr>
          <w:rFonts w:ascii="Helvetica Neue" w:hAnsi="Helvetica Neue"/>
          <w:b/>
          <w:lang w:val="es-CO"/>
        </w:rPr>
      </w:pPr>
    </w:p>
    <w:p w14:paraId="540C294D" w14:textId="55B69FB3" w:rsidR="00805F85" w:rsidRPr="00EA4407" w:rsidRDefault="00805F85" w:rsidP="00794118">
      <w:pPr>
        <w:jc w:val="both"/>
        <w:rPr>
          <w:rFonts w:ascii="Helvetica Neue" w:hAnsi="Helvetica Neue"/>
          <w:b/>
          <w:lang w:val="es-CO"/>
        </w:rPr>
      </w:pPr>
      <w:r w:rsidRPr="00EA4407">
        <w:rPr>
          <w:rFonts w:ascii="Helvetica Neue" w:hAnsi="Helvetica Neue"/>
          <w:b/>
          <w:lang w:val="es-CO"/>
        </w:rPr>
        <w:t>Juan Sebastián Cañas Silva</w:t>
      </w:r>
    </w:p>
    <w:p w14:paraId="435B51D0" w14:textId="20A91F82" w:rsidR="00001C87" w:rsidRPr="00EA4407" w:rsidRDefault="00001C87" w:rsidP="00794118">
      <w:pPr>
        <w:jc w:val="both"/>
        <w:rPr>
          <w:rFonts w:ascii="Helvetica Neue" w:hAnsi="Helvetica Neue"/>
          <w:lang w:val="es-CO"/>
        </w:rPr>
      </w:pPr>
    </w:p>
    <w:p w14:paraId="7CD230DE" w14:textId="4073336C" w:rsidR="006F22CC" w:rsidRPr="00EA4407" w:rsidRDefault="004C1844" w:rsidP="00794118">
      <w:pPr>
        <w:jc w:val="both"/>
        <w:rPr>
          <w:rFonts w:ascii="Helvetica Neue" w:hAnsi="Helvetica Neue"/>
          <w:lang w:val="es-CO"/>
        </w:rPr>
      </w:pPr>
      <w:r w:rsidRPr="00EA4407">
        <w:rPr>
          <w:rFonts w:ascii="Helvetica Neue" w:hAnsi="Helvetica Neue"/>
          <w:lang w:val="es-CO"/>
        </w:rPr>
        <w:t xml:space="preserve">En el archivo Excel </w:t>
      </w:r>
      <w:r w:rsidR="00273A80" w:rsidRPr="00EA4407">
        <w:rPr>
          <w:rFonts w:ascii="Helvetica Neue" w:hAnsi="Helvetica Neue"/>
          <w:lang w:val="es-CO"/>
        </w:rPr>
        <w:t xml:space="preserve">anexo </w:t>
      </w:r>
      <w:r w:rsidRPr="00EA4407">
        <w:rPr>
          <w:rFonts w:ascii="Helvetica Neue" w:hAnsi="Helvetica Neue"/>
          <w:lang w:val="es-CO"/>
        </w:rPr>
        <w:t xml:space="preserve">están los datos simulados de un experimento con </w:t>
      </w:r>
      <w:r w:rsidR="00D05999" w:rsidRPr="00EA4407">
        <w:rPr>
          <w:rFonts w:ascii="Helvetica Neue" w:hAnsi="Helvetica Neue"/>
          <w:lang w:val="es-CO"/>
        </w:rPr>
        <w:t xml:space="preserve">220 estudiantes de pregrado de una universidad colombiana. </w:t>
      </w:r>
      <w:r w:rsidR="00B82CF4" w:rsidRPr="00EA4407">
        <w:rPr>
          <w:rFonts w:ascii="Helvetica Neue" w:hAnsi="Helvetica Neue"/>
          <w:lang w:val="es-CO"/>
        </w:rPr>
        <w:t>Los participantes tomaron decisiones en dos tareas tipo lista de precio múltiple, cuyas tablas de decisiones están reportadas abajo en la Tabla 1 y Tabla 2.</w:t>
      </w:r>
    </w:p>
    <w:p w14:paraId="0069D614" w14:textId="77466D97" w:rsidR="004C1844" w:rsidRPr="00EA4407" w:rsidRDefault="004C1844" w:rsidP="00794118">
      <w:pPr>
        <w:jc w:val="both"/>
        <w:rPr>
          <w:rFonts w:ascii="Helvetica Neue" w:hAnsi="Helvetica Neue"/>
          <w:lang w:val="es-CO"/>
        </w:rPr>
      </w:pPr>
    </w:p>
    <w:p w14:paraId="54CA4DC8" w14:textId="0D7E9009" w:rsidR="00D05999" w:rsidRPr="00EA4407" w:rsidRDefault="00D05999" w:rsidP="00794118">
      <w:pPr>
        <w:pStyle w:val="Caption"/>
        <w:keepNext/>
        <w:jc w:val="both"/>
        <w:rPr>
          <w:rFonts w:ascii="Helvetica Neue" w:hAnsi="Helvetica Neue"/>
          <w:lang w:val="es-CO"/>
        </w:rPr>
      </w:pPr>
      <w:r w:rsidRPr="00EA4407">
        <w:rPr>
          <w:rFonts w:ascii="Helvetica Neue" w:hAnsi="Helvetica Neue"/>
          <w:lang w:val="es-CO"/>
        </w:rPr>
        <w:t>Ta</w:t>
      </w:r>
      <w:r w:rsidR="00E95C4F" w:rsidRPr="00EA4407">
        <w:rPr>
          <w:rFonts w:ascii="Helvetica Neue" w:hAnsi="Helvetica Neue"/>
          <w:lang w:val="es-CO"/>
        </w:rPr>
        <w:t xml:space="preserve">rea 1: Para cada uno de los renglones de la tabla de abajo, elija entre izquierda y derecha. Luego sortearemos un renglón </w:t>
      </w:r>
      <w:r w:rsidR="002249A3" w:rsidRPr="00EA4407">
        <w:rPr>
          <w:rFonts w:ascii="Helvetica Neue" w:hAnsi="Helvetica Neue"/>
          <w:lang w:val="es-CO"/>
        </w:rPr>
        <w:t>entre los once, y le pagaremos su elección para ese renglón. Por ejemplo, si sorteáramos el renglón número 5, en caso de que escoja la opción de la izquierda le pagaremos ese monto, en caso de que escoja la opción de la derecha</w:t>
      </w:r>
      <w:r w:rsidR="00262785" w:rsidRPr="00EA4407">
        <w:rPr>
          <w:rFonts w:ascii="Helvetica Neue" w:hAnsi="Helvetica Neue"/>
          <w:lang w:val="es-CO"/>
        </w:rPr>
        <w:t>, le pagaremos el resultado de la extracción correspondiente a la lotería. El sistema de incentivo está diseñado de manera tal que la mejor estrategia para usted sea decir la verdad en cada renglón.</w:t>
      </w:r>
      <w:r w:rsidR="002249A3" w:rsidRPr="00EA4407">
        <w:rPr>
          <w:rFonts w:ascii="Helvetica Neue" w:hAnsi="Helvetica Neue"/>
          <w:lang w:val="es-CO"/>
        </w:rPr>
        <w:t xml:space="preserve"> </w:t>
      </w:r>
    </w:p>
    <w:tbl>
      <w:tblPr>
        <w:tblStyle w:val="TableGrid"/>
        <w:tblW w:w="0" w:type="auto"/>
        <w:jc w:val="center"/>
        <w:tblLook w:val="04A0" w:firstRow="1" w:lastRow="0" w:firstColumn="1" w:lastColumn="0" w:noHBand="0" w:noVBand="1"/>
      </w:tblPr>
      <w:tblGrid>
        <w:gridCol w:w="483"/>
        <w:gridCol w:w="4013"/>
        <w:gridCol w:w="4332"/>
      </w:tblGrid>
      <w:tr w:rsidR="006C7124" w:rsidRPr="00EA4407" w14:paraId="3FB41517" w14:textId="77777777" w:rsidTr="006C7124">
        <w:trPr>
          <w:jc w:val="center"/>
        </w:trPr>
        <w:tc>
          <w:tcPr>
            <w:tcW w:w="279" w:type="dxa"/>
          </w:tcPr>
          <w:p w14:paraId="7F20C789" w14:textId="443ABCF1" w:rsidR="006C7124" w:rsidRPr="00EA4407" w:rsidRDefault="006C7124" w:rsidP="00794118">
            <w:pPr>
              <w:jc w:val="both"/>
              <w:rPr>
                <w:rFonts w:ascii="Helvetica Neue" w:hAnsi="Helvetica Neue"/>
                <w:lang w:val="es-CO"/>
              </w:rPr>
            </w:pPr>
            <w:r w:rsidRPr="00EA4407">
              <w:rPr>
                <w:rFonts w:ascii="Helvetica Neue" w:hAnsi="Helvetica Neue"/>
                <w:lang w:val="es-CO"/>
              </w:rPr>
              <w:t>1</w:t>
            </w:r>
          </w:p>
        </w:tc>
        <w:tc>
          <w:tcPr>
            <w:tcW w:w="4111" w:type="dxa"/>
          </w:tcPr>
          <w:p w14:paraId="600804B6" w14:textId="72D8B83C" w:rsidR="006C7124" w:rsidRPr="00EA4407" w:rsidRDefault="006C7124" w:rsidP="00794118">
            <w:pPr>
              <w:jc w:val="both"/>
              <w:rPr>
                <w:rFonts w:ascii="Helvetica Neue" w:hAnsi="Helvetica Neue"/>
                <w:lang w:val="es-CO"/>
              </w:rPr>
            </w:pPr>
            <w:r w:rsidRPr="00EA4407">
              <w:rPr>
                <w:rFonts w:ascii="Helvetica Neue" w:hAnsi="Helvetica Neue"/>
                <w:lang w:val="es-CO"/>
              </w:rPr>
              <w:t>4000</w:t>
            </w:r>
          </w:p>
        </w:tc>
        <w:tc>
          <w:tcPr>
            <w:tcW w:w="4438" w:type="dxa"/>
          </w:tcPr>
          <w:p w14:paraId="2EA9B5E6" w14:textId="5A0B29F8" w:rsidR="006C7124" w:rsidRPr="00EA4407" w:rsidRDefault="006C7124" w:rsidP="00794118">
            <w:pPr>
              <w:jc w:val="both"/>
              <w:rPr>
                <w:rFonts w:ascii="Helvetica Neue" w:hAnsi="Helvetica Neue"/>
                <w:lang w:val="es-CO"/>
              </w:rPr>
            </w:pPr>
            <w:r w:rsidRPr="00EA4407">
              <w:rPr>
                <w:rFonts w:ascii="Helvetica Neue" w:hAnsi="Helvetica Neue"/>
                <w:lang w:val="es-CO"/>
              </w:rPr>
              <w:t>80% 4000; 20% 0</w:t>
            </w:r>
          </w:p>
        </w:tc>
      </w:tr>
      <w:tr w:rsidR="006C7124" w:rsidRPr="00EA4407" w14:paraId="1F0AC6F3" w14:textId="77777777" w:rsidTr="006C7124">
        <w:trPr>
          <w:jc w:val="center"/>
        </w:trPr>
        <w:tc>
          <w:tcPr>
            <w:tcW w:w="279" w:type="dxa"/>
          </w:tcPr>
          <w:p w14:paraId="6B8A7DCA" w14:textId="1C6F3E26" w:rsidR="006C7124" w:rsidRPr="00EA4407" w:rsidRDefault="006C7124" w:rsidP="00794118">
            <w:pPr>
              <w:jc w:val="both"/>
              <w:rPr>
                <w:rFonts w:ascii="Helvetica Neue" w:hAnsi="Helvetica Neue"/>
                <w:lang w:val="es-CO"/>
              </w:rPr>
            </w:pPr>
            <w:r w:rsidRPr="00EA4407">
              <w:rPr>
                <w:rFonts w:ascii="Helvetica Neue" w:hAnsi="Helvetica Neue"/>
                <w:lang w:val="es-CO"/>
              </w:rPr>
              <w:t>2</w:t>
            </w:r>
          </w:p>
        </w:tc>
        <w:tc>
          <w:tcPr>
            <w:tcW w:w="4111" w:type="dxa"/>
          </w:tcPr>
          <w:p w14:paraId="7A99F9B4" w14:textId="2793C8C9" w:rsidR="006C7124" w:rsidRPr="00EA4407" w:rsidRDefault="006C7124" w:rsidP="00794118">
            <w:pPr>
              <w:jc w:val="both"/>
              <w:rPr>
                <w:rFonts w:ascii="Helvetica Neue" w:hAnsi="Helvetica Neue"/>
                <w:lang w:val="es-CO"/>
              </w:rPr>
            </w:pPr>
            <w:r w:rsidRPr="00EA4407">
              <w:rPr>
                <w:rFonts w:ascii="Helvetica Neue" w:hAnsi="Helvetica Neue"/>
                <w:lang w:val="es-CO"/>
              </w:rPr>
              <w:t>3600</w:t>
            </w:r>
          </w:p>
        </w:tc>
        <w:tc>
          <w:tcPr>
            <w:tcW w:w="4438" w:type="dxa"/>
          </w:tcPr>
          <w:p w14:paraId="000D733E" w14:textId="536E6067" w:rsidR="006C7124" w:rsidRPr="00EA4407" w:rsidRDefault="006C7124" w:rsidP="00794118">
            <w:pPr>
              <w:jc w:val="both"/>
              <w:rPr>
                <w:rFonts w:ascii="Helvetica Neue" w:hAnsi="Helvetica Neue"/>
                <w:lang w:val="es-CO"/>
              </w:rPr>
            </w:pPr>
            <w:r w:rsidRPr="00EA4407">
              <w:rPr>
                <w:rFonts w:ascii="Helvetica Neue" w:hAnsi="Helvetica Neue"/>
                <w:lang w:val="es-CO"/>
              </w:rPr>
              <w:t>80% 4000; 20% 0</w:t>
            </w:r>
          </w:p>
        </w:tc>
      </w:tr>
      <w:tr w:rsidR="006C7124" w:rsidRPr="00EA4407" w14:paraId="1216626A" w14:textId="77777777" w:rsidTr="006C7124">
        <w:trPr>
          <w:jc w:val="center"/>
        </w:trPr>
        <w:tc>
          <w:tcPr>
            <w:tcW w:w="279" w:type="dxa"/>
          </w:tcPr>
          <w:p w14:paraId="55D9B0ED" w14:textId="72AFEE0D" w:rsidR="006C7124" w:rsidRPr="00EA4407" w:rsidRDefault="006C7124" w:rsidP="00794118">
            <w:pPr>
              <w:jc w:val="both"/>
              <w:rPr>
                <w:rFonts w:ascii="Helvetica Neue" w:hAnsi="Helvetica Neue"/>
                <w:lang w:val="es-CO"/>
              </w:rPr>
            </w:pPr>
            <w:r w:rsidRPr="00EA4407">
              <w:rPr>
                <w:rFonts w:ascii="Helvetica Neue" w:hAnsi="Helvetica Neue"/>
                <w:lang w:val="es-CO"/>
              </w:rPr>
              <w:t>3</w:t>
            </w:r>
          </w:p>
        </w:tc>
        <w:tc>
          <w:tcPr>
            <w:tcW w:w="4111" w:type="dxa"/>
          </w:tcPr>
          <w:p w14:paraId="7B7F1F4F" w14:textId="3B08A61E" w:rsidR="006C7124" w:rsidRPr="00EA4407" w:rsidRDefault="006C7124" w:rsidP="00794118">
            <w:pPr>
              <w:jc w:val="both"/>
              <w:rPr>
                <w:rFonts w:ascii="Helvetica Neue" w:hAnsi="Helvetica Neue"/>
                <w:lang w:val="es-CO"/>
              </w:rPr>
            </w:pPr>
            <w:r w:rsidRPr="00EA4407">
              <w:rPr>
                <w:rFonts w:ascii="Helvetica Neue" w:hAnsi="Helvetica Neue"/>
                <w:lang w:val="es-CO"/>
              </w:rPr>
              <w:t>3200</w:t>
            </w:r>
          </w:p>
        </w:tc>
        <w:tc>
          <w:tcPr>
            <w:tcW w:w="4438" w:type="dxa"/>
          </w:tcPr>
          <w:p w14:paraId="56E108AB" w14:textId="4C752942" w:rsidR="006C7124" w:rsidRPr="00EA4407" w:rsidRDefault="006C7124" w:rsidP="00794118">
            <w:pPr>
              <w:jc w:val="both"/>
              <w:rPr>
                <w:rFonts w:ascii="Helvetica Neue" w:hAnsi="Helvetica Neue"/>
                <w:lang w:val="es-CO"/>
              </w:rPr>
            </w:pPr>
            <w:r w:rsidRPr="00EA4407">
              <w:rPr>
                <w:rFonts w:ascii="Helvetica Neue" w:hAnsi="Helvetica Neue"/>
                <w:lang w:val="es-CO"/>
              </w:rPr>
              <w:t>80% 4000; 20% 0</w:t>
            </w:r>
          </w:p>
        </w:tc>
      </w:tr>
      <w:tr w:rsidR="006C7124" w:rsidRPr="00EA4407" w14:paraId="06B136B3" w14:textId="77777777" w:rsidTr="006C7124">
        <w:trPr>
          <w:jc w:val="center"/>
        </w:trPr>
        <w:tc>
          <w:tcPr>
            <w:tcW w:w="279" w:type="dxa"/>
          </w:tcPr>
          <w:p w14:paraId="1B3D4167" w14:textId="49CF8B61" w:rsidR="006C7124" w:rsidRPr="00EA4407" w:rsidRDefault="006C7124" w:rsidP="00794118">
            <w:pPr>
              <w:jc w:val="both"/>
              <w:rPr>
                <w:rFonts w:ascii="Helvetica Neue" w:hAnsi="Helvetica Neue"/>
                <w:lang w:val="es-CO"/>
              </w:rPr>
            </w:pPr>
            <w:r w:rsidRPr="00EA4407">
              <w:rPr>
                <w:rFonts w:ascii="Helvetica Neue" w:hAnsi="Helvetica Neue"/>
                <w:lang w:val="es-CO"/>
              </w:rPr>
              <w:t>4</w:t>
            </w:r>
          </w:p>
        </w:tc>
        <w:tc>
          <w:tcPr>
            <w:tcW w:w="4111" w:type="dxa"/>
          </w:tcPr>
          <w:p w14:paraId="7FCA2B42" w14:textId="1B6560BF" w:rsidR="006C7124" w:rsidRPr="00EA4407" w:rsidRDefault="006C7124" w:rsidP="00794118">
            <w:pPr>
              <w:jc w:val="both"/>
              <w:rPr>
                <w:rFonts w:ascii="Helvetica Neue" w:hAnsi="Helvetica Neue"/>
                <w:lang w:val="es-CO"/>
              </w:rPr>
            </w:pPr>
            <w:r w:rsidRPr="00EA4407">
              <w:rPr>
                <w:rFonts w:ascii="Helvetica Neue" w:hAnsi="Helvetica Neue"/>
                <w:lang w:val="es-CO"/>
              </w:rPr>
              <w:t>2800</w:t>
            </w:r>
          </w:p>
        </w:tc>
        <w:tc>
          <w:tcPr>
            <w:tcW w:w="4438" w:type="dxa"/>
          </w:tcPr>
          <w:p w14:paraId="09EA905F" w14:textId="45BC9AA6" w:rsidR="006C7124" w:rsidRPr="00EA4407" w:rsidRDefault="006C7124" w:rsidP="00794118">
            <w:pPr>
              <w:jc w:val="both"/>
              <w:rPr>
                <w:rFonts w:ascii="Helvetica Neue" w:hAnsi="Helvetica Neue"/>
                <w:lang w:val="es-CO"/>
              </w:rPr>
            </w:pPr>
            <w:r w:rsidRPr="00EA4407">
              <w:rPr>
                <w:rFonts w:ascii="Helvetica Neue" w:hAnsi="Helvetica Neue"/>
                <w:lang w:val="es-CO"/>
              </w:rPr>
              <w:t>80% 4000; 20% 0</w:t>
            </w:r>
          </w:p>
        </w:tc>
      </w:tr>
      <w:tr w:rsidR="006C7124" w:rsidRPr="00EA4407" w14:paraId="72314A65" w14:textId="77777777" w:rsidTr="006C7124">
        <w:trPr>
          <w:jc w:val="center"/>
        </w:trPr>
        <w:tc>
          <w:tcPr>
            <w:tcW w:w="279" w:type="dxa"/>
          </w:tcPr>
          <w:p w14:paraId="3CADE42F" w14:textId="3A22E706" w:rsidR="006C7124" w:rsidRPr="00EA4407" w:rsidRDefault="006C7124" w:rsidP="00794118">
            <w:pPr>
              <w:jc w:val="both"/>
              <w:rPr>
                <w:rFonts w:ascii="Helvetica Neue" w:hAnsi="Helvetica Neue"/>
                <w:lang w:val="es-CO"/>
              </w:rPr>
            </w:pPr>
            <w:r w:rsidRPr="00EA4407">
              <w:rPr>
                <w:rFonts w:ascii="Helvetica Neue" w:hAnsi="Helvetica Neue"/>
                <w:lang w:val="es-CO"/>
              </w:rPr>
              <w:t>5</w:t>
            </w:r>
          </w:p>
        </w:tc>
        <w:tc>
          <w:tcPr>
            <w:tcW w:w="4111" w:type="dxa"/>
          </w:tcPr>
          <w:p w14:paraId="578C2E9E" w14:textId="1802C0DF" w:rsidR="006C7124" w:rsidRPr="00EA4407" w:rsidRDefault="006C7124" w:rsidP="00794118">
            <w:pPr>
              <w:jc w:val="both"/>
              <w:rPr>
                <w:rFonts w:ascii="Helvetica Neue" w:hAnsi="Helvetica Neue"/>
                <w:lang w:val="es-CO"/>
              </w:rPr>
            </w:pPr>
            <w:r w:rsidRPr="00EA4407">
              <w:rPr>
                <w:rFonts w:ascii="Helvetica Neue" w:hAnsi="Helvetica Neue"/>
                <w:lang w:val="es-CO"/>
              </w:rPr>
              <w:t>2400</w:t>
            </w:r>
          </w:p>
        </w:tc>
        <w:tc>
          <w:tcPr>
            <w:tcW w:w="4438" w:type="dxa"/>
          </w:tcPr>
          <w:p w14:paraId="37E54914" w14:textId="6F85ABB1" w:rsidR="006C7124" w:rsidRPr="00EA4407" w:rsidRDefault="006C7124" w:rsidP="00794118">
            <w:pPr>
              <w:jc w:val="both"/>
              <w:rPr>
                <w:rFonts w:ascii="Helvetica Neue" w:hAnsi="Helvetica Neue"/>
                <w:lang w:val="es-CO"/>
              </w:rPr>
            </w:pPr>
            <w:r w:rsidRPr="00EA4407">
              <w:rPr>
                <w:rFonts w:ascii="Helvetica Neue" w:hAnsi="Helvetica Neue"/>
                <w:lang w:val="es-CO"/>
              </w:rPr>
              <w:t>80% 4000; 20% 0</w:t>
            </w:r>
          </w:p>
        </w:tc>
      </w:tr>
      <w:tr w:rsidR="006C7124" w:rsidRPr="00EA4407" w14:paraId="1386A4AC" w14:textId="77777777" w:rsidTr="006C7124">
        <w:trPr>
          <w:jc w:val="center"/>
        </w:trPr>
        <w:tc>
          <w:tcPr>
            <w:tcW w:w="279" w:type="dxa"/>
          </w:tcPr>
          <w:p w14:paraId="04C4F5B6" w14:textId="6805A266" w:rsidR="006C7124" w:rsidRPr="00EA4407" w:rsidRDefault="006C7124" w:rsidP="00794118">
            <w:pPr>
              <w:jc w:val="both"/>
              <w:rPr>
                <w:rFonts w:ascii="Helvetica Neue" w:hAnsi="Helvetica Neue"/>
                <w:lang w:val="es-CO"/>
              </w:rPr>
            </w:pPr>
            <w:r w:rsidRPr="00EA4407">
              <w:rPr>
                <w:rFonts w:ascii="Helvetica Neue" w:hAnsi="Helvetica Neue"/>
                <w:lang w:val="es-CO"/>
              </w:rPr>
              <w:t>6</w:t>
            </w:r>
          </w:p>
        </w:tc>
        <w:tc>
          <w:tcPr>
            <w:tcW w:w="4111" w:type="dxa"/>
          </w:tcPr>
          <w:p w14:paraId="6800057E" w14:textId="7617A940" w:rsidR="006C7124" w:rsidRPr="00EA4407" w:rsidRDefault="006C7124" w:rsidP="00794118">
            <w:pPr>
              <w:jc w:val="both"/>
              <w:rPr>
                <w:rFonts w:ascii="Helvetica Neue" w:hAnsi="Helvetica Neue"/>
                <w:lang w:val="es-CO"/>
              </w:rPr>
            </w:pPr>
            <w:r w:rsidRPr="00EA4407">
              <w:rPr>
                <w:rFonts w:ascii="Helvetica Neue" w:hAnsi="Helvetica Neue"/>
                <w:lang w:val="es-CO"/>
              </w:rPr>
              <w:t>2000</w:t>
            </w:r>
          </w:p>
        </w:tc>
        <w:tc>
          <w:tcPr>
            <w:tcW w:w="4438" w:type="dxa"/>
          </w:tcPr>
          <w:p w14:paraId="63DF95E7" w14:textId="761899E3" w:rsidR="006C7124" w:rsidRPr="00EA4407" w:rsidRDefault="006C7124" w:rsidP="00794118">
            <w:pPr>
              <w:jc w:val="both"/>
              <w:rPr>
                <w:rFonts w:ascii="Helvetica Neue" w:hAnsi="Helvetica Neue"/>
                <w:lang w:val="es-CO"/>
              </w:rPr>
            </w:pPr>
            <w:r w:rsidRPr="00EA4407">
              <w:rPr>
                <w:rFonts w:ascii="Helvetica Neue" w:hAnsi="Helvetica Neue"/>
                <w:lang w:val="es-CO"/>
              </w:rPr>
              <w:t>80% 4000; 20% 0</w:t>
            </w:r>
          </w:p>
        </w:tc>
      </w:tr>
      <w:tr w:rsidR="006C7124" w:rsidRPr="00EA4407" w14:paraId="6B7197A0" w14:textId="77777777" w:rsidTr="006C7124">
        <w:trPr>
          <w:jc w:val="center"/>
        </w:trPr>
        <w:tc>
          <w:tcPr>
            <w:tcW w:w="279" w:type="dxa"/>
          </w:tcPr>
          <w:p w14:paraId="5CAE0DA9" w14:textId="3B341F5D" w:rsidR="006C7124" w:rsidRPr="00EA4407" w:rsidRDefault="006C7124" w:rsidP="00794118">
            <w:pPr>
              <w:jc w:val="both"/>
              <w:rPr>
                <w:rFonts w:ascii="Helvetica Neue" w:hAnsi="Helvetica Neue"/>
                <w:lang w:val="es-CO"/>
              </w:rPr>
            </w:pPr>
            <w:r w:rsidRPr="00EA4407">
              <w:rPr>
                <w:rFonts w:ascii="Helvetica Neue" w:hAnsi="Helvetica Neue"/>
                <w:lang w:val="es-CO"/>
              </w:rPr>
              <w:t>7</w:t>
            </w:r>
          </w:p>
        </w:tc>
        <w:tc>
          <w:tcPr>
            <w:tcW w:w="4111" w:type="dxa"/>
          </w:tcPr>
          <w:p w14:paraId="2F682796" w14:textId="13130B88" w:rsidR="006C7124" w:rsidRPr="00EA4407" w:rsidRDefault="006C7124" w:rsidP="00794118">
            <w:pPr>
              <w:jc w:val="both"/>
              <w:rPr>
                <w:rFonts w:ascii="Helvetica Neue" w:hAnsi="Helvetica Neue"/>
                <w:lang w:val="es-CO"/>
              </w:rPr>
            </w:pPr>
            <w:r w:rsidRPr="00EA4407">
              <w:rPr>
                <w:rFonts w:ascii="Helvetica Neue" w:hAnsi="Helvetica Neue"/>
                <w:lang w:val="es-CO"/>
              </w:rPr>
              <w:t>1600</w:t>
            </w:r>
          </w:p>
        </w:tc>
        <w:tc>
          <w:tcPr>
            <w:tcW w:w="4438" w:type="dxa"/>
          </w:tcPr>
          <w:p w14:paraId="49C37BCF" w14:textId="28D48B95" w:rsidR="006C7124" w:rsidRPr="00EA4407" w:rsidRDefault="006C7124" w:rsidP="00794118">
            <w:pPr>
              <w:jc w:val="both"/>
              <w:rPr>
                <w:rFonts w:ascii="Helvetica Neue" w:hAnsi="Helvetica Neue"/>
                <w:lang w:val="es-CO"/>
              </w:rPr>
            </w:pPr>
            <w:r w:rsidRPr="00EA4407">
              <w:rPr>
                <w:rFonts w:ascii="Helvetica Neue" w:hAnsi="Helvetica Neue"/>
                <w:lang w:val="es-CO"/>
              </w:rPr>
              <w:t>80% 4000; 20% 0</w:t>
            </w:r>
          </w:p>
        </w:tc>
      </w:tr>
      <w:tr w:rsidR="006C7124" w:rsidRPr="00EA4407" w14:paraId="56C8AB91" w14:textId="77777777" w:rsidTr="006C7124">
        <w:trPr>
          <w:jc w:val="center"/>
        </w:trPr>
        <w:tc>
          <w:tcPr>
            <w:tcW w:w="279" w:type="dxa"/>
          </w:tcPr>
          <w:p w14:paraId="1DF9AE66" w14:textId="59A3F35F" w:rsidR="006C7124" w:rsidRPr="00EA4407" w:rsidRDefault="006C7124" w:rsidP="00794118">
            <w:pPr>
              <w:jc w:val="both"/>
              <w:rPr>
                <w:rFonts w:ascii="Helvetica Neue" w:hAnsi="Helvetica Neue"/>
                <w:lang w:val="es-CO"/>
              </w:rPr>
            </w:pPr>
            <w:r w:rsidRPr="00EA4407">
              <w:rPr>
                <w:rFonts w:ascii="Helvetica Neue" w:hAnsi="Helvetica Neue"/>
                <w:lang w:val="es-CO"/>
              </w:rPr>
              <w:t>8</w:t>
            </w:r>
          </w:p>
        </w:tc>
        <w:tc>
          <w:tcPr>
            <w:tcW w:w="4111" w:type="dxa"/>
          </w:tcPr>
          <w:p w14:paraId="7FD2D6BF" w14:textId="1C4F0183" w:rsidR="006C7124" w:rsidRPr="00EA4407" w:rsidRDefault="006C7124" w:rsidP="00794118">
            <w:pPr>
              <w:jc w:val="both"/>
              <w:rPr>
                <w:rFonts w:ascii="Helvetica Neue" w:hAnsi="Helvetica Neue"/>
                <w:lang w:val="es-CO"/>
              </w:rPr>
            </w:pPr>
            <w:r w:rsidRPr="00EA4407">
              <w:rPr>
                <w:rFonts w:ascii="Helvetica Neue" w:hAnsi="Helvetica Neue"/>
                <w:lang w:val="es-CO"/>
              </w:rPr>
              <w:t>1200</w:t>
            </w:r>
          </w:p>
        </w:tc>
        <w:tc>
          <w:tcPr>
            <w:tcW w:w="4438" w:type="dxa"/>
          </w:tcPr>
          <w:p w14:paraId="568566E1" w14:textId="7CFB9F2D" w:rsidR="006C7124" w:rsidRPr="00EA4407" w:rsidRDefault="006C7124" w:rsidP="00794118">
            <w:pPr>
              <w:jc w:val="both"/>
              <w:rPr>
                <w:rFonts w:ascii="Helvetica Neue" w:hAnsi="Helvetica Neue"/>
                <w:lang w:val="es-CO"/>
              </w:rPr>
            </w:pPr>
            <w:r w:rsidRPr="00EA4407">
              <w:rPr>
                <w:rFonts w:ascii="Helvetica Neue" w:hAnsi="Helvetica Neue"/>
                <w:lang w:val="es-CO"/>
              </w:rPr>
              <w:t>80% 4000; 20% 0</w:t>
            </w:r>
          </w:p>
        </w:tc>
      </w:tr>
      <w:tr w:rsidR="006C7124" w:rsidRPr="00EA4407" w14:paraId="69D069D6" w14:textId="77777777" w:rsidTr="006C7124">
        <w:trPr>
          <w:jc w:val="center"/>
        </w:trPr>
        <w:tc>
          <w:tcPr>
            <w:tcW w:w="279" w:type="dxa"/>
          </w:tcPr>
          <w:p w14:paraId="4B8CA494" w14:textId="01BC7362" w:rsidR="006C7124" w:rsidRPr="00EA4407" w:rsidRDefault="006C7124" w:rsidP="00794118">
            <w:pPr>
              <w:jc w:val="both"/>
              <w:rPr>
                <w:rFonts w:ascii="Helvetica Neue" w:hAnsi="Helvetica Neue"/>
                <w:lang w:val="es-CO"/>
              </w:rPr>
            </w:pPr>
            <w:r w:rsidRPr="00EA4407">
              <w:rPr>
                <w:rFonts w:ascii="Helvetica Neue" w:hAnsi="Helvetica Neue"/>
                <w:lang w:val="es-CO"/>
              </w:rPr>
              <w:t>9</w:t>
            </w:r>
          </w:p>
        </w:tc>
        <w:tc>
          <w:tcPr>
            <w:tcW w:w="4111" w:type="dxa"/>
          </w:tcPr>
          <w:p w14:paraId="05643595" w14:textId="0EA42E30" w:rsidR="006C7124" w:rsidRPr="00EA4407" w:rsidRDefault="006C7124" w:rsidP="00794118">
            <w:pPr>
              <w:jc w:val="both"/>
              <w:rPr>
                <w:rFonts w:ascii="Helvetica Neue" w:hAnsi="Helvetica Neue"/>
                <w:lang w:val="es-CO"/>
              </w:rPr>
            </w:pPr>
            <w:r w:rsidRPr="00EA4407">
              <w:rPr>
                <w:rFonts w:ascii="Helvetica Neue" w:hAnsi="Helvetica Neue"/>
                <w:lang w:val="es-CO"/>
              </w:rPr>
              <w:t>800</w:t>
            </w:r>
          </w:p>
        </w:tc>
        <w:tc>
          <w:tcPr>
            <w:tcW w:w="4438" w:type="dxa"/>
          </w:tcPr>
          <w:p w14:paraId="70683BF0" w14:textId="550A9A67" w:rsidR="006C7124" w:rsidRPr="00EA4407" w:rsidRDefault="006C7124" w:rsidP="00794118">
            <w:pPr>
              <w:jc w:val="both"/>
              <w:rPr>
                <w:rFonts w:ascii="Helvetica Neue" w:hAnsi="Helvetica Neue"/>
                <w:lang w:val="es-CO"/>
              </w:rPr>
            </w:pPr>
            <w:r w:rsidRPr="00EA4407">
              <w:rPr>
                <w:rFonts w:ascii="Helvetica Neue" w:hAnsi="Helvetica Neue"/>
                <w:lang w:val="es-CO"/>
              </w:rPr>
              <w:t>80% 4000; 20% 0</w:t>
            </w:r>
          </w:p>
        </w:tc>
      </w:tr>
      <w:tr w:rsidR="006C7124" w:rsidRPr="00EA4407" w14:paraId="08D9522D" w14:textId="77777777" w:rsidTr="006C7124">
        <w:trPr>
          <w:jc w:val="center"/>
        </w:trPr>
        <w:tc>
          <w:tcPr>
            <w:tcW w:w="279" w:type="dxa"/>
          </w:tcPr>
          <w:p w14:paraId="2DAA4C7F" w14:textId="50A8E665" w:rsidR="006C7124" w:rsidRPr="00EA4407" w:rsidRDefault="006C7124" w:rsidP="00794118">
            <w:pPr>
              <w:jc w:val="both"/>
              <w:rPr>
                <w:rFonts w:ascii="Helvetica Neue" w:hAnsi="Helvetica Neue"/>
                <w:lang w:val="es-CO"/>
              </w:rPr>
            </w:pPr>
            <w:r w:rsidRPr="00EA4407">
              <w:rPr>
                <w:rFonts w:ascii="Helvetica Neue" w:hAnsi="Helvetica Neue"/>
                <w:lang w:val="es-CO"/>
              </w:rPr>
              <w:t>10</w:t>
            </w:r>
          </w:p>
        </w:tc>
        <w:tc>
          <w:tcPr>
            <w:tcW w:w="4111" w:type="dxa"/>
          </w:tcPr>
          <w:p w14:paraId="6377EC84" w14:textId="6D92A3FF" w:rsidR="006C7124" w:rsidRPr="00EA4407" w:rsidRDefault="006C7124" w:rsidP="00794118">
            <w:pPr>
              <w:jc w:val="both"/>
              <w:rPr>
                <w:rFonts w:ascii="Helvetica Neue" w:hAnsi="Helvetica Neue"/>
                <w:lang w:val="es-CO"/>
              </w:rPr>
            </w:pPr>
            <w:r w:rsidRPr="00EA4407">
              <w:rPr>
                <w:rFonts w:ascii="Helvetica Neue" w:hAnsi="Helvetica Neue"/>
                <w:lang w:val="es-CO"/>
              </w:rPr>
              <w:t>400</w:t>
            </w:r>
          </w:p>
        </w:tc>
        <w:tc>
          <w:tcPr>
            <w:tcW w:w="4438" w:type="dxa"/>
          </w:tcPr>
          <w:p w14:paraId="0AB97C11" w14:textId="12D235DE" w:rsidR="006C7124" w:rsidRPr="00EA4407" w:rsidRDefault="006C7124" w:rsidP="00794118">
            <w:pPr>
              <w:jc w:val="both"/>
              <w:rPr>
                <w:rFonts w:ascii="Helvetica Neue" w:hAnsi="Helvetica Neue"/>
                <w:lang w:val="es-CO"/>
              </w:rPr>
            </w:pPr>
            <w:r w:rsidRPr="00EA4407">
              <w:rPr>
                <w:rFonts w:ascii="Helvetica Neue" w:hAnsi="Helvetica Neue"/>
                <w:lang w:val="es-CO"/>
              </w:rPr>
              <w:t>80% 4000; 20% 0</w:t>
            </w:r>
          </w:p>
        </w:tc>
      </w:tr>
      <w:tr w:rsidR="006C7124" w:rsidRPr="00EA4407" w14:paraId="0F585F79" w14:textId="77777777" w:rsidTr="006C7124">
        <w:trPr>
          <w:jc w:val="center"/>
        </w:trPr>
        <w:tc>
          <w:tcPr>
            <w:tcW w:w="279" w:type="dxa"/>
          </w:tcPr>
          <w:p w14:paraId="79C53413" w14:textId="3D1589F5" w:rsidR="006C7124" w:rsidRPr="00EA4407" w:rsidRDefault="006C7124" w:rsidP="00794118">
            <w:pPr>
              <w:jc w:val="both"/>
              <w:rPr>
                <w:rFonts w:ascii="Helvetica Neue" w:hAnsi="Helvetica Neue"/>
                <w:lang w:val="es-CO"/>
              </w:rPr>
            </w:pPr>
            <w:r w:rsidRPr="00EA4407">
              <w:rPr>
                <w:rFonts w:ascii="Helvetica Neue" w:hAnsi="Helvetica Neue"/>
                <w:lang w:val="es-CO"/>
              </w:rPr>
              <w:t>11</w:t>
            </w:r>
          </w:p>
        </w:tc>
        <w:tc>
          <w:tcPr>
            <w:tcW w:w="4111" w:type="dxa"/>
          </w:tcPr>
          <w:p w14:paraId="131A6F81" w14:textId="79457C79" w:rsidR="006C7124" w:rsidRPr="00EA4407" w:rsidRDefault="006C7124" w:rsidP="00794118">
            <w:pPr>
              <w:jc w:val="both"/>
              <w:rPr>
                <w:rFonts w:ascii="Helvetica Neue" w:hAnsi="Helvetica Neue"/>
                <w:lang w:val="es-CO"/>
              </w:rPr>
            </w:pPr>
            <w:r w:rsidRPr="00EA4407">
              <w:rPr>
                <w:rFonts w:ascii="Helvetica Neue" w:hAnsi="Helvetica Neue"/>
                <w:lang w:val="es-CO"/>
              </w:rPr>
              <w:t>0</w:t>
            </w:r>
          </w:p>
        </w:tc>
        <w:tc>
          <w:tcPr>
            <w:tcW w:w="4438" w:type="dxa"/>
          </w:tcPr>
          <w:p w14:paraId="78347423" w14:textId="25692DF6" w:rsidR="006C7124" w:rsidRPr="00EA4407" w:rsidRDefault="006C7124" w:rsidP="00794118">
            <w:pPr>
              <w:jc w:val="both"/>
              <w:rPr>
                <w:rFonts w:ascii="Helvetica Neue" w:hAnsi="Helvetica Neue"/>
                <w:lang w:val="es-CO"/>
              </w:rPr>
            </w:pPr>
            <w:r w:rsidRPr="00EA4407">
              <w:rPr>
                <w:rFonts w:ascii="Helvetica Neue" w:hAnsi="Helvetica Neue"/>
                <w:lang w:val="es-CO"/>
              </w:rPr>
              <w:t>80% 4000; 20% 0</w:t>
            </w:r>
          </w:p>
        </w:tc>
      </w:tr>
    </w:tbl>
    <w:p w14:paraId="63E74020" w14:textId="046EDF1C" w:rsidR="004C1844" w:rsidRPr="00EA4407" w:rsidRDefault="004C1844" w:rsidP="00794118">
      <w:pPr>
        <w:jc w:val="both"/>
        <w:rPr>
          <w:rFonts w:ascii="Helvetica Neue" w:hAnsi="Helvetica Neue"/>
          <w:lang w:val="es-CO"/>
        </w:rPr>
      </w:pPr>
    </w:p>
    <w:p w14:paraId="27368E27" w14:textId="640BF88A" w:rsidR="00B82CF4" w:rsidRPr="00EA4407" w:rsidRDefault="004006E8" w:rsidP="00794118">
      <w:pPr>
        <w:pStyle w:val="Caption"/>
        <w:keepNext/>
        <w:jc w:val="both"/>
        <w:rPr>
          <w:rFonts w:ascii="Helvetica Neue" w:hAnsi="Helvetica Neue"/>
          <w:lang w:val="es-CO"/>
        </w:rPr>
      </w:pPr>
      <w:r w:rsidRPr="00EA4407">
        <w:rPr>
          <w:rFonts w:ascii="Helvetica Neue" w:hAnsi="Helvetica Neue"/>
          <w:lang w:val="es-CO"/>
        </w:rPr>
        <w:t xml:space="preserve">Tarea </w:t>
      </w:r>
      <w:r w:rsidR="00D82833" w:rsidRPr="00EA4407">
        <w:rPr>
          <w:rFonts w:ascii="Helvetica Neue" w:hAnsi="Helvetica Neue"/>
          <w:lang w:val="es-CO"/>
        </w:rPr>
        <w:t>2</w:t>
      </w:r>
      <w:r w:rsidRPr="00EA4407">
        <w:rPr>
          <w:rFonts w:ascii="Helvetica Neue" w:hAnsi="Helvetica Neue"/>
          <w:lang w:val="es-CO"/>
        </w:rPr>
        <w:t xml:space="preserve">: Para cada uno de los renglones de la tabla de abajo, elija entre izquierda y derecha. Luego sortearemos un renglón entre los once, y le pagaremos su elección para ese renglón. Por ejemplo, si sorteáramos el renglón número 5, en caso de que escoja la opción de la izquierda le pagaremos </w:t>
      </w:r>
      <w:r w:rsidR="0092767E" w:rsidRPr="00EA4407">
        <w:rPr>
          <w:rFonts w:ascii="Helvetica Neue" w:hAnsi="Helvetica Neue"/>
          <w:lang w:val="es-CO"/>
        </w:rPr>
        <w:t>el resultado de la extracción correspondiente a la lotería de la izquierda</w:t>
      </w:r>
      <w:r w:rsidRPr="00EA4407">
        <w:rPr>
          <w:rFonts w:ascii="Helvetica Neue" w:hAnsi="Helvetica Neue"/>
          <w:lang w:val="es-CO"/>
        </w:rPr>
        <w:t>, en caso de que escoja la opción de la derecha, le pagaremos el resultado de la extracción correspondiente a la lotería</w:t>
      </w:r>
      <w:r w:rsidR="0092767E" w:rsidRPr="00EA4407">
        <w:rPr>
          <w:rFonts w:ascii="Helvetica Neue" w:hAnsi="Helvetica Neue"/>
          <w:lang w:val="es-CO"/>
        </w:rPr>
        <w:t xml:space="preserve"> de la derecha</w:t>
      </w:r>
      <w:r w:rsidRPr="00EA4407">
        <w:rPr>
          <w:rFonts w:ascii="Helvetica Neue" w:hAnsi="Helvetica Neue"/>
          <w:lang w:val="es-CO"/>
        </w:rPr>
        <w:t xml:space="preserve">. El sistema de incentivo está diseñado de manera tal que la mejor estrategia para usted sea decir la verdad en cada renglón. </w:t>
      </w:r>
    </w:p>
    <w:tbl>
      <w:tblPr>
        <w:tblStyle w:val="TableGrid"/>
        <w:tblW w:w="8830" w:type="dxa"/>
        <w:jc w:val="center"/>
        <w:tblLook w:val="04A0" w:firstRow="1" w:lastRow="0" w:firstColumn="1" w:lastColumn="0" w:noHBand="0" w:noVBand="1"/>
      </w:tblPr>
      <w:tblGrid>
        <w:gridCol w:w="483"/>
        <w:gridCol w:w="4081"/>
        <w:gridCol w:w="4266"/>
      </w:tblGrid>
      <w:tr w:rsidR="009309A1" w:rsidRPr="00EA4407" w14:paraId="2BAACAA9" w14:textId="77777777" w:rsidTr="009309A1">
        <w:trPr>
          <w:jc w:val="center"/>
        </w:trPr>
        <w:tc>
          <w:tcPr>
            <w:tcW w:w="460" w:type="dxa"/>
          </w:tcPr>
          <w:p w14:paraId="19E417F0" w14:textId="1758FB68" w:rsidR="009309A1" w:rsidRPr="00EA4407" w:rsidRDefault="009309A1" w:rsidP="00794118">
            <w:pPr>
              <w:jc w:val="both"/>
              <w:rPr>
                <w:rFonts w:ascii="Helvetica Neue" w:hAnsi="Helvetica Neue"/>
                <w:lang w:val="es-CO"/>
              </w:rPr>
            </w:pPr>
            <w:r w:rsidRPr="00EA4407">
              <w:rPr>
                <w:rFonts w:ascii="Helvetica Neue" w:hAnsi="Helvetica Neue"/>
                <w:lang w:val="es-CO"/>
              </w:rPr>
              <w:t>1</w:t>
            </w:r>
          </w:p>
        </w:tc>
        <w:tc>
          <w:tcPr>
            <w:tcW w:w="4092" w:type="dxa"/>
          </w:tcPr>
          <w:p w14:paraId="72F83E43" w14:textId="57573DEB" w:rsidR="009309A1" w:rsidRPr="00EA4407" w:rsidRDefault="009309A1" w:rsidP="00794118">
            <w:pPr>
              <w:jc w:val="both"/>
              <w:rPr>
                <w:rFonts w:ascii="Helvetica Neue" w:hAnsi="Helvetica Neue"/>
                <w:u w:val="single"/>
                <w:lang w:val="es-CO"/>
              </w:rPr>
            </w:pPr>
            <w:r w:rsidRPr="00EA4407">
              <w:rPr>
                <w:rFonts w:ascii="Helvetica Neue" w:hAnsi="Helvetica Neue"/>
                <w:lang w:val="es-CO"/>
              </w:rPr>
              <w:t xml:space="preserve">25% 4000; 75% </w:t>
            </w:r>
            <w:r w:rsidR="0016658D" w:rsidRPr="00EA4407">
              <w:rPr>
                <w:rFonts w:ascii="Helvetica Neue" w:hAnsi="Helvetica Neue"/>
                <w:lang w:val="es-CO"/>
              </w:rPr>
              <w:t>0</w:t>
            </w:r>
          </w:p>
        </w:tc>
        <w:tc>
          <w:tcPr>
            <w:tcW w:w="4278" w:type="dxa"/>
          </w:tcPr>
          <w:p w14:paraId="38799736" w14:textId="2B9529A2" w:rsidR="009309A1" w:rsidRPr="00EA4407" w:rsidRDefault="009309A1" w:rsidP="00794118">
            <w:pPr>
              <w:jc w:val="both"/>
              <w:rPr>
                <w:rFonts w:ascii="Helvetica Neue" w:hAnsi="Helvetica Neue"/>
                <w:lang w:val="es-CO"/>
              </w:rPr>
            </w:pPr>
            <w:r w:rsidRPr="00EA4407">
              <w:rPr>
                <w:rFonts w:ascii="Helvetica Neue" w:hAnsi="Helvetica Neue"/>
                <w:lang w:val="es-CO"/>
              </w:rPr>
              <w:t>20% 4000; 80% 0</w:t>
            </w:r>
            <w:r w:rsidR="00765460" w:rsidRPr="00EA4407">
              <w:rPr>
                <w:rFonts w:ascii="Helvetica Neue" w:hAnsi="Helvetica Neue"/>
                <w:lang w:val="es-CO"/>
              </w:rPr>
              <w:t xml:space="preserve"> </w:t>
            </w:r>
          </w:p>
        </w:tc>
      </w:tr>
      <w:tr w:rsidR="009309A1" w:rsidRPr="00EA4407" w14:paraId="51861D05" w14:textId="77777777" w:rsidTr="009309A1">
        <w:trPr>
          <w:jc w:val="center"/>
        </w:trPr>
        <w:tc>
          <w:tcPr>
            <w:tcW w:w="460" w:type="dxa"/>
          </w:tcPr>
          <w:p w14:paraId="18C4C98D" w14:textId="4BB17A48" w:rsidR="009309A1" w:rsidRPr="00EA4407" w:rsidRDefault="009309A1" w:rsidP="00794118">
            <w:pPr>
              <w:jc w:val="both"/>
              <w:rPr>
                <w:rFonts w:ascii="Helvetica Neue" w:hAnsi="Helvetica Neue"/>
                <w:lang w:val="es-CO"/>
              </w:rPr>
            </w:pPr>
            <w:r w:rsidRPr="00EA4407">
              <w:rPr>
                <w:rFonts w:ascii="Helvetica Neue" w:hAnsi="Helvetica Neue"/>
                <w:lang w:val="es-CO"/>
              </w:rPr>
              <w:t>2</w:t>
            </w:r>
          </w:p>
        </w:tc>
        <w:tc>
          <w:tcPr>
            <w:tcW w:w="4092" w:type="dxa"/>
          </w:tcPr>
          <w:p w14:paraId="522D7947" w14:textId="48EF4CA4" w:rsidR="009309A1" w:rsidRPr="00EA4407" w:rsidRDefault="009309A1" w:rsidP="00794118">
            <w:pPr>
              <w:jc w:val="both"/>
              <w:rPr>
                <w:rFonts w:ascii="Helvetica Neue" w:hAnsi="Helvetica Neue"/>
                <w:lang w:val="es-CO"/>
              </w:rPr>
            </w:pPr>
            <w:r w:rsidRPr="00EA4407">
              <w:rPr>
                <w:rFonts w:ascii="Helvetica Neue" w:hAnsi="Helvetica Neue"/>
                <w:lang w:val="es-CO"/>
              </w:rPr>
              <w:t xml:space="preserve">25% 3600; 75% </w:t>
            </w:r>
            <w:r w:rsidR="0016658D" w:rsidRPr="00EA4407">
              <w:rPr>
                <w:rFonts w:ascii="Helvetica Neue" w:hAnsi="Helvetica Neue"/>
                <w:lang w:val="es-CO"/>
              </w:rPr>
              <w:t>0</w:t>
            </w:r>
          </w:p>
        </w:tc>
        <w:tc>
          <w:tcPr>
            <w:tcW w:w="4278" w:type="dxa"/>
          </w:tcPr>
          <w:p w14:paraId="3592885D" w14:textId="4ECDF16A" w:rsidR="009309A1" w:rsidRPr="00EA4407" w:rsidRDefault="009309A1" w:rsidP="00794118">
            <w:pPr>
              <w:jc w:val="both"/>
              <w:rPr>
                <w:rFonts w:ascii="Helvetica Neue" w:hAnsi="Helvetica Neue"/>
                <w:lang w:val="es-CO"/>
              </w:rPr>
            </w:pPr>
            <w:r w:rsidRPr="00EA4407">
              <w:rPr>
                <w:rFonts w:ascii="Helvetica Neue" w:hAnsi="Helvetica Neue"/>
                <w:lang w:val="es-CO"/>
              </w:rPr>
              <w:t>20% 4000; 80% 0</w:t>
            </w:r>
          </w:p>
        </w:tc>
      </w:tr>
      <w:tr w:rsidR="009309A1" w:rsidRPr="00EA4407" w14:paraId="20770BF7" w14:textId="77777777" w:rsidTr="009309A1">
        <w:trPr>
          <w:jc w:val="center"/>
        </w:trPr>
        <w:tc>
          <w:tcPr>
            <w:tcW w:w="460" w:type="dxa"/>
          </w:tcPr>
          <w:p w14:paraId="2F90E587" w14:textId="72ACEA27" w:rsidR="009309A1" w:rsidRPr="00EA4407" w:rsidRDefault="009309A1" w:rsidP="00794118">
            <w:pPr>
              <w:jc w:val="both"/>
              <w:rPr>
                <w:rFonts w:ascii="Helvetica Neue" w:hAnsi="Helvetica Neue"/>
                <w:lang w:val="es-CO"/>
              </w:rPr>
            </w:pPr>
            <w:r w:rsidRPr="00EA4407">
              <w:rPr>
                <w:rFonts w:ascii="Helvetica Neue" w:hAnsi="Helvetica Neue"/>
                <w:lang w:val="es-CO"/>
              </w:rPr>
              <w:t>3</w:t>
            </w:r>
          </w:p>
        </w:tc>
        <w:tc>
          <w:tcPr>
            <w:tcW w:w="4092" w:type="dxa"/>
          </w:tcPr>
          <w:p w14:paraId="21141C5D" w14:textId="4AC07DCC" w:rsidR="009309A1" w:rsidRPr="00EA4407" w:rsidRDefault="009309A1" w:rsidP="00794118">
            <w:pPr>
              <w:jc w:val="both"/>
              <w:rPr>
                <w:rFonts w:ascii="Helvetica Neue" w:hAnsi="Helvetica Neue"/>
                <w:lang w:val="es-CO"/>
              </w:rPr>
            </w:pPr>
            <w:r w:rsidRPr="00EA4407">
              <w:rPr>
                <w:rFonts w:ascii="Helvetica Neue" w:hAnsi="Helvetica Neue"/>
                <w:lang w:val="es-CO"/>
              </w:rPr>
              <w:t xml:space="preserve">25% 3200; 75% </w:t>
            </w:r>
            <w:r w:rsidR="0016658D" w:rsidRPr="00EA4407">
              <w:rPr>
                <w:rFonts w:ascii="Helvetica Neue" w:hAnsi="Helvetica Neue"/>
                <w:lang w:val="es-CO"/>
              </w:rPr>
              <w:t>0</w:t>
            </w:r>
          </w:p>
        </w:tc>
        <w:tc>
          <w:tcPr>
            <w:tcW w:w="4278" w:type="dxa"/>
          </w:tcPr>
          <w:p w14:paraId="1B90E392" w14:textId="322FC246" w:rsidR="009309A1" w:rsidRPr="00EA4407" w:rsidRDefault="009309A1" w:rsidP="00794118">
            <w:pPr>
              <w:jc w:val="both"/>
              <w:rPr>
                <w:rFonts w:ascii="Helvetica Neue" w:hAnsi="Helvetica Neue"/>
                <w:lang w:val="es-CO"/>
              </w:rPr>
            </w:pPr>
            <w:r w:rsidRPr="00EA4407">
              <w:rPr>
                <w:rFonts w:ascii="Helvetica Neue" w:hAnsi="Helvetica Neue"/>
                <w:lang w:val="es-CO"/>
              </w:rPr>
              <w:t>20% 4000; 80% 0</w:t>
            </w:r>
          </w:p>
        </w:tc>
      </w:tr>
      <w:tr w:rsidR="009309A1" w:rsidRPr="00EA4407" w14:paraId="3B157665" w14:textId="77777777" w:rsidTr="009309A1">
        <w:trPr>
          <w:jc w:val="center"/>
        </w:trPr>
        <w:tc>
          <w:tcPr>
            <w:tcW w:w="460" w:type="dxa"/>
          </w:tcPr>
          <w:p w14:paraId="079333BB" w14:textId="6E9FDDBD" w:rsidR="009309A1" w:rsidRPr="00EA4407" w:rsidRDefault="009309A1" w:rsidP="00794118">
            <w:pPr>
              <w:jc w:val="both"/>
              <w:rPr>
                <w:rFonts w:ascii="Helvetica Neue" w:hAnsi="Helvetica Neue"/>
                <w:lang w:val="es-CO"/>
              </w:rPr>
            </w:pPr>
            <w:r w:rsidRPr="00EA4407">
              <w:rPr>
                <w:rFonts w:ascii="Helvetica Neue" w:hAnsi="Helvetica Neue"/>
                <w:lang w:val="es-CO"/>
              </w:rPr>
              <w:t>4</w:t>
            </w:r>
          </w:p>
        </w:tc>
        <w:tc>
          <w:tcPr>
            <w:tcW w:w="4092" w:type="dxa"/>
          </w:tcPr>
          <w:p w14:paraId="1212D7DA" w14:textId="746E6909" w:rsidR="009309A1" w:rsidRPr="00EA4407" w:rsidRDefault="009309A1" w:rsidP="00794118">
            <w:pPr>
              <w:jc w:val="both"/>
              <w:rPr>
                <w:rFonts w:ascii="Helvetica Neue" w:hAnsi="Helvetica Neue"/>
                <w:lang w:val="es-CO"/>
              </w:rPr>
            </w:pPr>
            <w:r w:rsidRPr="00EA4407">
              <w:rPr>
                <w:rFonts w:ascii="Helvetica Neue" w:hAnsi="Helvetica Neue"/>
                <w:lang w:val="es-CO"/>
              </w:rPr>
              <w:t>25% 2800; 75% 0</w:t>
            </w:r>
            <w:r w:rsidR="00765460" w:rsidRPr="00EA4407">
              <w:rPr>
                <w:rFonts w:ascii="Helvetica Neue" w:hAnsi="Helvetica Neue"/>
                <w:lang w:val="es-CO"/>
              </w:rPr>
              <w:t xml:space="preserve"> </w:t>
            </w:r>
          </w:p>
        </w:tc>
        <w:tc>
          <w:tcPr>
            <w:tcW w:w="4278" w:type="dxa"/>
          </w:tcPr>
          <w:p w14:paraId="77EF86DB" w14:textId="3B5D1D80" w:rsidR="009309A1" w:rsidRPr="00EA4407" w:rsidRDefault="009309A1" w:rsidP="00794118">
            <w:pPr>
              <w:jc w:val="both"/>
              <w:rPr>
                <w:rFonts w:ascii="Helvetica Neue" w:hAnsi="Helvetica Neue"/>
                <w:lang w:val="es-CO"/>
              </w:rPr>
            </w:pPr>
            <w:r w:rsidRPr="00EA4407">
              <w:rPr>
                <w:rFonts w:ascii="Helvetica Neue" w:hAnsi="Helvetica Neue"/>
                <w:lang w:val="es-CO"/>
              </w:rPr>
              <w:t>20% 4000; 80% 0</w:t>
            </w:r>
          </w:p>
        </w:tc>
      </w:tr>
      <w:tr w:rsidR="009309A1" w:rsidRPr="00EA4407" w14:paraId="7B6BBCD7" w14:textId="77777777" w:rsidTr="009309A1">
        <w:trPr>
          <w:jc w:val="center"/>
        </w:trPr>
        <w:tc>
          <w:tcPr>
            <w:tcW w:w="460" w:type="dxa"/>
          </w:tcPr>
          <w:p w14:paraId="3263B920" w14:textId="060A9A5E" w:rsidR="009309A1" w:rsidRPr="00EA4407" w:rsidRDefault="009309A1" w:rsidP="00794118">
            <w:pPr>
              <w:jc w:val="both"/>
              <w:rPr>
                <w:rFonts w:ascii="Helvetica Neue" w:hAnsi="Helvetica Neue"/>
                <w:lang w:val="es-CO"/>
              </w:rPr>
            </w:pPr>
            <w:r w:rsidRPr="00EA4407">
              <w:rPr>
                <w:rFonts w:ascii="Helvetica Neue" w:hAnsi="Helvetica Neue"/>
                <w:lang w:val="es-CO"/>
              </w:rPr>
              <w:t>5</w:t>
            </w:r>
          </w:p>
        </w:tc>
        <w:tc>
          <w:tcPr>
            <w:tcW w:w="4092" w:type="dxa"/>
          </w:tcPr>
          <w:p w14:paraId="416BDDD4" w14:textId="521BD325" w:rsidR="009309A1" w:rsidRPr="00EA4407" w:rsidRDefault="009309A1" w:rsidP="00794118">
            <w:pPr>
              <w:jc w:val="both"/>
              <w:rPr>
                <w:rFonts w:ascii="Helvetica Neue" w:hAnsi="Helvetica Neue"/>
                <w:lang w:val="es-CO"/>
              </w:rPr>
            </w:pPr>
            <w:r w:rsidRPr="00EA4407">
              <w:rPr>
                <w:rFonts w:ascii="Helvetica Neue" w:hAnsi="Helvetica Neue"/>
                <w:lang w:val="es-CO"/>
              </w:rPr>
              <w:t>25% 2400; 75% 0</w:t>
            </w:r>
          </w:p>
        </w:tc>
        <w:tc>
          <w:tcPr>
            <w:tcW w:w="4278" w:type="dxa"/>
          </w:tcPr>
          <w:p w14:paraId="6229DF63" w14:textId="6E127F71" w:rsidR="009309A1" w:rsidRPr="00EA4407" w:rsidRDefault="009309A1" w:rsidP="00794118">
            <w:pPr>
              <w:jc w:val="both"/>
              <w:rPr>
                <w:rFonts w:ascii="Helvetica Neue" w:hAnsi="Helvetica Neue"/>
                <w:lang w:val="es-CO"/>
              </w:rPr>
            </w:pPr>
            <w:r w:rsidRPr="00EA4407">
              <w:rPr>
                <w:rFonts w:ascii="Helvetica Neue" w:hAnsi="Helvetica Neue"/>
                <w:lang w:val="es-CO"/>
              </w:rPr>
              <w:t>20% 4000; 80% 0</w:t>
            </w:r>
          </w:p>
        </w:tc>
      </w:tr>
      <w:tr w:rsidR="009309A1" w:rsidRPr="00EA4407" w14:paraId="24B4A4DF" w14:textId="77777777" w:rsidTr="009309A1">
        <w:trPr>
          <w:jc w:val="center"/>
        </w:trPr>
        <w:tc>
          <w:tcPr>
            <w:tcW w:w="460" w:type="dxa"/>
          </w:tcPr>
          <w:p w14:paraId="44C1A618" w14:textId="5FD0C19E" w:rsidR="009309A1" w:rsidRPr="00EA4407" w:rsidRDefault="009309A1" w:rsidP="00794118">
            <w:pPr>
              <w:jc w:val="both"/>
              <w:rPr>
                <w:rFonts w:ascii="Helvetica Neue" w:hAnsi="Helvetica Neue"/>
                <w:lang w:val="es-CO"/>
              </w:rPr>
            </w:pPr>
            <w:r w:rsidRPr="00EA4407">
              <w:rPr>
                <w:rFonts w:ascii="Helvetica Neue" w:hAnsi="Helvetica Neue"/>
                <w:lang w:val="es-CO"/>
              </w:rPr>
              <w:t>6</w:t>
            </w:r>
          </w:p>
        </w:tc>
        <w:tc>
          <w:tcPr>
            <w:tcW w:w="4092" w:type="dxa"/>
          </w:tcPr>
          <w:p w14:paraId="6F38892D" w14:textId="1F5C1B7A" w:rsidR="009309A1" w:rsidRPr="00EA4407" w:rsidRDefault="009309A1" w:rsidP="00794118">
            <w:pPr>
              <w:jc w:val="both"/>
              <w:rPr>
                <w:rFonts w:ascii="Helvetica Neue" w:hAnsi="Helvetica Neue"/>
                <w:lang w:val="es-CO"/>
              </w:rPr>
            </w:pPr>
            <w:r w:rsidRPr="00EA4407">
              <w:rPr>
                <w:rFonts w:ascii="Helvetica Neue" w:hAnsi="Helvetica Neue"/>
                <w:lang w:val="es-CO"/>
              </w:rPr>
              <w:t>25% 2000; 75% 0</w:t>
            </w:r>
            <w:r w:rsidR="00765460" w:rsidRPr="00EA4407">
              <w:rPr>
                <w:rFonts w:ascii="Helvetica Neue" w:hAnsi="Helvetica Neue"/>
                <w:lang w:val="es-CO"/>
              </w:rPr>
              <w:t xml:space="preserve"> </w:t>
            </w:r>
          </w:p>
        </w:tc>
        <w:tc>
          <w:tcPr>
            <w:tcW w:w="4278" w:type="dxa"/>
          </w:tcPr>
          <w:p w14:paraId="66F373F6" w14:textId="3E43483B" w:rsidR="009309A1" w:rsidRPr="00EA4407" w:rsidRDefault="009309A1" w:rsidP="00794118">
            <w:pPr>
              <w:jc w:val="both"/>
              <w:rPr>
                <w:rFonts w:ascii="Helvetica Neue" w:hAnsi="Helvetica Neue"/>
                <w:lang w:val="es-CO"/>
              </w:rPr>
            </w:pPr>
            <w:r w:rsidRPr="00EA4407">
              <w:rPr>
                <w:rFonts w:ascii="Helvetica Neue" w:hAnsi="Helvetica Neue"/>
                <w:lang w:val="es-CO"/>
              </w:rPr>
              <w:t>20% 4000; 80% 0</w:t>
            </w:r>
          </w:p>
        </w:tc>
      </w:tr>
      <w:tr w:rsidR="009309A1" w:rsidRPr="00EA4407" w14:paraId="37CDC343" w14:textId="77777777" w:rsidTr="009309A1">
        <w:trPr>
          <w:jc w:val="center"/>
        </w:trPr>
        <w:tc>
          <w:tcPr>
            <w:tcW w:w="460" w:type="dxa"/>
          </w:tcPr>
          <w:p w14:paraId="2E50833E" w14:textId="66A0B073" w:rsidR="009309A1" w:rsidRPr="00EA4407" w:rsidRDefault="009309A1" w:rsidP="00794118">
            <w:pPr>
              <w:jc w:val="both"/>
              <w:rPr>
                <w:rFonts w:ascii="Helvetica Neue" w:hAnsi="Helvetica Neue"/>
                <w:lang w:val="es-CO"/>
              </w:rPr>
            </w:pPr>
            <w:r w:rsidRPr="00EA4407">
              <w:rPr>
                <w:rFonts w:ascii="Helvetica Neue" w:hAnsi="Helvetica Neue"/>
                <w:lang w:val="es-CO"/>
              </w:rPr>
              <w:t>7</w:t>
            </w:r>
          </w:p>
        </w:tc>
        <w:tc>
          <w:tcPr>
            <w:tcW w:w="4092" w:type="dxa"/>
          </w:tcPr>
          <w:p w14:paraId="4125C632" w14:textId="6A7A7D06" w:rsidR="009309A1" w:rsidRPr="00EA4407" w:rsidRDefault="009309A1" w:rsidP="00794118">
            <w:pPr>
              <w:jc w:val="both"/>
              <w:rPr>
                <w:rFonts w:ascii="Helvetica Neue" w:hAnsi="Helvetica Neue"/>
                <w:lang w:val="es-CO"/>
              </w:rPr>
            </w:pPr>
            <w:r w:rsidRPr="00EA4407">
              <w:rPr>
                <w:rFonts w:ascii="Helvetica Neue" w:hAnsi="Helvetica Neue"/>
                <w:lang w:val="es-CO"/>
              </w:rPr>
              <w:t>25% 1600; 75% 0</w:t>
            </w:r>
          </w:p>
        </w:tc>
        <w:tc>
          <w:tcPr>
            <w:tcW w:w="4278" w:type="dxa"/>
          </w:tcPr>
          <w:p w14:paraId="61313511" w14:textId="344CD1D1" w:rsidR="009309A1" w:rsidRPr="00EA4407" w:rsidRDefault="009309A1" w:rsidP="00794118">
            <w:pPr>
              <w:jc w:val="both"/>
              <w:rPr>
                <w:rFonts w:ascii="Helvetica Neue" w:hAnsi="Helvetica Neue"/>
                <w:lang w:val="es-CO"/>
              </w:rPr>
            </w:pPr>
            <w:r w:rsidRPr="00EA4407">
              <w:rPr>
                <w:rFonts w:ascii="Helvetica Neue" w:hAnsi="Helvetica Neue"/>
                <w:lang w:val="es-CO"/>
              </w:rPr>
              <w:t>20% 4000; 80% 0</w:t>
            </w:r>
          </w:p>
        </w:tc>
      </w:tr>
      <w:tr w:rsidR="009309A1" w:rsidRPr="00EA4407" w14:paraId="4B5ABB45" w14:textId="77777777" w:rsidTr="009309A1">
        <w:trPr>
          <w:jc w:val="center"/>
        </w:trPr>
        <w:tc>
          <w:tcPr>
            <w:tcW w:w="460" w:type="dxa"/>
          </w:tcPr>
          <w:p w14:paraId="4665F0B7" w14:textId="3D9E14C1" w:rsidR="009309A1" w:rsidRPr="00EA4407" w:rsidRDefault="009309A1" w:rsidP="00794118">
            <w:pPr>
              <w:jc w:val="both"/>
              <w:rPr>
                <w:rFonts w:ascii="Helvetica Neue" w:hAnsi="Helvetica Neue"/>
                <w:lang w:val="es-CO"/>
              </w:rPr>
            </w:pPr>
            <w:r w:rsidRPr="00EA4407">
              <w:rPr>
                <w:rFonts w:ascii="Helvetica Neue" w:hAnsi="Helvetica Neue"/>
                <w:lang w:val="es-CO"/>
              </w:rPr>
              <w:t>8</w:t>
            </w:r>
          </w:p>
        </w:tc>
        <w:tc>
          <w:tcPr>
            <w:tcW w:w="4092" w:type="dxa"/>
          </w:tcPr>
          <w:p w14:paraId="6BC8C55E" w14:textId="46C1E250" w:rsidR="009309A1" w:rsidRPr="00EA4407" w:rsidRDefault="009309A1" w:rsidP="00794118">
            <w:pPr>
              <w:jc w:val="both"/>
              <w:rPr>
                <w:rFonts w:ascii="Helvetica Neue" w:hAnsi="Helvetica Neue"/>
                <w:lang w:val="es-CO"/>
              </w:rPr>
            </w:pPr>
            <w:r w:rsidRPr="00EA4407">
              <w:rPr>
                <w:rFonts w:ascii="Helvetica Neue" w:hAnsi="Helvetica Neue"/>
                <w:lang w:val="es-CO"/>
              </w:rPr>
              <w:t>25% 1200; 75% 0</w:t>
            </w:r>
          </w:p>
        </w:tc>
        <w:tc>
          <w:tcPr>
            <w:tcW w:w="4278" w:type="dxa"/>
          </w:tcPr>
          <w:p w14:paraId="104893CC" w14:textId="1C192BCF" w:rsidR="009309A1" w:rsidRPr="00EA4407" w:rsidRDefault="009309A1" w:rsidP="00794118">
            <w:pPr>
              <w:jc w:val="both"/>
              <w:rPr>
                <w:rFonts w:ascii="Helvetica Neue" w:hAnsi="Helvetica Neue"/>
                <w:lang w:val="es-CO"/>
              </w:rPr>
            </w:pPr>
            <w:r w:rsidRPr="00EA4407">
              <w:rPr>
                <w:rFonts w:ascii="Helvetica Neue" w:hAnsi="Helvetica Neue"/>
                <w:lang w:val="es-CO"/>
              </w:rPr>
              <w:t>20% 4000; 80% 0</w:t>
            </w:r>
          </w:p>
        </w:tc>
      </w:tr>
      <w:tr w:rsidR="009309A1" w:rsidRPr="00EA4407" w14:paraId="73D73258" w14:textId="77777777" w:rsidTr="009309A1">
        <w:trPr>
          <w:jc w:val="center"/>
        </w:trPr>
        <w:tc>
          <w:tcPr>
            <w:tcW w:w="460" w:type="dxa"/>
          </w:tcPr>
          <w:p w14:paraId="0C82EC04" w14:textId="748EF5F2" w:rsidR="009309A1" w:rsidRPr="00EA4407" w:rsidRDefault="009309A1" w:rsidP="00794118">
            <w:pPr>
              <w:jc w:val="both"/>
              <w:rPr>
                <w:rFonts w:ascii="Helvetica Neue" w:hAnsi="Helvetica Neue"/>
                <w:lang w:val="es-CO"/>
              </w:rPr>
            </w:pPr>
            <w:r w:rsidRPr="00EA4407">
              <w:rPr>
                <w:rFonts w:ascii="Helvetica Neue" w:hAnsi="Helvetica Neue"/>
                <w:lang w:val="es-CO"/>
              </w:rPr>
              <w:t>9</w:t>
            </w:r>
          </w:p>
        </w:tc>
        <w:tc>
          <w:tcPr>
            <w:tcW w:w="4092" w:type="dxa"/>
          </w:tcPr>
          <w:p w14:paraId="72CF2ED0" w14:textId="74669011" w:rsidR="009309A1" w:rsidRPr="00EA4407" w:rsidRDefault="009309A1" w:rsidP="00794118">
            <w:pPr>
              <w:jc w:val="both"/>
              <w:rPr>
                <w:rFonts w:ascii="Helvetica Neue" w:hAnsi="Helvetica Neue"/>
                <w:lang w:val="es-CO"/>
              </w:rPr>
            </w:pPr>
            <w:r w:rsidRPr="00EA4407">
              <w:rPr>
                <w:rFonts w:ascii="Helvetica Neue" w:hAnsi="Helvetica Neue"/>
                <w:lang w:val="es-CO"/>
              </w:rPr>
              <w:t>25% 800; 75% 0</w:t>
            </w:r>
          </w:p>
        </w:tc>
        <w:tc>
          <w:tcPr>
            <w:tcW w:w="4278" w:type="dxa"/>
          </w:tcPr>
          <w:p w14:paraId="1143DF38" w14:textId="7F9DE0EF" w:rsidR="009309A1" w:rsidRPr="00EA4407" w:rsidRDefault="009309A1" w:rsidP="00794118">
            <w:pPr>
              <w:jc w:val="both"/>
              <w:rPr>
                <w:rFonts w:ascii="Helvetica Neue" w:hAnsi="Helvetica Neue"/>
                <w:lang w:val="es-CO"/>
              </w:rPr>
            </w:pPr>
            <w:r w:rsidRPr="00EA4407">
              <w:rPr>
                <w:rFonts w:ascii="Helvetica Neue" w:hAnsi="Helvetica Neue"/>
                <w:lang w:val="es-CO"/>
              </w:rPr>
              <w:t>20% 4000; 80% 0</w:t>
            </w:r>
          </w:p>
        </w:tc>
      </w:tr>
      <w:tr w:rsidR="009309A1" w:rsidRPr="00EA4407" w14:paraId="2505315F" w14:textId="77777777" w:rsidTr="009309A1">
        <w:trPr>
          <w:jc w:val="center"/>
        </w:trPr>
        <w:tc>
          <w:tcPr>
            <w:tcW w:w="460" w:type="dxa"/>
          </w:tcPr>
          <w:p w14:paraId="76463049" w14:textId="2B7E29D8" w:rsidR="009309A1" w:rsidRPr="00EA4407" w:rsidRDefault="009309A1" w:rsidP="00794118">
            <w:pPr>
              <w:jc w:val="both"/>
              <w:rPr>
                <w:rFonts w:ascii="Helvetica Neue" w:hAnsi="Helvetica Neue"/>
                <w:lang w:val="es-CO"/>
              </w:rPr>
            </w:pPr>
            <w:r w:rsidRPr="00EA4407">
              <w:rPr>
                <w:rFonts w:ascii="Helvetica Neue" w:hAnsi="Helvetica Neue"/>
                <w:lang w:val="es-CO"/>
              </w:rPr>
              <w:t>10</w:t>
            </w:r>
          </w:p>
        </w:tc>
        <w:tc>
          <w:tcPr>
            <w:tcW w:w="4092" w:type="dxa"/>
          </w:tcPr>
          <w:p w14:paraId="21B3535B" w14:textId="2B96E061" w:rsidR="009309A1" w:rsidRPr="00EA4407" w:rsidRDefault="009309A1" w:rsidP="00794118">
            <w:pPr>
              <w:jc w:val="both"/>
              <w:rPr>
                <w:rFonts w:ascii="Helvetica Neue" w:hAnsi="Helvetica Neue"/>
                <w:lang w:val="es-CO"/>
              </w:rPr>
            </w:pPr>
            <w:r w:rsidRPr="00EA4407">
              <w:rPr>
                <w:rFonts w:ascii="Helvetica Neue" w:hAnsi="Helvetica Neue"/>
                <w:lang w:val="es-CO"/>
              </w:rPr>
              <w:t>25% 400; 75% 0</w:t>
            </w:r>
            <w:r w:rsidR="00765460" w:rsidRPr="00EA4407">
              <w:rPr>
                <w:rFonts w:ascii="Helvetica Neue" w:hAnsi="Helvetica Neue"/>
                <w:lang w:val="es-CO"/>
              </w:rPr>
              <w:t xml:space="preserve"> </w:t>
            </w:r>
          </w:p>
        </w:tc>
        <w:tc>
          <w:tcPr>
            <w:tcW w:w="4278" w:type="dxa"/>
          </w:tcPr>
          <w:p w14:paraId="7791876C" w14:textId="35FFEC4E" w:rsidR="009309A1" w:rsidRPr="00EA4407" w:rsidRDefault="009309A1" w:rsidP="00794118">
            <w:pPr>
              <w:jc w:val="both"/>
              <w:rPr>
                <w:rFonts w:ascii="Helvetica Neue" w:hAnsi="Helvetica Neue"/>
                <w:lang w:val="es-CO"/>
              </w:rPr>
            </w:pPr>
            <w:r w:rsidRPr="00EA4407">
              <w:rPr>
                <w:rFonts w:ascii="Helvetica Neue" w:hAnsi="Helvetica Neue"/>
                <w:lang w:val="es-CO"/>
              </w:rPr>
              <w:t>20% 4000; 80% 0</w:t>
            </w:r>
          </w:p>
        </w:tc>
      </w:tr>
      <w:tr w:rsidR="009309A1" w:rsidRPr="00EA4407" w14:paraId="5CB9CB08" w14:textId="77777777" w:rsidTr="009309A1">
        <w:trPr>
          <w:jc w:val="center"/>
        </w:trPr>
        <w:tc>
          <w:tcPr>
            <w:tcW w:w="460" w:type="dxa"/>
          </w:tcPr>
          <w:p w14:paraId="7F84E543" w14:textId="221810B9" w:rsidR="009309A1" w:rsidRPr="00EA4407" w:rsidRDefault="009309A1" w:rsidP="00794118">
            <w:pPr>
              <w:jc w:val="both"/>
              <w:rPr>
                <w:rFonts w:ascii="Helvetica Neue" w:hAnsi="Helvetica Neue"/>
                <w:lang w:val="es-CO"/>
              </w:rPr>
            </w:pPr>
            <w:r w:rsidRPr="00EA4407">
              <w:rPr>
                <w:rFonts w:ascii="Helvetica Neue" w:hAnsi="Helvetica Neue"/>
                <w:lang w:val="es-CO"/>
              </w:rPr>
              <w:t>11</w:t>
            </w:r>
          </w:p>
        </w:tc>
        <w:tc>
          <w:tcPr>
            <w:tcW w:w="4092" w:type="dxa"/>
          </w:tcPr>
          <w:p w14:paraId="5343DC28" w14:textId="21F36587" w:rsidR="009309A1" w:rsidRPr="00EA4407" w:rsidRDefault="009309A1" w:rsidP="00794118">
            <w:pPr>
              <w:jc w:val="both"/>
              <w:rPr>
                <w:rFonts w:ascii="Helvetica Neue" w:hAnsi="Helvetica Neue"/>
                <w:lang w:val="es-CO"/>
              </w:rPr>
            </w:pPr>
            <w:r w:rsidRPr="00EA4407">
              <w:rPr>
                <w:rFonts w:ascii="Helvetica Neue" w:hAnsi="Helvetica Neue"/>
                <w:lang w:val="es-CO"/>
              </w:rPr>
              <w:t>0</w:t>
            </w:r>
          </w:p>
        </w:tc>
        <w:tc>
          <w:tcPr>
            <w:tcW w:w="4278" w:type="dxa"/>
          </w:tcPr>
          <w:p w14:paraId="6D61D1C8" w14:textId="2EECF6E1" w:rsidR="009309A1" w:rsidRPr="00EA4407" w:rsidRDefault="009309A1" w:rsidP="00794118">
            <w:pPr>
              <w:jc w:val="both"/>
              <w:rPr>
                <w:rFonts w:ascii="Helvetica Neue" w:hAnsi="Helvetica Neue"/>
                <w:lang w:val="es-CO"/>
              </w:rPr>
            </w:pPr>
            <w:r w:rsidRPr="00EA4407">
              <w:rPr>
                <w:rFonts w:ascii="Helvetica Neue" w:hAnsi="Helvetica Neue"/>
                <w:lang w:val="es-CO"/>
              </w:rPr>
              <w:t>20% 4000; 80% 0</w:t>
            </w:r>
          </w:p>
        </w:tc>
      </w:tr>
    </w:tbl>
    <w:p w14:paraId="70BBD49B" w14:textId="77777777" w:rsidR="00794118" w:rsidRDefault="00EA4407" w:rsidP="00794118">
      <w:pPr>
        <w:ind w:left="700"/>
        <w:jc w:val="both"/>
        <w:rPr>
          <w:rFonts w:ascii="Helvetica Neue" w:hAnsi="Helvetica Neue"/>
          <w:lang w:val="es-CO"/>
        </w:rPr>
      </w:pPr>
      <w:r w:rsidRPr="00EA4407">
        <w:rPr>
          <w:rFonts w:ascii="Helvetica Neue" w:hAnsi="Helvetica Neue"/>
          <w:lang w:val="es-CO"/>
        </w:rPr>
        <w:lastRenderedPageBreak/>
        <w:t>Todos los procesamientos, resultados y gráficas de este documento se obtuvieron en el siguiente notebook:</w:t>
      </w:r>
    </w:p>
    <w:p w14:paraId="26119195" w14:textId="15A186C4" w:rsidR="00EA4407" w:rsidRPr="00EA4407" w:rsidRDefault="00EA4407" w:rsidP="00794118">
      <w:pPr>
        <w:ind w:left="700"/>
        <w:jc w:val="both"/>
        <w:rPr>
          <w:rFonts w:ascii="Helvetica Neue" w:hAnsi="Helvetica Neue"/>
          <w:lang w:val="es-CO"/>
        </w:rPr>
      </w:pPr>
      <w:r w:rsidRPr="00EA4407">
        <w:rPr>
          <w:rFonts w:ascii="Helvetica Neue" w:hAnsi="Helvetica Neue"/>
          <w:lang w:val="es-CO"/>
        </w:rPr>
        <w:t xml:space="preserve"> </w:t>
      </w:r>
      <w:r w:rsidR="00794118" w:rsidRPr="00794118">
        <w:rPr>
          <w:rFonts w:ascii="Courier New" w:hAnsi="Courier New" w:cs="Courier New"/>
          <w:lang w:val="es-CO"/>
        </w:rPr>
        <w:t>https://github.com/jscanass/EEC2021I/blob/main/talleres/taller4/taller4EEC.ipynb</w:t>
      </w:r>
    </w:p>
    <w:p w14:paraId="019808BF" w14:textId="77777777" w:rsidR="00EA4407" w:rsidRPr="00EA4407" w:rsidRDefault="00EA4407" w:rsidP="00794118">
      <w:pPr>
        <w:jc w:val="both"/>
        <w:rPr>
          <w:rFonts w:ascii="Helvetica Neue" w:hAnsi="Helvetica Neue"/>
          <w:lang w:val="es-CO"/>
        </w:rPr>
      </w:pPr>
    </w:p>
    <w:p w14:paraId="4A39C7F0" w14:textId="43C5EF7D" w:rsidR="00796F6A" w:rsidRPr="00EA4407" w:rsidRDefault="006E4706" w:rsidP="00794118">
      <w:pPr>
        <w:pStyle w:val="ListParagraph"/>
        <w:numPr>
          <w:ilvl w:val="0"/>
          <w:numId w:val="1"/>
        </w:numPr>
        <w:jc w:val="both"/>
        <w:rPr>
          <w:rFonts w:ascii="Helvetica Neue" w:hAnsi="Helvetica Neue"/>
          <w:lang w:val="es-CO"/>
        </w:rPr>
      </w:pPr>
      <w:r w:rsidRPr="00EA4407">
        <w:rPr>
          <w:rFonts w:ascii="Helvetica Neue" w:hAnsi="Helvetica Neue"/>
          <w:lang w:val="es-CO"/>
        </w:rPr>
        <w:t xml:space="preserve">Analizando los datos de la primera tarea, indique cuántas personas son neutrales al riesgo, cuántas son propensas y cuántas son </w:t>
      </w:r>
      <w:r w:rsidR="00765460" w:rsidRPr="00EA4407">
        <w:rPr>
          <w:rFonts w:ascii="Helvetica Neue" w:hAnsi="Helvetica Neue"/>
          <w:lang w:val="es-CO"/>
        </w:rPr>
        <w:t>adversas</w:t>
      </w:r>
      <w:r w:rsidRPr="00EA4407">
        <w:rPr>
          <w:rFonts w:ascii="Helvetica Neue" w:hAnsi="Helvetica Neue"/>
          <w:lang w:val="es-CO"/>
        </w:rPr>
        <w:t xml:space="preserve"> al riesgo</w:t>
      </w:r>
      <w:r w:rsidR="00D5164E" w:rsidRPr="00EA4407">
        <w:rPr>
          <w:rFonts w:ascii="Helvetica Neue" w:hAnsi="Helvetica Neue"/>
          <w:lang w:val="es-CO"/>
        </w:rPr>
        <w:t>, dando las oportunas definiciones</w:t>
      </w:r>
      <w:r w:rsidRPr="00EA4407">
        <w:rPr>
          <w:rFonts w:ascii="Helvetica Neue" w:hAnsi="Helvetica Neue"/>
          <w:lang w:val="es-CO"/>
        </w:rPr>
        <w:t xml:space="preserve">. Nota: para hacer esto tiene que determinar </w:t>
      </w:r>
      <w:r w:rsidR="00416B88" w:rsidRPr="00EA4407">
        <w:rPr>
          <w:rFonts w:ascii="Helvetica Neue" w:hAnsi="Helvetica Neue"/>
          <w:lang w:val="es-CO"/>
        </w:rPr>
        <w:t>en qué punto el participante es indiferente entre izquierda y derecha. Por simplicidad, consider</w:t>
      </w:r>
      <w:r w:rsidR="00B14130" w:rsidRPr="00EA4407">
        <w:rPr>
          <w:rFonts w:ascii="Helvetica Neue" w:hAnsi="Helvetica Neue"/>
          <w:lang w:val="es-CO"/>
        </w:rPr>
        <w:t>e</w:t>
      </w:r>
      <w:r w:rsidR="00416B88" w:rsidRPr="00EA4407">
        <w:rPr>
          <w:rFonts w:ascii="Helvetica Neue" w:hAnsi="Helvetica Neue"/>
          <w:lang w:val="es-CO"/>
        </w:rPr>
        <w:t xml:space="preserve"> el renglón de cambio como ese punto de indiferencia.</w:t>
      </w:r>
    </w:p>
    <w:p w14:paraId="0ECC4E68" w14:textId="17FFCD27" w:rsidR="00327CC0" w:rsidRPr="00EA4407" w:rsidRDefault="00327CC0" w:rsidP="00794118">
      <w:pPr>
        <w:pStyle w:val="ListParagraph"/>
        <w:jc w:val="both"/>
        <w:rPr>
          <w:rFonts w:ascii="Helvetica Neue" w:hAnsi="Helvetica Neue"/>
          <w:lang w:val="es-CO"/>
        </w:rPr>
      </w:pPr>
    </w:p>
    <w:p w14:paraId="4B6E12BB" w14:textId="5A5554AC" w:rsidR="00327CC0" w:rsidRPr="00EA4407" w:rsidRDefault="00805F85" w:rsidP="00794118">
      <w:pPr>
        <w:pStyle w:val="ListParagraph"/>
        <w:jc w:val="both"/>
        <w:rPr>
          <w:rFonts w:ascii="Helvetica Neue" w:hAnsi="Helvetica Neue"/>
          <w:lang w:val="es-CO"/>
        </w:rPr>
      </w:pPr>
      <w:r w:rsidRPr="00EA4407">
        <w:rPr>
          <w:rFonts w:ascii="Helvetica Neue" w:hAnsi="Helvetica Neue"/>
          <w:lang w:val="es-CO"/>
        </w:rPr>
        <w:t xml:space="preserve">Entendemos la aversión al riesgo como la preferencia de una suma cierta a una </w:t>
      </w:r>
      <w:r w:rsidR="005B4D07" w:rsidRPr="00EA4407">
        <w:rPr>
          <w:rFonts w:ascii="Helvetica Neue" w:hAnsi="Helvetica Neue"/>
          <w:lang w:val="es-CO"/>
        </w:rPr>
        <w:t>lotería</w:t>
      </w:r>
      <w:r w:rsidRPr="00EA4407">
        <w:rPr>
          <w:rFonts w:ascii="Helvetica Neue" w:hAnsi="Helvetica Neue"/>
          <w:lang w:val="es-CO"/>
        </w:rPr>
        <w:t xml:space="preserve"> cuyo valor esperado sea mayor. Es decir si </w:t>
      </w:r>
      <w:r w:rsidRPr="00EA4407">
        <w:rPr>
          <w:rFonts w:ascii="Helvetica Neue" w:hAnsi="Helvetica Neue"/>
          <w:i/>
          <w:iCs/>
          <w:lang w:val="es-CO"/>
        </w:rPr>
        <w:t>x</w:t>
      </w:r>
      <w:r w:rsidRPr="00EA4407">
        <w:rPr>
          <w:rFonts w:ascii="Helvetica Neue" w:hAnsi="Helvetica Neue"/>
          <w:lang w:val="es-CO"/>
        </w:rPr>
        <w:t xml:space="preserve"> es un</w:t>
      </w:r>
      <w:r w:rsidR="0016658D" w:rsidRPr="00EA4407">
        <w:rPr>
          <w:rFonts w:ascii="Helvetica Neue" w:hAnsi="Helvetica Neue"/>
          <w:lang w:val="es-CO"/>
        </w:rPr>
        <w:t xml:space="preserve">a suma </w:t>
      </w:r>
      <w:r w:rsidRPr="00EA4407">
        <w:rPr>
          <w:rFonts w:ascii="Helvetica Neue" w:hAnsi="Helvetica Neue"/>
          <w:lang w:val="es-CO"/>
        </w:rPr>
        <w:t>ciert</w:t>
      </w:r>
      <w:r w:rsidR="0016658D" w:rsidRPr="00EA4407">
        <w:rPr>
          <w:rFonts w:ascii="Helvetica Neue" w:hAnsi="Helvetica Neue"/>
          <w:lang w:val="es-CO"/>
        </w:rPr>
        <w:t>a,</w:t>
      </w:r>
      <w:r w:rsidRPr="00EA4407">
        <w:rPr>
          <w:rFonts w:ascii="Helvetica Neue" w:hAnsi="Helvetica Neue"/>
          <w:lang w:val="es-CO"/>
        </w:rPr>
        <w:t xml:space="preserve"> una persona es aversa al riesgo si prefiere algún </w:t>
      </w:r>
      <w:r w:rsidR="0016658D" w:rsidRPr="00EA4407">
        <w:rPr>
          <w:rFonts w:ascii="Helvetica Neue" w:hAnsi="Helvetica Neue"/>
          <w:i/>
          <w:iCs/>
          <w:lang w:val="es-CO"/>
        </w:rPr>
        <w:t>x</w:t>
      </w:r>
      <w:r w:rsidRPr="00EA4407">
        <w:rPr>
          <w:rFonts w:ascii="Helvetica Neue" w:hAnsi="Helvetica Neue"/>
          <w:lang w:val="es-CO"/>
        </w:rPr>
        <w:t xml:space="preserve"> tal que </w:t>
      </w:r>
      <w:r w:rsidRPr="00EA4407">
        <w:rPr>
          <w:rFonts w:ascii="Helvetica Neue" w:hAnsi="Helvetica Neue"/>
          <w:i/>
          <w:iCs/>
          <w:lang w:val="es-CO"/>
        </w:rPr>
        <w:t xml:space="preserve">x&lt;y </w:t>
      </w:r>
      <w:r w:rsidR="005B4D07" w:rsidRPr="00EA4407">
        <w:rPr>
          <w:rFonts w:ascii="Helvetica Neue" w:hAnsi="Helvetica Neue"/>
          <w:lang w:val="es-CO"/>
        </w:rPr>
        <w:t>donde</w:t>
      </w:r>
      <w:r w:rsidRPr="00EA4407">
        <w:rPr>
          <w:rFonts w:ascii="Helvetica Neue" w:hAnsi="Helvetica Neue"/>
          <w:lang w:val="es-CO"/>
        </w:rPr>
        <w:t xml:space="preserve"> </w:t>
      </w:r>
      <w:r w:rsidRPr="00EA4407">
        <w:rPr>
          <w:rFonts w:ascii="Helvetica Neue" w:hAnsi="Helvetica Neue"/>
          <w:i/>
          <w:iCs/>
          <w:lang w:val="es-CO"/>
        </w:rPr>
        <w:t>y</w:t>
      </w:r>
      <w:r w:rsidRPr="00EA4407">
        <w:rPr>
          <w:rFonts w:ascii="Helvetica Neue" w:hAnsi="Helvetica Neue"/>
          <w:lang w:val="es-CO"/>
        </w:rPr>
        <w:t xml:space="preserve"> </w:t>
      </w:r>
      <w:r w:rsidR="0016658D" w:rsidRPr="00EA4407">
        <w:rPr>
          <w:rFonts w:ascii="Helvetica Neue" w:hAnsi="Helvetica Neue"/>
          <w:lang w:val="es-CO"/>
        </w:rPr>
        <w:t>es el valor esperado que se</w:t>
      </w:r>
      <w:r w:rsidRPr="00EA4407">
        <w:rPr>
          <w:rFonts w:ascii="Helvetica Neue" w:hAnsi="Helvetica Neue"/>
          <w:lang w:val="es-CO"/>
        </w:rPr>
        <w:t xml:space="preserve"> obtiene de una </w:t>
      </w:r>
      <w:r w:rsidR="005B4D07" w:rsidRPr="00EA4407">
        <w:rPr>
          <w:rFonts w:ascii="Helvetica Neue" w:hAnsi="Helvetica Neue"/>
          <w:lang w:val="es-CO"/>
        </w:rPr>
        <w:t>lotería</w:t>
      </w:r>
      <w:r w:rsidRPr="00EA4407">
        <w:rPr>
          <w:rFonts w:ascii="Helvetica Neue" w:hAnsi="Helvetica Neue"/>
          <w:lang w:val="es-CO"/>
        </w:rPr>
        <w:t xml:space="preserve">. Para entender esta </w:t>
      </w:r>
      <w:r w:rsidR="005B4D07" w:rsidRPr="00EA4407">
        <w:rPr>
          <w:rFonts w:ascii="Helvetica Neue" w:hAnsi="Helvetica Neue"/>
          <w:lang w:val="es-CO"/>
        </w:rPr>
        <w:t>definición</w:t>
      </w:r>
      <w:r w:rsidRPr="00EA4407">
        <w:rPr>
          <w:rFonts w:ascii="Helvetica Neue" w:hAnsi="Helvetica Neue"/>
          <w:lang w:val="es-CO"/>
        </w:rPr>
        <w:t xml:space="preserve"> </w:t>
      </w:r>
      <w:r w:rsidR="0016658D" w:rsidRPr="00EA4407">
        <w:rPr>
          <w:rFonts w:ascii="Helvetica Neue" w:hAnsi="Helvetica Neue"/>
          <w:lang w:val="es-CO"/>
        </w:rPr>
        <w:t>tomemos</w:t>
      </w:r>
      <w:r w:rsidRPr="00EA4407">
        <w:rPr>
          <w:rFonts w:ascii="Helvetica Neue" w:hAnsi="Helvetica Neue"/>
          <w:lang w:val="es-CO"/>
        </w:rPr>
        <w:t xml:space="preserve"> la tabla </w:t>
      </w:r>
      <w:r w:rsidR="0016658D" w:rsidRPr="00EA4407">
        <w:rPr>
          <w:rFonts w:ascii="Helvetica Neue" w:hAnsi="Helvetica Neue"/>
          <w:lang w:val="es-CO"/>
        </w:rPr>
        <w:t>1. En esta</w:t>
      </w:r>
      <w:r w:rsidRPr="00EA4407">
        <w:rPr>
          <w:rFonts w:ascii="Helvetica Neue" w:hAnsi="Helvetica Neue"/>
          <w:lang w:val="es-CO"/>
        </w:rPr>
        <w:t xml:space="preserve"> se </w:t>
      </w:r>
      <w:r w:rsidR="0016658D" w:rsidRPr="00EA4407">
        <w:rPr>
          <w:rFonts w:ascii="Helvetica Neue" w:hAnsi="Helvetica Neue"/>
          <w:lang w:val="es-CO"/>
        </w:rPr>
        <w:t>observa</w:t>
      </w:r>
      <w:r w:rsidRPr="00EA4407">
        <w:rPr>
          <w:rFonts w:ascii="Helvetica Neue" w:hAnsi="Helvetica Neue"/>
          <w:lang w:val="es-CO"/>
        </w:rPr>
        <w:t xml:space="preserve"> que </w:t>
      </w:r>
      <w:r w:rsidR="0016658D" w:rsidRPr="00EA4407">
        <w:rPr>
          <w:rFonts w:ascii="Helvetica Neue" w:hAnsi="Helvetica Neue"/>
          <w:lang w:val="es-CO"/>
        </w:rPr>
        <w:t xml:space="preserve">el </w:t>
      </w:r>
      <w:r w:rsidRPr="00EA4407">
        <w:rPr>
          <w:rFonts w:ascii="Helvetica Neue" w:hAnsi="Helvetica Neue"/>
          <w:lang w:val="es-CO"/>
        </w:rPr>
        <w:t xml:space="preserve">equivalente cierto se da en el renglón 3 ya que para las dos opciones el valor esperado es el mismo, esto es 3200. En este caso las personas aversas al riesgo se encuentran debajo del renglón 3 porque prefieren </w:t>
      </w:r>
      <w:r w:rsidR="005B4D07" w:rsidRPr="00EA4407">
        <w:rPr>
          <w:rFonts w:ascii="Helvetica Neue" w:hAnsi="Helvetica Neue"/>
          <w:lang w:val="es-CO"/>
        </w:rPr>
        <w:t>una suma cierta que una lotería aun cuando su valor esperado es mayor que la suma cierta. La</w:t>
      </w:r>
      <w:r w:rsidR="0016658D" w:rsidRPr="00EA4407">
        <w:rPr>
          <w:rFonts w:ascii="Helvetica Neue" w:hAnsi="Helvetica Neue"/>
          <w:lang w:val="es-CO"/>
        </w:rPr>
        <w:t>s</w:t>
      </w:r>
      <w:r w:rsidR="005B4D07" w:rsidRPr="00EA4407">
        <w:rPr>
          <w:rFonts w:ascii="Helvetica Neue" w:hAnsi="Helvetica Neue"/>
          <w:lang w:val="es-CO"/>
        </w:rPr>
        <w:t xml:space="preserve"> personas aversas al riesgo son 167 de los 220. Similarmente podemos definir las personas propensas al riesgo como las que prefieren una lotería cuyo valor esperado es menor que una suma cierta, es decir </w:t>
      </w:r>
      <w:r w:rsidR="005B4D07" w:rsidRPr="00EA4407">
        <w:rPr>
          <w:rFonts w:ascii="Helvetica Neue" w:hAnsi="Helvetica Neue"/>
          <w:i/>
          <w:iCs/>
          <w:lang w:val="es-CO"/>
        </w:rPr>
        <w:t>y&lt;x.</w:t>
      </w:r>
      <w:r w:rsidR="005B4D07" w:rsidRPr="00EA4407">
        <w:rPr>
          <w:rFonts w:ascii="Helvetica Neue" w:hAnsi="Helvetica Neue"/>
          <w:lang w:val="es-CO"/>
        </w:rPr>
        <w:t xml:space="preserve"> En la tabla 1 son las personas que eligen los renglones 1 y 2. Hay 17 personas aversas al riesgo. Las personas neutrales al riesgo son las que eligen el renglón donde el valor de la lotería es igual a la suma cierta, es decir, </w:t>
      </w:r>
      <w:r w:rsidR="005B4D07" w:rsidRPr="00EA4407">
        <w:rPr>
          <w:rFonts w:ascii="Helvetica Neue" w:hAnsi="Helvetica Neue"/>
          <w:i/>
          <w:iCs/>
          <w:lang w:val="es-CO"/>
        </w:rPr>
        <w:t>x=y</w:t>
      </w:r>
      <w:r w:rsidR="005B4D07" w:rsidRPr="00EA4407">
        <w:rPr>
          <w:rFonts w:ascii="Helvetica Neue" w:hAnsi="Helvetica Neue"/>
          <w:lang w:val="es-CO"/>
        </w:rPr>
        <w:t xml:space="preserve">. En este caso es el renglón 3 con 24 personas. Por ultimo, en la tabla 1 hay 8 personas que se mantuvieron en la columna izquierda. Como no tuvieron el cambio de renglón entonces este diseño no permite caracterizar a estos participantes. </w:t>
      </w:r>
    </w:p>
    <w:p w14:paraId="7474C6DE" w14:textId="77777777" w:rsidR="00327CC0" w:rsidRPr="00EA4407" w:rsidRDefault="00327CC0" w:rsidP="00794118">
      <w:pPr>
        <w:jc w:val="both"/>
        <w:rPr>
          <w:rFonts w:ascii="Helvetica Neue" w:hAnsi="Helvetica Neue"/>
          <w:lang w:val="es-CO"/>
        </w:rPr>
      </w:pPr>
    </w:p>
    <w:p w14:paraId="744DA0C4" w14:textId="3A87815B" w:rsidR="00F24353" w:rsidRPr="00EA4407" w:rsidRDefault="00796F6A" w:rsidP="00794118">
      <w:pPr>
        <w:pStyle w:val="ListParagraph"/>
        <w:numPr>
          <w:ilvl w:val="0"/>
          <w:numId w:val="1"/>
        </w:numPr>
        <w:jc w:val="both"/>
        <w:rPr>
          <w:rFonts w:ascii="Helvetica Neue" w:hAnsi="Helvetica Neue"/>
          <w:lang w:val="es-CO"/>
        </w:rPr>
      </w:pPr>
      <w:r w:rsidRPr="00EA4407">
        <w:rPr>
          <w:rFonts w:ascii="Helvetica Neue" w:hAnsi="Helvetica Neue"/>
          <w:lang w:val="es-CO"/>
        </w:rPr>
        <w:t xml:space="preserve">Calcule el equivalente cierto de la lotería para el participante. Sugiero que se utilice el mismo criterio que enuncié en el punto de arriba para determinar el punto de indiferencia. Por favor, a través de un histograma del equivalente cierto, muestre el grado de aversión al riesgo de la muestra. La grafica tiene que </w:t>
      </w:r>
      <w:r w:rsidR="00FD6519" w:rsidRPr="00EA4407">
        <w:rPr>
          <w:rFonts w:ascii="Helvetica Neue" w:hAnsi="Helvetica Neue"/>
          <w:lang w:val="es-CO"/>
        </w:rPr>
        <w:t>mostrar</w:t>
      </w:r>
      <w:r w:rsidRPr="00EA4407">
        <w:rPr>
          <w:rFonts w:ascii="Helvetica Neue" w:hAnsi="Helvetica Neue"/>
          <w:lang w:val="es-CO"/>
        </w:rPr>
        <w:t xml:space="preserve"> una línea en correspondencia del </w:t>
      </w:r>
      <w:r w:rsidR="00CC3832" w:rsidRPr="00EA4407">
        <w:rPr>
          <w:rFonts w:ascii="Helvetica Neue" w:hAnsi="Helvetica Neue"/>
          <w:lang w:val="es-CO"/>
        </w:rPr>
        <w:t>valor esperado de la lotería</w:t>
      </w:r>
      <w:r w:rsidRPr="00EA4407">
        <w:rPr>
          <w:rFonts w:ascii="Helvetica Neue" w:hAnsi="Helvetica Neue"/>
          <w:lang w:val="es-CO"/>
        </w:rPr>
        <w:t>.</w:t>
      </w:r>
      <w:r w:rsidR="004354FB" w:rsidRPr="00EA4407">
        <w:rPr>
          <w:rFonts w:ascii="Helvetica Neue" w:hAnsi="Helvetica Neue"/>
          <w:lang w:val="es-CO"/>
        </w:rPr>
        <w:t xml:space="preserve"> Recuerde completar la gráfica con notas y etiquetas para que sea </w:t>
      </w:r>
      <w:r w:rsidR="00F6112A" w:rsidRPr="00EA4407">
        <w:rPr>
          <w:rFonts w:ascii="Helvetica Neue" w:hAnsi="Helvetica Neue"/>
          <w:lang w:val="es-CO"/>
        </w:rPr>
        <w:t>auto-explicativa</w:t>
      </w:r>
      <w:r w:rsidR="004354FB" w:rsidRPr="00EA4407">
        <w:rPr>
          <w:rFonts w:ascii="Helvetica Neue" w:hAnsi="Helvetica Neue"/>
          <w:lang w:val="es-CO"/>
        </w:rPr>
        <w:t>.</w:t>
      </w:r>
    </w:p>
    <w:p w14:paraId="7B7A5493" w14:textId="042E3C1D" w:rsidR="005B4D07" w:rsidRPr="00EA4407" w:rsidRDefault="005B4D07" w:rsidP="00794118">
      <w:pPr>
        <w:ind w:left="720"/>
        <w:jc w:val="both"/>
        <w:rPr>
          <w:rFonts w:ascii="Helvetica Neue" w:hAnsi="Helvetica Neue"/>
          <w:lang w:val="es-CO"/>
        </w:rPr>
      </w:pPr>
    </w:p>
    <w:p w14:paraId="56C7A202" w14:textId="3C89E726" w:rsidR="00FE44DD" w:rsidRPr="00EA4407" w:rsidRDefault="005B4D07" w:rsidP="00794118">
      <w:pPr>
        <w:ind w:left="720"/>
        <w:jc w:val="both"/>
        <w:rPr>
          <w:rFonts w:ascii="Helvetica Neue" w:hAnsi="Helvetica Neue"/>
          <w:lang w:val="es-CO"/>
        </w:rPr>
      </w:pPr>
      <w:r w:rsidRPr="00EA4407">
        <w:rPr>
          <w:rFonts w:ascii="Helvetica Neue" w:hAnsi="Helvetica Neue"/>
          <w:lang w:val="es-CO"/>
        </w:rPr>
        <w:t>En la siguiente tabla e histograma se encuentran los equivalentes ciertos para los participantes:</w:t>
      </w:r>
    </w:p>
    <w:p w14:paraId="2CA11359" w14:textId="5EDF6867" w:rsidR="00FE44DD" w:rsidRPr="00EA4407" w:rsidRDefault="000534AF" w:rsidP="00794118">
      <w:pPr>
        <w:jc w:val="both"/>
        <w:rPr>
          <w:rFonts w:ascii="Helvetica Neue" w:hAnsi="Helvetica Neue"/>
          <w:lang w:val="es-CO"/>
        </w:rPr>
      </w:pPr>
      <w:r w:rsidRPr="00EA4407">
        <w:rPr>
          <w:rFonts w:ascii="Helvetica Neue" w:hAnsi="Helvetica Neue"/>
          <w:noProof/>
          <w:lang w:val="es-CO"/>
        </w:rPr>
        <w:lastRenderedPageBreak/>
        <w:drawing>
          <wp:inline distT="0" distB="0" distL="0" distR="0" wp14:anchorId="4A2AC3B7" wp14:editId="3E278FBA">
            <wp:extent cx="1909968" cy="1988457"/>
            <wp:effectExtent l="0" t="0" r="0" b="571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32200" cy="2219821"/>
                    </a:xfrm>
                    <a:prstGeom prst="rect">
                      <a:avLst/>
                    </a:prstGeom>
                  </pic:spPr>
                </pic:pic>
              </a:graphicData>
            </a:graphic>
          </wp:inline>
        </w:drawing>
      </w:r>
    </w:p>
    <w:p w14:paraId="3BB523C4" w14:textId="1B0DB88A" w:rsidR="005B4D07" w:rsidRPr="00EA4407" w:rsidRDefault="005B4D07" w:rsidP="00794118">
      <w:pPr>
        <w:jc w:val="both"/>
        <w:rPr>
          <w:rFonts w:ascii="Helvetica Neue" w:hAnsi="Helvetica Neue"/>
          <w:lang w:val="es-CO"/>
        </w:rPr>
      </w:pPr>
      <w:r w:rsidRPr="00EA4407">
        <w:rPr>
          <w:rFonts w:ascii="Helvetica Neue" w:hAnsi="Helvetica Neue"/>
          <w:lang w:val="es-CO"/>
        </w:rPr>
        <w:t xml:space="preserve">A partir de los resultados para esta muestra observamos que cerca del 80% de los participantes son aversos al riesgo. Esto muestra un alto grado de aversión al riesgo en la muestra estudiada. En la siguiente gráfica está el histograma del equivalente cierto para cada participante. El valor esperado para esta lotería se encuentra en el renglón 3, donde se encuentran los participantes que son neutros al riesgo. </w:t>
      </w:r>
    </w:p>
    <w:p w14:paraId="786D546E" w14:textId="77777777" w:rsidR="005B4D07" w:rsidRPr="00EA4407" w:rsidRDefault="005B4D07" w:rsidP="00794118">
      <w:pPr>
        <w:jc w:val="both"/>
        <w:rPr>
          <w:rFonts w:ascii="Helvetica Neue" w:hAnsi="Helvetica Neue"/>
          <w:lang w:val="es-CO"/>
        </w:rPr>
      </w:pPr>
    </w:p>
    <w:p w14:paraId="354B0F07" w14:textId="590AE755" w:rsidR="000534AF" w:rsidRPr="000534AF" w:rsidRDefault="000534AF" w:rsidP="00794118">
      <w:pPr>
        <w:jc w:val="both"/>
        <w:rPr>
          <w:rFonts w:ascii="Helvetica Neue" w:eastAsia="Times New Roman" w:hAnsi="Helvetica Neue" w:cs="Times New Roman"/>
          <w:lang w:val="en-CO"/>
        </w:rPr>
      </w:pPr>
      <w:r w:rsidRPr="00EA4407">
        <w:rPr>
          <w:rFonts w:ascii="Helvetica Neue" w:eastAsia="Times New Roman" w:hAnsi="Helvetica Neue" w:cs="Times New Roman"/>
          <w:noProof/>
          <w:lang w:val="en-CO"/>
        </w:rPr>
        <w:drawing>
          <wp:inline distT="0" distB="0" distL="0" distR="0" wp14:anchorId="7EA5AF82" wp14:editId="627C63BB">
            <wp:extent cx="5612130" cy="3098165"/>
            <wp:effectExtent l="0" t="0" r="1270" b="63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098165"/>
                    </a:xfrm>
                    <a:prstGeom prst="rect">
                      <a:avLst/>
                    </a:prstGeom>
                    <a:noFill/>
                    <a:ln>
                      <a:noFill/>
                    </a:ln>
                  </pic:spPr>
                </pic:pic>
              </a:graphicData>
            </a:graphic>
          </wp:inline>
        </w:drawing>
      </w:r>
    </w:p>
    <w:p w14:paraId="7F7A9943" w14:textId="77777777" w:rsidR="00327CC0" w:rsidRPr="00EA4407" w:rsidRDefault="00327CC0" w:rsidP="00794118">
      <w:pPr>
        <w:jc w:val="both"/>
        <w:rPr>
          <w:rFonts w:ascii="Helvetica Neue" w:hAnsi="Helvetica Neue"/>
          <w:lang w:val="es-CO"/>
        </w:rPr>
      </w:pPr>
    </w:p>
    <w:p w14:paraId="0D6400FA" w14:textId="13D26B03" w:rsidR="00E95C4F" w:rsidRPr="00EA4407" w:rsidRDefault="00DF379F" w:rsidP="00794118">
      <w:pPr>
        <w:pStyle w:val="ListParagraph"/>
        <w:numPr>
          <w:ilvl w:val="0"/>
          <w:numId w:val="1"/>
        </w:numPr>
        <w:jc w:val="both"/>
        <w:rPr>
          <w:rFonts w:ascii="Helvetica Neue" w:hAnsi="Helvetica Neue"/>
          <w:lang w:val="es-CO"/>
        </w:rPr>
      </w:pPr>
      <w:r w:rsidRPr="00EA4407">
        <w:rPr>
          <w:rFonts w:ascii="Helvetica Neue" w:hAnsi="Helvetica Neue"/>
          <w:lang w:val="es-CO"/>
        </w:rPr>
        <w:t>Analizando los datos de la segunda tarea, hay algunos de los participantes que se podrían excluir del análisis al mostrar un patrón de comportamiento errático. ¿Cuántos son? ¿Cuál sería este comportamiento? ¿Por qué se considera un comportamiento errático que es difícil analizar?</w:t>
      </w:r>
    </w:p>
    <w:p w14:paraId="0A5FFFA6" w14:textId="28A71735" w:rsidR="009C4A1A" w:rsidRPr="00EA4407" w:rsidRDefault="009C4A1A" w:rsidP="00794118">
      <w:pPr>
        <w:ind w:left="708"/>
        <w:jc w:val="both"/>
        <w:rPr>
          <w:rFonts w:ascii="Helvetica Neue" w:hAnsi="Helvetica Neue"/>
          <w:lang w:val="es-CO"/>
        </w:rPr>
      </w:pPr>
    </w:p>
    <w:p w14:paraId="2D320460" w14:textId="42553B10" w:rsidR="009C4A1A" w:rsidRPr="00EA4407" w:rsidRDefault="009C4A1A" w:rsidP="00794118">
      <w:pPr>
        <w:ind w:left="708"/>
        <w:jc w:val="both"/>
        <w:rPr>
          <w:rFonts w:ascii="Helvetica Neue" w:hAnsi="Helvetica Neue"/>
          <w:lang w:val="es-ES"/>
        </w:rPr>
      </w:pPr>
      <w:r w:rsidRPr="00EA4407">
        <w:rPr>
          <w:rFonts w:ascii="Helvetica Neue" w:hAnsi="Helvetica Neue"/>
          <w:lang w:val="es-CO"/>
        </w:rPr>
        <w:t xml:space="preserve">Los </w:t>
      </w:r>
      <w:r w:rsidR="00794118">
        <w:rPr>
          <w:rFonts w:ascii="Helvetica Neue" w:hAnsi="Helvetica Neue"/>
          <w:lang w:val="es-CO"/>
        </w:rPr>
        <w:t>participantes</w:t>
      </w:r>
      <w:r w:rsidRPr="00EA4407">
        <w:rPr>
          <w:rFonts w:ascii="Helvetica Neue" w:hAnsi="Helvetica Neue"/>
          <w:lang w:val="es-CO"/>
        </w:rPr>
        <w:t xml:space="preserve"> que deben ser descartados del análisis por un comportamiento errático son participantes que hacen </w:t>
      </w:r>
      <w:proofErr w:type="spellStart"/>
      <w:r w:rsidRPr="00EA4407">
        <w:rPr>
          <w:rFonts w:ascii="Helvetica Neue" w:hAnsi="Helvetica Neue"/>
          <w:lang w:val="es-CO"/>
        </w:rPr>
        <w:t>multiple</w:t>
      </w:r>
      <w:proofErr w:type="spellEnd"/>
      <w:r w:rsidRPr="00EA4407">
        <w:rPr>
          <w:rFonts w:ascii="Helvetica Neue" w:hAnsi="Helvetica Neue"/>
          <w:lang w:val="es-CO"/>
        </w:rPr>
        <w:t xml:space="preserve"> </w:t>
      </w:r>
      <w:proofErr w:type="spellStart"/>
      <w:r w:rsidRPr="00EA4407">
        <w:rPr>
          <w:rFonts w:ascii="Helvetica Neue" w:hAnsi="Helvetica Neue"/>
          <w:lang w:val="es-CO"/>
        </w:rPr>
        <w:t>switch</w:t>
      </w:r>
      <w:proofErr w:type="spellEnd"/>
      <w:r w:rsidRPr="00EA4407">
        <w:rPr>
          <w:rFonts w:ascii="Helvetica Neue" w:hAnsi="Helvetica Neue"/>
          <w:lang w:val="es-CO"/>
        </w:rPr>
        <w:t xml:space="preserve">, es decir, empiezan en los primeros renglones eligiendo una opción entra la izquierda y la derecha, después cambian de columna y vuelven a cambiar. Este comportamiento no permite caracterizar la aversión al riesgo de los </w:t>
      </w:r>
      <w:r w:rsidRPr="00EA4407">
        <w:rPr>
          <w:rFonts w:ascii="Helvetica Neue" w:hAnsi="Helvetica Neue"/>
          <w:lang w:val="es-CO"/>
        </w:rPr>
        <w:lastRenderedPageBreak/>
        <w:t>participantes. Adicionalmente se incluye a los participantes que empiezan en la derecha y después van a la izquierda. El comportamiento anterior se puede dar por alguna dificultad en el c</w:t>
      </w:r>
      <w:r w:rsidR="00EA4407" w:rsidRPr="00EA4407">
        <w:rPr>
          <w:rFonts w:ascii="Helvetica Neue" w:hAnsi="Helvetica Neue"/>
          <w:lang w:val="es-CO"/>
        </w:rPr>
        <w:t>á</w:t>
      </w:r>
      <w:r w:rsidRPr="00EA4407">
        <w:rPr>
          <w:rFonts w:ascii="Helvetica Neue" w:hAnsi="Helvetica Neue"/>
          <w:lang w:val="es-CO"/>
        </w:rPr>
        <w:t xml:space="preserve">lculo de las sumas a ganar, desinterés o no compresión del juego (aunque en la primera tabla no se presentó). En total hay 22 participantes con estos comportamientos con </w:t>
      </w:r>
      <w:proofErr w:type="spellStart"/>
      <w:r w:rsidRPr="00EA4407">
        <w:rPr>
          <w:rFonts w:ascii="Helvetica Neue" w:hAnsi="Helvetica Neue"/>
          <w:lang w:val="es-CO"/>
        </w:rPr>
        <w:t>iid</w:t>
      </w:r>
      <w:proofErr w:type="spellEnd"/>
      <w:r w:rsidRPr="00EA4407">
        <w:rPr>
          <w:rFonts w:ascii="Helvetica Neue" w:hAnsi="Helvetica Neue"/>
          <w:lang w:val="es-CO"/>
        </w:rPr>
        <w:t xml:space="preserve"> </w:t>
      </w:r>
      <w:r w:rsidRPr="00EA4407">
        <w:rPr>
          <w:rFonts w:ascii="Helvetica Neue" w:hAnsi="Helvetica Neue"/>
          <w:color w:val="000000"/>
          <w:lang w:val="es-ES"/>
        </w:rPr>
        <w:t>26, 42, 60, 73, 75, 80, 84, 93, 94, 102, 107, 108, 115, 123, 160, 168, 171, 177, 181, 199, 207, 213. En el notebook que acompaña este documento esta explicito los caminos de cada participante.</w:t>
      </w:r>
    </w:p>
    <w:p w14:paraId="7B65FCCA" w14:textId="0C92EB9F" w:rsidR="00327CC0" w:rsidRPr="00EA4407" w:rsidRDefault="00327CC0" w:rsidP="00794118">
      <w:pPr>
        <w:jc w:val="both"/>
        <w:rPr>
          <w:rFonts w:ascii="Helvetica Neue" w:hAnsi="Helvetica Neue"/>
          <w:lang w:val="es-CO"/>
        </w:rPr>
      </w:pPr>
    </w:p>
    <w:p w14:paraId="1231F151" w14:textId="2F22A823" w:rsidR="009C4A1A" w:rsidRPr="00EA4407" w:rsidRDefault="004A4407" w:rsidP="00794118">
      <w:pPr>
        <w:pStyle w:val="ListParagraph"/>
        <w:numPr>
          <w:ilvl w:val="0"/>
          <w:numId w:val="1"/>
        </w:numPr>
        <w:jc w:val="both"/>
        <w:rPr>
          <w:rFonts w:ascii="Helvetica Neue" w:hAnsi="Helvetica Neue"/>
          <w:lang w:val="es-CO"/>
        </w:rPr>
      </w:pPr>
      <w:r w:rsidRPr="00EA4407">
        <w:rPr>
          <w:rFonts w:ascii="Helvetica Neue" w:hAnsi="Helvetica Neue"/>
          <w:lang w:val="es-CO"/>
        </w:rPr>
        <w:t>Siempre analizando los datos de la segunda tarea, ¿cuántos violan el axioma de independencia?</w:t>
      </w:r>
      <w:r w:rsidR="00090ADE" w:rsidRPr="00EA4407">
        <w:rPr>
          <w:rFonts w:ascii="Helvetica Neue" w:hAnsi="Helvetica Neue"/>
          <w:lang w:val="es-CO"/>
        </w:rPr>
        <w:t xml:space="preserve"> </w:t>
      </w:r>
      <w:r w:rsidR="0027014C" w:rsidRPr="00EA4407">
        <w:rPr>
          <w:rFonts w:ascii="Helvetica Neue" w:hAnsi="Helvetica Neue"/>
          <w:lang w:val="es-CO"/>
        </w:rPr>
        <w:t>Recuerde dar las oportunas definiciones.</w:t>
      </w:r>
    </w:p>
    <w:p w14:paraId="5F991AA2" w14:textId="77777777" w:rsidR="009C4A1A" w:rsidRPr="00EA4407" w:rsidRDefault="009C4A1A" w:rsidP="00794118">
      <w:pPr>
        <w:pStyle w:val="ListParagraph"/>
        <w:jc w:val="both"/>
        <w:rPr>
          <w:rFonts w:ascii="Helvetica Neue" w:hAnsi="Helvetica Neue"/>
          <w:lang w:val="es-CO"/>
        </w:rPr>
      </w:pPr>
    </w:p>
    <w:p w14:paraId="4C846E73" w14:textId="0179B166" w:rsidR="009C4A1A" w:rsidRPr="00EA4407" w:rsidRDefault="009C4A1A" w:rsidP="00794118">
      <w:pPr>
        <w:pStyle w:val="ListParagraph"/>
        <w:jc w:val="both"/>
        <w:rPr>
          <w:rFonts w:ascii="Helvetica Neue" w:hAnsi="Helvetica Neue"/>
          <w:lang w:val="es-CO"/>
        </w:rPr>
      </w:pPr>
      <w:r w:rsidRPr="00EA4407">
        <w:rPr>
          <w:rFonts w:ascii="Helvetica Neue" w:hAnsi="Helvetica Neue"/>
          <w:lang w:val="es-CO"/>
        </w:rPr>
        <w:t xml:space="preserve">Se entiende el axioma de independencia simplemente como la consistencia en las elecciones. Esto es, si un participante en la tabla 1 tomo cierto renglón como opción, esta elección se debe repetir en la tabla 2. Lo anterior sirve para caracterizar el axioma de independencia si el diseño de las tablas es proporcional, lo cual se cumple en este diseño. Para los </w:t>
      </w:r>
      <w:r w:rsidR="00794118">
        <w:rPr>
          <w:rFonts w:ascii="Helvetica Neue" w:hAnsi="Helvetica Neue"/>
          <w:lang w:val="es-CO"/>
        </w:rPr>
        <w:t>participantes</w:t>
      </w:r>
      <w:r w:rsidRPr="00EA4407">
        <w:rPr>
          <w:rFonts w:ascii="Helvetica Neue" w:hAnsi="Helvetica Neue"/>
          <w:lang w:val="es-CO"/>
        </w:rPr>
        <w:t xml:space="preserve"> que no tienen comportamientos erráticos se obtuvieron 125 que cumplieron con el axioma de independencia. En la siguiente grafica también se captura el cumplimiento de este axioma. Los participantes que cumplen con el axioma tienen una pendiente 0 entre los dos juegos, esto es, la línea naranja</w:t>
      </w:r>
      <w:r w:rsidR="0016658D" w:rsidRPr="00EA4407">
        <w:rPr>
          <w:rFonts w:ascii="Helvetica Neue" w:hAnsi="Helvetica Neue"/>
          <w:lang w:val="es-CO"/>
        </w:rPr>
        <w:t xml:space="preserve"> horizontal; m</w:t>
      </w:r>
      <w:r w:rsidRPr="00EA4407">
        <w:rPr>
          <w:rFonts w:ascii="Helvetica Neue" w:hAnsi="Helvetica Neue"/>
          <w:lang w:val="es-CO"/>
        </w:rPr>
        <w:t xml:space="preserve">ientras que los </w:t>
      </w:r>
      <w:r w:rsidR="0016658D" w:rsidRPr="00EA4407">
        <w:rPr>
          <w:rFonts w:ascii="Helvetica Neue" w:hAnsi="Helvetica Neue"/>
          <w:lang w:val="es-CO"/>
        </w:rPr>
        <w:t xml:space="preserve">participantes </w:t>
      </w:r>
      <w:r w:rsidRPr="00EA4407">
        <w:rPr>
          <w:rFonts w:ascii="Helvetica Neue" w:hAnsi="Helvetica Neue"/>
          <w:lang w:val="es-CO"/>
        </w:rPr>
        <w:t xml:space="preserve">que no cumplen con el axioma tienen una pendiente diferente de 0. En este caso, como lo tenemos agregado por todos los participantes, obtenemos la </w:t>
      </w:r>
      <w:r w:rsidR="0016658D" w:rsidRPr="00EA4407">
        <w:rPr>
          <w:rFonts w:ascii="Helvetica Neue" w:hAnsi="Helvetica Neue"/>
          <w:lang w:val="es-CO"/>
        </w:rPr>
        <w:t>variación media de la elección de renglón</w:t>
      </w:r>
      <w:r w:rsidRPr="00EA4407">
        <w:rPr>
          <w:rFonts w:ascii="Helvetica Neue" w:hAnsi="Helvetica Neue"/>
          <w:lang w:val="es-CO"/>
        </w:rPr>
        <w:t xml:space="preserve">, lo que muestra que la tendencia para los participantes que incumplieron el axioma de independencia es tomar elecciones </w:t>
      </w:r>
      <w:r w:rsidR="0016658D" w:rsidRPr="00EA4407">
        <w:rPr>
          <w:rFonts w:ascii="Helvetica Neue" w:hAnsi="Helvetica Neue"/>
          <w:lang w:val="es-CO"/>
        </w:rPr>
        <w:t>más</w:t>
      </w:r>
      <w:r w:rsidRPr="00EA4407">
        <w:rPr>
          <w:rFonts w:ascii="Helvetica Neue" w:hAnsi="Helvetica Neue"/>
          <w:lang w:val="es-CO"/>
        </w:rPr>
        <w:t xml:space="preserve"> favorables</w:t>
      </w:r>
      <w:r w:rsidR="0016658D" w:rsidRPr="00EA4407">
        <w:rPr>
          <w:rFonts w:ascii="Helvetica Neue" w:hAnsi="Helvetica Neue"/>
          <w:lang w:val="es-CO"/>
        </w:rPr>
        <w:t xml:space="preserve"> en la segunda tabla</w:t>
      </w:r>
      <w:r w:rsidRPr="00EA4407">
        <w:rPr>
          <w:rFonts w:ascii="Helvetica Neue" w:hAnsi="Helvetica Neue"/>
          <w:lang w:val="es-CO"/>
        </w:rPr>
        <w:t xml:space="preserve">. </w:t>
      </w:r>
    </w:p>
    <w:p w14:paraId="684AF428" w14:textId="77777777" w:rsidR="009C4A1A" w:rsidRPr="00EA4407" w:rsidRDefault="009C4A1A" w:rsidP="00794118">
      <w:pPr>
        <w:pStyle w:val="ListParagraph"/>
        <w:jc w:val="both"/>
        <w:rPr>
          <w:rFonts w:ascii="Helvetica Neue" w:hAnsi="Helvetica Neue"/>
          <w:lang w:val="es-CO"/>
        </w:rPr>
      </w:pPr>
    </w:p>
    <w:p w14:paraId="5F26CD41" w14:textId="4B78D236" w:rsidR="000534AF" w:rsidRPr="000534AF" w:rsidRDefault="000534AF" w:rsidP="00794118">
      <w:pPr>
        <w:jc w:val="both"/>
        <w:rPr>
          <w:rFonts w:ascii="Helvetica Neue" w:eastAsia="Times New Roman" w:hAnsi="Helvetica Neue" w:cs="Times New Roman"/>
          <w:lang w:val="en-CO"/>
        </w:rPr>
      </w:pPr>
      <w:r w:rsidRPr="00EA4407">
        <w:rPr>
          <w:rFonts w:ascii="Helvetica Neue" w:hAnsi="Helvetica Neue"/>
          <w:noProof/>
          <w:lang w:val="es-CO"/>
        </w:rPr>
        <w:drawing>
          <wp:inline distT="0" distB="0" distL="0" distR="0" wp14:anchorId="01F2EAD0" wp14:editId="726FF0E1">
            <wp:extent cx="5612130" cy="3087370"/>
            <wp:effectExtent l="0" t="0" r="127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087370"/>
                    </a:xfrm>
                    <a:prstGeom prst="rect">
                      <a:avLst/>
                    </a:prstGeom>
                    <a:noFill/>
                    <a:ln>
                      <a:noFill/>
                    </a:ln>
                  </pic:spPr>
                </pic:pic>
              </a:graphicData>
            </a:graphic>
          </wp:inline>
        </w:drawing>
      </w:r>
    </w:p>
    <w:p w14:paraId="4C7730EE" w14:textId="77777777" w:rsidR="000534AF" w:rsidRPr="00EA4407" w:rsidRDefault="000534AF" w:rsidP="00794118">
      <w:pPr>
        <w:jc w:val="both"/>
        <w:rPr>
          <w:rFonts w:ascii="Helvetica Neue" w:hAnsi="Helvetica Neue"/>
          <w:lang w:val="es-CO"/>
        </w:rPr>
      </w:pPr>
    </w:p>
    <w:p w14:paraId="45B7A4CE" w14:textId="77777777" w:rsidR="00327CC0" w:rsidRPr="00EA4407" w:rsidRDefault="00327CC0" w:rsidP="00794118">
      <w:pPr>
        <w:jc w:val="both"/>
        <w:rPr>
          <w:rFonts w:ascii="Helvetica Neue" w:hAnsi="Helvetica Neue"/>
          <w:lang w:val="es-CO"/>
        </w:rPr>
      </w:pPr>
    </w:p>
    <w:p w14:paraId="5E8A4D8B" w14:textId="393A5DE4" w:rsidR="00C0630E" w:rsidRPr="00EA4407" w:rsidRDefault="009B7751" w:rsidP="00794118">
      <w:pPr>
        <w:pStyle w:val="ListParagraph"/>
        <w:numPr>
          <w:ilvl w:val="0"/>
          <w:numId w:val="1"/>
        </w:numPr>
        <w:jc w:val="both"/>
        <w:rPr>
          <w:rFonts w:ascii="Helvetica Neue" w:hAnsi="Helvetica Neue"/>
          <w:lang w:val="es-CO"/>
        </w:rPr>
      </w:pPr>
      <w:r w:rsidRPr="00EA4407">
        <w:rPr>
          <w:rFonts w:ascii="Helvetica Neue" w:hAnsi="Helvetica Neue"/>
          <w:lang w:val="es-CO"/>
        </w:rPr>
        <w:t xml:space="preserve">Defina </w:t>
      </w:r>
      <w:r w:rsidRPr="00EA4407">
        <w:rPr>
          <w:rFonts w:ascii="Helvetica Neue" w:hAnsi="Helvetica Neue"/>
          <w:b/>
          <w:bCs/>
          <w:lang w:val="es-CO"/>
        </w:rPr>
        <w:t>x</w:t>
      </w:r>
      <w:r w:rsidRPr="00EA4407">
        <w:rPr>
          <w:rFonts w:ascii="Helvetica Neue" w:hAnsi="Helvetica Neue"/>
          <w:lang w:val="es-CO"/>
        </w:rPr>
        <w:t xml:space="preserve"> como el pago en caso de extracción favorable</w:t>
      </w:r>
      <w:r w:rsidR="007D40D8" w:rsidRPr="00EA4407">
        <w:rPr>
          <w:rFonts w:ascii="Helvetica Neue" w:hAnsi="Helvetica Neue"/>
          <w:lang w:val="es-CO"/>
        </w:rPr>
        <w:t>,</w:t>
      </w:r>
      <w:r w:rsidRPr="00EA4407">
        <w:rPr>
          <w:rFonts w:ascii="Helvetica Neue" w:hAnsi="Helvetica Neue"/>
          <w:lang w:val="es-CO"/>
        </w:rPr>
        <w:t xml:space="preserve"> en la lotería de la izquierda de la tarea 2</w:t>
      </w:r>
      <w:r w:rsidR="007D40D8" w:rsidRPr="00EA4407">
        <w:rPr>
          <w:rFonts w:ascii="Helvetica Neue" w:hAnsi="Helvetica Neue"/>
          <w:lang w:val="es-CO"/>
        </w:rPr>
        <w:t>,</w:t>
      </w:r>
      <w:r w:rsidRPr="00EA4407">
        <w:rPr>
          <w:rFonts w:ascii="Helvetica Neue" w:hAnsi="Helvetica Neue"/>
          <w:lang w:val="es-CO"/>
        </w:rPr>
        <w:t xml:space="preserve"> que deja el participante indiferente entre la lotería de la izquierda y la de la derecha. Muestre un histograma de x</w:t>
      </w:r>
      <w:r w:rsidR="004354FB" w:rsidRPr="00EA4407">
        <w:rPr>
          <w:rFonts w:ascii="Helvetica Neue" w:hAnsi="Helvetica Neue"/>
          <w:lang w:val="es-CO"/>
        </w:rPr>
        <w:t>.</w:t>
      </w:r>
      <w:r w:rsidR="006048BB" w:rsidRPr="00EA4407">
        <w:rPr>
          <w:rFonts w:ascii="Helvetica Neue" w:hAnsi="Helvetica Neue"/>
          <w:lang w:val="es-CO"/>
        </w:rPr>
        <w:t xml:space="preserve"> Recuerde completar la gráfica con notas y etiquetas para que sea auto-explicativa</w:t>
      </w:r>
      <w:r w:rsidR="00C92243" w:rsidRPr="00EA4407">
        <w:rPr>
          <w:rFonts w:ascii="Helvetica Neue" w:hAnsi="Helvetica Neue"/>
          <w:lang w:val="es-CO"/>
        </w:rPr>
        <w:t>.</w:t>
      </w:r>
      <w:r w:rsidRPr="00EA4407">
        <w:rPr>
          <w:rFonts w:ascii="Helvetica Neue" w:hAnsi="Helvetica Neue"/>
          <w:lang w:val="es-CO"/>
        </w:rPr>
        <w:t xml:space="preserve"> </w:t>
      </w:r>
      <w:r w:rsidR="00C92243" w:rsidRPr="00EA4407">
        <w:rPr>
          <w:rFonts w:ascii="Helvetica Neue" w:hAnsi="Helvetica Neue"/>
          <w:lang w:val="es-CO"/>
        </w:rPr>
        <w:t>Nota: para hacer esto tiene que determinar en qué punto el participante es indiferente entre izquierda y derecha. Por simplicidad, consider</w:t>
      </w:r>
      <w:r w:rsidR="000A730C" w:rsidRPr="00EA4407">
        <w:rPr>
          <w:rFonts w:ascii="Helvetica Neue" w:hAnsi="Helvetica Neue"/>
          <w:lang w:val="es-CO"/>
        </w:rPr>
        <w:t>e</w:t>
      </w:r>
      <w:r w:rsidR="00C92243" w:rsidRPr="00EA4407">
        <w:rPr>
          <w:rFonts w:ascii="Helvetica Neue" w:hAnsi="Helvetica Neue"/>
          <w:lang w:val="es-CO"/>
        </w:rPr>
        <w:t xml:space="preserve"> el renglón de cambio como ese punto de indiferencia.</w:t>
      </w:r>
      <w:r w:rsidR="00015309" w:rsidRPr="00EA4407">
        <w:rPr>
          <w:rFonts w:ascii="Helvetica Neue" w:hAnsi="Helvetica Neue"/>
          <w:lang w:val="es-CO"/>
        </w:rPr>
        <w:t xml:space="preserve"> Escriba un breve párrafo explicando qué es </w:t>
      </w:r>
      <w:r w:rsidR="00015309" w:rsidRPr="00EA4407">
        <w:rPr>
          <w:rFonts w:ascii="Helvetica Neue" w:hAnsi="Helvetica Neue"/>
          <w:b/>
          <w:bCs/>
          <w:lang w:val="es-CO"/>
        </w:rPr>
        <w:t>x</w:t>
      </w:r>
      <w:r w:rsidR="00015309" w:rsidRPr="00EA4407">
        <w:rPr>
          <w:rFonts w:ascii="Helvetica Neue" w:hAnsi="Helvetica Neue"/>
          <w:lang w:val="es-CO"/>
        </w:rPr>
        <w:t xml:space="preserve"> y como se interpreta</w:t>
      </w:r>
    </w:p>
    <w:p w14:paraId="5ED8E495" w14:textId="77777777" w:rsidR="00765460" w:rsidRPr="00EA4407" w:rsidRDefault="00765460" w:rsidP="00794118">
      <w:pPr>
        <w:pStyle w:val="ListParagraph"/>
        <w:jc w:val="both"/>
        <w:rPr>
          <w:rFonts w:ascii="Helvetica Neue" w:hAnsi="Helvetica Neue"/>
          <w:lang w:val="es-CO"/>
        </w:rPr>
      </w:pPr>
    </w:p>
    <w:p w14:paraId="614360D7" w14:textId="4094462D" w:rsidR="000534AF" w:rsidRDefault="000534AF" w:rsidP="00794118">
      <w:pPr>
        <w:jc w:val="both"/>
        <w:rPr>
          <w:rFonts w:ascii="Helvetica Neue" w:eastAsia="Times New Roman" w:hAnsi="Helvetica Neue" w:cs="Times New Roman"/>
          <w:lang w:val="en-CO"/>
        </w:rPr>
      </w:pPr>
      <w:r w:rsidRPr="00EA4407">
        <w:rPr>
          <w:rFonts w:ascii="Helvetica Neue" w:hAnsi="Helvetica Neue"/>
          <w:noProof/>
          <w:lang w:val="es-CO"/>
        </w:rPr>
        <w:drawing>
          <wp:inline distT="0" distB="0" distL="0" distR="0" wp14:anchorId="3BD12348" wp14:editId="6E52B088">
            <wp:extent cx="5612130" cy="3098165"/>
            <wp:effectExtent l="0" t="0" r="1270" b="63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098165"/>
                    </a:xfrm>
                    <a:prstGeom prst="rect">
                      <a:avLst/>
                    </a:prstGeom>
                    <a:noFill/>
                    <a:ln>
                      <a:noFill/>
                    </a:ln>
                  </pic:spPr>
                </pic:pic>
              </a:graphicData>
            </a:graphic>
          </wp:inline>
        </w:drawing>
      </w:r>
    </w:p>
    <w:p w14:paraId="13550E6F" w14:textId="41176E59" w:rsidR="00EA4407" w:rsidRDefault="00EA4407" w:rsidP="00794118">
      <w:pPr>
        <w:jc w:val="both"/>
        <w:rPr>
          <w:rFonts w:ascii="Helvetica Neue" w:eastAsia="Times New Roman" w:hAnsi="Helvetica Neue" w:cs="Times New Roman"/>
          <w:lang w:val="en-CO"/>
        </w:rPr>
      </w:pPr>
    </w:p>
    <w:p w14:paraId="3AF124C0" w14:textId="3346DF23" w:rsidR="00EA4407" w:rsidRPr="000534AF" w:rsidRDefault="00EA4407" w:rsidP="00794118">
      <w:pPr>
        <w:ind w:left="700"/>
        <w:jc w:val="both"/>
        <w:rPr>
          <w:rFonts w:ascii="Helvetica Neue" w:eastAsia="Times New Roman" w:hAnsi="Helvetica Neue" w:cs="Times New Roman"/>
          <w:lang w:val="es-ES"/>
        </w:rPr>
      </w:pPr>
      <w:r w:rsidRPr="00EA4407">
        <w:rPr>
          <w:rFonts w:ascii="Helvetica Neue" w:eastAsia="Times New Roman" w:hAnsi="Helvetica Neue" w:cs="Times New Roman"/>
          <w:lang w:val="es-ES"/>
        </w:rPr>
        <w:t xml:space="preserve">Esta grafica es </w:t>
      </w:r>
      <w:r>
        <w:rPr>
          <w:rFonts w:ascii="Helvetica Neue" w:eastAsia="Times New Roman" w:hAnsi="Helvetica Neue" w:cs="Times New Roman"/>
          <w:lang w:val="es-ES"/>
        </w:rPr>
        <w:t>similar</w:t>
      </w:r>
      <w:r w:rsidRPr="00EA4407">
        <w:rPr>
          <w:rFonts w:ascii="Helvetica Neue" w:eastAsia="Times New Roman" w:hAnsi="Helvetica Neue" w:cs="Times New Roman"/>
          <w:lang w:val="es-ES"/>
        </w:rPr>
        <w:t xml:space="preserve"> a </w:t>
      </w:r>
      <w:r>
        <w:rPr>
          <w:rFonts w:ascii="Helvetica Neue" w:eastAsia="Times New Roman" w:hAnsi="Helvetica Neue" w:cs="Times New Roman"/>
          <w:lang w:val="es-ES"/>
        </w:rPr>
        <w:t xml:space="preserve">la grafica de la tabla 1 que esta en el punto 2. </w:t>
      </w:r>
      <w:r>
        <w:rPr>
          <w:rFonts w:ascii="Helvetica Neue" w:eastAsia="Times New Roman" w:hAnsi="Helvetica Neue" w:cs="Times New Roman"/>
          <w:lang w:val="es-ES"/>
        </w:rPr>
        <w:tab/>
        <w:t xml:space="preserve">Solamente se aplica una </w:t>
      </w:r>
      <w:r w:rsidR="009241AD">
        <w:rPr>
          <w:rFonts w:ascii="Helvetica Neue" w:eastAsia="Times New Roman" w:hAnsi="Helvetica Neue" w:cs="Times New Roman"/>
          <w:lang w:val="es-ES"/>
        </w:rPr>
        <w:t>transformación</w:t>
      </w:r>
      <w:r>
        <w:rPr>
          <w:rFonts w:ascii="Helvetica Neue" w:eastAsia="Times New Roman" w:hAnsi="Helvetica Neue" w:cs="Times New Roman"/>
          <w:lang w:val="es-ES"/>
        </w:rPr>
        <w:t xml:space="preserve"> por los pagos.  Lo que muestra esta grafica es que los valores esperados mayores no son tan atractivos para esta muestra. Si la muestra apuntara a los valores con mayor ganancia, la distribución estaría centrada hacia el pago de 800. Sin embargo, el alto de grado de aversión al riesgo hace que aun valores bajos o 0 sean elegidos por los participantes.</w:t>
      </w:r>
      <w:r>
        <w:rPr>
          <w:rFonts w:ascii="Helvetica Neue" w:eastAsia="Times New Roman" w:hAnsi="Helvetica Neue" w:cs="Times New Roman"/>
          <w:lang w:val="es-ES"/>
        </w:rPr>
        <w:tab/>
      </w:r>
    </w:p>
    <w:p w14:paraId="098A04F7" w14:textId="77777777" w:rsidR="00EA4407" w:rsidRPr="00EA4407" w:rsidRDefault="00EA4407" w:rsidP="00794118">
      <w:pPr>
        <w:jc w:val="both"/>
        <w:rPr>
          <w:rFonts w:ascii="Helvetica Neue" w:hAnsi="Helvetica Neue"/>
          <w:lang w:val="es-CO"/>
        </w:rPr>
      </w:pPr>
    </w:p>
    <w:p w14:paraId="019AE5CA" w14:textId="02D60D20" w:rsidR="003739BD" w:rsidRPr="00EA4407" w:rsidRDefault="003739BD" w:rsidP="00794118">
      <w:pPr>
        <w:pStyle w:val="ListParagraph"/>
        <w:numPr>
          <w:ilvl w:val="0"/>
          <w:numId w:val="1"/>
        </w:numPr>
        <w:jc w:val="both"/>
        <w:rPr>
          <w:rFonts w:ascii="Helvetica Neue" w:hAnsi="Helvetica Neue"/>
          <w:lang w:val="es-CO"/>
        </w:rPr>
      </w:pPr>
      <w:r w:rsidRPr="00EA4407">
        <w:rPr>
          <w:rFonts w:ascii="Helvetica Neue" w:hAnsi="Helvetica Neue"/>
          <w:lang w:val="es-CO"/>
        </w:rPr>
        <w:t xml:space="preserve">Construya una variable que es igual a </w:t>
      </w:r>
      <w:r w:rsidRPr="00EA4407">
        <w:rPr>
          <w:rFonts w:ascii="Helvetica Neue" w:hAnsi="Helvetica Neue"/>
          <w:b/>
          <w:bCs/>
          <w:lang w:val="es-CO"/>
        </w:rPr>
        <w:t>x</w:t>
      </w:r>
      <w:r w:rsidRPr="00EA4407">
        <w:rPr>
          <w:rFonts w:ascii="Helvetica Neue" w:hAnsi="Helvetica Neue"/>
          <w:lang w:val="es-CO"/>
        </w:rPr>
        <w:t xml:space="preserve"> menos el certero equivalente. Muestre un histograma de </w:t>
      </w:r>
      <w:r w:rsidR="00015309" w:rsidRPr="00EA4407">
        <w:rPr>
          <w:rFonts w:ascii="Helvetica Neue" w:hAnsi="Helvetica Neue"/>
          <w:lang w:val="es-CO"/>
        </w:rPr>
        <w:t>esta variable que acaba de generar</w:t>
      </w:r>
      <w:r w:rsidRPr="00EA4407">
        <w:rPr>
          <w:rFonts w:ascii="Helvetica Neue" w:hAnsi="Helvetica Neue"/>
          <w:lang w:val="es-CO"/>
        </w:rPr>
        <w:t>. Recuerde completar la gráfica con notas y etiquetas para que sea auto-explicativa.</w:t>
      </w:r>
      <w:r w:rsidR="00182B87" w:rsidRPr="00EA4407">
        <w:rPr>
          <w:rFonts w:ascii="Helvetica Neue" w:hAnsi="Helvetica Neue"/>
          <w:lang w:val="es-CO"/>
        </w:rPr>
        <w:t xml:space="preserve"> Escriba un párrafo de interpretación</w:t>
      </w:r>
      <w:r w:rsidR="00015309" w:rsidRPr="00EA4407">
        <w:rPr>
          <w:rFonts w:ascii="Helvetica Neue" w:hAnsi="Helvetica Neue"/>
          <w:lang w:val="es-CO"/>
        </w:rPr>
        <w:t>.</w:t>
      </w:r>
    </w:p>
    <w:p w14:paraId="5A65B847" w14:textId="14D2B7B2" w:rsidR="00684E5B" w:rsidRPr="00EA4407" w:rsidRDefault="00DF379F" w:rsidP="00794118">
      <w:pPr>
        <w:jc w:val="both"/>
        <w:rPr>
          <w:rFonts w:ascii="Helvetica Neue" w:hAnsi="Helvetica Neue"/>
          <w:lang w:val="es-CO"/>
        </w:rPr>
      </w:pPr>
      <w:r w:rsidRPr="00EA4407">
        <w:rPr>
          <w:rFonts w:ascii="Helvetica Neue" w:hAnsi="Helvetica Neue"/>
          <w:lang w:val="es-CO"/>
        </w:rPr>
        <w:t xml:space="preserve"> </w:t>
      </w:r>
      <w:r w:rsidR="00796F6A" w:rsidRPr="00EA4407">
        <w:rPr>
          <w:rFonts w:ascii="Helvetica Neue" w:hAnsi="Helvetica Neue"/>
          <w:lang w:val="es-CO"/>
        </w:rPr>
        <w:t xml:space="preserve"> </w:t>
      </w:r>
      <w:r w:rsidR="000A5EC5" w:rsidRPr="00EA4407">
        <w:rPr>
          <w:rFonts w:ascii="Helvetica Neue" w:hAnsi="Helvetica Neue"/>
          <w:lang w:val="es-CO"/>
        </w:rPr>
        <w:t xml:space="preserve"> </w:t>
      </w:r>
    </w:p>
    <w:p w14:paraId="0F60672C" w14:textId="1B960330" w:rsidR="000534AF" w:rsidRPr="000534AF" w:rsidRDefault="000534AF" w:rsidP="00794118">
      <w:pPr>
        <w:jc w:val="both"/>
        <w:rPr>
          <w:rFonts w:ascii="Helvetica Neue" w:eastAsia="Times New Roman" w:hAnsi="Helvetica Neue" w:cs="Times New Roman"/>
          <w:lang w:val="en-CO"/>
        </w:rPr>
      </w:pPr>
      <w:r w:rsidRPr="00EA4407">
        <w:rPr>
          <w:rFonts w:ascii="Helvetica Neue" w:hAnsi="Helvetica Neue"/>
          <w:noProof/>
          <w:lang w:val="es-CO"/>
        </w:rPr>
        <w:lastRenderedPageBreak/>
        <w:drawing>
          <wp:inline distT="0" distB="0" distL="0" distR="0" wp14:anchorId="1EAA8942" wp14:editId="4F8AD18E">
            <wp:extent cx="5612130" cy="3098165"/>
            <wp:effectExtent l="0" t="0" r="1270" b="63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098165"/>
                    </a:xfrm>
                    <a:prstGeom prst="rect">
                      <a:avLst/>
                    </a:prstGeom>
                    <a:noFill/>
                    <a:ln>
                      <a:noFill/>
                    </a:ln>
                  </pic:spPr>
                </pic:pic>
              </a:graphicData>
            </a:graphic>
          </wp:inline>
        </w:drawing>
      </w:r>
    </w:p>
    <w:p w14:paraId="72DDF284" w14:textId="1A38A2D2" w:rsidR="000534AF" w:rsidRPr="00EA4407" w:rsidRDefault="009241AD" w:rsidP="00794118">
      <w:pPr>
        <w:ind w:left="700"/>
        <w:jc w:val="both"/>
        <w:rPr>
          <w:rFonts w:ascii="Helvetica Neue" w:hAnsi="Helvetica Neue"/>
          <w:lang w:val="es-CO"/>
        </w:rPr>
      </w:pPr>
      <w:r>
        <w:rPr>
          <w:rFonts w:ascii="Helvetica Neue" w:hAnsi="Helvetica Neue"/>
          <w:lang w:val="es-CO"/>
        </w:rPr>
        <w:t xml:space="preserve">La grafica anterior es equivalente a la grafica del punto </w:t>
      </w:r>
      <w:r w:rsidR="00794118">
        <w:rPr>
          <w:rFonts w:ascii="Helvetica Neue" w:hAnsi="Helvetica Neue"/>
          <w:lang w:val="es-CO"/>
        </w:rPr>
        <w:t>5</w:t>
      </w:r>
      <w:r>
        <w:rPr>
          <w:rFonts w:ascii="Helvetica Neue" w:hAnsi="Helvetica Neue"/>
          <w:lang w:val="es-CO"/>
        </w:rPr>
        <w:t xml:space="preserve"> pero con la traslación con el certero equivalente. En este caso se observan las perdidas potenciales que implican las elecciones alejadas del certero equivalente, es decir, a mayor distancia del certero equivalente, mayor posibilidad de tener menos </w:t>
      </w:r>
      <w:r w:rsidR="009C5D10">
        <w:rPr>
          <w:rFonts w:ascii="Helvetica Neue" w:hAnsi="Helvetica Neue"/>
          <w:lang w:val="es-CO"/>
        </w:rPr>
        <w:t xml:space="preserve">ganancias </w:t>
      </w:r>
      <w:r>
        <w:rPr>
          <w:rFonts w:ascii="Helvetica Neue" w:hAnsi="Helvetica Neue"/>
          <w:lang w:val="es-CO"/>
        </w:rPr>
        <w:t>en el juego</w:t>
      </w:r>
      <w:r w:rsidR="009C5D10">
        <w:rPr>
          <w:rFonts w:ascii="Helvetica Neue" w:hAnsi="Helvetica Neue"/>
          <w:lang w:val="es-CO"/>
        </w:rPr>
        <w:t xml:space="preserve"> (también se puede entender como perdidas)</w:t>
      </w:r>
      <w:r>
        <w:rPr>
          <w:rFonts w:ascii="Helvetica Neue" w:hAnsi="Helvetica Neue"/>
          <w:lang w:val="es-CO"/>
        </w:rPr>
        <w:t xml:space="preserve">. </w:t>
      </w:r>
    </w:p>
    <w:sectPr w:rsidR="000534AF" w:rsidRPr="00EA44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EE2BB9"/>
    <w:multiLevelType w:val="hybridMultilevel"/>
    <w:tmpl w:val="43C2B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C91F74"/>
    <w:multiLevelType w:val="hybridMultilevel"/>
    <w:tmpl w:val="DC08C6B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317"/>
    <w:rsid w:val="00001C87"/>
    <w:rsid w:val="00015309"/>
    <w:rsid w:val="000534AF"/>
    <w:rsid w:val="00087F63"/>
    <w:rsid w:val="00090ADE"/>
    <w:rsid w:val="000A5EC5"/>
    <w:rsid w:val="000A730C"/>
    <w:rsid w:val="000E719E"/>
    <w:rsid w:val="000F75BA"/>
    <w:rsid w:val="00101975"/>
    <w:rsid w:val="00141BE7"/>
    <w:rsid w:val="00142ED5"/>
    <w:rsid w:val="0016658D"/>
    <w:rsid w:val="00182B87"/>
    <w:rsid w:val="001D2D77"/>
    <w:rsid w:val="00212367"/>
    <w:rsid w:val="002249A3"/>
    <w:rsid w:val="002527BF"/>
    <w:rsid w:val="00262785"/>
    <w:rsid w:val="0027014C"/>
    <w:rsid w:val="00273729"/>
    <w:rsid w:val="00273A80"/>
    <w:rsid w:val="0027698C"/>
    <w:rsid w:val="002A4FD8"/>
    <w:rsid w:val="002C300B"/>
    <w:rsid w:val="00312317"/>
    <w:rsid w:val="00327CC0"/>
    <w:rsid w:val="00357FF2"/>
    <w:rsid w:val="003739BD"/>
    <w:rsid w:val="00380BC5"/>
    <w:rsid w:val="003937EF"/>
    <w:rsid w:val="003A34A6"/>
    <w:rsid w:val="003F4AC2"/>
    <w:rsid w:val="003F7948"/>
    <w:rsid w:val="004006E8"/>
    <w:rsid w:val="00416B88"/>
    <w:rsid w:val="004354FB"/>
    <w:rsid w:val="004A4407"/>
    <w:rsid w:val="004C1844"/>
    <w:rsid w:val="004D36AA"/>
    <w:rsid w:val="004E4589"/>
    <w:rsid w:val="00520AEA"/>
    <w:rsid w:val="005369D8"/>
    <w:rsid w:val="005A131C"/>
    <w:rsid w:val="005B4D07"/>
    <w:rsid w:val="006048BB"/>
    <w:rsid w:val="00621FD9"/>
    <w:rsid w:val="006402E1"/>
    <w:rsid w:val="00684E5B"/>
    <w:rsid w:val="006C7124"/>
    <w:rsid w:val="006E4017"/>
    <w:rsid w:val="006E4706"/>
    <w:rsid w:val="006F22CC"/>
    <w:rsid w:val="00717F91"/>
    <w:rsid w:val="00764ECC"/>
    <w:rsid w:val="007651A3"/>
    <w:rsid w:val="00765460"/>
    <w:rsid w:val="00794118"/>
    <w:rsid w:val="00796F6A"/>
    <w:rsid w:val="007B1AB0"/>
    <w:rsid w:val="007C5927"/>
    <w:rsid w:val="007D40D8"/>
    <w:rsid w:val="007E03B1"/>
    <w:rsid w:val="00805F85"/>
    <w:rsid w:val="00805FCE"/>
    <w:rsid w:val="00874C65"/>
    <w:rsid w:val="008F6AC3"/>
    <w:rsid w:val="009221FB"/>
    <w:rsid w:val="009241AD"/>
    <w:rsid w:val="0092767E"/>
    <w:rsid w:val="009309A1"/>
    <w:rsid w:val="0095392F"/>
    <w:rsid w:val="00986FB7"/>
    <w:rsid w:val="009B7751"/>
    <w:rsid w:val="009C4A1A"/>
    <w:rsid w:val="009C5D10"/>
    <w:rsid w:val="009F0A90"/>
    <w:rsid w:val="009F59A6"/>
    <w:rsid w:val="00A27906"/>
    <w:rsid w:val="00A43B0D"/>
    <w:rsid w:val="00A44AF5"/>
    <w:rsid w:val="00AC3FB4"/>
    <w:rsid w:val="00B057A4"/>
    <w:rsid w:val="00B14130"/>
    <w:rsid w:val="00B17D9E"/>
    <w:rsid w:val="00B23837"/>
    <w:rsid w:val="00B2396D"/>
    <w:rsid w:val="00B519AC"/>
    <w:rsid w:val="00B82931"/>
    <w:rsid w:val="00B82CF4"/>
    <w:rsid w:val="00BA12E1"/>
    <w:rsid w:val="00BB1116"/>
    <w:rsid w:val="00BD04A0"/>
    <w:rsid w:val="00C0630E"/>
    <w:rsid w:val="00C11D0D"/>
    <w:rsid w:val="00C20B64"/>
    <w:rsid w:val="00C649F3"/>
    <w:rsid w:val="00C92243"/>
    <w:rsid w:val="00C92C91"/>
    <w:rsid w:val="00CC0C6C"/>
    <w:rsid w:val="00CC3832"/>
    <w:rsid w:val="00D05999"/>
    <w:rsid w:val="00D0628A"/>
    <w:rsid w:val="00D41D63"/>
    <w:rsid w:val="00D5164E"/>
    <w:rsid w:val="00D82833"/>
    <w:rsid w:val="00D864C1"/>
    <w:rsid w:val="00D939B7"/>
    <w:rsid w:val="00DC3F74"/>
    <w:rsid w:val="00DC55E9"/>
    <w:rsid w:val="00DF379F"/>
    <w:rsid w:val="00E01C41"/>
    <w:rsid w:val="00E406C1"/>
    <w:rsid w:val="00E43EA9"/>
    <w:rsid w:val="00E95C4F"/>
    <w:rsid w:val="00EA254B"/>
    <w:rsid w:val="00EA4407"/>
    <w:rsid w:val="00EC1CAA"/>
    <w:rsid w:val="00ED1117"/>
    <w:rsid w:val="00F04751"/>
    <w:rsid w:val="00F24353"/>
    <w:rsid w:val="00F46F92"/>
    <w:rsid w:val="00F52180"/>
    <w:rsid w:val="00F6112A"/>
    <w:rsid w:val="00F80975"/>
    <w:rsid w:val="00F95622"/>
    <w:rsid w:val="00FA7E41"/>
    <w:rsid w:val="00FD23C3"/>
    <w:rsid w:val="00FD6519"/>
    <w:rsid w:val="00FE44DD"/>
    <w:rsid w:val="00FF61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FE702"/>
  <w15:chartTrackingRefBased/>
  <w15:docId w15:val="{40A42127-5E66-4E92-BCAB-EF26904A1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FD9"/>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ED5"/>
    <w:pPr>
      <w:ind w:left="720"/>
      <w:contextualSpacing/>
    </w:pPr>
  </w:style>
  <w:style w:type="table" w:styleId="TableGrid">
    <w:name w:val="Table Grid"/>
    <w:basedOn w:val="TableNormal"/>
    <w:uiPriority w:val="39"/>
    <w:rsid w:val="004C18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05999"/>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FE4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O"/>
    </w:rPr>
  </w:style>
  <w:style w:type="character" w:customStyle="1" w:styleId="HTMLPreformattedChar">
    <w:name w:val="HTML Preformatted Char"/>
    <w:basedOn w:val="DefaultParagraphFont"/>
    <w:link w:val="HTMLPreformatted"/>
    <w:uiPriority w:val="99"/>
    <w:semiHidden/>
    <w:rsid w:val="00FE44DD"/>
    <w:rPr>
      <w:rFonts w:ascii="Courier New" w:eastAsia="Times New Roman" w:hAnsi="Courier New" w:cs="Courier New"/>
      <w:sz w:val="20"/>
      <w:szCs w:val="20"/>
      <w:lang w:val="en-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420011">
      <w:bodyDiv w:val="1"/>
      <w:marLeft w:val="0"/>
      <w:marRight w:val="0"/>
      <w:marTop w:val="0"/>
      <w:marBottom w:val="0"/>
      <w:divBdr>
        <w:top w:val="none" w:sz="0" w:space="0" w:color="auto"/>
        <w:left w:val="none" w:sz="0" w:space="0" w:color="auto"/>
        <w:bottom w:val="none" w:sz="0" w:space="0" w:color="auto"/>
        <w:right w:val="none" w:sz="0" w:space="0" w:color="auto"/>
      </w:divBdr>
    </w:div>
    <w:div w:id="210122157">
      <w:bodyDiv w:val="1"/>
      <w:marLeft w:val="0"/>
      <w:marRight w:val="0"/>
      <w:marTop w:val="0"/>
      <w:marBottom w:val="0"/>
      <w:divBdr>
        <w:top w:val="none" w:sz="0" w:space="0" w:color="auto"/>
        <w:left w:val="none" w:sz="0" w:space="0" w:color="auto"/>
        <w:bottom w:val="none" w:sz="0" w:space="0" w:color="auto"/>
        <w:right w:val="none" w:sz="0" w:space="0" w:color="auto"/>
      </w:divBdr>
    </w:div>
    <w:div w:id="259534490">
      <w:bodyDiv w:val="1"/>
      <w:marLeft w:val="0"/>
      <w:marRight w:val="0"/>
      <w:marTop w:val="0"/>
      <w:marBottom w:val="0"/>
      <w:divBdr>
        <w:top w:val="none" w:sz="0" w:space="0" w:color="auto"/>
        <w:left w:val="none" w:sz="0" w:space="0" w:color="auto"/>
        <w:bottom w:val="none" w:sz="0" w:space="0" w:color="auto"/>
        <w:right w:val="none" w:sz="0" w:space="0" w:color="auto"/>
      </w:divBdr>
    </w:div>
    <w:div w:id="328798838">
      <w:bodyDiv w:val="1"/>
      <w:marLeft w:val="0"/>
      <w:marRight w:val="0"/>
      <w:marTop w:val="0"/>
      <w:marBottom w:val="0"/>
      <w:divBdr>
        <w:top w:val="none" w:sz="0" w:space="0" w:color="auto"/>
        <w:left w:val="none" w:sz="0" w:space="0" w:color="auto"/>
        <w:bottom w:val="none" w:sz="0" w:space="0" w:color="auto"/>
        <w:right w:val="none" w:sz="0" w:space="0" w:color="auto"/>
      </w:divBdr>
    </w:div>
    <w:div w:id="556816111">
      <w:bodyDiv w:val="1"/>
      <w:marLeft w:val="0"/>
      <w:marRight w:val="0"/>
      <w:marTop w:val="0"/>
      <w:marBottom w:val="0"/>
      <w:divBdr>
        <w:top w:val="none" w:sz="0" w:space="0" w:color="auto"/>
        <w:left w:val="none" w:sz="0" w:space="0" w:color="auto"/>
        <w:bottom w:val="none" w:sz="0" w:space="0" w:color="auto"/>
        <w:right w:val="none" w:sz="0" w:space="0" w:color="auto"/>
      </w:divBdr>
    </w:div>
    <w:div w:id="735393143">
      <w:bodyDiv w:val="1"/>
      <w:marLeft w:val="0"/>
      <w:marRight w:val="0"/>
      <w:marTop w:val="0"/>
      <w:marBottom w:val="0"/>
      <w:divBdr>
        <w:top w:val="none" w:sz="0" w:space="0" w:color="auto"/>
        <w:left w:val="none" w:sz="0" w:space="0" w:color="auto"/>
        <w:bottom w:val="none" w:sz="0" w:space="0" w:color="auto"/>
        <w:right w:val="none" w:sz="0" w:space="0" w:color="auto"/>
      </w:divBdr>
    </w:div>
    <w:div w:id="996766131">
      <w:bodyDiv w:val="1"/>
      <w:marLeft w:val="0"/>
      <w:marRight w:val="0"/>
      <w:marTop w:val="0"/>
      <w:marBottom w:val="0"/>
      <w:divBdr>
        <w:top w:val="none" w:sz="0" w:space="0" w:color="auto"/>
        <w:left w:val="none" w:sz="0" w:space="0" w:color="auto"/>
        <w:bottom w:val="none" w:sz="0" w:space="0" w:color="auto"/>
        <w:right w:val="none" w:sz="0" w:space="0" w:color="auto"/>
      </w:divBdr>
    </w:div>
    <w:div w:id="1262450992">
      <w:bodyDiv w:val="1"/>
      <w:marLeft w:val="0"/>
      <w:marRight w:val="0"/>
      <w:marTop w:val="0"/>
      <w:marBottom w:val="0"/>
      <w:divBdr>
        <w:top w:val="none" w:sz="0" w:space="0" w:color="auto"/>
        <w:left w:val="none" w:sz="0" w:space="0" w:color="auto"/>
        <w:bottom w:val="none" w:sz="0" w:space="0" w:color="auto"/>
        <w:right w:val="none" w:sz="0" w:space="0" w:color="auto"/>
      </w:divBdr>
    </w:div>
    <w:div w:id="1534267994">
      <w:bodyDiv w:val="1"/>
      <w:marLeft w:val="0"/>
      <w:marRight w:val="0"/>
      <w:marTop w:val="0"/>
      <w:marBottom w:val="0"/>
      <w:divBdr>
        <w:top w:val="none" w:sz="0" w:space="0" w:color="auto"/>
        <w:left w:val="none" w:sz="0" w:space="0" w:color="auto"/>
        <w:bottom w:val="none" w:sz="0" w:space="0" w:color="auto"/>
        <w:right w:val="none" w:sz="0" w:space="0" w:color="auto"/>
      </w:divBdr>
    </w:div>
    <w:div w:id="1544899261">
      <w:bodyDiv w:val="1"/>
      <w:marLeft w:val="0"/>
      <w:marRight w:val="0"/>
      <w:marTop w:val="0"/>
      <w:marBottom w:val="0"/>
      <w:divBdr>
        <w:top w:val="none" w:sz="0" w:space="0" w:color="auto"/>
        <w:left w:val="none" w:sz="0" w:space="0" w:color="auto"/>
        <w:bottom w:val="none" w:sz="0" w:space="0" w:color="auto"/>
        <w:right w:val="none" w:sz="0" w:space="0" w:color="auto"/>
      </w:divBdr>
      <w:divsChild>
        <w:div w:id="90398976">
          <w:marLeft w:val="0"/>
          <w:marRight w:val="0"/>
          <w:marTop w:val="0"/>
          <w:marBottom w:val="0"/>
          <w:divBdr>
            <w:top w:val="single" w:sz="6" w:space="4" w:color="ABABAB"/>
            <w:left w:val="single" w:sz="6" w:space="4" w:color="ABABAB"/>
            <w:bottom w:val="single" w:sz="6" w:space="4" w:color="ABABAB"/>
            <w:right w:val="single" w:sz="6" w:space="4" w:color="ABABAB"/>
          </w:divBdr>
          <w:divsChild>
            <w:div w:id="1120295055">
              <w:marLeft w:val="0"/>
              <w:marRight w:val="0"/>
              <w:marTop w:val="0"/>
              <w:marBottom w:val="0"/>
              <w:divBdr>
                <w:top w:val="none" w:sz="0" w:space="0" w:color="auto"/>
                <w:left w:val="none" w:sz="0" w:space="0" w:color="auto"/>
                <w:bottom w:val="none" w:sz="0" w:space="0" w:color="auto"/>
                <w:right w:val="none" w:sz="0" w:space="0" w:color="auto"/>
              </w:divBdr>
              <w:divsChild>
                <w:div w:id="62486374">
                  <w:marLeft w:val="0"/>
                  <w:marRight w:val="0"/>
                  <w:marTop w:val="0"/>
                  <w:marBottom w:val="0"/>
                  <w:divBdr>
                    <w:top w:val="none" w:sz="0" w:space="0" w:color="auto"/>
                    <w:left w:val="none" w:sz="0" w:space="0" w:color="auto"/>
                    <w:bottom w:val="none" w:sz="0" w:space="0" w:color="auto"/>
                    <w:right w:val="none" w:sz="0" w:space="0" w:color="auto"/>
                  </w:divBdr>
                  <w:divsChild>
                    <w:div w:id="97028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08229">
          <w:marLeft w:val="0"/>
          <w:marRight w:val="0"/>
          <w:marTop w:val="0"/>
          <w:marBottom w:val="0"/>
          <w:divBdr>
            <w:top w:val="single" w:sz="6" w:space="4" w:color="auto"/>
            <w:left w:val="single" w:sz="6" w:space="4" w:color="auto"/>
            <w:bottom w:val="single" w:sz="6" w:space="4" w:color="auto"/>
            <w:right w:val="single" w:sz="6" w:space="4" w:color="auto"/>
          </w:divBdr>
          <w:divsChild>
            <w:div w:id="2088571434">
              <w:marLeft w:val="0"/>
              <w:marRight w:val="0"/>
              <w:marTop w:val="0"/>
              <w:marBottom w:val="0"/>
              <w:divBdr>
                <w:top w:val="none" w:sz="0" w:space="0" w:color="auto"/>
                <w:left w:val="none" w:sz="0" w:space="0" w:color="auto"/>
                <w:bottom w:val="none" w:sz="0" w:space="0" w:color="auto"/>
                <w:right w:val="none" w:sz="0" w:space="0" w:color="auto"/>
              </w:divBdr>
              <w:divsChild>
                <w:div w:id="1603028393">
                  <w:marLeft w:val="0"/>
                  <w:marRight w:val="0"/>
                  <w:marTop w:val="0"/>
                  <w:marBottom w:val="0"/>
                  <w:divBdr>
                    <w:top w:val="none" w:sz="0" w:space="0" w:color="auto"/>
                    <w:left w:val="none" w:sz="0" w:space="0" w:color="auto"/>
                    <w:bottom w:val="none" w:sz="0" w:space="0" w:color="auto"/>
                    <w:right w:val="none" w:sz="0" w:space="0" w:color="auto"/>
                  </w:divBdr>
                  <w:divsChild>
                    <w:div w:id="1530796536">
                      <w:marLeft w:val="0"/>
                      <w:marRight w:val="0"/>
                      <w:marTop w:val="0"/>
                      <w:marBottom w:val="0"/>
                      <w:divBdr>
                        <w:top w:val="single" w:sz="6" w:space="0" w:color="CFCFCF"/>
                        <w:left w:val="single" w:sz="6" w:space="0" w:color="CFCFCF"/>
                        <w:bottom w:val="single" w:sz="6" w:space="0" w:color="CFCFCF"/>
                        <w:right w:val="single" w:sz="6" w:space="0" w:color="CFCFCF"/>
                      </w:divBdr>
                      <w:divsChild>
                        <w:div w:id="151009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694356">
      <w:bodyDiv w:val="1"/>
      <w:marLeft w:val="0"/>
      <w:marRight w:val="0"/>
      <w:marTop w:val="0"/>
      <w:marBottom w:val="0"/>
      <w:divBdr>
        <w:top w:val="none" w:sz="0" w:space="0" w:color="auto"/>
        <w:left w:val="none" w:sz="0" w:space="0" w:color="auto"/>
        <w:bottom w:val="none" w:sz="0" w:space="0" w:color="auto"/>
        <w:right w:val="none" w:sz="0" w:space="0" w:color="auto"/>
      </w:divBdr>
    </w:div>
    <w:div w:id="1706516786">
      <w:bodyDiv w:val="1"/>
      <w:marLeft w:val="0"/>
      <w:marRight w:val="0"/>
      <w:marTop w:val="0"/>
      <w:marBottom w:val="0"/>
      <w:divBdr>
        <w:top w:val="none" w:sz="0" w:space="0" w:color="auto"/>
        <w:left w:val="none" w:sz="0" w:space="0" w:color="auto"/>
        <w:bottom w:val="none" w:sz="0" w:space="0" w:color="auto"/>
        <w:right w:val="none" w:sz="0" w:space="0" w:color="auto"/>
      </w:divBdr>
    </w:div>
    <w:div w:id="1726680903">
      <w:bodyDiv w:val="1"/>
      <w:marLeft w:val="0"/>
      <w:marRight w:val="0"/>
      <w:marTop w:val="0"/>
      <w:marBottom w:val="0"/>
      <w:divBdr>
        <w:top w:val="none" w:sz="0" w:space="0" w:color="auto"/>
        <w:left w:val="none" w:sz="0" w:space="0" w:color="auto"/>
        <w:bottom w:val="none" w:sz="0" w:space="0" w:color="auto"/>
        <w:right w:val="none" w:sz="0" w:space="0" w:color="auto"/>
      </w:divBdr>
    </w:div>
    <w:div w:id="1774011064">
      <w:bodyDiv w:val="1"/>
      <w:marLeft w:val="0"/>
      <w:marRight w:val="0"/>
      <w:marTop w:val="0"/>
      <w:marBottom w:val="0"/>
      <w:divBdr>
        <w:top w:val="none" w:sz="0" w:space="0" w:color="auto"/>
        <w:left w:val="none" w:sz="0" w:space="0" w:color="auto"/>
        <w:bottom w:val="none" w:sz="0" w:space="0" w:color="auto"/>
        <w:right w:val="none" w:sz="0" w:space="0" w:color="auto"/>
      </w:divBdr>
      <w:divsChild>
        <w:div w:id="824009266">
          <w:marLeft w:val="0"/>
          <w:marRight w:val="0"/>
          <w:marTop w:val="0"/>
          <w:marBottom w:val="0"/>
          <w:divBdr>
            <w:top w:val="single" w:sz="6" w:space="4" w:color="ABABAB"/>
            <w:left w:val="single" w:sz="6" w:space="4" w:color="ABABAB"/>
            <w:bottom w:val="single" w:sz="6" w:space="4" w:color="ABABAB"/>
            <w:right w:val="single" w:sz="6" w:space="4" w:color="ABABAB"/>
          </w:divBdr>
          <w:divsChild>
            <w:div w:id="480081879">
              <w:marLeft w:val="0"/>
              <w:marRight w:val="0"/>
              <w:marTop w:val="0"/>
              <w:marBottom w:val="0"/>
              <w:divBdr>
                <w:top w:val="none" w:sz="0" w:space="0" w:color="auto"/>
                <w:left w:val="none" w:sz="0" w:space="0" w:color="auto"/>
                <w:bottom w:val="none" w:sz="0" w:space="0" w:color="auto"/>
                <w:right w:val="none" w:sz="0" w:space="0" w:color="auto"/>
              </w:divBdr>
              <w:divsChild>
                <w:div w:id="1512834242">
                  <w:marLeft w:val="0"/>
                  <w:marRight w:val="0"/>
                  <w:marTop w:val="0"/>
                  <w:marBottom w:val="0"/>
                  <w:divBdr>
                    <w:top w:val="none" w:sz="0" w:space="0" w:color="auto"/>
                    <w:left w:val="none" w:sz="0" w:space="0" w:color="auto"/>
                    <w:bottom w:val="none" w:sz="0" w:space="0" w:color="auto"/>
                    <w:right w:val="none" w:sz="0" w:space="0" w:color="auto"/>
                  </w:divBdr>
                  <w:divsChild>
                    <w:div w:id="1238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06392">
          <w:marLeft w:val="0"/>
          <w:marRight w:val="0"/>
          <w:marTop w:val="0"/>
          <w:marBottom w:val="0"/>
          <w:divBdr>
            <w:top w:val="single" w:sz="6" w:space="4" w:color="auto"/>
            <w:left w:val="single" w:sz="6" w:space="4" w:color="auto"/>
            <w:bottom w:val="single" w:sz="6" w:space="4" w:color="auto"/>
            <w:right w:val="single" w:sz="6" w:space="4" w:color="auto"/>
          </w:divBdr>
          <w:divsChild>
            <w:div w:id="58406191">
              <w:marLeft w:val="0"/>
              <w:marRight w:val="0"/>
              <w:marTop w:val="0"/>
              <w:marBottom w:val="0"/>
              <w:divBdr>
                <w:top w:val="none" w:sz="0" w:space="0" w:color="auto"/>
                <w:left w:val="none" w:sz="0" w:space="0" w:color="auto"/>
                <w:bottom w:val="none" w:sz="0" w:space="0" w:color="auto"/>
                <w:right w:val="none" w:sz="0" w:space="0" w:color="auto"/>
              </w:divBdr>
              <w:divsChild>
                <w:div w:id="686634024">
                  <w:marLeft w:val="0"/>
                  <w:marRight w:val="0"/>
                  <w:marTop w:val="0"/>
                  <w:marBottom w:val="0"/>
                  <w:divBdr>
                    <w:top w:val="none" w:sz="0" w:space="0" w:color="auto"/>
                    <w:left w:val="none" w:sz="0" w:space="0" w:color="auto"/>
                    <w:bottom w:val="none" w:sz="0" w:space="0" w:color="auto"/>
                    <w:right w:val="none" w:sz="0" w:space="0" w:color="auto"/>
                  </w:divBdr>
                  <w:divsChild>
                    <w:div w:id="1444298537">
                      <w:marLeft w:val="0"/>
                      <w:marRight w:val="0"/>
                      <w:marTop w:val="0"/>
                      <w:marBottom w:val="0"/>
                      <w:divBdr>
                        <w:top w:val="single" w:sz="6" w:space="0" w:color="CFCFCF"/>
                        <w:left w:val="single" w:sz="6" w:space="0" w:color="CFCFCF"/>
                        <w:bottom w:val="single" w:sz="6" w:space="0" w:color="CFCFCF"/>
                        <w:right w:val="single" w:sz="6" w:space="0" w:color="CFCFCF"/>
                      </w:divBdr>
                      <w:divsChild>
                        <w:div w:id="72680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865556">
      <w:bodyDiv w:val="1"/>
      <w:marLeft w:val="0"/>
      <w:marRight w:val="0"/>
      <w:marTop w:val="0"/>
      <w:marBottom w:val="0"/>
      <w:divBdr>
        <w:top w:val="none" w:sz="0" w:space="0" w:color="auto"/>
        <w:left w:val="none" w:sz="0" w:space="0" w:color="auto"/>
        <w:bottom w:val="none" w:sz="0" w:space="0" w:color="auto"/>
        <w:right w:val="none" w:sz="0" w:space="0" w:color="auto"/>
      </w:divBdr>
    </w:div>
    <w:div w:id="209531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1368</Words>
  <Characters>7803</Characters>
  <Application>Microsoft Office Word</Application>
  <DocSecurity>0</DocSecurity>
  <Lines>65</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Bogliacino</dc:creator>
  <cp:keywords/>
  <dc:description/>
  <cp:lastModifiedBy>Juan Sebastian Canas</cp:lastModifiedBy>
  <cp:revision>2</cp:revision>
  <dcterms:created xsi:type="dcterms:W3CDTF">2021-06-17T05:00:00Z</dcterms:created>
  <dcterms:modified xsi:type="dcterms:W3CDTF">2021-06-17T05:00:00Z</dcterms:modified>
</cp:coreProperties>
</file>