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E58415" w14:textId="77777777" w:rsidR="00B36F34" w:rsidRDefault="00B36F34">
      <w:pPr>
        <w:pBdr>
          <w:top w:val="nil"/>
          <w:left w:val="nil"/>
          <w:bottom w:val="nil"/>
          <w:right w:val="nil"/>
          <w:between w:val="nil"/>
        </w:pBdr>
        <w:rPr>
          <w:color w:val="000000"/>
          <w:sz w:val="20"/>
          <w:szCs w:val="20"/>
        </w:rPr>
      </w:pPr>
    </w:p>
    <w:p w14:paraId="5708E4EC" w14:textId="77777777" w:rsidR="00B36F34" w:rsidRDefault="00B36F34">
      <w:pPr>
        <w:pBdr>
          <w:top w:val="nil"/>
          <w:left w:val="nil"/>
          <w:bottom w:val="nil"/>
          <w:right w:val="nil"/>
          <w:between w:val="nil"/>
        </w:pBdr>
        <w:rPr>
          <w:color w:val="000000"/>
          <w:sz w:val="20"/>
          <w:szCs w:val="20"/>
        </w:rPr>
      </w:pPr>
    </w:p>
    <w:p w14:paraId="0B431159" w14:textId="77777777" w:rsidR="00B36F34" w:rsidRDefault="00B36F34">
      <w:pPr>
        <w:pBdr>
          <w:top w:val="nil"/>
          <w:left w:val="nil"/>
          <w:bottom w:val="nil"/>
          <w:right w:val="nil"/>
          <w:between w:val="nil"/>
        </w:pBdr>
        <w:rPr>
          <w:color w:val="000000"/>
          <w:sz w:val="20"/>
          <w:szCs w:val="20"/>
        </w:rPr>
      </w:pPr>
    </w:p>
    <w:p w14:paraId="26FD2E1E" w14:textId="77777777" w:rsidR="00B36F34" w:rsidRDefault="00B36F34">
      <w:pPr>
        <w:pBdr>
          <w:top w:val="nil"/>
          <w:left w:val="nil"/>
          <w:bottom w:val="nil"/>
          <w:right w:val="nil"/>
          <w:between w:val="nil"/>
        </w:pBdr>
        <w:rPr>
          <w:color w:val="000000"/>
          <w:sz w:val="20"/>
          <w:szCs w:val="20"/>
        </w:rPr>
      </w:pPr>
    </w:p>
    <w:p w14:paraId="6B63657E" w14:textId="77777777" w:rsidR="00B36F34" w:rsidRDefault="00B36F34">
      <w:pPr>
        <w:pBdr>
          <w:top w:val="nil"/>
          <w:left w:val="nil"/>
          <w:bottom w:val="nil"/>
          <w:right w:val="nil"/>
          <w:between w:val="nil"/>
        </w:pBdr>
        <w:rPr>
          <w:color w:val="000000"/>
          <w:sz w:val="28"/>
          <w:szCs w:val="28"/>
        </w:rPr>
      </w:pPr>
    </w:p>
    <w:p w14:paraId="3C0AF220" w14:textId="65FB1640" w:rsidR="00B36F34" w:rsidRDefault="00C110E2" w:rsidP="004C79E8">
      <w:pPr>
        <w:pBdr>
          <w:top w:val="nil"/>
          <w:left w:val="nil"/>
          <w:bottom w:val="nil"/>
          <w:right w:val="nil"/>
          <w:between w:val="nil"/>
        </w:pBdr>
        <w:spacing w:before="92"/>
        <w:ind w:left="2084" w:right="2090"/>
        <w:jc w:val="center"/>
        <w:rPr>
          <w:color w:val="000000"/>
          <w:sz w:val="24"/>
          <w:szCs w:val="24"/>
        </w:rPr>
      </w:pPr>
      <w:r>
        <w:rPr>
          <w:color w:val="000000"/>
        </w:rPr>
        <w:t xml:space="preserve">Fase 2 - </w:t>
      </w:r>
      <w:r w:rsidR="004C79E8" w:rsidRPr="004C79E8">
        <w:rPr>
          <w:color w:val="000000"/>
        </w:rPr>
        <w:t>Diagnóstico Financiero</w:t>
      </w:r>
    </w:p>
    <w:p w14:paraId="0AF777B7" w14:textId="77777777" w:rsidR="00B36F34" w:rsidRDefault="00B36F34">
      <w:pPr>
        <w:pBdr>
          <w:top w:val="nil"/>
          <w:left w:val="nil"/>
          <w:bottom w:val="nil"/>
          <w:right w:val="nil"/>
          <w:between w:val="nil"/>
        </w:pBdr>
        <w:rPr>
          <w:color w:val="000000"/>
          <w:sz w:val="24"/>
          <w:szCs w:val="24"/>
        </w:rPr>
      </w:pPr>
    </w:p>
    <w:p w14:paraId="52B862E6" w14:textId="77777777" w:rsidR="00B36F34" w:rsidRDefault="00B36F34">
      <w:pPr>
        <w:pBdr>
          <w:top w:val="nil"/>
          <w:left w:val="nil"/>
          <w:bottom w:val="nil"/>
          <w:right w:val="nil"/>
          <w:between w:val="nil"/>
        </w:pBdr>
        <w:rPr>
          <w:color w:val="000000"/>
          <w:sz w:val="24"/>
          <w:szCs w:val="24"/>
        </w:rPr>
      </w:pPr>
    </w:p>
    <w:p w14:paraId="06B6ECF9" w14:textId="77777777" w:rsidR="00B36F34" w:rsidRDefault="00B36F34">
      <w:pPr>
        <w:pBdr>
          <w:top w:val="nil"/>
          <w:left w:val="nil"/>
          <w:bottom w:val="nil"/>
          <w:right w:val="nil"/>
          <w:between w:val="nil"/>
        </w:pBdr>
        <w:rPr>
          <w:color w:val="000000"/>
          <w:sz w:val="24"/>
          <w:szCs w:val="24"/>
        </w:rPr>
      </w:pPr>
    </w:p>
    <w:p w14:paraId="32ADB0A6" w14:textId="77777777" w:rsidR="00B36F34" w:rsidRDefault="00B36F34">
      <w:pPr>
        <w:pBdr>
          <w:top w:val="nil"/>
          <w:left w:val="nil"/>
          <w:bottom w:val="nil"/>
          <w:right w:val="nil"/>
          <w:between w:val="nil"/>
        </w:pBdr>
        <w:rPr>
          <w:color w:val="000000"/>
          <w:sz w:val="24"/>
          <w:szCs w:val="24"/>
        </w:rPr>
      </w:pPr>
    </w:p>
    <w:p w14:paraId="4C5E9FE1" w14:textId="1FED1448" w:rsidR="00B36F34" w:rsidRDefault="00C110E2">
      <w:pPr>
        <w:pBdr>
          <w:top w:val="nil"/>
          <w:left w:val="nil"/>
          <w:bottom w:val="nil"/>
          <w:right w:val="nil"/>
          <w:between w:val="nil"/>
        </w:pBdr>
        <w:spacing w:before="172"/>
        <w:ind w:left="2089" w:right="2090"/>
        <w:jc w:val="center"/>
        <w:rPr>
          <w:color w:val="000000"/>
        </w:rPr>
      </w:pPr>
      <w:r>
        <w:rPr>
          <w:color w:val="000000"/>
        </w:rPr>
        <w:t xml:space="preserve">Actividad </w:t>
      </w:r>
      <w:r w:rsidR="004C79E8">
        <w:rPr>
          <w:color w:val="000000"/>
        </w:rPr>
        <w:t>Colaborativa</w:t>
      </w:r>
    </w:p>
    <w:p w14:paraId="652850D4" w14:textId="77777777" w:rsidR="00B36F34" w:rsidRDefault="00B36F34">
      <w:pPr>
        <w:pBdr>
          <w:top w:val="nil"/>
          <w:left w:val="nil"/>
          <w:bottom w:val="nil"/>
          <w:right w:val="nil"/>
          <w:between w:val="nil"/>
        </w:pBdr>
        <w:rPr>
          <w:color w:val="000000"/>
          <w:sz w:val="24"/>
          <w:szCs w:val="24"/>
        </w:rPr>
      </w:pPr>
    </w:p>
    <w:p w14:paraId="56B1C9E7" w14:textId="77777777" w:rsidR="00B36F34" w:rsidRDefault="00B36F34">
      <w:pPr>
        <w:pBdr>
          <w:top w:val="nil"/>
          <w:left w:val="nil"/>
          <w:bottom w:val="nil"/>
          <w:right w:val="nil"/>
          <w:between w:val="nil"/>
        </w:pBdr>
        <w:rPr>
          <w:color w:val="000000"/>
          <w:sz w:val="24"/>
          <w:szCs w:val="24"/>
        </w:rPr>
      </w:pPr>
    </w:p>
    <w:p w14:paraId="7D9B8A8A" w14:textId="77777777" w:rsidR="00B36F34" w:rsidRDefault="00B36F34">
      <w:pPr>
        <w:pBdr>
          <w:top w:val="nil"/>
          <w:left w:val="nil"/>
          <w:bottom w:val="nil"/>
          <w:right w:val="nil"/>
          <w:between w:val="nil"/>
        </w:pBdr>
        <w:rPr>
          <w:color w:val="000000"/>
          <w:sz w:val="24"/>
          <w:szCs w:val="24"/>
        </w:rPr>
      </w:pPr>
    </w:p>
    <w:p w14:paraId="531ED85A" w14:textId="77777777" w:rsidR="00B36F34" w:rsidRDefault="00B36F34">
      <w:pPr>
        <w:pBdr>
          <w:top w:val="nil"/>
          <w:left w:val="nil"/>
          <w:bottom w:val="nil"/>
          <w:right w:val="nil"/>
          <w:between w:val="nil"/>
        </w:pBdr>
        <w:rPr>
          <w:color w:val="000000"/>
          <w:sz w:val="24"/>
          <w:szCs w:val="24"/>
        </w:rPr>
      </w:pPr>
    </w:p>
    <w:p w14:paraId="615ED739" w14:textId="77777777" w:rsidR="00B36F34" w:rsidRDefault="00B36F34">
      <w:pPr>
        <w:pBdr>
          <w:top w:val="nil"/>
          <w:left w:val="nil"/>
          <w:bottom w:val="nil"/>
          <w:right w:val="nil"/>
          <w:between w:val="nil"/>
        </w:pBdr>
        <w:rPr>
          <w:color w:val="000000"/>
          <w:sz w:val="24"/>
          <w:szCs w:val="24"/>
        </w:rPr>
      </w:pPr>
    </w:p>
    <w:p w14:paraId="0E73A071" w14:textId="77777777" w:rsidR="00B36F34" w:rsidRDefault="00B36F34">
      <w:pPr>
        <w:pBdr>
          <w:top w:val="nil"/>
          <w:left w:val="nil"/>
          <w:bottom w:val="nil"/>
          <w:right w:val="nil"/>
          <w:between w:val="nil"/>
        </w:pBdr>
        <w:rPr>
          <w:color w:val="000000"/>
          <w:sz w:val="24"/>
          <w:szCs w:val="24"/>
        </w:rPr>
      </w:pPr>
    </w:p>
    <w:p w14:paraId="04DED6C3" w14:textId="77777777" w:rsidR="00B36F34" w:rsidRDefault="00B36F34">
      <w:pPr>
        <w:pBdr>
          <w:top w:val="nil"/>
          <w:left w:val="nil"/>
          <w:bottom w:val="nil"/>
          <w:right w:val="nil"/>
          <w:between w:val="nil"/>
        </w:pBdr>
        <w:rPr>
          <w:color w:val="000000"/>
          <w:sz w:val="24"/>
          <w:szCs w:val="24"/>
        </w:rPr>
      </w:pPr>
    </w:p>
    <w:p w14:paraId="73E1A3CB" w14:textId="77777777" w:rsidR="00B36F34" w:rsidRDefault="00B36F34">
      <w:pPr>
        <w:pBdr>
          <w:top w:val="nil"/>
          <w:left w:val="nil"/>
          <w:bottom w:val="nil"/>
          <w:right w:val="nil"/>
          <w:between w:val="nil"/>
        </w:pBdr>
        <w:rPr>
          <w:color w:val="000000"/>
          <w:sz w:val="24"/>
          <w:szCs w:val="24"/>
        </w:rPr>
      </w:pPr>
    </w:p>
    <w:p w14:paraId="3255A25A" w14:textId="77777777" w:rsidR="00B36F34" w:rsidRDefault="00B36F34">
      <w:pPr>
        <w:pBdr>
          <w:top w:val="nil"/>
          <w:left w:val="nil"/>
          <w:bottom w:val="nil"/>
          <w:right w:val="nil"/>
          <w:between w:val="nil"/>
        </w:pBdr>
        <w:spacing w:before="6"/>
        <w:rPr>
          <w:color w:val="000000"/>
          <w:sz w:val="21"/>
          <w:szCs w:val="21"/>
        </w:rPr>
      </w:pPr>
    </w:p>
    <w:p w14:paraId="67242B48" w14:textId="77777777" w:rsidR="004C79E8" w:rsidRDefault="00C110E2">
      <w:pPr>
        <w:pBdr>
          <w:top w:val="nil"/>
          <w:left w:val="nil"/>
          <w:bottom w:val="nil"/>
          <w:right w:val="nil"/>
          <w:between w:val="nil"/>
        </w:pBdr>
        <w:spacing w:line="427" w:lineRule="auto"/>
        <w:ind w:left="4926" w:right="4923"/>
        <w:jc w:val="center"/>
        <w:rPr>
          <w:color w:val="000000"/>
        </w:rPr>
      </w:pPr>
      <w:r>
        <w:rPr>
          <w:color w:val="000000"/>
        </w:rPr>
        <w:t>Nombre de</w:t>
      </w:r>
      <w:r w:rsidR="004C79E8">
        <w:rPr>
          <w:color w:val="000000"/>
        </w:rPr>
        <w:t xml:space="preserve"> </w:t>
      </w:r>
      <w:r>
        <w:rPr>
          <w:color w:val="000000"/>
        </w:rPr>
        <w:t>estudiante</w:t>
      </w:r>
      <w:r w:rsidR="004C79E8">
        <w:rPr>
          <w:color w:val="000000"/>
        </w:rPr>
        <w:t>s</w:t>
      </w:r>
      <w:r>
        <w:rPr>
          <w:color w:val="000000"/>
        </w:rPr>
        <w:t xml:space="preserve">:  </w:t>
      </w:r>
    </w:p>
    <w:p w14:paraId="23B3974A" w14:textId="5221988D" w:rsidR="004C79E8" w:rsidRDefault="004C79E8">
      <w:pPr>
        <w:pBdr>
          <w:top w:val="nil"/>
          <w:left w:val="nil"/>
          <w:bottom w:val="nil"/>
          <w:right w:val="nil"/>
          <w:between w:val="nil"/>
        </w:pBdr>
        <w:spacing w:line="427" w:lineRule="auto"/>
        <w:ind w:left="4926" w:right="4923"/>
        <w:jc w:val="center"/>
        <w:rPr>
          <w:color w:val="000000"/>
        </w:rPr>
      </w:pPr>
      <w:r w:rsidRPr="004C79E8">
        <w:rPr>
          <w:color w:val="000000"/>
        </w:rPr>
        <w:t>Fredy Alejandro Torres Bello</w:t>
      </w:r>
    </w:p>
    <w:p w14:paraId="32BAA490" w14:textId="0EB86B6F" w:rsidR="004C79E8" w:rsidRDefault="004C79E8" w:rsidP="004C79E8">
      <w:pPr>
        <w:pBdr>
          <w:top w:val="nil"/>
          <w:left w:val="nil"/>
          <w:bottom w:val="nil"/>
          <w:right w:val="nil"/>
          <w:between w:val="nil"/>
        </w:pBdr>
        <w:spacing w:line="427" w:lineRule="auto"/>
        <w:ind w:left="4926" w:right="4923"/>
        <w:jc w:val="center"/>
        <w:rPr>
          <w:color w:val="000000"/>
        </w:rPr>
      </w:pPr>
      <w:r>
        <w:rPr>
          <w:color w:val="000000"/>
        </w:rPr>
        <w:t>CC.</w:t>
      </w:r>
      <w:r w:rsidRPr="004C79E8">
        <w:t xml:space="preserve"> </w:t>
      </w:r>
      <w:r w:rsidRPr="004C79E8">
        <w:rPr>
          <w:color w:val="000000"/>
        </w:rPr>
        <w:t>1118544490</w:t>
      </w:r>
    </w:p>
    <w:p w14:paraId="0EC0E142" w14:textId="77777777" w:rsidR="004C79E8" w:rsidRDefault="00C110E2">
      <w:pPr>
        <w:pBdr>
          <w:top w:val="nil"/>
          <w:left w:val="nil"/>
          <w:bottom w:val="nil"/>
          <w:right w:val="nil"/>
          <w:between w:val="nil"/>
        </w:pBdr>
        <w:spacing w:line="427" w:lineRule="auto"/>
        <w:ind w:left="4926" w:right="4923"/>
        <w:jc w:val="center"/>
      </w:pPr>
      <w:r>
        <w:rPr>
          <w:color w:val="000000"/>
        </w:rPr>
        <w:t xml:space="preserve">Juan </w:t>
      </w:r>
      <w:r>
        <w:t xml:space="preserve">Sebastián </w:t>
      </w:r>
    </w:p>
    <w:p w14:paraId="1A421710" w14:textId="3D4803A7" w:rsidR="00B36F34" w:rsidRDefault="00C110E2">
      <w:pPr>
        <w:pBdr>
          <w:top w:val="nil"/>
          <w:left w:val="nil"/>
          <w:bottom w:val="nil"/>
          <w:right w:val="nil"/>
          <w:between w:val="nil"/>
        </w:pBdr>
        <w:spacing w:line="427" w:lineRule="auto"/>
        <w:ind w:left="4926" w:right="4923"/>
        <w:jc w:val="center"/>
        <w:rPr>
          <w:color w:val="000000"/>
        </w:rPr>
      </w:pPr>
      <w:r>
        <w:t>Castillo</w:t>
      </w:r>
      <w:r w:rsidR="004C79E8">
        <w:t xml:space="preserve"> </w:t>
      </w:r>
      <w:r>
        <w:t>Amaya</w:t>
      </w:r>
    </w:p>
    <w:p w14:paraId="747B7569" w14:textId="77777777" w:rsidR="00B36F34" w:rsidRDefault="00C110E2">
      <w:pPr>
        <w:pBdr>
          <w:top w:val="nil"/>
          <w:left w:val="nil"/>
          <w:bottom w:val="nil"/>
          <w:right w:val="nil"/>
          <w:between w:val="nil"/>
        </w:pBdr>
        <w:spacing w:line="427" w:lineRule="auto"/>
        <w:ind w:left="4926" w:right="4923"/>
        <w:jc w:val="center"/>
        <w:rPr>
          <w:color w:val="000000"/>
        </w:rPr>
      </w:pPr>
      <w:r>
        <w:rPr>
          <w:color w:val="000000"/>
        </w:rPr>
        <w:t>CC.1116553232</w:t>
      </w:r>
    </w:p>
    <w:p w14:paraId="3F542A9D" w14:textId="77777777" w:rsidR="00B36F34" w:rsidRDefault="00B36F34">
      <w:pPr>
        <w:pBdr>
          <w:top w:val="nil"/>
          <w:left w:val="nil"/>
          <w:bottom w:val="nil"/>
          <w:right w:val="nil"/>
          <w:between w:val="nil"/>
        </w:pBdr>
        <w:rPr>
          <w:color w:val="000000"/>
          <w:sz w:val="24"/>
          <w:szCs w:val="24"/>
        </w:rPr>
      </w:pPr>
    </w:p>
    <w:p w14:paraId="1AF3B16A" w14:textId="77777777" w:rsidR="00B36F34" w:rsidRDefault="00B36F34">
      <w:pPr>
        <w:pBdr>
          <w:top w:val="nil"/>
          <w:left w:val="nil"/>
          <w:bottom w:val="nil"/>
          <w:right w:val="nil"/>
          <w:between w:val="nil"/>
        </w:pBdr>
        <w:rPr>
          <w:color w:val="000000"/>
          <w:sz w:val="24"/>
          <w:szCs w:val="24"/>
        </w:rPr>
      </w:pPr>
    </w:p>
    <w:p w14:paraId="11E9E3F6" w14:textId="77777777" w:rsidR="00B36F34" w:rsidRDefault="00B36F34">
      <w:pPr>
        <w:pBdr>
          <w:top w:val="nil"/>
          <w:left w:val="nil"/>
          <w:bottom w:val="nil"/>
          <w:right w:val="nil"/>
          <w:between w:val="nil"/>
        </w:pBdr>
        <w:spacing w:before="7"/>
        <w:rPr>
          <w:color w:val="000000"/>
          <w:sz w:val="30"/>
          <w:szCs w:val="30"/>
        </w:rPr>
      </w:pPr>
    </w:p>
    <w:p w14:paraId="72A3314F" w14:textId="31C207C5" w:rsidR="00B36F34" w:rsidRDefault="00C110E2" w:rsidP="008A2E07">
      <w:pPr>
        <w:pBdr>
          <w:top w:val="nil"/>
          <w:left w:val="nil"/>
          <w:bottom w:val="nil"/>
          <w:right w:val="nil"/>
          <w:between w:val="nil"/>
        </w:pBdr>
        <w:ind w:left="2091" w:right="2090"/>
        <w:jc w:val="center"/>
      </w:pPr>
      <w:r>
        <w:rPr>
          <w:color w:val="000000"/>
        </w:rPr>
        <w:t>Nombre del doce</w:t>
      </w:r>
      <w:r>
        <w:t xml:space="preserve">nte: </w:t>
      </w:r>
      <w:r w:rsidR="008A2E07" w:rsidRPr="008A2E07">
        <w:t> </w:t>
      </w:r>
      <w:proofErr w:type="spellStart"/>
      <w:r w:rsidR="008A2E07" w:rsidRPr="008A2E07">
        <w:fldChar w:fldCharType="begin"/>
      </w:r>
      <w:r w:rsidR="008A2E07" w:rsidRPr="008A2E07">
        <w:instrText>HYPERLINK "https://campus117.unad.edu.co/ecacen75/user/view.php?id=1026989&amp;course=53"</w:instrText>
      </w:r>
      <w:r w:rsidR="008A2E07" w:rsidRPr="008A2E07">
        <w:fldChar w:fldCharType="separate"/>
      </w:r>
      <w:r w:rsidR="008A2E07" w:rsidRPr="008A2E07">
        <w:rPr>
          <w:rStyle w:val="Hyperlink"/>
          <w:color w:val="auto"/>
          <w:u w:val="none"/>
        </w:rPr>
        <w:t>Elber</w:t>
      </w:r>
      <w:proofErr w:type="spellEnd"/>
      <w:r w:rsidR="008A2E07" w:rsidRPr="008A2E07">
        <w:rPr>
          <w:rStyle w:val="Hyperlink"/>
          <w:color w:val="auto"/>
          <w:u w:val="none"/>
        </w:rPr>
        <w:t xml:space="preserve"> </w:t>
      </w:r>
      <w:proofErr w:type="spellStart"/>
      <w:r w:rsidR="008A2E07" w:rsidRPr="008A2E07">
        <w:rPr>
          <w:rStyle w:val="Hyperlink"/>
          <w:color w:val="auto"/>
          <w:u w:val="none"/>
        </w:rPr>
        <w:t>Martinez</w:t>
      </w:r>
      <w:proofErr w:type="spellEnd"/>
      <w:r w:rsidR="008A2E07" w:rsidRPr="008A2E07">
        <w:rPr>
          <w:rStyle w:val="Hyperlink"/>
          <w:color w:val="auto"/>
          <w:u w:val="none"/>
        </w:rPr>
        <w:t xml:space="preserve"> </w:t>
      </w:r>
      <w:proofErr w:type="spellStart"/>
      <w:r w:rsidR="008A2E07" w:rsidRPr="008A2E07">
        <w:rPr>
          <w:rStyle w:val="Hyperlink"/>
          <w:color w:val="auto"/>
          <w:u w:val="none"/>
        </w:rPr>
        <w:t>Sanchez</w:t>
      </w:r>
      <w:proofErr w:type="spellEnd"/>
      <w:r w:rsidR="008A2E07" w:rsidRPr="008A2E07">
        <w:fldChar w:fldCharType="end"/>
      </w:r>
    </w:p>
    <w:p w14:paraId="79A79D28" w14:textId="77777777" w:rsidR="00B36F34" w:rsidRDefault="00B36F34">
      <w:pPr>
        <w:pBdr>
          <w:top w:val="nil"/>
          <w:left w:val="nil"/>
          <w:bottom w:val="nil"/>
          <w:right w:val="nil"/>
          <w:between w:val="nil"/>
        </w:pBdr>
        <w:rPr>
          <w:color w:val="000000"/>
          <w:sz w:val="24"/>
          <w:szCs w:val="24"/>
        </w:rPr>
      </w:pPr>
    </w:p>
    <w:p w14:paraId="2E44F24E" w14:textId="77777777" w:rsidR="00B36F34" w:rsidRDefault="00B36F34">
      <w:pPr>
        <w:pBdr>
          <w:top w:val="nil"/>
          <w:left w:val="nil"/>
          <w:bottom w:val="nil"/>
          <w:right w:val="nil"/>
          <w:between w:val="nil"/>
        </w:pBdr>
        <w:rPr>
          <w:color w:val="000000"/>
          <w:sz w:val="24"/>
          <w:szCs w:val="24"/>
        </w:rPr>
      </w:pPr>
    </w:p>
    <w:p w14:paraId="26106E08" w14:textId="77777777" w:rsidR="00B36F34" w:rsidRDefault="00B36F34">
      <w:pPr>
        <w:pBdr>
          <w:top w:val="nil"/>
          <w:left w:val="nil"/>
          <w:bottom w:val="nil"/>
          <w:right w:val="nil"/>
          <w:between w:val="nil"/>
        </w:pBdr>
        <w:rPr>
          <w:color w:val="000000"/>
          <w:sz w:val="24"/>
          <w:szCs w:val="24"/>
        </w:rPr>
      </w:pPr>
    </w:p>
    <w:p w14:paraId="5F59FE9F" w14:textId="77777777" w:rsidR="00B36F34" w:rsidRDefault="00B36F34">
      <w:pPr>
        <w:pBdr>
          <w:top w:val="nil"/>
          <w:left w:val="nil"/>
          <w:bottom w:val="nil"/>
          <w:right w:val="nil"/>
          <w:between w:val="nil"/>
        </w:pBdr>
        <w:rPr>
          <w:color w:val="000000"/>
          <w:sz w:val="24"/>
          <w:szCs w:val="24"/>
        </w:rPr>
      </w:pPr>
    </w:p>
    <w:p w14:paraId="1A8A122D" w14:textId="77777777" w:rsidR="00B36F34" w:rsidRDefault="00B36F34">
      <w:pPr>
        <w:pBdr>
          <w:top w:val="nil"/>
          <w:left w:val="nil"/>
          <w:bottom w:val="nil"/>
          <w:right w:val="nil"/>
          <w:between w:val="nil"/>
        </w:pBdr>
        <w:rPr>
          <w:color w:val="000000"/>
          <w:sz w:val="24"/>
          <w:szCs w:val="24"/>
        </w:rPr>
      </w:pPr>
    </w:p>
    <w:p w14:paraId="494D314E" w14:textId="77777777" w:rsidR="00B36F34" w:rsidRDefault="00B36F34">
      <w:pPr>
        <w:pBdr>
          <w:top w:val="nil"/>
          <w:left w:val="nil"/>
          <w:bottom w:val="nil"/>
          <w:right w:val="nil"/>
          <w:between w:val="nil"/>
        </w:pBdr>
        <w:rPr>
          <w:color w:val="000000"/>
          <w:sz w:val="24"/>
          <w:szCs w:val="24"/>
        </w:rPr>
      </w:pPr>
    </w:p>
    <w:p w14:paraId="316947AB" w14:textId="77777777" w:rsidR="00B36F34" w:rsidRDefault="00B36F34">
      <w:pPr>
        <w:pBdr>
          <w:top w:val="nil"/>
          <w:left w:val="nil"/>
          <w:bottom w:val="nil"/>
          <w:right w:val="nil"/>
          <w:between w:val="nil"/>
        </w:pBdr>
        <w:rPr>
          <w:color w:val="000000"/>
          <w:sz w:val="24"/>
          <w:szCs w:val="24"/>
        </w:rPr>
      </w:pPr>
    </w:p>
    <w:p w14:paraId="2EEF25CB" w14:textId="77777777" w:rsidR="00B36F34" w:rsidRDefault="00B36F34">
      <w:pPr>
        <w:pBdr>
          <w:top w:val="nil"/>
          <w:left w:val="nil"/>
          <w:bottom w:val="nil"/>
          <w:right w:val="nil"/>
          <w:between w:val="nil"/>
        </w:pBdr>
        <w:spacing w:before="10"/>
        <w:rPr>
          <w:color w:val="000000"/>
          <w:sz w:val="18"/>
          <w:szCs w:val="18"/>
        </w:rPr>
      </w:pPr>
    </w:p>
    <w:p w14:paraId="278998D7" w14:textId="77777777" w:rsidR="00B36F34" w:rsidRDefault="00C110E2">
      <w:pPr>
        <w:pBdr>
          <w:top w:val="nil"/>
          <w:left w:val="nil"/>
          <w:bottom w:val="nil"/>
          <w:right w:val="nil"/>
          <w:between w:val="nil"/>
        </w:pBdr>
        <w:ind w:left="2088" w:right="2090"/>
        <w:jc w:val="center"/>
        <w:rPr>
          <w:color w:val="000000"/>
        </w:rPr>
      </w:pPr>
      <w:r>
        <w:rPr>
          <w:color w:val="000000"/>
        </w:rPr>
        <w:t>Universidad Nacional Abierta y a Distancia - UNAD</w:t>
      </w:r>
    </w:p>
    <w:p w14:paraId="64B93D81" w14:textId="77777777" w:rsidR="00B36F34" w:rsidRDefault="00B36F34">
      <w:pPr>
        <w:pBdr>
          <w:top w:val="nil"/>
          <w:left w:val="nil"/>
          <w:bottom w:val="nil"/>
          <w:right w:val="nil"/>
          <w:between w:val="nil"/>
        </w:pBdr>
        <w:spacing w:before="9"/>
        <w:rPr>
          <w:color w:val="000000"/>
          <w:sz w:val="24"/>
          <w:szCs w:val="24"/>
        </w:rPr>
      </w:pPr>
    </w:p>
    <w:p w14:paraId="3179700E" w14:textId="7B73ABFE" w:rsidR="00B36F34" w:rsidRDefault="00C110E2">
      <w:pPr>
        <w:pBdr>
          <w:top w:val="nil"/>
          <w:left w:val="nil"/>
          <w:bottom w:val="nil"/>
          <w:right w:val="nil"/>
          <w:between w:val="nil"/>
        </w:pBdr>
        <w:spacing w:line="513" w:lineRule="auto"/>
        <w:ind w:left="2093" w:right="2090"/>
        <w:jc w:val="center"/>
      </w:pPr>
      <w:r>
        <w:rPr>
          <w:color w:val="000000"/>
        </w:rPr>
        <w:t xml:space="preserve">Escuela de Ciencias Administrativas, Contables, Económicas y de Negocios -ECACEN </w:t>
      </w:r>
    </w:p>
    <w:p w14:paraId="1ACC9C09" w14:textId="4949A2EE" w:rsidR="00B36F34" w:rsidRDefault="00B60769">
      <w:pPr>
        <w:pBdr>
          <w:top w:val="nil"/>
          <w:left w:val="nil"/>
          <w:bottom w:val="nil"/>
          <w:right w:val="nil"/>
          <w:between w:val="nil"/>
        </w:pBdr>
        <w:spacing w:before="127"/>
        <w:ind w:left="2093" w:right="2090"/>
        <w:jc w:val="center"/>
        <w:rPr>
          <w:color w:val="000000"/>
        </w:rPr>
        <w:sectPr w:rsidR="00B36F34" w:rsidSect="002801B7">
          <w:headerReference w:type="default" r:id="rId9"/>
          <w:footerReference w:type="default" r:id="rId10"/>
          <w:headerReference w:type="first" r:id="rId11"/>
          <w:pgSz w:w="11910" w:h="16840"/>
          <w:pgMar w:top="0" w:right="0" w:bottom="1020" w:left="0" w:header="720" w:footer="824" w:gutter="0"/>
          <w:pgNumType w:start="1"/>
          <w:cols w:space="720"/>
          <w:titlePg/>
          <w:docGrid w:linePitch="299"/>
        </w:sectPr>
      </w:pPr>
      <w:r>
        <w:rPr>
          <w:color w:val="000000"/>
        </w:rPr>
        <w:t>Yopal</w:t>
      </w:r>
      <w:r w:rsidR="00C110E2">
        <w:rPr>
          <w:color w:val="000000"/>
        </w:rPr>
        <w:t>, 202</w:t>
      </w:r>
      <w:r>
        <w:rPr>
          <w:color w:val="000000"/>
        </w:rPr>
        <w:t>5</w:t>
      </w:r>
    </w:p>
    <w:p w14:paraId="368ABBAB" w14:textId="790BE94A" w:rsidR="00B36F34" w:rsidRDefault="00B36F34">
      <w:pPr>
        <w:pBdr>
          <w:top w:val="nil"/>
          <w:left w:val="nil"/>
          <w:bottom w:val="nil"/>
          <w:right w:val="nil"/>
          <w:between w:val="nil"/>
        </w:pBdr>
        <w:rPr>
          <w:color w:val="000000"/>
          <w:sz w:val="20"/>
          <w:szCs w:val="20"/>
        </w:rPr>
      </w:pPr>
    </w:p>
    <w:p w14:paraId="034E6405" w14:textId="77777777" w:rsidR="00B36F34" w:rsidRDefault="00B36F34">
      <w:pPr>
        <w:pBdr>
          <w:top w:val="nil"/>
          <w:left w:val="nil"/>
          <w:bottom w:val="nil"/>
          <w:right w:val="nil"/>
          <w:between w:val="nil"/>
        </w:pBdr>
        <w:rPr>
          <w:color w:val="000000"/>
          <w:sz w:val="20"/>
          <w:szCs w:val="20"/>
        </w:rPr>
      </w:pPr>
    </w:p>
    <w:p w14:paraId="715FBF92" w14:textId="77777777" w:rsidR="00B36F34" w:rsidRDefault="00B36F34">
      <w:pPr>
        <w:pBdr>
          <w:top w:val="nil"/>
          <w:left w:val="nil"/>
          <w:bottom w:val="nil"/>
          <w:right w:val="nil"/>
          <w:between w:val="nil"/>
        </w:pBdr>
        <w:rPr>
          <w:color w:val="000000"/>
          <w:sz w:val="20"/>
          <w:szCs w:val="20"/>
        </w:rPr>
      </w:pPr>
    </w:p>
    <w:p w14:paraId="0145473F" w14:textId="77777777" w:rsidR="00B36F34" w:rsidRDefault="00B36F34">
      <w:pPr>
        <w:pBdr>
          <w:top w:val="nil"/>
          <w:left w:val="nil"/>
          <w:bottom w:val="nil"/>
          <w:right w:val="nil"/>
          <w:between w:val="nil"/>
        </w:pBdr>
        <w:rPr>
          <w:color w:val="000000"/>
          <w:sz w:val="20"/>
          <w:szCs w:val="20"/>
        </w:rPr>
      </w:pPr>
    </w:p>
    <w:p w14:paraId="59CAE206" w14:textId="77777777" w:rsidR="00B36F34" w:rsidRDefault="00B36F34">
      <w:pPr>
        <w:pBdr>
          <w:top w:val="nil"/>
          <w:left w:val="nil"/>
          <w:bottom w:val="nil"/>
          <w:right w:val="nil"/>
          <w:between w:val="nil"/>
        </w:pBdr>
        <w:rPr>
          <w:color w:val="000000"/>
          <w:sz w:val="20"/>
          <w:szCs w:val="20"/>
        </w:rPr>
      </w:pPr>
    </w:p>
    <w:p w14:paraId="574DEB7A" w14:textId="77777777" w:rsidR="00B36F34" w:rsidRDefault="00B36F34">
      <w:pPr>
        <w:pBdr>
          <w:top w:val="nil"/>
          <w:left w:val="nil"/>
          <w:bottom w:val="nil"/>
          <w:right w:val="nil"/>
          <w:between w:val="nil"/>
        </w:pBdr>
        <w:rPr>
          <w:color w:val="000000"/>
          <w:sz w:val="20"/>
          <w:szCs w:val="20"/>
        </w:rPr>
      </w:pPr>
    </w:p>
    <w:p w14:paraId="634F90D1" w14:textId="77777777" w:rsidR="00B36F34" w:rsidRDefault="00B36F34">
      <w:pPr>
        <w:pBdr>
          <w:top w:val="nil"/>
          <w:left w:val="nil"/>
          <w:bottom w:val="nil"/>
          <w:right w:val="nil"/>
          <w:between w:val="nil"/>
        </w:pBdr>
        <w:rPr>
          <w:color w:val="000000"/>
          <w:sz w:val="20"/>
          <w:szCs w:val="20"/>
        </w:rPr>
      </w:pPr>
    </w:p>
    <w:p w14:paraId="7E739889" w14:textId="77777777" w:rsidR="00B36F34" w:rsidRDefault="00B36F34">
      <w:pPr>
        <w:pBdr>
          <w:top w:val="nil"/>
          <w:left w:val="nil"/>
          <w:bottom w:val="nil"/>
          <w:right w:val="nil"/>
          <w:between w:val="nil"/>
        </w:pBdr>
        <w:rPr>
          <w:color w:val="000000"/>
          <w:sz w:val="20"/>
          <w:szCs w:val="20"/>
        </w:rPr>
      </w:pPr>
    </w:p>
    <w:p w14:paraId="33AFAE37" w14:textId="77777777" w:rsidR="00B36F34" w:rsidRDefault="00B36F34">
      <w:pPr>
        <w:pBdr>
          <w:top w:val="nil"/>
          <w:left w:val="nil"/>
          <w:bottom w:val="nil"/>
          <w:right w:val="nil"/>
          <w:between w:val="nil"/>
        </w:pBdr>
        <w:rPr>
          <w:color w:val="000000"/>
          <w:sz w:val="28"/>
          <w:szCs w:val="28"/>
        </w:rPr>
      </w:pPr>
    </w:p>
    <w:p w14:paraId="2C05D628" w14:textId="559A931C" w:rsidR="00CF717A" w:rsidRDefault="00CF717A" w:rsidP="001067D2">
      <w:pPr>
        <w:pStyle w:val="Heading1"/>
      </w:pPr>
      <w:r>
        <w:t>Introducción</w:t>
      </w:r>
    </w:p>
    <w:p w14:paraId="301A3054" w14:textId="77777777" w:rsidR="002A048D" w:rsidRDefault="002A048D">
      <w:pPr>
        <w:pBdr>
          <w:top w:val="nil"/>
          <w:left w:val="nil"/>
          <w:bottom w:val="nil"/>
          <w:right w:val="nil"/>
          <w:between w:val="nil"/>
        </w:pBdr>
        <w:spacing w:before="174" w:line="259" w:lineRule="auto"/>
        <w:ind w:left="1699" w:right="1695" w:firstLine="706"/>
        <w:jc w:val="both"/>
        <w:rPr>
          <w:color w:val="C00000"/>
        </w:rPr>
      </w:pPr>
    </w:p>
    <w:p w14:paraId="2C29D409" w14:textId="0768A3E2" w:rsidR="002A048D" w:rsidRPr="009C2F67" w:rsidRDefault="009C2F67" w:rsidP="009C2F67">
      <w:pPr>
        <w:pBdr>
          <w:top w:val="nil"/>
          <w:left w:val="nil"/>
          <w:bottom w:val="nil"/>
          <w:right w:val="nil"/>
          <w:between w:val="nil"/>
        </w:pBdr>
        <w:spacing w:before="174" w:line="259" w:lineRule="auto"/>
        <w:ind w:left="1699" w:right="1695"/>
        <w:jc w:val="both"/>
        <w:rPr>
          <w:color w:val="000000"/>
        </w:rPr>
        <w:sectPr w:rsidR="002A048D" w:rsidRPr="009C2F67">
          <w:footerReference w:type="default" r:id="rId12"/>
          <w:pgSz w:w="11910" w:h="16840"/>
          <w:pgMar w:top="0" w:right="0" w:bottom="1020" w:left="0" w:header="0" w:footer="824" w:gutter="0"/>
          <w:cols w:space="720"/>
        </w:sectPr>
      </w:pPr>
      <w:r>
        <w:rPr>
          <w:color w:val="000000"/>
        </w:rPr>
        <w:t xml:space="preserve">En el siguiente documento encontraremos un desglose   de distintos indicadores de la empresa </w:t>
      </w:r>
      <w:r w:rsidRPr="009C2F67">
        <w:rPr>
          <w:i/>
          <w:iCs/>
          <w:color w:val="000000"/>
        </w:rPr>
        <w:t>DIANA AGRICOLA SAS</w:t>
      </w:r>
      <w:r>
        <w:rPr>
          <w:i/>
          <w:iCs/>
          <w:color w:val="000000"/>
        </w:rPr>
        <w:t xml:space="preserve">  </w:t>
      </w:r>
      <w:r>
        <w:rPr>
          <w:color w:val="000000"/>
        </w:rPr>
        <w:t xml:space="preserve">   comenzando con análisis horizontales  y vertical de sus estados de resultados y de situación financiera , para luego proceder  a calcular distintos indicadores de razón financiera como</w:t>
      </w:r>
      <w:r w:rsidRPr="009C2F67">
        <w:t xml:space="preserve"> </w:t>
      </w:r>
      <w:r w:rsidRPr="009C2F67">
        <w:rPr>
          <w:color w:val="000000"/>
        </w:rPr>
        <w:t>Rentabilidad sobre el patrimonio</w:t>
      </w:r>
      <w:r>
        <w:rPr>
          <w:color w:val="000000"/>
        </w:rPr>
        <w:t xml:space="preserve">  (ROE) o  </w:t>
      </w:r>
      <w:r w:rsidRPr="009C2F67">
        <w:rPr>
          <w:color w:val="000000"/>
        </w:rPr>
        <w:t>Capital de trabajo operativo</w:t>
      </w:r>
      <w:r>
        <w:rPr>
          <w:color w:val="000000"/>
        </w:rPr>
        <w:t xml:space="preserve"> (KTO) por mencionar algunos; uso del índice Dupont para identificar las distintas componentes de ROE y finalmente conclusiones sobre la información obtenida.</w:t>
      </w:r>
    </w:p>
    <w:p w14:paraId="5BB81756" w14:textId="776A1317" w:rsidR="00B36F34" w:rsidRDefault="00B36F34">
      <w:pPr>
        <w:pBdr>
          <w:top w:val="nil"/>
          <w:left w:val="nil"/>
          <w:bottom w:val="nil"/>
          <w:right w:val="nil"/>
          <w:between w:val="nil"/>
        </w:pBdr>
        <w:rPr>
          <w:color w:val="000000"/>
          <w:sz w:val="20"/>
          <w:szCs w:val="20"/>
        </w:rPr>
      </w:pPr>
    </w:p>
    <w:p w14:paraId="406435AE" w14:textId="77777777" w:rsidR="00B36F34" w:rsidRDefault="00B36F34">
      <w:pPr>
        <w:pBdr>
          <w:top w:val="nil"/>
          <w:left w:val="nil"/>
          <w:bottom w:val="nil"/>
          <w:right w:val="nil"/>
          <w:between w:val="nil"/>
        </w:pBdr>
        <w:rPr>
          <w:color w:val="000000"/>
          <w:sz w:val="20"/>
          <w:szCs w:val="20"/>
        </w:rPr>
      </w:pPr>
    </w:p>
    <w:p w14:paraId="5F6C1C37" w14:textId="77777777" w:rsidR="00B36F34" w:rsidRDefault="00B36F34">
      <w:pPr>
        <w:pBdr>
          <w:top w:val="nil"/>
          <w:left w:val="nil"/>
          <w:bottom w:val="nil"/>
          <w:right w:val="nil"/>
          <w:between w:val="nil"/>
        </w:pBdr>
        <w:rPr>
          <w:color w:val="000000"/>
          <w:sz w:val="20"/>
          <w:szCs w:val="20"/>
        </w:rPr>
      </w:pPr>
    </w:p>
    <w:p w14:paraId="5183592C" w14:textId="77777777" w:rsidR="00B36F34" w:rsidRDefault="00B36F34">
      <w:pPr>
        <w:pBdr>
          <w:top w:val="nil"/>
          <w:left w:val="nil"/>
          <w:bottom w:val="nil"/>
          <w:right w:val="nil"/>
          <w:between w:val="nil"/>
        </w:pBdr>
        <w:rPr>
          <w:color w:val="000000"/>
          <w:sz w:val="20"/>
          <w:szCs w:val="20"/>
        </w:rPr>
      </w:pPr>
    </w:p>
    <w:p w14:paraId="3700DC1B" w14:textId="77777777" w:rsidR="00B36F34" w:rsidRDefault="00B36F34">
      <w:pPr>
        <w:pBdr>
          <w:top w:val="nil"/>
          <w:left w:val="nil"/>
          <w:bottom w:val="nil"/>
          <w:right w:val="nil"/>
          <w:between w:val="nil"/>
        </w:pBdr>
        <w:rPr>
          <w:color w:val="000000"/>
          <w:sz w:val="20"/>
          <w:szCs w:val="20"/>
        </w:rPr>
      </w:pPr>
    </w:p>
    <w:p w14:paraId="3708B999" w14:textId="77777777" w:rsidR="00B36F34" w:rsidRDefault="00B36F34">
      <w:pPr>
        <w:pBdr>
          <w:top w:val="nil"/>
          <w:left w:val="nil"/>
          <w:bottom w:val="nil"/>
          <w:right w:val="nil"/>
          <w:between w:val="nil"/>
        </w:pBdr>
        <w:rPr>
          <w:color w:val="000000"/>
          <w:sz w:val="20"/>
          <w:szCs w:val="20"/>
        </w:rPr>
      </w:pPr>
    </w:p>
    <w:p w14:paraId="64C4E87D" w14:textId="77777777" w:rsidR="00B36F34" w:rsidRDefault="00B36F34">
      <w:pPr>
        <w:pBdr>
          <w:top w:val="nil"/>
          <w:left w:val="nil"/>
          <w:bottom w:val="nil"/>
          <w:right w:val="nil"/>
          <w:between w:val="nil"/>
        </w:pBdr>
        <w:rPr>
          <w:color w:val="000000"/>
          <w:sz w:val="20"/>
          <w:szCs w:val="20"/>
        </w:rPr>
      </w:pPr>
    </w:p>
    <w:p w14:paraId="7117EF4E" w14:textId="77777777" w:rsidR="00B36F34" w:rsidRDefault="00B36F34">
      <w:pPr>
        <w:pBdr>
          <w:top w:val="nil"/>
          <w:left w:val="nil"/>
          <w:bottom w:val="nil"/>
          <w:right w:val="nil"/>
          <w:between w:val="nil"/>
        </w:pBdr>
        <w:rPr>
          <w:color w:val="000000"/>
          <w:sz w:val="20"/>
          <w:szCs w:val="20"/>
        </w:rPr>
      </w:pPr>
    </w:p>
    <w:p w14:paraId="3E4472C1" w14:textId="77777777" w:rsidR="00B36F34" w:rsidRDefault="00B36F34">
      <w:pPr>
        <w:pBdr>
          <w:top w:val="nil"/>
          <w:left w:val="nil"/>
          <w:bottom w:val="nil"/>
          <w:right w:val="nil"/>
          <w:between w:val="nil"/>
        </w:pBdr>
        <w:spacing w:before="5"/>
        <w:rPr>
          <w:color w:val="000000"/>
          <w:sz w:val="28"/>
          <w:szCs w:val="28"/>
        </w:rPr>
      </w:pPr>
    </w:p>
    <w:p w14:paraId="62F333D9" w14:textId="7D0E59CD" w:rsidR="00B36F34" w:rsidRDefault="00C110E2" w:rsidP="0086265C">
      <w:pPr>
        <w:pStyle w:val="Heading1"/>
        <w:ind w:left="839" w:firstLine="720"/>
      </w:pPr>
      <w:r>
        <w:t>Objetivo General</w:t>
      </w:r>
    </w:p>
    <w:p w14:paraId="2718EE97" w14:textId="77777777" w:rsidR="00B36F34" w:rsidRDefault="00C110E2">
      <w:pPr>
        <w:ind w:left="850" w:right="1988"/>
      </w:pPr>
      <w:r>
        <w:tab/>
      </w:r>
      <w:r>
        <w:tab/>
      </w:r>
    </w:p>
    <w:p w14:paraId="0285D9C5" w14:textId="54521AF7" w:rsidR="00B36F34" w:rsidRDefault="00C058F8">
      <w:pPr>
        <w:ind w:left="1559" w:right="1988"/>
        <w:rPr>
          <w:color w:val="000000"/>
          <w:sz w:val="24"/>
          <w:szCs w:val="24"/>
        </w:rPr>
      </w:pPr>
      <w:r>
        <w:t xml:space="preserve">Realizar el diagnostico financiero de la empresa </w:t>
      </w:r>
      <w:r w:rsidRPr="00C058F8">
        <w:t xml:space="preserve">Diana </w:t>
      </w:r>
      <w:proofErr w:type="spellStart"/>
      <w:r w:rsidRPr="00C058F8">
        <w:t>Agricola</w:t>
      </w:r>
      <w:proofErr w:type="spellEnd"/>
      <w:r w:rsidRPr="00C058F8">
        <w:t xml:space="preserve"> S.A.S</w:t>
      </w:r>
    </w:p>
    <w:p w14:paraId="640015E8" w14:textId="77777777" w:rsidR="00B36F34" w:rsidRDefault="00B36F34">
      <w:pPr>
        <w:pBdr>
          <w:top w:val="nil"/>
          <w:left w:val="nil"/>
          <w:bottom w:val="nil"/>
          <w:right w:val="nil"/>
          <w:between w:val="nil"/>
        </w:pBdr>
        <w:rPr>
          <w:color w:val="000000"/>
          <w:sz w:val="24"/>
          <w:szCs w:val="24"/>
        </w:rPr>
      </w:pPr>
    </w:p>
    <w:p w14:paraId="72556017" w14:textId="77777777" w:rsidR="00B36F34" w:rsidRDefault="00C110E2" w:rsidP="00147251">
      <w:pPr>
        <w:pStyle w:val="Heading1"/>
        <w:spacing w:before="215"/>
      </w:pPr>
      <w:r>
        <w:t>Objetivo Específico</w:t>
      </w:r>
    </w:p>
    <w:p w14:paraId="50543808" w14:textId="77777777" w:rsidR="00B36F34" w:rsidRDefault="00B36F34">
      <w:pPr>
        <w:ind w:left="1559"/>
      </w:pPr>
    </w:p>
    <w:p w14:paraId="19467644" w14:textId="23FF723F" w:rsidR="00C058F8" w:rsidRDefault="00C058F8">
      <w:pPr>
        <w:numPr>
          <w:ilvl w:val="0"/>
          <w:numId w:val="1"/>
        </w:numPr>
        <w:ind w:right="1988"/>
      </w:pPr>
      <w:r>
        <w:t>Realizar el análisis vertical y horizontal de los estados de situación financiera y estado de resultados.</w:t>
      </w:r>
    </w:p>
    <w:p w14:paraId="0F5264BB" w14:textId="7CF59896" w:rsidR="00B36F34" w:rsidRDefault="00C058F8">
      <w:pPr>
        <w:numPr>
          <w:ilvl w:val="0"/>
          <w:numId w:val="1"/>
        </w:numPr>
        <w:ind w:right="1988"/>
      </w:pPr>
      <w:r>
        <w:t>Realizar el árbol de rentabilidad con los diferentes indicadores de rentabilidad y eficiencia operativa.</w:t>
      </w:r>
    </w:p>
    <w:p w14:paraId="7CA5BE05" w14:textId="5A39D668" w:rsidR="00B36F34" w:rsidRPr="00C058F8" w:rsidRDefault="00C058F8" w:rsidP="00C058F8">
      <w:pPr>
        <w:numPr>
          <w:ilvl w:val="0"/>
          <w:numId w:val="1"/>
        </w:numPr>
        <w:ind w:right="1988"/>
        <w:sectPr w:rsidR="00B36F34" w:rsidRPr="00C058F8">
          <w:footerReference w:type="default" r:id="rId13"/>
          <w:pgSz w:w="11910" w:h="16840"/>
          <w:pgMar w:top="0" w:right="0" w:bottom="1020" w:left="0" w:header="0" w:footer="824" w:gutter="0"/>
          <w:cols w:space="720"/>
        </w:sectPr>
      </w:pPr>
      <w:r>
        <w:t>Desglosar el ROE mediane el Método Dupont  para identificar las principales componentes del mismo.</w:t>
      </w:r>
    </w:p>
    <w:p w14:paraId="7D77B9E0" w14:textId="0E69126D" w:rsidR="00B36F34" w:rsidRDefault="00B36F34">
      <w:pPr>
        <w:pBdr>
          <w:top w:val="nil"/>
          <w:left w:val="nil"/>
          <w:bottom w:val="nil"/>
          <w:right w:val="nil"/>
          <w:between w:val="nil"/>
        </w:pBdr>
        <w:rPr>
          <w:color w:val="000000"/>
          <w:sz w:val="20"/>
          <w:szCs w:val="20"/>
        </w:rPr>
      </w:pPr>
    </w:p>
    <w:p w14:paraId="7522D483" w14:textId="7401748C" w:rsidR="00B36F34" w:rsidRDefault="00B36F34">
      <w:pPr>
        <w:pBdr>
          <w:top w:val="nil"/>
          <w:left w:val="nil"/>
          <w:bottom w:val="nil"/>
          <w:right w:val="nil"/>
          <w:between w:val="nil"/>
        </w:pBdr>
        <w:rPr>
          <w:color w:val="000000"/>
          <w:sz w:val="20"/>
          <w:szCs w:val="20"/>
        </w:rPr>
      </w:pPr>
    </w:p>
    <w:p w14:paraId="543F9575" w14:textId="77777777" w:rsidR="00B36F34" w:rsidRDefault="00B36F34">
      <w:pPr>
        <w:pBdr>
          <w:top w:val="nil"/>
          <w:left w:val="nil"/>
          <w:bottom w:val="nil"/>
          <w:right w:val="nil"/>
          <w:between w:val="nil"/>
        </w:pBdr>
        <w:rPr>
          <w:color w:val="000000"/>
          <w:sz w:val="20"/>
          <w:szCs w:val="20"/>
        </w:rPr>
      </w:pPr>
    </w:p>
    <w:p w14:paraId="26558AB0" w14:textId="77777777" w:rsidR="00B36F34" w:rsidRDefault="00B36F34">
      <w:pPr>
        <w:pBdr>
          <w:top w:val="nil"/>
          <w:left w:val="nil"/>
          <w:bottom w:val="nil"/>
          <w:right w:val="nil"/>
          <w:between w:val="nil"/>
        </w:pBdr>
        <w:rPr>
          <w:color w:val="000000"/>
          <w:sz w:val="20"/>
          <w:szCs w:val="20"/>
        </w:rPr>
      </w:pPr>
    </w:p>
    <w:p w14:paraId="3AB64BF8" w14:textId="77777777" w:rsidR="00B36F34" w:rsidRDefault="00B36F34">
      <w:pPr>
        <w:pBdr>
          <w:top w:val="nil"/>
          <w:left w:val="nil"/>
          <w:bottom w:val="nil"/>
          <w:right w:val="nil"/>
          <w:between w:val="nil"/>
        </w:pBdr>
        <w:rPr>
          <w:color w:val="000000"/>
          <w:sz w:val="20"/>
          <w:szCs w:val="20"/>
        </w:rPr>
      </w:pPr>
    </w:p>
    <w:p w14:paraId="7E8D2E40" w14:textId="77777777" w:rsidR="00B36F34" w:rsidRDefault="00B36F34">
      <w:pPr>
        <w:pBdr>
          <w:top w:val="nil"/>
          <w:left w:val="nil"/>
          <w:bottom w:val="nil"/>
          <w:right w:val="nil"/>
          <w:between w:val="nil"/>
        </w:pBdr>
        <w:rPr>
          <w:color w:val="000000"/>
          <w:sz w:val="20"/>
          <w:szCs w:val="20"/>
        </w:rPr>
      </w:pPr>
    </w:p>
    <w:p w14:paraId="09344032" w14:textId="77777777" w:rsidR="00B36F34" w:rsidRDefault="00B36F34">
      <w:pPr>
        <w:pBdr>
          <w:top w:val="nil"/>
          <w:left w:val="nil"/>
          <w:bottom w:val="nil"/>
          <w:right w:val="nil"/>
          <w:between w:val="nil"/>
        </w:pBdr>
        <w:rPr>
          <w:color w:val="000000"/>
          <w:sz w:val="20"/>
          <w:szCs w:val="20"/>
        </w:rPr>
      </w:pPr>
    </w:p>
    <w:p w14:paraId="348F63DB" w14:textId="77777777" w:rsidR="00B36F34" w:rsidRDefault="00B36F34">
      <w:pPr>
        <w:pBdr>
          <w:top w:val="nil"/>
          <w:left w:val="nil"/>
          <w:bottom w:val="nil"/>
          <w:right w:val="nil"/>
          <w:between w:val="nil"/>
        </w:pBdr>
        <w:rPr>
          <w:color w:val="000000"/>
          <w:sz w:val="20"/>
          <w:szCs w:val="20"/>
        </w:rPr>
      </w:pPr>
    </w:p>
    <w:p w14:paraId="7BF68A0B" w14:textId="77777777" w:rsidR="00B36F34" w:rsidRDefault="00B36F34">
      <w:pPr>
        <w:pBdr>
          <w:top w:val="nil"/>
          <w:left w:val="nil"/>
          <w:bottom w:val="nil"/>
          <w:right w:val="nil"/>
          <w:between w:val="nil"/>
        </w:pBdr>
        <w:rPr>
          <w:color w:val="000000"/>
          <w:sz w:val="20"/>
          <w:szCs w:val="20"/>
        </w:rPr>
      </w:pPr>
    </w:p>
    <w:p w14:paraId="3C1ABEC2" w14:textId="77777777" w:rsidR="00B36F34" w:rsidRDefault="00B36F34">
      <w:pPr>
        <w:pBdr>
          <w:top w:val="nil"/>
          <w:left w:val="nil"/>
          <w:bottom w:val="nil"/>
          <w:right w:val="nil"/>
          <w:between w:val="nil"/>
        </w:pBdr>
        <w:rPr>
          <w:color w:val="000000"/>
          <w:sz w:val="20"/>
          <w:szCs w:val="20"/>
        </w:rPr>
      </w:pPr>
    </w:p>
    <w:p w14:paraId="6914EE91" w14:textId="77777777" w:rsidR="00B36F34" w:rsidRDefault="00B36F34">
      <w:pPr>
        <w:pBdr>
          <w:top w:val="nil"/>
          <w:left w:val="nil"/>
          <w:bottom w:val="nil"/>
          <w:right w:val="nil"/>
          <w:between w:val="nil"/>
        </w:pBdr>
        <w:spacing w:before="7"/>
        <w:rPr>
          <w:color w:val="000000"/>
          <w:sz w:val="25"/>
          <w:szCs w:val="25"/>
        </w:rPr>
      </w:pPr>
    </w:p>
    <w:p w14:paraId="1FEBC878" w14:textId="6E607701" w:rsidR="006017DE" w:rsidRDefault="00557D4E" w:rsidP="006017DE">
      <w:pPr>
        <w:pStyle w:val="Heading2"/>
      </w:pPr>
      <w:r>
        <w:t xml:space="preserve">Presentación de estados financieros </w:t>
      </w:r>
    </w:p>
    <w:p w14:paraId="42D27BFF" w14:textId="77777777" w:rsidR="006017DE" w:rsidRPr="006017DE" w:rsidRDefault="006017DE" w:rsidP="0086265C">
      <w:pPr>
        <w:ind w:left="1440"/>
        <w:rPr>
          <w:b/>
        </w:rPr>
      </w:pPr>
    </w:p>
    <w:tbl>
      <w:tblPr>
        <w:tblW w:w="0" w:type="auto"/>
        <w:jc w:val="center"/>
        <w:tblLayout w:type="fixed"/>
        <w:tblLook w:val="04A0" w:firstRow="1" w:lastRow="0" w:firstColumn="1" w:lastColumn="0" w:noHBand="0" w:noVBand="1"/>
      </w:tblPr>
      <w:tblGrid>
        <w:gridCol w:w="4675"/>
        <w:gridCol w:w="2261"/>
        <w:gridCol w:w="2126"/>
      </w:tblGrid>
      <w:tr w:rsidR="002A4588" w:rsidRPr="002A4588" w14:paraId="30777262" w14:textId="77777777" w:rsidTr="00D12098">
        <w:trPr>
          <w:trHeight w:val="180"/>
          <w:jc w:val="center"/>
        </w:trPr>
        <w:tc>
          <w:tcPr>
            <w:tcW w:w="9062" w:type="dxa"/>
            <w:gridSpan w:val="3"/>
            <w:tcBorders>
              <w:top w:val="single" w:sz="8" w:space="0" w:color="auto"/>
              <w:left w:val="single" w:sz="8" w:space="0" w:color="auto"/>
              <w:bottom w:val="nil"/>
              <w:right w:val="single" w:sz="8" w:space="0" w:color="000000"/>
            </w:tcBorders>
            <w:shd w:val="clear" w:color="000000" w:fill="FFFF00"/>
            <w:noWrap/>
            <w:vAlign w:val="bottom"/>
            <w:hideMark/>
          </w:tcPr>
          <w:p w14:paraId="590BB04D" w14:textId="77777777" w:rsidR="002A4588" w:rsidRPr="002A4588" w:rsidRDefault="002A4588" w:rsidP="002A4588">
            <w:pPr>
              <w:widowControl/>
              <w:jc w:val="center"/>
              <w:rPr>
                <w:rFonts w:ascii="Aptos Narrow" w:hAnsi="Aptos Narrow"/>
                <w:b/>
                <w:bCs/>
                <w:color w:val="000000"/>
                <w:sz w:val="16"/>
                <w:szCs w:val="16"/>
                <w:lang w:val="en-AU" w:eastAsia="en-AU"/>
              </w:rPr>
            </w:pPr>
            <w:r w:rsidRPr="002A4588">
              <w:rPr>
                <w:rFonts w:ascii="Aptos Narrow" w:hAnsi="Aptos Narrow"/>
                <w:b/>
                <w:bCs/>
                <w:color w:val="000000"/>
                <w:sz w:val="16"/>
                <w:szCs w:val="16"/>
                <w:lang w:val="en-AU" w:eastAsia="en-AU"/>
              </w:rPr>
              <w:t xml:space="preserve">DIANA AGRICOLA SAS </w:t>
            </w:r>
          </w:p>
        </w:tc>
      </w:tr>
      <w:tr w:rsidR="002A4588" w:rsidRPr="002A4588" w14:paraId="54CEAE93" w14:textId="77777777" w:rsidTr="00D12098">
        <w:trPr>
          <w:trHeight w:val="195"/>
          <w:jc w:val="center"/>
        </w:trPr>
        <w:tc>
          <w:tcPr>
            <w:tcW w:w="9062" w:type="dxa"/>
            <w:gridSpan w:val="3"/>
            <w:tcBorders>
              <w:top w:val="nil"/>
              <w:left w:val="single" w:sz="8" w:space="0" w:color="auto"/>
              <w:bottom w:val="nil"/>
              <w:right w:val="single" w:sz="8" w:space="0" w:color="000000"/>
            </w:tcBorders>
            <w:shd w:val="clear" w:color="000000" w:fill="DAE9F8"/>
            <w:noWrap/>
            <w:vAlign w:val="bottom"/>
            <w:hideMark/>
          </w:tcPr>
          <w:p w14:paraId="716BEF77" w14:textId="77777777" w:rsidR="002A4588" w:rsidRPr="002A4588" w:rsidRDefault="002A4588" w:rsidP="002A4588">
            <w:pPr>
              <w:widowControl/>
              <w:jc w:val="center"/>
              <w:rPr>
                <w:rFonts w:ascii="Aptos Narrow" w:hAnsi="Aptos Narrow"/>
                <w:b/>
                <w:bCs/>
                <w:color w:val="000000"/>
                <w:sz w:val="16"/>
                <w:szCs w:val="16"/>
                <w:lang w:val="en-AU" w:eastAsia="en-AU"/>
              </w:rPr>
            </w:pPr>
            <w:r w:rsidRPr="002A4588">
              <w:rPr>
                <w:rFonts w:ascii="Aptos Narrow" w:hAnsi="Aptos Narrow"/>
                <w:b/>
                <w:bCs/>
                <w:color w:val="000000"/>
                <w:sz w:val="16"/>
                <w:szCs w:val="16"/>
                <w:lang w:val="en-AU" w:eastAsia="en-AU"/>
              </w:rPr>
              <w:t xml:space="preserve"> ESTADO DE SITUACIÓN FINANCIERA  </w:t>
            </w:r>
          </w:p>
        </w:tc>
      </w:tr>
      <w:tr w:rsidR="002A4588" w:rsidRPr="002A4588" w14:paraId="26D289EF" w14:textId="77777777" w:rsidTr="00D12098">
        <w:trPr>
          <w:trHeight w:val="300"/>
          <w:jc w:val="center"/>
        </w:trPr>
        <w:tc>
          <w:tcPr>
            <w:tcW w:w="9062" w:type="dxa"/>
            <w:gridSpan w:val="3"/>
            <w:tcBorders>
              <w:top w:val="nil"/>
              <w:left w:val="single" w:sz="8" w:space="0" w:color="auto"/>
              <w:bottom w:val="single" w:sz="8" w:space="0" w:color="auto"/>
              <w:right w:val="single" w:sz="8" w:space="0" w:color="000000"/>
            </w:tcBorders>
            <w:shd w:val="clear" w:color="000000" w:fill="DAE9F8"/>
            <w:noWrap/>
            <w:vAlign w:val="bottom"/>
            <w:hideMark/>
          </w:tcPr>
          <w:p w14:paraId="180C3178" w14:textId="77777777" w:rsidR="002A4588" w:rsidRPr="002A4588" w:rsidRDefault="002A4588" w:rsidP="002A4588">
            <w:pPr>
              <w:widowControl/>
              <w:jc w:val="center"/>
              <w:rPr>
                <w:rFonts w:ascii="Aptos Narrow" w:hAnsi="Aptos Narrow"/>
                <w:b/>
                <w:bCs/>
                <w:color w:val="000000"/>
                <w:sz w:val="16"/>
                <w:szCs w:val="16"/>
                <w:lang w:val="en-AU" w:eastAsia="en-AU"/>
              </w:rPr>
            </w:pPr>
            <w:r w:rsidRPr="002A4588">
              <w:rPr>
                <w:rFonts w:ascii="Aptos Narrow" w:hAnsi="Aptos Narrow"/>
                <w:b/>
                <w:bCs/>
                <w:color w:val="000000"/>
                <w:sz w:val="16"/>
                <w:szCs w:val="16"/>
                <w:lang w:val="en-AU" w:eastAsia="en-AU"/>
              </w:rPr>
              <w:t xml:space="preserve"> RUBROS CONTABLES  </w:t>
            </w:r>
          </w:p>
        </w:tc>
      </w:tr>
      <w:tr w:rsidR="00557D4E" w:rsidRPr="002A4588" w14:paraId="07983A67" w14:textId="77777777" w:rsidTr="00D12098">
        <w:trPr>
          <w:trHeight w:val="285"/>
          <w:jc w:val="center"/>
        </w:trPr>
        <w:tc>
          <w:tcPr>
            <w:tcW w:w="4675" w:type="dxa"/>
            <w:tcBorders>
              <w:top w:val="nil"/>
              <w:left w:val="single" w:sz="8" w:space="0" w:color="auto"/>
              <w:bottom w:val="single" w:sz="4" w:space="0" w:color="auto"/>
              <w:right w:val="nil"/>
            </w:tcBorders>
            <w:shd w:val="clear" w:color="000000" w:fill="DAE9F8"/>
            <w:noWrap/>
            <w:vAlign w:val="bottom"/>
            <w:hideMark/>
          </w:tcPr>
          <w:p w14:paraId="76025848" w14:textId="77777777" w:rsidR="002A4588" w:rsidRPr="002A4588" w:rsidRDefault="002A4588" w:rsidP="002A4588">
            <w:pPr>
              <w:widowControl/>
              <w:jc w:val="center"/>
              <w:rPr>
                <w:rFonts w:ascii="Aptos Narrow" w:hAnsi="Aptos Narrow"/>
                <w:b/>
                <w:bCs/>
                <w:color w:val="000000"/>
                <w:sz w:val="16"/>
                <w:szCs w:val="16"/>
                <w:lang w:val="en-AU" w:eastAsia="en-AU"/>
              </w:rPr>
            </w:pPr>
            <w:r w:rsidRPr="002A4588">
              <w:rPr>
                <w:rFonts w:ascii="Aptos Narrow" w:hAnsi="Aptos Narrow"/>
                <w:b/>
                <w:bCs/>
                <w:color w:val="000000"/>
                <w:sz w:val="16"/>
                <w:szCs w:val="16"/>
                <w:lang w:val="en-AU" w:eastAsia="en-AU"/>
              </w:rPr>
              <w:t> </w:t>
            </w:r>
          </w:p>
        </w:tc>
        <w:tc>
          <w:tcPr>
            <w:tcW w:w="2261" w:type="dxa"/>
            <w:tcBorders>
              <w:top w:val="nil"/>
              <w:left w:val="single" w:sz="8" w:space="0" w:color="auto"/>
              <w:bottom w:val="single" w:sz="8" w:space="0" w:color="auto"/>
              <w:right w:val="single" w:sz="8" w:space="0" w:color="auto"/>
            </w:tcBorders>
            <w:shd w:val="clear" w:color="000000" w:fill="A6C9EC"/>
            <w:noWrap/>
            <w:vAlign w:val="bottom"/>
            <w:hideMark/>
          </w:tcPr>
          <w:p w14:paraId="5301C6C7" w14:textId="77777777" w:rsidR="002A4588" w:rsidRPr="002A4588" w:rsidRDefault="002A4588" w:rsidP="002A4588">
            <w:pPr>
              <w:widowControl/>
              <w:jc w:val="center"/>
              <w:rPr>
                <w:rFonts w:ascii="Aptos Narrow" w:hAnsi="Aptos Narrow"/>
                <w:b/>
                <w:bCs/>
                <w:i/>
                <w:iCs/>
                <w:color w:val="000000"/>
                <w:sz w:val="16"/>
                <w:szCs w:val="16"/>
                <w:lang w:val="en-AU" w:eastAsia="en-AU"/>
              </w:rPr>
            </w:pPr>
            <w:r w:rsidRPr="002A4588">
              <w:rPr>
                <w:rFonts w:ascii="Aptos Narrow" w:hAnsi="Aptos Narrow"/>
                <w:b/>
                <w:bCs/>
                <w:i/>
                <w:iCs/>
                <w:color w:val="000000"/>
                <w:sz w:val="16"/>
                <w:szCs w:val="16"/>
                <w:lang w:val="en-AU" w:eastAsia="en-AU"/>
              </w:rPr>
              <w:t xml:space="preserve"> AÑO 1 - O-  AÑO ANTERIOR </w:t>
            </w:r>
          </w:p>
        </w:tc>
        <w:tc>
          <w:tcPr>
            <w:tcW w:w="2126" w:type="dxa"/>
            <w:tcBorders>
              <w:top w:val="nil"/>
              <w:left w:val="nil"/>
              <w:bottom w:val="single" w:sz="8" w:space="0" w:color="auto"/>
              <w:right w:val="single" w:sz="8" w:space="0" w:color="auto"/>
            </w:tcBorders>
            <w:shd w:val="clear" w:color="000000" w:fill="A6C9EC"/>
            <w:noWrap/>
            <w:vAlign w:val="bottom"/>
            <w:hideMark/>
          </w:tcPr>
          <w:p w14:paraId="0633AD9E" w14:textId="77777777" w:rsidR="002A4588" w:rsidRPr="002A4588" w:rsidRDefault="002A4588" w:rsidP="002A4588">
            <w:pPr>
              <w:widowControl/>
              <w:jc w:val="center"/>
              <w:rPr>
                <w:rFonts w:ascii="Aptos Narrow" w:hAnsi="Aptos Narrow"/>
                <w:b/>
                <w:bCs/>
                <w:i/>
                <w:iCs/>
                <w:color w:val="000000"/>
                <w:sz w:val="16"/>
                <w:szCs w:val="16"/>
                <w:lang w:val="en-AU" w:eastAsia="en-AU"/>
              </w:rPr>
            </w:pPr>
            <w:r w:rsidRPr="002A4588">
              <w:rPr>
                <w:rFonts w:ascii="Aptos Narrow" w:hAnsi="Aptos Narrow"/>
                <w:b/>
                <w:bCs/>
                <w:i/>
                <w:iCs/>
                <w:color w:val="000000"/>
                <w:sz w:val="16"/>
                <w:szCs w:val="16"/>
                <w:lang w:val="en-AU" w:eastAsia="en-AU"/>
              </w:rPr>
              <w:t xml:space="preserve"> AÑO 2 - O - AÑO ACTUAL </w:t>
            </w:r>
          </w:p>
        </w:tc>
      </w:tr>
      <w:tr w:rsidR="00557D4E" w:rsidRPr="002A4588" w14:paraId="6D4A9227" w14:textId="77777777" w:rsidTr="00D12098">
        <w:trPr>
          <w:trHeight w:val="300"/>
          <w:jc w:val="center"/>
        </w:trPr>
        <w:tc>
          <w:tcPr>
            <w:tcW w:w="4675" w:type="dxa"/>
            <w:tcBorders>
              <w:top w:val="nil"/>
              <w:left w:val="single" w:sz="8" w:space="0" w:color="auto"/>
              <w:bottom w:val="single" w:sz="4" w:space="0" w:color="auto"/>
              <w:right w:val="single" w:sz="4" w:space="0" w:color="auto"/>
            </w:tcBorders>
            <w:shd w:val="clear" w:color="000000" w:fill="DAE9F8"/>
            <w:noWrap/>
            <w:vAlign w:val="bottom"/>
            <w:hideMark/>
          </w:tcPr>
          <w:p w14:paraId="76053723" w14:textId="77777777" w:rsidR="002A4588" w:rsidRPr="002A4588" w:rsidRDefault="002A4588" w:rsidP="002A4588">
            <w:pPr>
              <w:widowControl/>
              <w:rPr>
                <w:rFonts w:ascii="Aptos Narrow" w:hAnsi="Aptos Narrow"/>
                <w:b/>
                <w:bCs/>
                <w:color w:val="000000"/>
                <w:sz w:val="16"/>
                <w:szCs w:val="16"/>
                <w:lang w:val="en-AU" w:eastAsia="en-AU"/>
              </w:rPr>
            </w:pPr>
            <w:r w:rsidRPr="002A4588">
              <w:rPr>
                <w:rFonts w:ascii="Aptos Narrow" w:hAnsi="Aptos Narrow"/>
                <w:b/>
                <w:bCs/>
                <w:color w:val="000000"/>
                <w:sz w:val="16"/>
                <w:szCs w:val="16"/>
                <w:lang w:val="en-AU" w:eastAsia="en-AU"/>
              </w:rPr>
              <w:t xml:space="preserve"> Cuentas </w:t>
            </w:r>
          </w:p>
        </w:tc>
        <w:tc>
          <w:tcPr>
            <w:tcW w:w="2261" w:type="dxa"/>
            <w:tcBorders>
              <w:top w:val="nil"/>
              <w:left w:val="nil"/>
              <w:bottom w:val="single" w:sz="4" w:space="0" w:color="auto"/>
              <w:right w:val="nil"/>
            </w:tcBorders>
            <w:shd w:val="clear" w:color="000000" w:fill="DAE9F8"/>
            <w:noWrap/>
            <w:vAlign w:val="bottom"/>
            <w:hideMark/>
          </w:tcPr>
          <w:p w14:paraId="412142FC" w14:textId="77777777" w:rsidR="002A4588" w:rsidRPr="002A4588" w:rsidRDefault="002A4588" w:rsidP="002A4588">
            <w:pPr>
              <w:widowControl/>
              <w:jc w:val="center"/>
              <w:rPr>
                <w:rFonts w:ascii="Aptos Narrow" w:hAnsi="Aptos Narrow"/>
                <w:color w:val="000000"/>
                <w:sz w:val="16"/>
                <w:szCs w:val="16"/>
                <w:u w:val="single"/>
                <w:lang w:val="en-AU" w:eastAsia="en-AU"/>
              </w:rPr>
            </w:pPr>
            <w:r w:rsidRPr="002A4588">
              <w:rPr>
                <w:rFonts w:ascii="Aptos Narrow" w:hAnsi="Aptos Narrow"/>
                <w:color w:val="000000"/>
                <w:sz w:val="16"/>
                <w:szCs w:val="16"/>
                <w:u w:val="single"/>
                <w:lang w:val="en-AU" w:eastAsia="en-AU"/>
              </w:rPr>
              <w:t>2022</w:t>
            </w:r>
          </w:p>
        </w:tc>
        <w:tc>
          <w:tcPr>
            <w:tcW w:w="2126" w:type="dxa"/>
            <w:tcBorders>
              <w:top w:val="nil"/>
              <w:left w:val="single" w:sz="4" w:space="0" w:color="auto"/>
              <w:bottom w:val="single" w:sz="4" w:space="0" w:color="auto"/>
              <w:right w:val="single" w:sz="8" w:space="0" w:color="auto"/>
            </w:tcBorders>
            <w:shd w:val="clear" w:color="000000" w:fill="DAE9F8"/>
            <w:noWrap/>
            <w:vAlign w:val="bottom"/>
            <w:hideMark/>
          </w:tcPr>
          <w:p w14:paraId="34138E65" w14:textId="77777777" w:rsidR="002A4588" w:rsidRPr="002A4588" w:rsidRDefault="002A4588" w:rsidP="002A4588">
            <w:pPr>
              <w:widowControl/>
              <w:jc w:val="center"/>
              <w:rPr>
                <w:rFonts w:ascii="Aptos Narrow" w:hAnsi="Aptos Narrow"/>
                <w:color w:val="000000"/>
                <w:sz w:val="16"/>
                <w:szCs w:val="16"/>
                <w:u w:val="single"/>
                <w:lang w:val="en-AU" w:eastAsia="en-AU"/>
              </w:rPr>
            </w:pPr>
            <w:r w:rsidRPr="002A4588">
              <w:rPr>
                <w:rFonts w:ascii="Aptos Narrow" w:hAnsi="Aptos Narrow"/>
                <w:color w:val="000000"/>
                <w:sz w:val="16"/>
                <w:szCs w:val="16"/>
                <w:u w:val="single"/>
                <w:lang w:val="en-AU" w:eastAsia="en-AU"/>
              </w:rPr>
              <w:t>2023</w:t>
            </w:r>
          </w:p>
        </w:tc>
      </w:tr>
      <w:tr w:rsidR="00557D4E" w:rsidRPr="002A4588" w14:paraId="7D4CDCC5" w14:textId="77777777" w:rsidTr="00D12098">
        <w:trPr>
          <w:trHeight w:val="300"/>
          <w:jc w:val="center"/>
        </w:trPr>
        <w:tc>
          <w:tcPr>
            <w:tcW w:w="4675" w:type="dxa"/>
            <w:tcBorders>
              <w:top w:val="nil"/>
              <w:left w:val="single" w:sz="8" w:space="0" w:color="auto"/>
              <w:bottom w:val="single" w:sz="4" w:space="0" w:color="auto"/>
              <w:right w:val="single" w:sz="4" w:space="0" w:color="auto"/>
            </w:tcBorders>
            <w:shd w:val="clear" w:color="000000" w:fill="DAE9F8"/>
            <w:noWrap/>
            <w:vAlign w:val="bottom"/>
            <w:hideMark/>
          </w:tcPr>
          <w:p w14:paraId="60D5DDB9" w14:textId="77777777" w:rsidR="002A4588" w:rsidRPr="002A4588" w:rsidRDefault="002A4588" w:rsidP="002A4588">
            <w:pPr>
              <w:widowControl/>
              <w:rPr>
                <w:rFonts w:ascii="Aptos Narrow" w:hAnsi="Aptos Narrow"/>
                <w:b/>
                <w:bCs/>
                <w:color w:val="000000"/>
                <w:sz w:val="16"/>
                <w:szCs w:val="16"/>
                <w:lang w:val="en-AU" w:eastAsia="en-AU"/>
              </w:rPr>
            </w:pPr>
            <w:r w:rsidRPr="002A4588">
              <w:rPr>
                <w:rFonts w:ascii="Aptos Narrow" w:hAnsi="Aptos Narrow"/>
                <w:b/>
                <w:bCs/>
                <w:color w:val="000000"/>
                <w:sz w:val="16"/>
                <w:szCs w:val="16"/>
                <w:lang w:val="en-AU" w:eastAsia="en-AU"/>
              </w:rPr>
              <w:t xml:space="preserve"> Activos </w:t>
            </w:r>
          </w:p>
        </w:tc>
        <w:tc>
          <w:tcPr>
            <w:tcW w:w="2261" w:type="dxa"/>
            <w:tcBorders>
              <w:top w:val="nil"/>
              <w:left w:val="nil"/>
              <w:bottom w:val="single" w:sz="4" w:space="0" w:color="auto"/>
              <w:right w:val="nil"/>
            </w:tcBorders>
            <w:shd w:val="clear" w:color="000000" w:fill="DAE9F8"/>
            <w:noWrap/>
            <w:vAlign w:val="bottom"/>
            <w:hideMark/>
          </w:tcPr>
          <w:p w14:paraId="07A7F048" w14:textId="77777777" w:rsidR="002A4588" w:rsidRPr="002A4588" w:rsidRDefault="002A4588" w:rsidP="002A4588">
            <w:pPr>
              <w:widowControl/>
              <w:rPr>
                <w:rFonts w:ascii="Aptos Narrow" w:hAnsi="Aptos Narrow"/>
                <w:color w:val="000000"/>
                <w:sz w:val="16"/>
                <w:szCs w:val="16"/>
                <w:lang w:val="en-AU" w:eastAsia="en-AU"/>
              </w:rPr>
            </w:pPr>
            <w:r w:rsidRPr="002A4588">
              <w:rPr>
                <w:rFonts w:ascii="Aptos Narrow" w:hAnsi="Aptos Narrow"/>
                <w:color w:val="000000"/>
                <w:sz w:val="16"/>
                <w:szCs w:val="16"/>
                <w:lang w:val="en-AU" w:eastAsia="en-AU"/>
              </w:rPr>
              <w:t xml:space="preserve">  </w:t>
            </w:r>
          </w:p>
        </w:tc>
        <w:tc>
          <w:tcPr>
            <w:tcW w:w="2126" w:type="dxa"/>
            <w:tcBorders>
              <w:top w:val="nil"/>
              <w:left w:val="single" w:sz="4" w:space="0" w:color="auto"/>
              <w:bottom w:val="single" w:sz="4" w:space="0" w:color="auto"/>
              <w:right w:val="single" w:sz="8" w:space="0" w:color="auto"/>
            </w:tcBorders>
            <w:shd w:val="clear" w:color="000000" w:fill="DAE9F8"/>
            <w:noWrap/>
            <w:vAlign w:val="bottom"/>
            <w:hideMark/>
          </w:tcPr>
          <w:p w14:paraId="50B9A71D" w14:textId="77777777" w:rsidR="002A4588" w:rsidRPr="002A4588" w:rsidRDefault="002A4588" w:rsidP="002A4588">
            <w:pPr>
              <w:widowControl/>
              <w:rPr>
                <w:rFonts w:ascii="Aptos Narrow" w:hAnsi="Aptos Narrow"/>
                <w:color w:val="000000"/>
                <w:sz w:val="16"/>
                <w:szCs w:val="16"/>
                <w:lang w:val="en-AU" w:eastAsia="en-AU"/>
              </w:rPr>
            </w:pPr>
            <w:r w:rsidRPr="002A4588">
              <w:rPr>
                <w:rFonts w:ascii="Aptos Narrow" w:hAnsi="Aptos Narrow"/>
                <w:color w:val="000000"/>
                <w:sz w:val="16"/>
                <w:szCs w:val="16"/>
                <w:lang w:val="en-AU" w:eastAsia="en-AU"/>
              </w:rPr>
              <w:t xml:space="preserve">  </w:t>
            </w:r>
          </w:p>
        </w:tc>
      </w:tr>
      <w:tr w:rsidR="00557D4E" w:rsidRPr="002A4588" w14:paraId="5CACC2E7" w14:textId="77777777" w:rsidTr="00D12098">
        <w:trPr>
          <w:trHeight w:val="300"/>
          <w:jc w:val="center"/>
        </w:trPr>
        <w:tc>
          <w:tcPr>
            <w:tcW w:w="4675" w:type="dxa"/>
            <w:tcBorders>
              <w:top w:val="nil"/>
              <w:left w:val="single" w:sz="8" w:space="0" w:color="auto"/>
              <w:bottom w:val="single" w:sz="4" w:space="0" w:color="auto"/>
              <w:right w:val="single" w:sz="4" w:space="0" w:color="auto"/>
            </w:tcBorders>
            <w:shd w:val="clear" w:color="000000" w:fill="DAE9F8"/>
            <w:noWrap/>
            <w:vAlign w:val="bottom"/>
            <w:hideMark/>
          </w:tcPr>
          <w:p w14:paraId="08BE7E96" w14:textId="77777777" w:rsidR="002A4588" w:rsidRPr="002A4588" w:rsidRDefault="002A4588" w:rsidP="002A4588">
            <w:pPr>
              <w:widowControl/>
              <w:rPr>
                <w:rFonts w:ascii="Aptos Narrow" w:hAnsi="Aptos Narrow"/>
                <w:b/>
                <w:bCs/>
                <w:color w:val="000000"/>
                <w:sz w:val="16"/>
                <w:szCs w:val="16"/>
                <w:lang w:val="en-AU" w:eastAsia="en-AU"/>
              </w:rPr>
            </w:pPr>
            <w:r w:rsidRPr="002A4588">
              <w:rPr>
                <w:rFonts w:ascii="Aptos Narrow" w:hAnsi="Aptos Narrow"/>
                <w:b/>
                <w:bCs/>
                <w:color w:val="000000"/>
                <w:sz w:val="16"/>
                <w:szCs w:val="16"/>
                <w:lang w:val="en-AU" w:eastAsia="en-AU"/>
              </w:rPr>
              <w:t xml:space="preserve"> Activos </w:t>
            </w:r>
            <w:proofErr w:type="spellStart"/>
            <w:r w:rsidRPr="002A4588">
              <w:rPr>
                <w:rFonts w:ascii="Aptos Narrow" w:hAnsi="Aptos Narrow"/>
                <w:b/>
                <w:bCs/>
                <w:color w:val="000000"/>
                <w:sz w:val="16"/>
                <w:szCs w:val="16"/>
                <w:lang w:val="en-AU" w:eastAsia="en-AU"/>
              </w:rPr>
              <w:t>corrientes</w:t>
            </w:r>
            <w:proofErr w:type="spellEnd"/>
            <w:r w:rsidRPr="002A4588">
              <w:rPr>
                <w:rFonts w:ascii="Aptos Narrow" w:hAnsi="Aptos Narrow"/>
                <w:b/>
                <w:bCs/>
                <w:color w:val="000000"/>
                <w:sz w:val="16"/>
                <w:szCs w:val="16"/>
                <w:lang w:val="en-AU" w:eastAsia="en-AU"/>
              </w:rPr>
              <w:t xml:space="preserve"> </w:t>
            </w:r>
          </w:p>
        </w:tc>
        <w:tc>
          <w:tcPr>
            <w:tcW w:w="2261" w:type="dxa"/>
            <w:tcBorders>
              <w:top w:val="nil"/>
              <w:left w:val="nil"/>
              <w:bottom w:val="single" w:sz="4" w:space="0" w:color="auto"/>
              <w:right w:val="nil"/>
            </w:tcBorders>
            <w:shd w:val="clear" w:color="000000" w:fill="DAE9F8"/>
            <w:noWrap/>
            <w:vAlign w:val="bottom"/>
            <w:hideMark/>
          </w:tcPr>
          <w:p w14:paraId="0F0AEE47" w14:textId="77777777" w:rsidR="002A4588" w:rsidRPr="002A4588" w:rsidRDefault="002A4588" w:rsidP="002A4588">
            <w:pPr>
              <w:widowControl/>
              <w:rPr>
                <w:rFonts w:ascii="Aptos Narrow" w:hAnsi="Aptos Narrow"/>
                <w:b/>
                <w:bCs/>
                <w:color w:val="000000"/>
                <w:sz w:val="16"/>
                <w:szCs w:val="16"/>
                <w:lang w:val="en-AU" w:eastAsia="en-AU"/>
              </w:rPr>
            </w:pPr>
            <w:r w:rsidRPr="002A4588">
              <w:rPr>
                <w:rFonts w:ascii="Aptos Narrow" w:hAnsi="Aptos Narrow"/>
                <w:b/>
                <w:bCs/>
                <w:color w:val="000000"/>
                <w:sz w:val="16"/>
                <w:szCs w:val="16"/>
                <w:lang w:val="en-AU" w:eastAsia="en-AU"/>
              </w:rPr>
              <w:t> </w:t>
            </w:r>
          </w:p>
        </w:tc>
        <w:tc>
          <w:tcPr>
            <w:tcW w:w="2126" w:type="dxa"/>
            <w:tcBorders>
              <w:top w:val="nil"/>
              <w:left w:val="single" w:sz="4" w:space="0" w:color="auto"/>
              <w:bottom w:val="single" w:sz="4" w:space="0" w:color="auto"/>
              <w:right w:val="single" w:sz="8" w:space="0" w:color="auto"/>
            </w:tcBorders>
            <w:shd w:val="clear" w:color="000000" w:fill="DAE9F8"/>
            <w:noWrap/>
            <w:vAlign w:val="bottom"/>
            <w:hideMark/>
          </w:tcPr>
          <w:p w14:paraId="3163CC98" w14:textId="77777777" w:rsidR="002A4588" w:rsidRPr="002A4588" w:rsidRDefault="002A4588" w:rsidP="002A4588">
            <w:pPr>
              <w:widowControl/>
              <w:rPr>
                <w:rFonts w:ascii="Aptos Narrow" w:hAnsi="Aptos Narrow"/>
                <w:b/>
                <w:bCs/>
                <w:color w:val="000000"/>
                <w:sz w:val="16"/>
                <w:szCs w:val="16"/>
                <w:lang w:val="en-AU" w:eastAsia="en-AU"/>
              </w:rPr>
            </w:pPr>
            <w:r w:rsidRPr="002A4588">
              <w:rPr>
                <w:rFonts w:ascii="Aptos Narrow" w:hAnsi="Aptos Narrow"/>
                <w:b/>
                <w:bCs/>
                <w:color w:val="000000"/>
                <w:sz w:val="16"/>
                <w:szCs w:val="16"/>
                <w:lang w:val="en-AU" w:eastAsia="en-AU"/>
              </w:rPr>
              <w:t xml:space="preserve">  </w:t>
            </w:r>
          </w:p>
        </w:tc>
      </w:tr>
      <w:tr w:rsidR="00557D4E" w:rsidRPr="002A4588" w14:paraId="5FCD4FB9" w14:textId="77777777" w:rsidTr="00D12098">
        <w:trPr>
          <w:trHeight w:val="300"/>
          <w:jc w:val="center"/>
        </w:trPr>
        <w:tc>
          <w:tcPr>
            <w:tcW w:w="4675" w:type="dxa"/>
            <w:tcBorders>
              <w:top w:val="nil"/>
              <w:left w:val="single" w:sz="8" w:space="0" w:color="auto"/>
              <w:bottom w:val="single" w:sz="4" w:space="0" w:color="auto"/>
              <w:right w:val="single" w:sz="4" w:space="0" w:color="auto"/>
            </w:tcBorders>
            <w:shd w:val="clear" w:color="000000" w:fill="DAE9F8"/>
            <w:noWrap/>
            <w:vAlign w:val="bottom"/>
            <w:hideMark/>
          </w:tcPr>
          <w:p w14:paraId="6ABDF008" w14:textId="77777777" w:rsidR="002A4588" w:rsidRPr="002A4588" w:rsidRDefault="002A4588" w:rsidP="002A4588">
            <w:pPr>
              <w:widowControl/>
              <w:rPr>
                <w:rFonts w:ascii="Aptos Narrow" w:hAnsi="Aptos Narrow"/>
                <w:color w:val="000000"/>
                <w:sz w:val="16"/>
                <w:szCs w:val="16"/>
                <w:lang w:val="es-CO" w:eastAsia="en-AU"/>
              </w:rPr>
            </w:pPr>
            <w:r w:rsidRPr="002A4588">
              <w:rPr>
                <w:rFonts w:ascii="Aptos Narrow" w:hAnsi="Aptos Narrow"/>
                <w:color w:val="000000"/>
                <w:sz w:val="16"/>
                <w:szCs w:val="16"/>
                <w:lang w:val="es-CO" w:eastAsia="en-AU"/>
              </w:rPr>
              <w:t xml:space="preserve"> Efectivo y equivalentes al efectivo </w:t>
            </w:r>
          </w:p>
        </w:tc>
        <w:tc>
          <w:tcPr>
            <w:tcW w:w="2261" w:type="dxa"/>
            <w:tcBorders>
              <w:top w:val="nil"/>
              <w:left w:val="nil"/>
              <w:bottom w:val="single" w:sz="4" w:space="0" w:color="auto"/>
              <w:right w:val="nil"/>
            </w:tcBorders>
            <w:shd w:val="clear" w:color="000000" w:fill="DAE9F8"/>
            <w:noWrap/>
            <w:vAlign w:val="bottom"/>
            <w:hideMark/>
          </w:tcPr>
          <w:p w14:paraId="13AE5420" w14:textId="77777777" w:rsidR="002A4588" w:rsidRPr="002A4588" w:rsidRDefault="002A4588" w:rsidP="002A4588">
            <w:pPr>
              <w:widowControl/>
              <w:rPr>
                <w:rFonts w:ascii="Aptos Narrow" w:hAnsi="Aptos Narrow"/>
                <w:color w:val="000000"/>
                <w:sz w:val="16"/>
                <w:szCs w:val="16"/>
                <w:lang w:val="en-AU" w:eastAsia="en-AU"/>
              </w:rPr>
            </w:pPr>
            <w:r w:rsidRPr="002A4588">
              <w:rPr>
                <w:rFonts w:ascii="Aptos Narrow" w:hAnsi="Aptos Narrow"/>
                <w:color w:val="000000"/>
                <w:sz w:val="16"/>
                <w:szCs w:val="16"/>
                <w:lang w:val="es-CO" w:eastAsia="en-AU"/>
              </w:rPr>
              <w:t xml:space="preserve"> </w:t>
            </w:r>
            <w:r w:rsidRPr="002A4588">
              <w:rPr>
                <w:rFonts w:ascii="Aptos Narrow" w:hAnsi="Aptos Narrow"/>
                <w:color w:val="000000"/>
                <w:sz w:val="16"/>
                <w:szCs w:val="16"/>
                <w:lang w:val="en-AU" w:eastAsia="en-AU"/>
              </w:rPr>
              <w:t xml:space="preserve">$                         1,144,518,000.00 </w:t>
            </w:r>
          </w:p>
        </w:tc>
        <w:tc>
          <w:tcPr>
            <w:tcW w:w="2126" w:type="dxa"/>
            <w:tcBorders>
              <w:top w:val="nil"/>
              <w:left w:val="single" w:sz="4" w:space="0" w:color="auto"/>
              <w:bottom w:val="single" w:sz="4" w:space="0" w:color="auto"/>
              <w:right w:val="nil"/>
            </w:tcBorders>
            <w:shd w:val="clear" w:color="000000" w:fill="DAE9F8"/>
            <w:noWrap/>
            <w:vAlign w:val="bottom"/>
            <w:hideMark/>
          </w:tcPr>
          <w:p w14:paraId="21DE14B6" w14:textId="77777777" w:rsidR="002A4588" w:rsidRPr="002A4588" w:rsidRDefault="002A4588" w:rsidP="002A4588">
            <w:pPr>
              <w:widowControl/>
              <w:rPr>
                <w:rFonts w:ascii="Aptos Narrow" w:hAnsi="Aptos Narrow"/>
                <w:color w:val="000000"/>
                <w:sz w:val="16"/>
                <w:szCs w:val="16"/>
                <w:lang w:val="en-AU" w:eastAsia="en-AU"/>
              </w:rPr>
            </w:pPr>
            <w:r w:rsidRPr="002A4588">
              <w:rPr>
                <w:rFonts w:ascii="Aptos Narrow" w:hAnsi="Aptos Narrow"/>
                <w:color w:val="000000"/>
                <w:sz w:val="16"/>
                <w:szCs w:val="16"/>
                <w:lang w:val="en-AU" w:eastAsia="en-AU"/>
              </w:rPr>
              <w:t xml:space="preserve"> $                      1,617,602,000.00 </w:t>
            </w:r>
          </w:p>
        </w:tc>
      </w:tr>
      <w:tr w:rsidR="00557D4E" w:rsidRPr="002A4588" w14:paraId="6DB75716" w14:textId="77777777" w:rsidTr="00D12098">
        <w:trPr>
          <w:trHeight w:val="300"/>
          <w:jc w:val="center"/>
        </w:trPr>
        <w:tc>
          <w:tcPr>
            <w:tcW w:w="4675" w:type="dxa"/>
            <w:tcBorders>
              <w:top w:val="nil"/>
              <w:left w:val="single" w:sz="8" w:space="0" w:color="auto"/>
              <w:bottom w:val="single" w:sz="4" w:space="0" w:color="auto"/>
              <w:right w:val="single" w:sz="4" w:space="0" w:color="auto"/>
            </w:tcBorders>
            <w:shd w:val="clear" w:color="000000" w:fill="DAE9F8"/>
            <w:noWrap/>
            <w:vAlign w:val="bottom"/>
            <w:hideMark/>
          </w:tcPr>
          <w:p w14:paraId="62786298" w14:textId="77777777" w:rsidR="002A4588" w:rsidRPr="002A4588" w:rsidRDefault="002A4588" w:rsidP="002A4588">
            <w:pPr>
              <w:widowControl/>
              <w:rPr>
                <w:rFonts w:ascii="Aptos Narrow" w:hAnsi="Aptos Narrow"/>
                <w:color w:val="000000"/>
                <w:sz w:val="16"/>
                <w:szCs w:val="16"/>
                <w:lang w:val="es-CO" w:eastAsia="en-AU"/>
              </w:rPr>
            </w:pPr>
            <w:r w:rsidRPr="002A4588">
              <w:rPr>
                <w:rFonts w:ascii="Aptos Narrow" w:hAnsi="Aptos Narrow"/>
                <w:color w:val="000000"/>
                <w:sz w:val="16"/>
                <w:szCs w:val="16"/>
                <w:lang w:val="es-CO" w:eastAsia="en-AU"/>
              </w:rPr>
              <w:t xml:space="preserve"> Cuentas comerciales por cobrar y otras cuentas por cobrar corrientes </w:t>
            </w:r>
          </w:p>
        </w:tc>
        <w:tc>
          <w:tcPr>
            <w:tcW w:w="2261" w:type="dxa"/>
            <w:tcBorders>
              <w:top w:val="nil"/>
              <w:left w:val="nil"/>
              <w:bottom w:val="single" w:sz="4" w:space="0" w:color="auto"/>
              <w:right w:val="nil"/>
            </w:tcBorders>
            <w:shd w:val="clear" w:color="000000" w:fill="DAE9F8"/>
            <w:noWrap/>
            <w:vAlign w:val="bottom"/>
            <w:hideMark/>
          </w:tcPr>
          <w:p w14:paraId="3F6B3AC2" w14:textId="77777777" w:rsidR="002A4588" w:rsidRPr="002A4588" w:rsidRDefault="002A4588" w:rsidP="002A4588">
            <w:pPr>
              <w:widowControl/>
              <w:rPr>
                <w:rFonts w:ascii="Aptos Narrow" w:hAnsi="Aptos Narrow"/>
                <w:color w:val="000000"/>
                <w:sz w:val="16"/>
                <w:szCs w:val="16"/>
                <w:lang w:val="en-AU" w:eastAsia="en-AU"/>
              </w:rPr>
            </w:pPr>
            <w:r w:rsidRPr="002A4588">
              <w:rPr>
                <w:rFonts w:ascii="Aptos Narrow" w:hAnsi="Aptos Narrow"/>
                <w:color w:val="000000"/>
                <w:sz w:val="16"/>
                <w:szCs w:val="16"/>
                <w:lang w:val="es-CO" w:eastAsia="en-AU"/>
              </w:rPr>
              <w:t xml:space="preserve"> </w:t>
            </w:r>
            <w:r w:rsidRPr="002A4588">
              <w:rPr>
                <w:rFonts w:ascii="Aptos Narrow" w:hAnsi="Aptos Narrow"/>
                <w:color w:val="000000"/>
                <w:sz w:val="16"/>
                <w:szCs w:val="16"/>
                <w:lang w:val="en-AU" w:eastAsia="en-AU"/>
              </w:rPr>
              <w:t xml:space="preserve">$                    216,316,189,000.00 </w:t>
            </w:r>
          </w:p>
        </w:tc>
        <w:tc>
          <w:tcPr>
            <w:tcW w:w="2126" w:type="dxa"/>
            <w:tcBorders>
              <w:top w:val="nil"/>
              <w:left w:val="single" w:sz="4" w:space="0" w:color="auto"/>
              <w:bottom w:val="single" w:sz="4" w:space="0" w:color="auto"/>
              <w:right w:val="nil"/>
            </w:tcBorders>
            <w:shd w:val="clear" w:color="000000" w:fill="DAE9F8"/>
            <w:noWrap/>
            <w:vAlign w:val="bottom"/>
            <w:hideMark/>
          </w:tcPr>
          <w:p w14:paraId="0FBA00A4" w14:textId="77777777" w:rsidR="002A4588" w:rsidRPr="002A4588" w:rsidRDefault="002A4588" w:rsidP="002A4588">
            <w:pPr>
              <w:widowControl/>
              <w:rPr>
                <w:rFonts w:ascii="Aptos Narrow" w:hAnsi="Aptos Narrow"/>
                <w:color w:val="000000"/>
                <w:sz w:val="16"/>
                <w:szCs w:val="16"/>
                <w:lang w:val="en-AU" w:eastAsia="en-AU"/>
              </w:rPr>
            </w:pPr>
            <w:r w:rsidRPr="002A4588">
              <w:rPr>
                <w:rFonts w:ascii="Aptos Narrow" w:hAnsi="Aptos Narrow"/>
                <w:color w:val="000000"/>
                <w:sz w:val="16"/>
                <w:szCs w:val="16"/>
                <w:lang w:val="en-AU" w:eastAsia="en-AU"/>
              </w:rPr>
              <w:t xml:space="preserve"> $                199,379,969,000.00 </w:t>
            </w:r>
          </w:p>
        </w:tc>
      </w:tr>
      <w:tr w:rsidR="00557D4E" w:rsidRPr="002A4588" w14:paraId="33BFFC18" w14:textId="77777777" w:rsidTr="00D12098">
        <w:trPr>
          <w:trHeight w:val="300"/>
          <w:jc w:val="center"/>
        </w:trPr>
        <w:tc>
          <w:tcPr>
            <w:tcW w:w="4675" w:type="dxa"/>
            <w:tcBorders>
              <w:top w:val="nil"/>
              <w:left w:val="single" w:sz="8" w:space="0" w:color="auto"/>
              <w:bottom w:val="single" w:sz="4" w:space="0" w:color="auto"/>
              <w:right w:val="single" w:sz="4" w:space="0" w:color="auto"/>
            </w:tcBorders>
            <w:shd w:val="clear" w:color="000000" w:fill="DAE9F8"/>
            <w:noWrap/>
            <w:vAlign w:val="bottom"/>
            <w:hideMark/>
          </w:tcPr>
          <w:p w14:paraId="2D94DA15" w14:textId="77777777" w:rsidR="002A4588" w:rsidRPr="002A4588" w:rsidRDefault="002A4588" w:rsidP="002A4588">
            <w:pPr>
              <w:widowControl/>
              <w:rPr>
                <w:rFonts w:ascii="Aptos Narrow" w:hAnsi="Aptos Narrow"/>
                <w:color w:val="000000"/>
                <w:sz w:val="16"/>
                <w:szCs w:val="16"/>
                <w:lang w:val="en-AU" w:eastAsia="en-AU"/>
              </w:rPr>
            </w:pPr>
            <w:r w:rsidRPr="002A4588">
              <w:rPr>
                <w:rFonts w:ascii="Aptos Narrow" w:hAnsi="Aptos Narrow"/>
                <w:color w:val="000000"/>
                <w:sz w:val="16"/>
                <w:szCs w:val="16"/>
                <w:lang w:val="en-AU" w:eastAsia="en-AU"/>
              </w:rPr>
              <w:t xml:space="preserve"> </w:t>
            </w:r>
            <w:proofErr w:type="spellStart"/>
            <w:r w:rsidRPr="002A4588">
              <w:rPr>
                <w:rFonts w:ascii="Aptos Narrow" w:hAnsi="Aptos Narrow"/>
                <w:color w:val="000000"/>
                <w:sz w:val="16"/>
                <w:szCs w:val="16"/>
                <w:lang w:val="en-AU" w:eastAsia="en-AU"/>
              </w:rPr>
              <w:t>Inventarios</w:t>
            </w:r>
            <w:proofErr w:type="spellEnd"/>
            <w:r w:rsidRPr="002A4588">
              <w:rPr>
                <w:rFonts w:ascii="Aptos Narrow" w:hAnsi="Aptos Narrow"/>
                <w:color w:val="000000"/>
                <w:sz w:val="16"/>
                <w:szCs w:val="16"/>
                <w:lang w:val="en-AU" w:eastAsia="en-AU"/>
              </w:rPr>
              <w:t xml:space="preserve"> </w:t>
            </w:r>
            <w:proofErr w:type="spellStart"/>
            <w:r w:rsidRPr="002A4588">
              <w:rPr>
                <w:rFonts w:ascii="Aptos Narrow" w:hAnsi="Aptos Narrow"/>
                <w:color w:val="000000"/>
                <w:sz w:val="16"/>
                <w:szCs w:val="16"/>
                <w:lang w:val="en-AU" w:eastAsia="en-AU"/>
              </w:rPr>
              <w:t>corrientes</w:t>
            </w:r>
            <w:proofErr w:type="spellEnd"/>
            <w:r w:rsidRPr="002A4588">
              <w:rPr>
                <w:rFonts w:ascii="Aptos Narrow" w:hAnsi="Aptos Narrow"/>
                <w:color w:val="000000"/>
                <w:sz w:val="16"/>
                <w:szCs w:val="16"/>
                <w:lang w:val="en-AU" w:eastAsia="en-AU"/>
              </w:rPr>
              <w:t xml:space="preserve"> </w:t>
            </w:r>
          </w:p>
        </w:tc>
        <w:tc>
          <w:tcPr>
            <w:tcW w:w="2261" w:type="dxa"/>
            <w:tcBorders>
              <w:top w:val="nil"/>
              <w:left w:val="nil"/>
              <w:bottom w:val="single" w:sz="4" w:space="0" w:color="auto"/>
              <w:right w:val="nil"/>
            </w:tcBorders>
            <w:shd w:val="clear" w:color="000000" w:fill="DAE9F8"/>
            <w:noWrap/>
            <w:vAlign w:val="bottom"/>
            <w:hideMark/>
          </w:tcPr>
          <w:p w14:paraId="427F3178" w14:textId="77777777" w:rsidR="002A4588" w:rsidRPr="002A4588" w:rsidRDefault="002A4588" w:rsidP="002A4588">
            <w:pPr>
              <w:widowControl/>
              <w:rPr>
                <w:rFonts w:ascii="Aptos Narrow" w:hAnsi="Aptos Narrow"/>
                <w:color w:val="000000"/>
                <w:sz w:val="16"/>
                <w:szCs w:val="16"/>
                <w:lang w:val="en-AU" w:eastAsia="en-AU"/>
              </w:rPr>
            </w:pPr>
            <w:r w:rsidRPr="002A4588">
              <w:rPr>
                <w:rFonts w:ascii="Aptos Narrow" w:hAnsi="Aptos Narrow"/>
                <w:color w:val="000000"/>
                <w:sz w:val="16"/>
                <w:szCs w:val="16"/>
                <w:lang w:val="en-AU" w:eastAsia="en-AU"/>
              </w:rPr>
              <w:t xml:space="preserve"> $                       64,253,591,000.00 </w:t>
            </w:r>
          </w:p>
        </w:tc>
        <w:tc>
          <w:tcPr>
            <w:tcW w:w="2126" w:type="dxa"/>
            <w:tcBorders>
              <w:top w:val="nil"/>
              <w:left w:val="single" w:sz="4" w:space="0" w:color="auto"/>
              <w:bottom w:val="single" w:sz="4" w:space="0" w:color="auto"/>
              <w:right w:val="nil"/>
            </w:tcBorders>
            <w:shd w:val="clear" w:color="000000" w:fill="DAE9F8"/>
            <w:noWrap/>
            <w:vAlign w:val="bottom"/>
            <w:hideMark/>
          </w:tcPr>
          <w:p w14:paraId="24999A45" w14:textId="77777777" w:rsidR="002A4588" w:rsidRPr="002A4588" w:rsidRDefault="002A4588" w:rsidP="002A4588">
            <w:pPr>
              <w:widowControl/>
              <w:rPr>
                <w:rFonts w:ascii="Aptos Narrow" w:hAnsi="Aptos Narrow"/>
                <w:color w:val="000000"/>
                <w:sz w:val="16"/>
                <w:szCs w:val="16"/>
                <w:lang w:val="en-AU" w:eastAsia="en-AU"/>
              </w:rPr>
            </w:pPr>
            <w:r w:rsidRPr="002A4588">
              <w:rPr>
                <w:rFonts w:ascii="Aptos Narrow" w:hAnsi="Aptos Narrow"/>
                <w:color w:val="000000"/>
                <w:sz w:val="16"/>
                <w:szCs w:val="16"/>
                <w:lang w:val="en-AU" w:eastAsia="en-AU"/>
              </w:rPr>
              <w:t xml:space="preserve"> $                   74,472,426,000.00 </w:t>
            </w:r>
          </w:p>
        </w:tc>
      </w:tr>
      <w:tr w:rsidR="00557D4E" w:rsidRPr="002A4588" w14:paraId="55C85CF7" w14:textId="77777777" w:rsidTr="00D12098">
        <w:trPr>
          <w:trHeight w:val="300"/>
          <w:jc w:val="center"/>
        </w:trPr>
        <w:tc>
          <w:tcPr>
            <w:tcW w:w="4675" w:type="dxa"/>
            <w:tcBorders>
              <w:top w:val="nil"/>
              <w:left w:val="single" w:sz="8" w:space="0" w:color="auto"/>
              <w:bottom w:val="single" w:sz="4" w:space="0" w:color="auto"/>
              <w:right w:val="single" w:sz="4" w:space="0" w:color="auto"/>
            </w:tcBorders>
            <w:shd w:val="clear" w:color="000000" w:fill="DAE9F8"/>
            <w:noWrap/>
            <w:vAlign w:val="bottom"/>
            <w:hideMark/>
          </w:tcPr>
          <w:p w14:paraId="6736F2F1" w14:textId="77777777" w:rsidR="002A4588" w:rsidRPr="002A4588" w:rsidRDefault="002A4588" w:rsidP="002A4588">
            <w:pPr>
              <w:widowControl/>
              <w:rPr>
                <w:rFonts w:ascii="Aptos Narrow" w:hAnsi="Aptos Narrow"/>
                <w:color w:val="000000"/>
                <w:sz w:val="16"/>
                <w:szCs w:val="16"/>
                <w:lang w:val="es-CO" w:eastAsia="en-AU"/>
              </w:rPr>
            </w:pPr>
            <w:r w:rsidRPr="002A4588">
              <w:rPr>
                <w:rFonts w:ascii="Aptos Narrow" w:hAnsi="Aptos Narrow"/>
                <w:color w:val="000000"/>
                <w:sz w:val="16"/>
                <w:szCs w:val="16"/>
                <w:lang w:val="es-CO" w:eastAsia="en-AU"/>
              </w:rPr>
              <w:t xml:space="preserve"> Activos por impuestos corrientes, corriente </w:t>
            </w:r>
          </w:p>
        </w:tc>
        <w:tc>
          <w:tcPr>
            <w:tcW w:w="2261" w:type="dxa"/>
            <w:tcBorders>
              <w:top w:val="nil"/>
              <w:left w:val="nil"/>
              <w:bottom w:val="single" w:sz="4" w:space="0" w:color="auto"/>
              <w:right w:val="nil"/>
            </w:tcBorders>
            <w:shd w:val="clear" w:color="000000" w:fill="DAE9F8"/>
            <w:noWrap/>
            <w:vAlign w:val="bottom"/>
            <w:hideMark/>
          </w:tcPr>
          <w:p w14:paraId="4212F9AB" w14:textId="77777777" w:rsidR="002A4588" w:rsidRPr="002A4588" w:rsidRDefault="002A4588" w:rsidP="002A4588">
            <w:pPr>
              <w:widowControl/>
              <w:rPr>
                <w:rFonts w:ascii="Aptos Narrow" w:hAnsi="Aptos Narrow"/>
                <w:color w:val="000000"/>
                <w:sz w:val="16"/>
                <w:szCs w:val="16"/>
                <w:lang w:val="en-AU" w:eastAsia="en-AU"/>
              </w:rPr>
            </w:pPr>
            <w:r w:rsidRPr="002A4588">
              <w:rPr>
                <w:rFonts w:ascii="Aptos Narrow" w:hAnsi="Aptos Narrow"/>
                <w:color w:val="000000"/>
                <w:sz w:val="16"/>
                <w:szCs w:val="16"/>
                <w:lang w:val="es-CO" w:eastAsia="en-AU"/>
              </w:rPr>
              <w:t xml:space="preserve"> </w:t>
            </w:r>
            <w:r w:rsidRPr="002A4588">
              <w:rPr>
                <w:rFonts w:ascii="Aptos Narrow" w:hAnsi="Aptos Narrow"/>
                <w:color w:val="000000"/>
                <w:sz w:val="16"/>
                <w:szCs w:val="16"/>
                <w:lang w:val="en-AU" w:eastAsia="en-AU"/>
              </w:rPr>
              <w:t xml:space="preserve">$                             240,263,000.00 </w:t>
            </w:r>
          </w:p>
        </w:tc>
        <w:tc>
          <w:tcPr>
            <w:tcW w:w="2126" w:type="dxa"/>
            <w:tcBorders>
              <w:top w:val="nil"/>
              <w:left w:val="single" w:sz="4" w:space="0" w:color="auto"/>
              <w:bottom w:val="single" w:sz="4" w:space="0" w:color="auto"/>
              <w:right w:val="nil"/>
            </w:tcBorders>
            <w:shd w:val="clear" w:color="000000" w:fill="DAE9F8"/>
            <w:noWrap/>
            <w:vAlign w:val="bottom"/>
            <w:hideMark/>
          </w:tcPr>
          <w:p w14:paraId="6D00E119" w14:textId="77777777" w:rsidR="002A4588" w:rsidRPr="002A4588" w:rsidRDefault="002A4588" w:rsidP="002A4588">
            <w:pPr>
              <w:widowControl/>
              <w:rPr>
                <w:rFonts w:ascii="Aptos Narrow" w:hAnsi="Aptos Narrow"/>
                <w:color w:val="000000"/>
                <w:sz w:val="16"/>
                <w:szCs w:val="16"/>
                <w:lang w:val="en-AU" w:eastAsia="en-AU"/>
              </w:rPr>
            </w:pPr>
            <w:r w:rsidRPr="002A4588">
              <w:rPr>
                <w:rFonts w:ascii="Aptos Narrow" w:hAnsi="Aptos Narrow"/>
                <w:color w:val="000000"/>
                <w:sz w:val="16"/>
                <w:szCs w:val="16"/>
                <w:lang w:val="en-AU" w:eastAsia="en-AU"/>
              </w:rPr>
              <w:t xml:space="preserve"> $                      3,713,926,000.00 </w:t>
            </w:r>
          </w:p>
        </w:tc>
      </w:tr>
      <w:tr w:rsidR="00557D4E" w:rsidRPr="002A4588" w14:paraId="094FE444" w14:textId="77777777" w:rsidTr="00D12098">
        <w:trPr>
          <w:trHeight w:val="300"/>
          <w:jc w:val="center"/>
        </w:trPr>
        <w:tc>
          <w:tcPr>
            <w:tcW w:w="4675" w:type="dxa"/>
            <w:tcBorders>
              <w:top w:val="nil"/>
              <w:left w:val="single" w:sz="8" w:space="0" w:color="auto"/>
              <w:bottom w:val="single" w:sz="4" w:space="0" w:color="auto"/>
              <w:right w:val="single" w:sz="4" w:space="0" w:color="auto"/>
            </w:tcBorders>
            <w:shd w:val="clear" w:color="000000" w:fill="DAE9F8"/>
            <w:noWrap/>
            <w:vAlign w:val="bottom"/>
            <w:hideMark/>
          </w:tcPr>
          <w:p w14:paraId="02A34454" w14:textId="77777777" w:rsidR="002A4588" w:rsidRPr="002A4588" w:rsidRDefault="002A4588" w:rsidP="002A4588">
            <w:pPr>
              <w:widowControl/>
              <w:rPr>
                <w:rFonts w:ascii="Aptos Narrow" w:hAnsi="Aptos Narrow"/>
                <w:color w:val="000000"/>
                <w:sz w:val="16"/>
                <w:szCs w:val="16"/>
                <w:lang w:val="en-AU" w:eastAsia="en-AU"/>
              </w:rPr>
            </w:pPr>
            <w:r w:rsidRPr="002A4588">
              <w:rPr>
                <w:rFonts w:ascii="Aptos Narrow" w:hAnsi="Aptos Narrow"/>
                <w:color w:val="000000"/>
                <w:sz w:val="16"/>
                <w:szCs w:val="16"/>
                <w:lang w:val="en-AU" w:eastAsia="en-AU"/>
              </w:rPr>
              <w:t xml:space="preserve"> </w:t>
            </w:r>
            <w:proofErr w:type="spellStart"/>
            <w:r w:rsidRPr="002A4588">
              <w:rPr>
                <w:rFonts w:ascii="Aptos Narrow" w:hAnsi="Aptos Narrow"/>
                <w:color w:val="000000"/>
                <w:sz w:val="16"/>
                <w:szCs w:val="16"/>
                <w:lang w:val="en-AU" w:eastAsia="en-AU"/>
              </w:rPr>
              <w:t>Otros</w:t>
            </w:r>
            <w:proofErr w:type="spellEnd"/>
            <w:r w:rsidRPr="002A4588">
              <w:rPr>
                <w:rFonts w:ascii="Aptos Narrow" w:hAnsi="Aptos Narrow"/>
                <w:color w:val="000000"/>
                <w:sz w:val="16"/>
                <w:szCs w:val="16"/>
                <w:lang w:val="en-AU" w:eastAsia="en-AU"/>
              </w:rPr>
              <w:t xml:space="preserve"> </w:t>
            </w:r>
            <w:proofErr w:type="spellStart"/>
            <w:r w:rsidRPr="002A4588">
              <w:rPr>
                <w:rFonts w:ascii="Aptos Narrow" w:hAnsi="Aptos Narrow"/>
                <w:color w:val="000000"/>
                <w:sz w:val="16"/>
                <w:szCs w:val="16"/>
                <w:lang w:val="en-AU" w:eastAsia="en-AU"/>
              </w:rPr>
              <w:t>activos</w:t>
            </w:r>
            <w:proofErr w:type="spellEnd"/>
            <w:r w:rsidRPr="002A4588">
              <w:rPr>
                <w:rFonts w:ascii="Aptos Narrow" w:hAnsi="Aptos Narrow"/>
                <w:color w:val="000000"/>
                <w:sz w:val="16"/>
                <w:szCs w:val="16"/>
                <w:lang w:val="en-AU" w:eastAsia="en-AU"/>
              </w:rPr>
              <w:t xml:space="preserve"> </w:t>
            </w:r>
            <w:proofErr w:type="spellStart"/>
            <w:r w:rsidRPr="002A4588">
              <w:rPr>
                <w:rFonts w:ascii="Aptos Narrow" w:hAnsi="Aptos Narrow"/>
                <w:color w:val="000000"/>
                <w:sz w:val="16"/>
                <w:szCs w:val="16"/>
                <w:lang w:val="en-AU" w:eastAsia="en-AU"/>
              </w:rPr>
              <w:t>financieros</w:t>
            </w:r>
            <w:proofErr w:type="spellEnd"/>
            <w:r w:rsidRPr="002A4588">
              <w:rPr>
                <w:rFonts w:ascii="Aptos Narrow" w:hAnsi="Aptos Narrow"/>
                <w:color w:val="000000"/>
                <w:sz w:val="16"/>
                <w:szCs w:val="16"/>
                <w:lang w:val="en-AU" w:eastAsia="en-AU"/>
              </w:rPr>
              <w:t xml:space="preserve"> </w:t>
            </w:r>
            <w:proofErr w:type="spellStart"/>
            <w:r w:rsidRPr="002A4588">
              <w:rPr>
                <w:rFonts w:ascii="Aptos Narrow" w:hAnsi="Aptos Narrow"/>
                <w:color w:val="000000"/>
                <w:sz w:val="16"/>
                <w:szCs w:val="16"/>
                <w:lang w:val="en-AU" w:eastAsia="en-AU"/>
              </w:rPr>
              <w:t>corrientes</w:t>
            </w:r>
            <w:proofErr w:type="spellEnd"/>
            <w:r w:rsidRPr="002A4588">
              <w:rPr>
                <w:rFonts w:ascii="Aptos Narrow" w:hAnsi="Aptos Narrow"/>
                <w:color w:val="000000"/>
                <w:sz w:val="16"/>
                <w:szCs w:val="16"/>
                <w:lang w:val="en-AU" w:eastAsia="en-AU"/>
              </w:rPr>
              <w:t xml:space="preserve"> </w:t>
            </w:r>
          </w:p>
        </w:tc>
        <w:tc>
          <w:tcPr>
            <w:tcW w:w="2261" w:type="dxa"/>
            <w:tcBorders>
              <w:top w:val="nil"/>
              <w:left w:val="nil"/>
              <w:bottom w:val="single" w:sz="4" w:space="0" w:color="auto"/>
              <w:right w:val="nil"/>
            </w:tcBorders>
            <w:shd w:val="clear" w:color="000000" w:fill="DAE9F8"/>
            <w:noWrap/>
            <w:vAlign w:val="bottom"/>
            <w:hideMark/>
          </w:tcPr>
          <w:p w14:paraId="4C8100C3" w14:textId="77777777" w:rsidR="002A4588" w:rsidRPr="002A4588" w:rsidRDefault="002A4588" w:rsidP="002A4588">
            <w:pPr>
              <w:widowControl/>
              <w:rPr>
                <w:rFonts w:ascii="Aptos Narrow" w:hAnsi="Aptos Narrow"/>
                <w:color w:val="000000"/>
                <w:sz w:val="16"/>
                <w:szCs w:val="16"/>
                <w:lang w:val="en-AU" w:eastAsia="en-AU"/>
              </w:rPr>
            </w:pPr>
            <w:r w:rsidRPr="002A4588">
              <w:rPr>
                <w:rFonts w:ascii="Aptos Narrow" w:hAnsi="Aptos Narrow"/>
                <w:color w:val="000000"/>
                <w:sz w:val="16"/>
                <w:szCs w:val="16"/>
                <w:lang w:val="en-AU" w:eastAsia="en-AU"/>
              </w:rPr>
              <w:t xml:space="preserve"> $                                45,652,000.00 </w:t>
            </w:r>
          </w:p>
        </w:tc>
        <w:tc>
          <w:tcPr>
            <w:tcW w:w="2126" w:type="dxa"/>
            <w:tcBorders>
              <w:top w:val="nil"/>
              <w:left w:val="single" w:sz="4" w:space="0" w:color="auto"/>
              <w:bottom w:val="single" w:sz="4" w:space="0" w:color="auto"/>
              <w:right w:val="nil"/>
            </w:tcBorders>
            <w:shd w:val="clear" w:color="000000" w:fill="DAE9F8"/>
            <w:noWrap/>
            <w:vAlign w:val="bottom"/>
            <w:hideMark/>
          </w:tcPr>
          <w:p w14:paraId="0C07262B" w14:textId="77777777" w:rsidR="002A4588" w:rsidRPr="002A4588" w:rsidRDefault="002A4588" w:rsidP="002A4588">
            <w:pPr>
              <w:widowControl/>
              <w:rPr>
                <w:rFonts w:ascii="Aptos Narrow" w:hAnsi="Aptos Narrow"/>
                <w:color w:val="000000"/>
                <w:sz w:val="16"/>
                <w:szCs w:val="16"/>
                <w:lang w:val="en-AU" w:eastAsia="en-AU"/>
              </w:rPr>
            </w:pPr>
            <w:r w:rsidRPr="002A4588">
              <w:rPr>
                <w:rFonts w:ascii="Aptos Narrow" w:hAnsi="Aptos Narrow"/>
                <w:color w:val="000000"/>
                <w:sz w:val="16"/>
                <w:szCs w:val="16"/>
                <w:lang w:val="en-AU" w:eastAsia="en-AU"/>
              </w:rPr>
              <w:t xml:space="preserve"> $                                                        -   </w:t>
            </w:r>
          </w:p>
        </w:tc>
      </w:tr>
      <w:tr w:rsidR="00557D4E" w:rsidRPr="002A4588" w14:paraId="0CA2420D" w14:textId="77777777" w:rsidTr="00D12098">
        <w:trPr>
          <w:trHeight w:val="480"/>
          <w:jc w:val="center"/>
        </w:trPr>
        <w:tc>
          <w:tcPr>
            <w:tcW w:w="4675" w:type="dxa"/>
            <w:tcBorders>
              <w:top w:val="nil"/>
              <w:left w:val="single" w:sz="8" w:space="0" w:color="auto"/>
              <w:bottom w:val="nil"/>
              <w:right w:val="single" w:sz="4" w:space="0" w:color="auto"/>
            </w:tcBorders>
            <w:shd w:val="clear" w:color="000000" w:fill="DAE9F8"/>
            <w:vAlign w:val="bottom"/>
            <w:hideMark/>
          </w:tcPr>
          <w:p w14:paraId="58F4B15C" w14:textId="77777777" w:rsidR="002A4588" w:rsidRPr="002A4588" w:rsidRDefault="002A4588" w:rsidP="002A4588">
            <w:pPr>
              <w:widowControl/>
              <w:rPr>
                <w:rFonts w:ascii="Aptos Narrow" w:hAnsi="Aptos Narrow"/>
                <w:color w:val="000000"/>
                <w:sz w:val="16"/>
                <w:szCs w:val="16"/>
                <w:lang w:val="es-CO" w:eastAsia="en-AU"/>
              </w:rPr>
            </w:pPr>
            <w:r w:rsidRPr="002A4588">
              <w:rPr>
                <w:rFonts w:ascii="Aptos Narrow" w:hAnsi="Aptos Narrow"/>
                <w:color w:val="000000"/>
                <w:sz w:val="16"/>
                <w:szCs w:val="16"/>
                <w:lang w:val="es-CO" w:eastAsia="en-AU"/>
              </w:rPr>
              <w:t xml:space="preserve"> Activos no corrientes o grupos de activos para su disposición clasificados como mantenidos para la venta o como mantenidos para distribuir a los propietarios </w:t>
            </w:r>
          </w:p>
        </w:tc>
        <w:tc>
          <w:tcPr>
            <w:tcW w:w="2261" w:type="dxa"/>
            <w:tcBorders>
              <w:top w:val="nil"/>
              <w:left w:val="nil"/>
              <w:bottom w:val="single" w:sz="4" w:space="0" w:color="auto"/>
              <w:right w:val="nil"/>
            </w:tcBorders>
            <w:shd w:val="clear" w:color="000000" w:fill="DAE9F8"/>
            <w:noWrap/>
            <w:vAlign w:val="bottom"/>
            <w:hideMark/>
          </w:tcPr>
          <w:p w14:paraId="3E44FA27" w14:textId="77777777" w:rsidR="002A4588" w:rsidRPr="002A4588" w:rsidRDefault="002A4588" w:rsidP="002A4588">
            <w:pPr>
              <w:widowControl/>
              <w:rPr>
                <w:rFonts w:ascii="Aptos Narrow" w:hAnsi="Aptos Narrow"/>
                <w:color w:val="000000"/>
                <w:sz w:val="16"/>
                <w:szCs w:val="16"/>
                <w:lang w:val="en-AU" w:eastAsia="en-AU"/>
              </w:rPr>
            </w:pPr>
            <w:r w:rsidRPr="002A4588">
              <w:rPr>
                <w:rFonts w:ascii="Aptos Narrow" w:hAnsi="Aptos Narrow"/>
                <w:color w:val="000000"/>
                <w:sz w:val="16"/>
                <w:szCs w:val="16"/>
                <w:lang w:val="es-CO" w:eastAsia="en-AU"/>
              </w:rPr>
              <w:t xml:space="preserve"> </w:t>
            </w:r>
            <w:r w:rsidRPr="002A4588">
              <w:rPr>
                <w:rFonts w:ascii="Aptos Narrow" w:hAnsi="Aptos Narrow"/>
                <w:color w:val="000000"/>
                <w:sz w:val="16"/>
                <w:szCs w:val="16"/>
                <w:lang w:val="en-AU" w:eastAsia="en-AU"/>
              </w:rPr>
              <w:t xml:space="preserve">$                                                            -   </w:t>
            </w:r>
          </w:p>
        </w:tc>
        <w:tc>
          <w:tcPr>
            <w:tcW w:w="2126" w:type="dxa"/>
            <w:tcBorders>
              <w:top w:val="nil"/>
              <w:left w:val="single" w:sz="4" w:space="0" w:color="auto"/>
              <w:bottom w:val="single" w:sz="4" w:space="0" w:color="auto"/>
              <w:right w:val="nil"/>
            </w:tcBorders>
            <w:shd w:val="clear" w:color="000000" w:fill="DAE9F8"/>
            <w:noWrap/>
            <w:vAlign w:val="bottom"/>
            <w:hideMark/>
          </w:tcPr>
          <w:p w14:paraId="773D7AF0" w14:textId="77777777" w:rsidR="002A4588" w:rsidRPr="002A4588" w:rsidRDefault="002A4588" w:rsidP="002A4588">
            <w:pPr>
              <w:widowControl/>
              <w:rPr>
                <w:rFonts w:ascii="Aptos Narrow" w:hAnsi="Aptos Narrow"/>
                <w:color w:val="000000"/>
                <w:sz w:val="16"/>
                <w:szCs w:val="16"/>
                <w:lang w:val="en-AU" w:eastAsia="en-AU"/>
              </w:rPr>
            </w:pPr>
            <w:r w:rsidRPr="002A4588">
              <w:rPr>
                <w:rFonts w:ascii="Aptos Narrow" w:hAnsi="Aptos Narrow"/>
                <w:color w:val="000000"/>
                <w:sz w:val="16"/>
                <w:szCs w:val="16"/>
                <w:lang w:val="en-AU" w:eastAsia="en-AU"/>
              </w:rPr>
              <w:t xml:space="preserve"> $                                                        -   </w:t>
            </w:r>
          </w:p>
        </w:tc>
      </w:tr>
      <w:tr w:rsidR="00557D4E" w:rsidRPr="002A4588" w14:paraId="74935360" w14:textId="77777777" w:rsidTr="00D12098">
        <w:trPr>
          <w:trHeight w:val="315"/>
          <w:jc w:val="center"/>
        </w:trPr>
        <w:tc>
          <w:tcPr>
            <w:tcW w:w="4675" w:type="dxa"/>
            <w:tcBorders>
              <w:top w:val="single" w:sz="8" w:space="0" w:color="auto"/>
              <w:left w:val="single" w:sz="8" w:space="0" w:color="auto"/>
              <w:bottom w:val="single" w:sz="8" w:space="0" w:color="auto"/>
              <w:right w:val="single" w:sz="8" w:space="0" w:color="auto"/>
            </w:tcBorders>
            <w:shd w:val="clear" w:color="000000" w:fill="A6C9EC"/>
            <w:noWrap/>
            <w:vAlign w:val="bottom"/>
            <w:hideMark/>
          </w:tcPr>
          <w:p w14:paraId="47CC9FC0" w14:textId="77777777" w:rsidR="002A4588" w:rsidRPr="002A4588" w:rsidRDefault="002A4588" w:rsidP="002A4588">
            <w:pPr>
              <w:widowControl/>
              <w:rPr>
                <w:rFonts w:ascii="Aptos Narrow" w:hAnsi="Aptos Narrow"/>
                <w:b/>
                <w:bCs/>
                <w:color w:val="000000"/>
                <w:sz w:val="16"/>
                <w:szCs w:val="16"/>
                <w:lang w:val="en-AU" w:eastAsia="en-AU"/>
              </w:rPr>
            </w:pPr>
            <w:r w:rsidRPr="002A4588">
              <w:rPr>
                <w:rFonts w:ascii="Aptos Narrow" w:hAnsi="Aptos Narrow"/>
                <w:b/>
                <w:bCs/>
                <w:color w:val="000000"/>
                <w:sz w:val="16"/>
                <w:szCs w:val="16"/>
                <w:lang w:val="en-AU" w:eastAsia="en-AU"/>
              </w:rPr>
              <w:t xml:space="preserve"> Activos </w:t>
            </w:r>
            <w:proofErr w:type="spellStart"/>
            <w:r w:rsidRPr="002A4588">
              <w:rPr>
                <w:rFonts w:ascii="Aptos Narrow" w:hAnsi="Aptos Narrow"/>
                <w:b/>
                <w:bCs/>
                <w:color w:val="000000"/>
                <w:sz w:val="16"/>
                <w:szCs w:val="16"/>
                <w:lang w:val="en-AU" w:eastAsia="en-AU"/>
              </w:rPr>
              <w:t>corrientes</w:t>
            </w:r>
            <w:proofErr w:type="spellEnd"/>
            <w:r w:rsidRPr="002A4588">
              <w:rPr>
                <w:rFonts w:ascii="Aptos Narrow" w:hAnsi="Aptos Narrow"/>
                <w:b/>
                <w:bCs/>
                <w:color w:val="000000"/>
                <w:sz w:val="16"/>
                <w:szCs w:val="16"/>
                <w:lang w:val="en-AU" w:eastAsia="en-AU"/>
              </w:rPr>
              <w:t xml:space="preserve"> </w:t>
            </w:r>
            <w:proofErr w:type="spellStart"/>
            <w:r w:rsidRPr="002A4588">
              <w:rPr>
                <w:rFonts w:ascii="Aptos Narrow" w:hAnsi="Aptos Narrow"/>
                <w:b/>
                <w:bCs/>
                <w:color w:val="000000"/>
                <w:sz w:val="16"/>
                <w:szCs w:val="16"/>
                <w:lang w:val="en-AU" w:eastAsia="en-AU"/>
              </w:rPr>
              <w:t>totales</w:t>
            </w:r>
            <w:proofErr w:type="spellEnd"/>
            <w:r w:rsidRPr="002A4588">
              <w:rPr>
                <w:rFonts w:ascii="Aptos Narrow" w:hAnsi="Aptos Narrow"/>
                <w:b/>
                <w:bCs/>
                <w:color w:val="000000"/>
                <w:sz w:val="16"/>
                <w:szCs w:val="16"/>
                <w:lang w:val="en-AU" w:eastAsia="en-AU"/>
              </w:rPr>
              <w:t xml:space="preserve"> </w:t>
            </w:r>
          </w:p>
        </w:tc>
        <w:tc>
          <w:tcPr>
            <w:tcW w:w="2261" w:type="dxa"/>
            <w:tcBorders>
              <w:top w:val="single" w:sz="8" w:space="0" w:color="auto"/>
              <w:left w:val="nil"/>
              <w:bottom w:val="single" w:sz="8" w:space="0" w:color="auto"/>
              <w:right w:val="single" w:sz="8" w:space="0" w:color="auto"/>
            </w:tcBorders>
            <w:shd w:val="clear" w:color="000000" w:fill="A6C9EC"/>
            <w:noWrap/>
            <w:vAlign w:val="bottom"/>
            <w:hideMark/>
          </w:tcPr>
          <w:p w14:paraId="101956FA" w14:textId="77777777" w:rsidR="002A4588" w:rsidRPr="002A4588" w:rsidRDefault="002A4588" w:rsidP="002A4588">
            <w:pPr>
              <w:widowControl/>
              <w:jc w:val="center"/>
              <w:rPr>
                <w:rFonts w:ascii="Aptos Narrow" w:hAnsi="Aptos Narrow"/>
                <w:b/>
                <w:bCs/>
                <w:color w:val="000000"/>
                <w:sz w:val="16"/>
                <w:szCs w:val="16"/>
                <w:lang w:val="en-AU" w:eastAsia="en-AU"/>
              </w:rPr>
            </w:pPr>
            <w:r w:rsidRPr="002A4588">
              <w:rPr>
                <w:rFonts w:ascii="Aptos Narrow" w:hAnsi="Aptos Narrow"/>
                <w:b/>
                <w:bCs/>
                <w:color w:val="000000"/>
                <w:sz w:val="16"/>
                <w:szCs w:val="16"/>
                <w:lang w:val="en-AU" w:eastAsia="en-AU"/>
              </w:rPr>
              <w:t xml:space="preserve"> $                   282,383,574,000.00 </w:t>
            </w:r>
          </w:p>
        </w:tc>
        <w:tc>
          <w:tcPr>
            <w:tcW w:w="2126" w:type="dxa"/>
            <w:tcBorders>
              <w:top w:val="single" w:sz="8" w:space="0" w:color="auto"/>
              <w:left w:val="nil"/>
              <w:bottom w:val="single" w:sz="8" w:space="0" w:color="auto"/>
              <w:right w:val="single" w:sz="8" w:space="0" w:color="auto"/>
            </w:tcBorders>
            <w:shd w:val="clear" w:color="000000" w:fill="A6C9EC"/>
            <w:noWrap/>
            <w:vAlign w:val="bottom"/>
            <w:hideMark/>
          </w:tcPr>
          <w:p w14:paraId="372A8093" w14:textId="77777777" w:rsidR="002A4588" w:rsidRPr="002A4588" w:rsidRDefault="002A4588" w:rsidP="002A4588">
            <w:pPr>
              <w:widowControl/>
              <w:jc w:val="center"/>
              <w:rPr>
                <w:rFonts w:ascii="Aptos Narrow" w:hAnsi="Aptos Narrow"/>
                <w:b/>
                <w:bCs/>
                <w:color w:val="000000"/>
                <w:sz w:val="16"/>
                <w:szCs w:val="16"/>
                <w:lang w:val="en-AU" w:eastAsia="en-AU"/>
              </w:rPr>
            </w:pPr>
            <w:r w:rsidRPr="002A4588">
              <w:rPr>
                <w:rFonts w:ascii="Aptos Narrow" w:hAnsi="Aptos Narrow"/>
                <w:b/>
                <w:bCs/>
                <w:color w:val="000000"/>
                <w:sz w:val="16"/>
                <w:szCs w:val="16"/>
                <w:lang w:val="en-AU" w:eastAsia="en-AU"/>
              </w:rPr>
              <w:t xml:space="preserve"> $               279,598,512,000.00 </w:t>
            </w:r>
          </w:p>
        </w:tc>
      </w:tr>
      <w:tr w:rsidR="00557D4E" w:rsidRPr="002A4588" w14:paraId="53916AF1" w14:textId="77777777" w:rsidTr="00D12098">
        <w:trPr>
          <w:trHeight w:val="300"/>
          <w:jc w:val="center"/>
        </w:trPr>
        <w:tc>
          <w:tcPr>
            <w:tcW w:w="4675" w:type="dxa"/>
            <w:tcBorders>
              <w:top w:val="nil"/>
              <w:left w:val="single" w:sz="8" w:space="0" w:color="auto"/>
              <w:bottom w:val="single" w:sz="4" w:space="0" w:color="auto"/>
              <w:right w:val="single" w:sz="4" w:space="0" w:color="auto"/>
            </w:tcBorders>
            <w:shd w:val="clear" w:color="000000" w:fill="DAE9F8"/>
            <w:noWrap/>
            <w:vAlign w:val="bottom"/>
            <w:hideMark/>
          </w:tcPr>
          <w:p w14:paraId="52F2911F" w14:textId="77777777" w:rsidR="002A4588" w:rsidRPr="002A4588" w:rsidRDefault="002A4588" w:rsidP="002A4588">
            <w:pPr>
              <w:widowControl/>
              <w:rPr>
                <w:rFonts w:ascii="Aptos Narrow" w:hAnsi="Aptos Narrow"/>
                <w:b/>
                <w:bCs/>
                <w:color w:val="000000"/>
                <w:sz w:val="16"/>
                <w:szCs w:val="16"/>
                <w:lang w:val="en-AU" w:eastAsia="en-AU"/>
              </w:rPr>
            </w:pPr>
            <w:r w:rsidRPr="002A4588">
              <w:rPr>
                <w:rFonts w:ascii="Aptos Narrow" w:hAnsi="Aptos Narrow"/>
                <w:b/>
                <w:bCs/>
                <w:color w:val="000000"/>
                <w:sz w:val="16"/>
                <w:szCs w:val="16"/>
                <w:lang w:val="en-AU" w:eastAsia="en-AU"/>
              </w:rPr>
              <w:t xml:space="preserve"> Activos no </w:t>
            </w:r>
            <w:proofErr w:type="spellStart"/>
            <w:r w:rsidRPr="002A4588">
              <w:rPr>
                <w:rFonts w:ascii="Aptos Narrow" w:hAnsi="Aptos Narrow"/>
                <w:b/>
                <w:bCs/>
                <w:color w:val="000000"/>
                <w:sz w:val="16"/>
                <w:szCs w:val="16"/>
                <w:lang w:val="en-AU" w:eastAsia="en-AU"/>
              </w:rPr>
              <w:t>corrientes</w:t>
            </w:r>
            <w:proofErr w:type="spellEnd"/>
            <w:r w:rsidRPr="002A4588">
              <w:rPr>
                <w:rFonts w:ascii="Aptos Narrow" w:hAnsi="Aptos Narrow"/>
                <w:b/>
                <w:bCs/>
                <w:color w:val="000000"/>
                <w:sz w:val="16"/>
                <w:szCs w:val="16"/>
                <w:lang w:val="en-AU" w:eastAsia="en-AU"/>
              </w:rPr>
              <w:t xml:space="preserve"> </w:t>
            </w:r>
          </w:p>
        </w:tc>
        <w:tc>
          <w:tcPr>
            <w:tcW w:w="2261" w:type="dxa"/>
            <w:tcBorders>
              <w:top w:val="nil"/>
              <w:left w:val="nil"/>
              <w:bottom w:val="single" w:sz="4" w:space="0" w:color="auto"/>
              <w:right w:val="nil"/>
            </w:tcBorders>
            <w:shd w:val="clear" w:color="000000" w:fill="DAE9F8"/>
            <w:noWrap/>
            <w:vAlign w:val="bottom"/>
            <w:hideMark/>
          </w:tcPr>
          <w:p w14:paraId="3EB626DB" w14:textId="77777777" w:rsidR="002A4588" w:rsidRPr="002A4588" w:rsidRDefault="002A4588" w:rsidP="002A4588">
            <w:pPr>
              <w:widowControl/>
              <w:rPr>
                <w:rFonts w:ascii="Aptos Narrow" w:hAnsi="Aptos Narrow"/>
                <w:color w:val="000000"/>
                <w:sz w:val="16"/>
                <w:szCs w:val="16"/>
                <w:lang w:val="en-AU" w:eastAsia="en-AU"/>
              </w:rPr>
            </w:pPr>
            <w:r w:rsidRPr="002A4588">
              <w:rPr>
                <w:rFonts w:ascii="Aptos Narrow" w:hAnsi="Aptos Narrow"/>
                <w:color w:val="000000"/>
                <w:sz w:val="16"/>
                <w:szCs w:val="16"/>
                <w:lang w:val="en-AU" w:eastAsia="en-AU"/>
              </w:rPr>
              <w:t xml:space="preserve">  </w:t>
            </w:r>
          </w:p>
        </w:tc>
        <w:tc>
          <w:tcPr>
            <w:tcW w:w="2126" w:type="dxa"/>
            <w:tcBorders>
              <w:top w:val="nil"/>
              <w:left w:val="single" w:sz="4" w:space="0" w:color="auto"/>
              <w:bottom w:val="single" w:sz="4" w:space="0" w:color="auto"/>
              <w:right w:val="single" w:sz="8" w:space="0" w:color="auto"/>
            </w:tcBorders>
            <w:shd w:val="clear" w:color="000000" w:fill="DAE9F8"/>
            <w:noWrap/>
            <w:vAlign w:val="bottom"/>
            <w:hideMark/>
          </w:tcPr>
          <w:p w14:paraId="6CFD7C2B" w14:textId="77777777" w:rsidR="002A4588" w:rsidRPr="002A4588" w:rsidRDefault="002A4588" w:rsidP="002A4588">
            <w:pPr>
              <w:widowControl/>
              <w:rPr>
                <w:rFonts w:ascii="Aptos Narrow" w:hAnsi="Aptos Narrow"/>
                <w:color w:val="000000"/>
                <w:sz w:val="16"/>
                <w:szCs w:val="16"/>
                <w:lang w:val="en-AU" w:eastAsia="en-AU"/>
              </w:rPr>
            </w:pPr>
            <w:r w:rsidRPr="002A4588">
              <w:rPr>
                <w:rFonts w:ascii="Aptos Narrow" w:hAnsi="Aptos Narrow"/>
                <w:color w:val="000000"/>
                <w:sz w:val="16"/>
                <w:szCs w:val="16"/>
                <w:lang w:val="en-AU" w:eastAsia="en-AU"/>
              </w:rPr>
              <w:t> </w:t>
            </w:r>
          </w:p>
        </w:tc>
      </w:tr>
      <w:tr w:rsidR="00557D4E" w:rsidRPr="002A4588" w14:paraId="4C943C2D" w14:textId="77777777" w:rsidTr="00D12098">
        <w:trPr>
          <w:trHeight w:val="300"/>
          <w:jc w:val="center"/>
        </w:trPr>
        <w:tc>
          <w:tcPr>
            <w:tcW w:w="4675" w:type="dxa"/>
            <w:tcBorders>
              <w:top w:val="nil"/>
              <w:left w:val="single" w:sz="8" w:space="0" w:color="auto"/>
              <w:bottom w:val="single" w:sz="4" w:space="0" w:color="auto"/>
              <w:right w:val="single" w:sz="4" w:space="0" w:color="auto"/>
            </w:tcBorders>
            <w:shd w:val="clear" w:color="000000" w:fill="DAE9F8"/>
            <w:noWrap/>
            <w:vAlign w:val="bottom"/>
            <w:hideMark/>
          </w:tcPr>
          <w:p w14:paraId="0CC079FE" w14:textId="77777777" w:rsidR="002A4588" w:rsidRPr="002A4588" w:rsidRDefault="002A4588" w:rsidP="002A4588">
            <w:pPr>
              <w:widowControl/>
              <w:rPr>
                <w:rFonts w:ascii="Aptos Narrow" w:hAnsi="Aptos Narrow"/>
                <w:color w:val="000000"/>
                <w:sz w:val="16"/>
                <w:szCs w:val="16"/>
                <w:lang w:val="en-AU" w:eastAsia="en-AU"/>
              </w:rPr>
            </w:pPr>
            <w:r w:rsidRPr="002A4588">
              <w:rPr>
                <w:rFonts w:ascii="Aptos Narrow" w:hAnsi="Aptos Narrow"/>
                <w:color w:val="000000"/>
                <w:sz w:val="16"/>
                <w:szCs w:val="16"/>
                <w:lang w:val="en-AU" w:eastAsia="en-AU"/>
              </w:rPr>
              <w:t xml:space="preserve"> </w:t>
            </w:r>
            <w:proofErr w:type="spellStart"/>
            <w:r w:rsidRPr="002A4588">
              <w:rPr>
                <w:rFonts w:ascii="Aptos Narrow" w:hAnsi="Aptos Narrow"/>
                <w:color w:val="000000"/>
                <w:sz w:val="16"/>
                <w:szCs w:val="16"/>
                <w:lang w:val="en-AU" w:eastAsia="en-AU"/>
              </w:rPr>
              <w:t>Propiedad</w:t>
            </w:r>
            <w:proofErr w:type="spellEnd"/>
            <w:r w:rsidRPr="002A4588">
              <w:rPr>
                <w:rFonts w:ascii="Aptos Narrow" w:hAnsi="Aptos Narrow"/>
                <w:color w:val="000000"/>
                <w:sz w:val="16"/>
                <w:szCs w:val="16"/>
                <w:lang w:val="en-AU" w:eastAsia="en-AU"/>
              </w:rPr>
              <w:t xml:space="preserve"> de </w:t>
            </w:r>
            <w:proofErr w:type="spellStart"/>
            <w:r w:rsidRPr="002A4588">
              <w:rPr>
                <w:rFonts w:ascii="Aptos Narrow" w:hAnsi="Aptos Narrow"/>
                <w:color w:val="000000"/>
                <w:sz w:val="16"/>
                <w:szCs w:val="16"/>
                <w:lang w:val="en-AU" w:eastAsia="en-AU"/>
              </w:rPr>
              <w:t>inversión</w:t>
            </w:r>
            <w:proofErr w:type="spellEnd"/>
            <w:r w:rsidRPr="002A4588">
              <w:rPr>
                <w:rFonts w:ascii="Aptos Narrow" w:hAnsi="Aptos Narrow"/>
                <w:color w:val="000000"/>
                <w:sz w:val="16"/>
                <w:szCs w:val="16"/>
                <w:lang w:val="en-AU" w:eastAsia="en-AU"/>
              </w:rPr>
              <w:t xml:space="preserve"> </w:t>
            </w:r>
          </w:p>
        </w:tc>
        <w:tc>
          <w:tcPr>
            <w:tcW w:w="2261" w:type="dxa"/>
            <w:tcBorders>
              <w:top w:val="nil"/>
              <w:left w:val="nil"/>
              <w:bottom w:val="single" w:sz="4" w:space="0" w:color="auto"/>
              <w:right w:val="nil"/>
            </w:tcBorders>
            <w:shd w:val="clear" w:color="000000" w:fill="DAE9F8"/>
            <w:noWrap/>
            <w:vAlign w:val="bottom"/>
            <w:hideMark/>
          </w:tcPr>
          <w:p w14:paraId="4F14C1F7" w14:textId="77777777" w:rsidR="002A4588" w:rsidRPr="002A4588" w:rsidRDefault="002A4588" w:rsidP="002A4588">
            <w:pPr>
              <w:widowControl/>
              <w:rPr>
                <w:rFonts w:ascii="Aptos Narrow" w:hAnsi="Aptos Narrow"/>
                <w:color w:val="000000"/>
                <w:sz w:val="16"/>
                <w:szCs w:val="16"/>
                <w:lang w:val="en-AU" w:eastAsia="en-AU"/>
              </w:rPr>
            </w:pPr>
            <w:r w:rsidRPr="002A4588">
              <w:rPr>
                <w:rFonts w:ascii="Aptos Narrow" w:hAnsi="Aptos Narrow"/>
                <w:color w:val="000000"/>
                <w:sz w:val="16"/>
                <w:szCs w:val="16"/>
                <w:lang w:val="en-AU" w:eastAsia="en-AU"/>
              </w:rPr>
              <w:t xml:space="preserve"> $                                                            -   </w:t>
            </w:r>
          </w:p>
        </w:tc>
        <w:tc>
          <w:tcPr>
            <w:tcW w:w="2126" w:type="dxa"/>
            <w:tcBorders>
              <w:top w:val="nil"/>
              <w:left w:val="single" w:sz="4" w:space="0" w:color="auto"/>
              <w:bottom w:val="single" w:sz="4" w:space="0" w:color="auto"/>
              <w:right w:val="nil"/>
            </w:tcBorders>
            <w:shd w:val="clear" w:color="000000" w:fill="DAE9F8"/>
            <w:noWrap/>
            <w:vAlign w:val="bottom"/>
            <w:hideMark/>
          </w:tcPr>
          <w:p w14:paraId="6A61FF83" w14:textId="77777777" w:rsidR="002A4588" w:rsidRPr="002A4588" w:rsidRDefault="002A4588" w:rsidP="002A4588">
            <w:pPr>
              <w:widowControl/>
              <w:rPr>
                <w:rFonts w:ascii="Aptos Narrow" w:hAnsi="Aptos Narrow"/>
                <w:color w:val="000000"/>
                <w:sz w:val="16"/>
                <w:szCs w:val="16"/>
                <w:lang w:val="en-AU" w:eastAsia="en-AU"/>
              </w:rPr>
            </w:pPr>
            <w:r w:rsidRPr="002A4588">
              <w:rPr>
                <w:rFonts w:ascii="Aptos Narrow" w:hAnsi="Aptos Narrow"/>
                <w:color w:val="000000"/>
                <w:sz w:val="16"/>
                <w:szCs w:val="16"/>
                <w:lang w:val="en-AU" w:eastAsia="en-AU"/>
              </w:rPr>
              <w:t xml:space="preserve"> $                                                        -   </w:t>
            </w:r>
          </w:p>
        </w:tc>
      </w:tr>
      <w:tr w:rsidR="00557D4E" w:rsidRPr="002A4588" w14:paraId="59B325BC" w14:textId="77777777" w:rsidTr="00D12098">
        <w:trPr>
          <w:trHeight w:val="300"/>
          <w:jc w:val="center"/>
        </w:trPr>
        <w:tc>
          <w:tcPr>
            <w:tcW w:w="4675" w:type="dxa"/>
            <w:tcBorders>
              <w:top w:val="nil"/>
              <w:left w:val="single" w:sz="8" w:space="0" w:color="auto"/>
              <w:bottom w:val="single" w:sz="4" w:space="0" w:color="auto"/>
              <w:right w:val="single" w:sz="4" w:space="0" w:color="auto"/>
            </w:tcBorders>
            <w:shd w:val="clear" w:color="000000" w:fill="DAE9F8"/>
            <w:noWrap/>
            <w:vAlign w:val="bottom"/>
            <w:hideMark/>
          </w:tcPr>
          <w:p w14:paraId="6DD5604A" w14:textId="77777777" w:rsidR="002A4588" w:rsidRPr="002A4588" w:rsidRDefault="002A4588" w:rsidP="002A4588">
            <w:pPr>
              <w:widowControl/>
              <w:rPr>
                <w:rFonts w:ascii="Aptos Narrow" w:hAnsi="Aptos Narrow"/>
                <w:color w:val="000000"/>
                <w:sz w:val="16"/>
                <w:szCs w:val="16"/>
                <w:lang w:val="en-AU" w:eastAsia="en-AU"/>
              </w:rPr>
            </w:pPr>
            <w:r w:rsidRPr="002A4588">
              <w:rPr>
                <w:rFonts w:ascii="Aptos Narrow" w:hAnsi="Aptos Narrow"/>
                <w:color w:val="000000"/>
                <w:sz w:val="16"/>
                <w:szCs w:val="16"/>
                <w:lang w:val="en-AU" w:eastAsia="en-AU"/>
              </w:rPr>
              <w:t xml:space="preserve"> </w:t>
            </w:r>
            <w:proofErr w:type="spellStart"/>
            <w:r w:rsidRPr="002A4588">
              <w:rPr>
                <w:rFonts w:ascii="Aptos Narrow" w:hAnsi="Aptos Narrow"/>
                <w:color w:val="000000"/>
                <w:sz w:val="16"/>
                <w:szCs w:val="16"/>
                <w:lang w:val="en-AU" w:eastAsia="en-AU"/>
              </w:rPr>
              <w:t>Propiedades</w:t>
            </w:r>
            <w:proofErr w:type="spellEnd"/>
            <w:r w:rsidRPr="002A4588">
              <w:rPr>
                <w:rFonts w:ascii="Aptos Narrow" w:hAnsi="Aptos Narrow"/>
                <w:color w:val="000000"/>
                <w:sz w:val="16"/>
                <w:szCs w:val="16"/>
                <w:lang w:val="en-AU" w:eastAsia="en-AU"/>
              </w:rPr>
              <w:t xml:space="preserve">, planta y </w:t>
            </w:r>
            <w:proofErr w:type="spellStart"/>
            <w:r w:rsidRPr="002A4588">
              <w:rPr>
                <w:rFonts w:ascii="Aptos Narrow" w:hAnsi="Aptos Narrow"/>
                <w:color w:val="000000"/>
                <w:sz w:val="16"/>
                <w:szCs w:val="16"/>
                <w:lang w:val="en-AU" w:eastAsia="en-AU"/>
              </w:rPr>
              <w:t>equipo</w:t>
            </w:r>
            <w:proofErr w:type="spellEnd"/>
            <w:r w:rsidRPr="002A4588">
              <w:rPr>
                <w:rFonts w:ascii="Aptos Narrow" w:hAnsi="Aptos Narrow"/>
                <w:color w:val="000000"/>
                <w:sz w:val="16"/>
                <w:szCs w:val="16"/>
                <w:lang w:val="en-AU" w:eastAsia="en-AU"/>
              </w:rPr>
              <w:t xml:space="preserve"> </w:t>
            </w:r>
          </w:p>
        </w:tc>
        <w:tc>
          <w:tcPr>
            <w:tcW w:w="2261" w:type="dxa"/>
            <w:tcBorders>
              <w:top w:val="nil"/>
              <w:left w:val="nil"/>
              <w:bottom w:val="single" w:sz="4" w:space="0" w:color="auto"/>
              <w:right w:val="nil"/>
            </w:tcBorders>
            <w:shd w:val="clear" w:color="000000" w:fill="DAE9F8"/>
            <w:noWrap/>
            <w:vAlign w:val="bottom"/>
            <w:hideMark/>
          </w:tcPr>
          <w:p w14:paraId="2DDBDDD6" w14:textId="77777777" w:rsidR="002A4588" w:rsidRPr="002A4588" w:rsidRDefault="002A4588" w:rsidP="002A4588">
            <w:pPr>
              <w:widowControl/>
              <w:rPr>
                <w:rFonts w:ascii="Aptos Narrow" w:hAnsi="Aptos Narrow"/>
                <w:color w:val="000000"/>
                <w:sz w:val="16"/>
                <w:szCs w:val="16"/>
                <w:lang w:val="en-AU" w:eastAsia="en-AU"/>
              </w:rPr>
            </w:pPr>
            <w:r w:rsidRPr="002A4588">
              <w:rPr>
                <w:rFonts w:ascii="Aptos Narrow" w:hAnsi="Aptos Narrow"/>
                <w:color w:val="000000"/>
                <w:sz w:val="16"/>
                <w:szCs w:val="16"/>
                <w:lang w:val="en-AU" w:eastAsia="en-AU"/>
              </w:rPr>
              <w:t xml:space="preserve"> $                       32,323,807,000.00 </w:t>
            </w:r>
          </w:p>
        </w:tc>
        <w:tc>
          <w:tcPr>
            <w:tcW w:w="2126" w:type="dxa"/>
            <w:tcBorders>
              <w:top w:val="nil"/>
              <w:left w:val="single" w:sz="4" w:space="0" w:color="auto"/>
              <w:bottom w:val="single" w:sz="4" w:space="0" w:color="auto"/>
              <w:right w:val="nil"/>
            </w:tcBorders>
            <w:shd w:val="clear" w:color="000000" w:fill="DAE9F8"/>
            <w:noWrap/>
            <w:vAlign w:val="bottom"/>
            <w:hideMark/>
          </w:tcPr>
          <w:p w14:paraId="66DA2465" w14:textId="77777777" w:rsidR="002A4588" w:rsidRPr="002A4588" w:rsidRDefault="002A4588" w:rsidP="002A4588">
            <w:pPr>
              <w:widowControl/>
              <w:rPr>
                <w:rFonts w:ascii="Aptos Narrow" w:hAnsi="Aptos Narrow"/>
                <w:color w:val="000000"/>
                <w:sz w:val="16"/>
                <w:szCs w:val="16"/>
                <w:lang w:val="en-AU" w:eastAsia="en-AU"/>
              </w:rPr>
            </w:pPr>
            <w:r w:rsidRPr="002A4588">
              <w:rPr>
                <w:rFonts w:ascii="Aptos Narrow" w:hAnsi="Aptos Narrow"/>
                <w:color w:val="000000"/>
                <w:sz w:val="16"/>
                <w:szCs w:val="16"/>
                <w:lang w:val="en-AU" w:eastAsia="en-AU"/>
              </w:rPr>
              <w:t xml:space="preserve"> $                   33,325,907,000.00 </w:t>
            </w:r>
          </w:p>
        </w:tc>
      </w:tr>
      <w:tr w:rsidR="00557D4E" w:rsidRPr="002A4588" w14:paraId="4FF99B27" w14:textId="77777777" w:rsidTr="00D12098">
        <w:trPr>
          <w:trHeight w:val="300"/>
          <w:jc w:val="center"/>
        </w:trPr>
        <w:tc>
          <w:tcPr>
            <w:tcW w:w="4675" w:type="dxa"/>
            <w:tcBorders>
              <w:top w:val="nil"/>
              <w:left w:val="single" w:sz="8" w:space="0" w:color="auto"/>
              <w:bottom w:val="single" w:sz="4" w:space="0" w:color="auto"/>
              <w:right w:val="single" w:sz="4" w:space="0" w:color="auto"/>
            </w:tcBorders>
            <w:shd w:val="clear" w:color="000000" w:fill="DAE9F8"/>
            <w:noWrap/>
            <w:vAlign w:val="bottom"/>
            <w:hideMark/>
          </w:tcPr>
          <w:p w14:paraId="48BB7E7B" w14:textId="77777777" w:rsidR="002A4588" w:rsidRPr="002A4588" w:rsidRDefault="002A4588" w:rsidP="002A4588">
            <w:pPr>
              <w:widowControl/>
              <w:rPr>
                <w:rFonts w:ascii="Aptos Narrow" w:hAnsi="Aptos Narrow"/>
                <w:color w:val="000000"/>
                <w:sz w:val="16"/>
                <w:szCs w:val="16"/>
                <w:lang w:val="en-AU" w:eastAsia="en-AU"/>
              </w:rPr>
            </w:pPr>
            <w:r w:rsidRPr="002A4588">
              <w:rPr>
                <w:rFonts w:ascii="Aptos Narrow" w:hAnsi="Aptos Narrow"/>
                <w:color w:val="000000"/>
                <w:sz w:val="16"/>
                <w:szCs w:val="16"/>
                <w:lang w:val="en-AU" w:eastAsia="en-AU"/>
              </w:rPr>
              <w:t xml:space="preserve"> </w:t>
            </w:r>
            <w:proofErr w:type="spellStart"/>
            <w:r w:rsidRPr="002A4588">
              <w:rPr>
                <w:rFonts w:ascii="Aptos Narrow" w:hAnsi="Aptos Narrow"/>
                <w:color w:val="000000"/>
                <w:sz w:val="16"/>
                <w:szCs w:val="16"/>
                <w:lang w:val="en-AU" w:eastAsia="en-AU"/>
              </w:rPr>
              <w:t>Plusvalía</w:t>
            </w:r>
            <w:proofErr w:type="spellEnd"/>
            <w:r w:rsidRPr="002A4588">
              <w:rPr>
                <w:rFonts w:ascii="Aptos Narrow" w:hAnsi="Aptos Narrow"/>
                <w:color w:val="000000"/>
                <w:sz w:val="16"/>
                <w:szCs w:val="16"/>
                <w:lang w:val="en-AU" w:eastAsia="en-AU"/>
              </w:rPr>
              <w:t xml:space="preserve"> </w:t>
            </w:r>
          </w:p>
        </w:tc>
        <w:tc>
          <w:tcPr>
            <w:tcW w:w="2261" w:type="dxa"/>
            <w:tcBorders>
              <w:top w:val="nil"/>
              <w:left w:val="nil"/>
              <w:bottom w:val="single" w:sz="4" w:space="0" w:color="auto"/>
              <w:right w:val="nil"/>
            </w:tcBorders>
            <w:shd w:val="clear" w:color="000000" w:fill="DAE9F8"/>
            <w:noWrap/>
            <w:vAlign w:val="bottom"/>
            <w:hideMark/>
          </w:tcPr>
          <w:p w14:paraId="5BEFFEB6" w14:textId="77777777" w:rsidR="002A4588" w:rsidRPr="002A4588" w:rsidRDefault="002A4588" w:rsidP="002A4588">
            <w:pPr>
              <w:widowControl/>
              <w:rPr>
                <w:rFonts w:ascii="Aptos Narrow" w:hAnsi="Aptos Narrow"/>
                <w:color w:val="000000"/>
                <w:sz w:val="16"/>
                <w:szCs w:val="16"/>
                <w:lang w:val="en-AU" w:eastAsia="en-AU"/>
              </w:rPr>
            </w:pPr>
            <w:r w:rsidRPr="002A4588">
              <w:rPr>
                <w:rFonts w:ascii="Aptos Narrow" w:hAnsi="Aptos Narrow"/>
                <w:color w:val="000000"/>
                <w:sz w:val="16"/>
                <w:szCs w:val="16"/>
                <w:lang w:val="en-AU" w:eastAsia="en-AU"/>
              </w:rPr>
              <w:t xml:space="preserve"> $                                                            -   </w:t>
            </w:r>
          </w:p>
        </w:tc>
        <w:tc>
          <w:tcPr>
            <w:tcW w:w="2126" w:type="dxa"/>
            <w:tcBorders>
              <w:top w:val="nil"/>
              <w:left w:val="single" w:sz="4" w:space="0" w:color="auto"/>
              <w:bottom w:val="single" w:sz="4" w:space="0" w:color="auto"/>
              <w:right w:val="nil"/>
            </w:tcBorders>
            <w:shd w:val="clear" w:color="000000" w:fill="DAE9F8"/>
            <w:noWrap/>
            <w:vAlign w:val="bottom"/>
            <w:hideMark/>
          </w:tcPr>
          <w:p w14:paraId="210B77A4" w14:textId="77777777" w:rsidR="002A4588" w:rsidRPr="002A4588" w:rsidRDefault="002A4588" w:rsidP="002A4588">
            <w:pPr>
              <w:widowControl/>
              <w:rPr>
                <w:rFonts w:ascii="Aptos Narrow" w:hAnsi="Aptos Narrow"/>
                <w:color w:val="000000"/>
                <w:sz w:val="16"/>
                <w:szCs w:val="16"/>
                <w:lang w:val="en-AU" w:eastAsia="en-AU"/>
              </w:rPr>
            </w:pPr>
            <w:r w:rsidRPr="002A4588">
              <w:rPr>
                <w:rFonts w:ascii="Aptos Narrow" w:hAnsi="Aptos Narrow"/>
                <w:color w:val="000000"/>
                <w:sz w:val="16"/>
                <w:szCs w:val="16"/>
                <w:lang w:val="en-AU" w:eastAsia="en-AU"/>
              </w:rPr>
              <w:t xml:space="preserve"> $                                                        -   </w:t>
            </w:r>
          </w:p>
        </w:tc>
      </w:tr>
      <w:tr w:rsidR="00557D4E" w:rsidRPr="002A4588" w14:paraId="1394F2D2" w14:textId="77777777" w:rsidTr="00D12098">
        <w:trPr>
          <w:trHeight w:val="300"/>
          <w:jc w:val="center"/>
        </w:trPr>
        <w:tc>
          <w:tcPr>
            <w:tcW w:w="4675" w:type="dxa"/>
            <w:tcBorders>
              <w:top w:val="nil"/>
              <w:left w:val="single" w:sz="8" w:space="0" w:color="auto"/>
              <w:bottom w:val="single" w:sz="4" w:space="0" w:color="auto"/>
              <w:right w:val="single" w:sz="4" w:space="0" w:color="auto"/>
            </w:tcBorders>
            <w:shd w:val="clear" w:color="000000" w:fill="DAE9F8"/>
            <w:noWrap/>
            <w:vAlign w:val="bottom"/>
            <w:hideMark/>
          </w:tcPr>
          <w:p w14:paraId="35C2196F" w14:textId="77777777" w:rsidR="002A4588" w:rsidRPr="002A4588" w:rsidRDefault="002A4588" w:rsidP="002A4588">
            <w:pPr>
              <w:widowControl/>
              <w:rPr>
                <w:rFonts w:ascii="Aptos Narrow" w:hAnsi="Aptos Narrow"/>
                <w:color w:val="000000"/>
                <w:sz w:val="16"/>
                <w:szCs w:val="16"/>
                <w:lang w:val="es-CO" w:eastAsia="en-AU"/>
              </w:rPr>
            </w:pPr>
            <w:r w:rsidRPr="002A4588">
              <w:rPr>
                <w:rFonts w:ascii="Aptos Narrow" w:hAnsi="Aptos Narrow"/>
                <w:color w:val="000000"/>
                <w:sz w:val="16"/>
                <w:szCs w:val="16"/>
                <w:lang w:val="es-CO" w:eastAsia="en-AU"/>
              </w:rPr>
              <w:t xml:space="preserve"> Activos intangibles distintos de la plusvalía </w:t>
            </w:r>
          </w:p>
        </w:tc>
        <w:tc>
          <w:tcPr>
            <w:tcW w:w="2261" w:type="dxa"/>
            <w:tcBorders>
              <w:top w:val="nil"/>
              <w:left w:val="nil"/>
              <w:bottom w:val="single" w:sz="4" w:space="0" w:color="auto"/>
              <w:right w:val="nil"/>
            </w:tcBorders>
            <w:shd w:val="clear" w:color="000000" w:fill="DAE9F8"/>
            <w:noWrap/>
            <w:vAlign w:val="bottom"/>
            <w:hideMark/>
          </w:tcPr>
          <w:p w14:paraId="7256913C" w14:textId="77777777" w:rsidR="002A4588" w:rsidRPr="002A4588" w:rsidRDefault="002A4588" w:rsidP="002A4588">
            <w:pPr>
              <w:widowControl/>
              <w:jc w:val="center"/>
              <w:rPr>
                <w:rFonts w:ascii="Aptos Narrow" w:hAnsi="Aptos Narrow"/>
                <w:color w:val="000000"/>
                <w:sz w:val="16"/>
                <w:szCs w:val="16"/>
                <w:lang w:val="en-AU" w:eastAsia="en-AU"/>
              </w:rPr>
            </w:pPr>
            <w:r w:rsidRPr="002A4588">
              <w:rPr>
                <w:rFonts w:ascii="Aptos Narrow" w:hAnsi="Aptos Narrow"/>
                <w:color w:val="000000"/>
                <w:sz w:val="16"/>
                <w:szCs w:val="16"/>
                <w:lang w:val="es-CO" w:eastAsia="en-AU"/>
              </w:rPr>
              <w:t xml:space="preserve"> </w:t>
            </w:r>
            <w:r w:rsidRPr="002A4588">
              <w:rPr>
                <w:rFonts w:ascii="Aptos Narrow" w:hAnsi="Aptos Narrow"/>
                <w:color w:val="000000"/>
                <w:sz w:val="16"/>
                <w:szCs w:val="16"/>
                <w:lang w:val="en-AU" w:eastAsia="en-AU"/>
              </w:rPr>
              <w:t xml:space="preserve">$                             203,857,000.00 </w:t>
            </w:r>
          </w:p>
        </w:tc>
        <w:tc>
          <w:tcPr>
            <w:tcW w:w="2126" w:type="dxa"/>
            <w:tcBorders>
              <w:top w:val="nil"/>
              <w:left w:val="single" w:sz="4" w:space="0" w:color="auto"/>
              <w:bottom w:val="single" w:sz="4" w:space="0" w:color="auto"/>
              <w:right w:val="nil"/>
            </w:tcBorders>
            <w:shd w:val="clear" w:color="000000" w:fill="DAE9F8"/>
            <w:noWrap/>
            <w:vAlign w:val="bottom"/>
            <w:hideMark/>
          </w:tcPr>
          <w:p w14:paraId="7E0EA9CC" w14:textId="77777777" w:rsidR="002A4588" w:rsidRPr="002A4588" w:rsidRDefault="002A4588" w:rsidP="002A4588">
            <w:pPr>
              <w:widowControl/>
              <w:rPr>
                <w:rFonts w:ascii="Aptos Narrow" w:hAnsi="Aptos Narrow"/>
                <w:color w:val="000000"/>
                <w:sz w:val="16"/>
                <w:szCs w:val="16"/>
                <w:lang w:val="en-AU" w:eastAsia="en-AU"/>
              </w:rPr>
            </w:pPr>
            <w:r w:rsidRPr="002A4588">
              <w:rPr>
                <w:rFonts w:ascii="Aptos Narrow" w:hAnsi="Aptos Narrow"/>
                <w:color w:val="000000"/>
                <w:sz w:val="16"/>
                <w:szCs w:val="16"/>
                <w:lang w:val="en-AU" w:eastAsia="en-AU"/>
              </w:rPr>
              <w:t xml:space="preserve"> $                          105,290,000.00 </w:t>
            </w:r>
          </w:p>
        </w:tc>
      </w:tr>
      <w:tr w:rsidR="00557D4E" w:rsidRPr="002A4588" w14:paraId="140D3D27" w14:textId="77777777" w:rsidTr="00D12098">
        <w:trPr>
          <w:trHeight w:val="300"/>
          <w:jc w:val="center"/>
        </w:trPr>
        <w:tc>
          <w:tcPr>
            <w:tcW w:w="4675" w:type="dxa"/>
            <w:tcBorders>
              <w:top w:val="nil"/>
              <w:left w:val="single" w:sz="8" w:space="0" w:color="auto"/>
              <w:bottom w:val="single" w:sz="4" w:space="0" w:color="auto"/>
              <w:right w:val="single" w:sz="4" w:space="0" w:color="auto"/>
            </w:tcBorders>
            <w:shd w:val="clear" w:color="000000" w:fill="DAE9F8"/>
            <w:noWrap/>
            <w:vAlign w:val="bottom"/>
            <w:hideMark/>
          </w:tcPr>
          <w:p w14:paraId="54341191" w14:textId="77777777" w:rsidR="002A4588" w:rsidRPr="002A4588" w:rsidRDefault="002A4588" w:rsidP="002A4588">
            <w:pPr>
              <w:widowControl/>
              <w:rPr>
                <w:rFonts w:ascii="Aptos Narrow" w:hAnsi="Aptos Narrow"/>
                <w:color w:val="000000"/>
                <w:sz w:val="16"/>
                <w:szCs w:val="16"/>
                <w:lang w:val="es-CO" w:eastAsia="en-AU"/>
              </w:rPr>
            </w:pPr>
            <w:r w:rsidRPr="002A4588">
              <w:rPr>
                <w:rFonts w:ascii="Aptos Narrow" w:hAnsi="Aptos Narrow"/>
                <w:color w:val="000000"/>
                <w:sz w:val="16"/>
                <w:szCs w:val="16"/>
                <w:lang w:val="es-CO" w:eastAsia="en-AU"/>
              </w:rPr>
              <w:t xml:space="preserve"> Inversiones contabilizadas utilizando el método de la participación </w:t>
            </w:r>
          </w:p>
        </w:tc>
        <w:tc>
          <w:tcPr>
            <w:tcW w:w="2261" w:type="dxa"/>
            <w:tcBorders>
              <w:top w:val="nil"/>
              <w:left w:val="nil"/>
              <w:bottom w:val="single" w:sz="4" w:space="0" w:color="auto"/>
              <w:right w:val="nil"/>
            </w:tcBorders>
            <w:shd w:val="clear" w:color="000000" w:fill="DAE9F8"/>
            <w:noWrap/>
            <w:vAlign w:val="bottom"/>
            <w:hideMark/>
          </w:tcPr>
          <w:p w14:paraId="6C92D91D" w14:textId="77777777" w:rsidR="002A4588" w:rsidRPr="002A4588" w:rsidRDefault="002A4588" w:rsidP="002A4588">
            <w:pPr>
              <w:widowControl/>
              <w:rPr>
                <w:rFonts w:ascii="Aptos Narrow" w:hAnsi="Aptos Narrow"/>
                <w:color w:val="000000"/>
                <w:sz w:val="16"/>
                <w:szCs w:val="16"/>
                <w:lang w:val="en-AU" w:eastAsia="en-AU"/>
              </w:rPr>
            </w:pPr>
            <w:r w:rsidRPr="002A4588">
              <w:rPr>
                <w:rFonts w:ascii="Aptos Narrow" w:hAnsi="Aptos Narrow"/>
                <w:color w:val="000000"/>
                <w:sz w:val="16"/>
                <w:szCs w:val="16"/>
                <w:lang w:val="es-CO" w:eastAsia="en-AU"/>
              </w:rPr>
              <w:t xml:space="preserve"> </w:t>
            </w:r>
            <w:r w:rsidRPr="002A4588">
              <w:rPr>
                <w:rFonts w:ascii="Aptos Narrow" w:hAnsi="Aptos Narrow"/>
                <w:color w:val="000000"/>
                <w:sz w:val="16"/>
                <w:szCs w:val="16"/>
                <w:lang w:val="en-AU" w:eastAsia="en-AU"/>
              </w:rPr>
              <w:t xml:space="preserve">$                                                            -   </w:t>
            </w:r>
          </w:p>
        </w:tc>
        <w:tc>
          <w:tcPr>
            <w:tcW w:w="2126" w:type="dxa"/>
            <w:tcBorders>
              <w:top w:val="nil"/>
              <w:left w:val="single" w:sz="4" w:space="0" w:color="auto"/>
              <w:bottom w:val="single" w:sz="4" w:space="0" w:color="auto"/>
              <w:right w:val="nil"/>
            </w:tcBorders>
            <w:shd w:val="clear" w:color="000000" w:fill="DAE9F8"/>
            <w:noWrap/>
            <w:vAlign w:val="bottom"/>
            <w:hideMark/>
          </w:tcPr>
          <w:p w14:paraId="58A02DE3" w14:textId="77777777" w:rsidR="002A4588" w:rsidRPr="002A4588" w:rsidRDefault="002A4588" w:rsidP="002A4588">
            <w:pPr>
              <w:widowControl/>
              <w:rPr>
                <w:rFonts w:ascii="Aptos Narrow" w:hAnsi="Aptos Narrow"/>
                <w:color w:val="000000"/>
                <w:sz w:val="16"/>
                <w:szCs w:val="16"/>
                <w:lang w:val="en-AU" w:eastAsia="en-AU"/>
              </w:rPr>
            </w:pPr>
            <w:r w:rsidRPr="002A4588">
              <w:rPr>
                <w:rFonts w:ascii="Aptos Narrow" w:hAnsi="Aptos Narrow"/>
                <w:color w:val="000000"/>
                <w:sz w:val="16"/>
                <w:szCs w:val="16"/>
                <w:lang w:val="en-AU" w:eastAsia="en-AU"/>
              </w:rPr>
              <w:t xml:space="preserve"> $                                                        -   </w:t>
            </w:r>
          </w:p>
        </w:tc>
      </w:tr>
      <w:tr w:rsidR="00557D4E" w:rsidRPr="002A4588" w14:paraId="36207629" w14:textId="77777777" w:rsidTr="00D12098">
        <w:trPr>
          <w:trHeight w:val="300"/>
          <w:jc w:val="center"/>
        </w:trPr>
        <w:tc>
          <w:tcPr>
            <w:tcW w:w="4675" w:type="dxa"/>
            <w:tcBorders>
              <w:top w:val="nil"/>
              <w:left w:val="single" w:sz="8" w:space="0" w:color="auto"/>
              <w:bottom w:val="single" w:sz="4" w:space="0" w:color="auto"/>
              <w:right w:val="single" w:sz="4" w:space="0" w:color="auto"/>
            </w:tcBorders>
            <w:shd w:val="clear" w:color="000000" w:fill="DAE9F8"/>
            <w:noWrap/>
            <w:vAlign w:val="bottom"/>
            <w:hideMark/>
          </w:tcPr>
          <w:p w14:paraId="5AEFB2EB" w14:textId="77777777" w:rsidR="002A4588" w:rsidRPr="002A4588" w:rsidRDefault="002A4588" w:rsidP="002A4588">
            <w:pPr>
              <w:widowControl/>
              <w:rPr>
                <w:rFonts w:ascii="Aptos Narrow" w:hAnsi="Aptos Narrow"/>
                <w:color w:val="000000"/>
                <w:sz w:val="16"/>
                <w:szCs w:val="16"/>
                <w:lang w:val="es-CO" w:eastAsia="en-AU"/>
              </w:rPr>
            </w:pPr>
            <w:r w:rsidRPr="002A4588">
              <w:rPr>
                <w:rFonts w:ascii="Aptos Narrow" w:hAnsi="Aptos Narrow"/>
                <w:color w:val="000000"/>
                <w:sz w:val="16"/>
                <w:szCs w:val="16"/>
                <w:lang w:val="es-CO" w:eastAsia="en-AU"/>
              </w:rPr>
              <w:t xml:space="preserve"> Cuentas comerciales por cobrar y otras cuentas por cobrar no corrientes </w:t>
            </w:r>
          </w:p>
        </w:tc>
        <w:tc>
          <w:tcPr>
            <w:tcW w:w="2261" w:type="dxa"/>
            <w:tcBorders>
              <w:top w:val="nil"/>
              <w:left w:val="nil"/>
              <w:bottom w:val="single" w:sz="4" w:space="0" w:color="auto"/>
              <w:right w:val="nil"/>
            </w:tcBorders>
            <w:shd w:val="clear" w:color="000000" w:fill="DAE9F8"/>
            <w:noWrap/>
            <w:vAlign w:val="bottom"/>
            <w:hideMark/>
          </w:tcPr>
          <w:p w14:paraId="38AFD297" w14:textId="77777777" w:rsidR="002A4588" w:rsidRPr="002A4588" w:rsidRDefault="002A4588" w:rsidP="002A4588">
            <w:pPr>
              <w:widowControl/>
              <w:jc w:val="center"/>
              <w:rPr>
                <w:rFonts w:ascii="Aptos Narrow" w:hAnsi="Aptos Narrow"/>
                <w:color w:val="000000"/>
                <w:sz w:val="16"/>
                <w:szCs w:val="16"/>
                <w:lang w:val="en-AU" w:eastAsia="en-AU"/>
              </w:rPr>
            </w:pPr>
            <w:r w:rsidRPr="002A4588">
              <w:rPr>
                <w:rFonts w:ascii="Aptos Narrow" w:hAnsi="Aptos Narrow"/>
                <w:color w:val="000000"/>
                <w:sz w:val="16"/>
                <w:szCs w:val="16"/>
                <w:lang w:val="es-CO" w:eastAsia="en-AU"/>
              </w:rPr>
              <w:t xml:space="preserve"> </w:t>
            </w:r>
            <w:r w:rsidRPr="002A4588">
              <w:rPr>
                <w:rFonts w:ascii="Aptos Narrow" w:hAnsi="Aptos Narrow"/>
                <w:color w:val="000000"/>
                <w:sz w:val="16"/>
                <w:szCs w:val="16"/>
                <w:lang w:val="en-AU" w:eastAsia="en-AU"/>
              </w:rPr>
              <w:t xml:space="preserve">$                       45,000,000,000.00 </w:t>
            </w:r>
          </w:p>
        </w:tc>
        <w:tc>
          <w:tcPr>
            <w:tcW w:w="2126" w:type="dxa"/>
            <w:tcBorders>
              <w:top w:val="nil"/>
              <w:left w:val="single" w:sz="4" w:space="0" w:color="auto"/>
              <w:bottom w:val="single" w:sz="4" w:space="0" w:color="auto"/>
              <w:right w:val="nil"/>
            </w:tcBorders>
            <w:shd w:val="clear" w:color="000000" w:fill="DAE9F8"/>
            <w:noWrap/>
            <w:vAlign w:val="bottom"/>
            <w:hideMark/>
          </w:tcPr>
          <w:p w14:paraId="4C2EAFF0" w14:textId="77777777" w:rsidR="002A4588" w:rsidRPr="002A4588" w:rsidRDefault="002A4588" w:rsidP="002A4588">
            <w:pPr>
              <w:widowControl/>
              <w:rPr>
                <w:rFonts w:ascii="Aptos Narrow" w:hAnsi="Aptos Narrow"/>
                <w:color w:val="000000"/>
                <w:sz w:val="16"/>
                <w:szCs w:val="16"/>
                <w:lang w:val="en-AU" w:eastAsia="en-AU"/>
              </w:rPr>
            </w:pPr>
            <w:r w:rsidRPr="002A4588">
              <w:rPr>
                <w:rFonts w:ascii="Aptos Narrow" w:hAnsi="Aptos Narrow"/>
                <w:color w:val="000000"/>
                <w:sz w:val="16"/>
                <w:szCs w:val="16"/>
                <w:lang w:val="en-AU" w:eastAsia="en-AU"/>
              </w:rPr>
              <w:t xml:space="preserve"> $                   51,000,000,000.00 </w:t>
            </w:r>
          </w:p>
        </w:tc>
      </w:tr>
      <w:tr w:rsidR="00557D4E" w:rsidRPr="002A4588" w14:paraId="497060B6" w14:textId="77777777" w:rsidTr="00D12098">
        <w:trPr>
          <w:trHeight w:val="300"/>
          <w:jc w:val="center"/>
        </w:trPr>
        <w:tc>
          <w:tcPr>
            <w:tcW w:w="4675" w:type="dxa"/>
            <w:tcBorders>
              <w:top w:val="nil"/>
              <w:left w:val="single" w:sz="8" w:space="0" w:color="auto"/>
              <w:bottom w:val="single" w:sz="4" w:space="0" w:color="auto"/>
              <w:right w:val="single" w:sz="4" w:space="0" w:color="auto"/>
            </w:tcBorders>
            <w:shd w:val="clear" w:color="000000" w:fill="DAE9F8"/>
            <w:noWrap/>
            <w:vAlign w:val="bottom"/>
            <w:hideMark/>
          </w:tcPr>
          <w:p w14:paraId="1661D2EC" w14:textId="77777777" w:rsidR="002A4588" w:rsidRPr="002A4588" w:rsidRDefault="002A4588" w:rsidP="002A4588">
            <w:pPr>
              <w:widowControl/>
              <w:rPr>
                <w:rFonts w:ascii="Aptos Narrow" w:hAnsi="Aptos Narrow"/>
                <w:color w:val="000000"/>
                <w:sz w:val="16"/>
                <w:szCs w:val="16"/>
                <w:lang w:val="es-CO" w:eastAsia="en-AU"/>
              </w:rPr>
            </w:pPr>
            <w:r w:rsidRPr="002A4588">
              <w:rPr>
                <w:rFonts w:ascii="Aptos Narrow" w:hAnsi="Aptos Narrow"/>
                <w:color w:val="000000"/>
                <w:sz w:val="16"/>
                <w:szCs w:val="16"/>
                <w:lang w:val="es-CO" w:eastAsia="en-AU"/>
              </w:rPr>
              <w:t xml:space="preserve"> Otros activos financieros no corrientes </w:t>
            </w:r>
          </w:p>
        </w:tc>
        <w:tc>
          <w:tcPr>
            <w:tcW w:w="2261" w:type="dxa"/>
            <w:tcBorders>
              <w:top w:val="nil"/>
              <w:left w:val="nil"/>
              <w:bottom w:val="single" w:sz="4" w:space="0" w:color="auto"/>
              <w:right w:val="nil"/>
            </w:tcBorders>
            <w:shd w:val="clear" w:color="000000" w:fill="DAE9F8"/>
            <w:noWrap/>
            <w:vAlign w:val="bottom"/>
            <w:hideMark/>
          </w:tcPr>
          <w:p w14:paraId="41E55AE9" w14:textId="77777777" w:rsidR="002A4588" w:rsidRPr="002A4588" w:rsidRDefault="002A4588" w:rsidP="002A4588">
            <w:pPr>
              <w:widowControl/>
              <w:jc w:val="center"/>
              <w:rPr>
                <w:rFonts w:ascii="Aptos Narrow" w:hAnsi="Aptos Narrow"/>
                <w:color w:val="000000"/>
                <w:sz w:val="16"/>
                <w:szCs w:val="16"/>
                <w:lang w:val="en-AU" w:eastAsia="en-AU"/>
              </w:rPr>
            </w:pPr>
            <w:r w:rsidRPr="002A4588">
              <w:rPr>
                <w:rFonts w:ascii="Aptos Narrow" w:hAnsi="Aptos Narrow"/>
                <w:color w:val="000000"/>
                <w:sz w:val="16"/>
                <w:szCs w:val="16"/>
                <w:lang w:val="es-CO" w:eastAsia="en-AU"/>
              </w:rPr>
              <w:t xml:space="preserve"> </w:t>
            </w:r>
            <w:r w:rsidRPr="002A4588">
              <w:rPr>
                <w:rFonts w:ascii="Aptos Narrow" w:hAnsi="Aptos Narrow"/>
                <w:color w:val="000000"/>
                <w:sz w:val="16"/>
                <w:szCs w:val="16"/>
                <w:lang w:val="en-AU" w:eastAsia="en-AU"/>
              </w:rPr>
              <w:t xml:space="preserve">$                             808,782,000.00 </w:t>
            </w:r>
          </w:p>
        </w:tc>
        <w:tc>
          <w:tcPr>
            <w:tcW w:w="2126" w:type="dxa"/>
            <w:tcBorders>
              <w:top w:val="nil"/>
              <w:left w:val="single" w:sz="4" w:space="0" w:color="auto"/>
              <w:bottom w:val="single" w:sz="4" w:space="0" w:color="auto"/>
              <w:right w:val="nil"/>
            </w:tcBorders>
            <w:shd w:val="clear" w:color="000000" w:fill="DAE9F8"/>
            <w:noWrap/>
            <w:vAlign w:val="bottom"/>
            <w:hideMark/>
          </w:tcPr>
          <w:p w14:paraId="16DD78CF" w14:textId="77777777" w:rsidR="002A4588" w:rsidRPr="002A4588" w:rsidRDefault="002A4588" w:rsidP="002A4588">
            <w:pPr>
              <w:widowControl/>
              <w:rPr>
                <w:rFonts w:ascii="Aptos Narrow" w:hAnsi="Aptos Narrow"/>
                <w:color w:val="000000"/>
                <w:sz w:val="16"/>
                <w:szCs w:val="16"/>
                <w:lang w:val="en-AU" w:eastAsia="en-AU"/>
              </w:rPr>
            </w:pPr>
            <w:r w:rsidRPr="002A4588">
              <w:rPr>
                <w:rFonts w:ascii="Aptos Narrow" w:hAnsi="Aptos Narrow"/>
                <w:color w:val="000000"/>
                <w:sz w:val="16"/>
                <w:szCs w:val="16"/>
                <w:lang w:val="en-AU" w:eastAsia="en-AU"/>
              </w:rPr>
              <w:t xml:space="preserve"> $                          870,180,000.00 </w:t>
            </w:r>
          </w:p>
        </w:tc>
      </w:tr>
      <w:tr w:rsidR="00557D4E" w:rsidRPr="002A4588" w14:paraId="7412AFC5" w14:textId="77777777" w:rsidTr="00D12098">
        <w:trPr>
          <w:trHeight w:val="300"/>
          <w:jc w:val="center"/>
        </w:trPr>
        <w:tc>
          <w:tcPr>
            <w:tcW w:w="4675" w:type="dxa"/>
            <w:tcBorders>
              <w:top w:val="nil"/>
              <w:left w:val="single" w:sz="8" w:space="0" w:color="auto"/>
              <w:bottom w:val="single" w:sz="4" w:space="0" w:color="auto"/>
              <w:right w:val="single" w:sz="4" w:space="0" w:color="auto"/>
            </w:tcBorders>
            <w:shd w:val="clear" w:color="000000" w:fill="DAE9F8"/>
            <w:noWrap/>
            <w:vAlign w:val="bottom"/>
            <w:hideMark/>
          </w:tcPr>
          <w:p w14:paraId="773AF2D7" w14:textId="77777777" w:rsidR="002A4588" w:rsidRPr="002A4588" w:rsidRDefault="002A4588" w:rsidP="002A4588">
            <w:pPr>
              <w:widowControl/>
              <w:rPr>
                <w:rFonts w:ascii="Aptos Narrow" w:hAnsi="Aptos Narrow"/>
                <w:color w:val="000000"/>
                <w:sz w:val="16"/>
                <w:szCs w:val="16"/>
                <w:lang w:val="es-CO" w:eastAsia="en-AU"/>
              </w:rPr>
            </w:pPr>
            <w:r w:rsidRPr="002A4588">
              <w:rPr>
                <w:rFonts w:ascii="Aptos Narrow" w:hAnsi="Aptos Narrow"/>
                <w:color w:val="000000"/>
                <w:sz w:val="16"/>
                <w:szCs w:val="16"/>
                <w:lang w:val="es-CO" w:eastAsia="en-AU"/>
              </w:rPr>
              <w:t xml:space="preserve"> Otros activos no financieros no corrientes </w:t>
            </w:r>
          </w:p>
        </w:tc>
        <w:tc>
          <w:tcPr>
            <w:tcW w:w="2261" w:type="dxa"/>
            <w:tcBorders>
              <w:top w:val="nil"/>
              <w:left w:val="nil"/>
              <w:bottom w:val="single" w:sz="4" w:space="0" w:color="auto"/>
              <w:right w:val="nil"/>
            </w:tcBorders>
            <w:shd w:val="clear" w:color="000000" w:fill="DAE9F8"/>
            <w:noWrap/>
            <w:vAlign w:val="bottom"/>
            <w:hideMark/>
          </w:tcPr>
          <w:p w14:paraId="2B83224F" w14:textId="77777777" w:rsidR="002A4588" w:rsidRPr="002A4588" w:rsidRDefault="002A4588" w:rsidP="002A4588">
            <w:pPr>
              <w:widowControl/>
              <w:rPr>
                <w:rFonts w:ascii="Aptos Narrow" w:hAnsi="Aptos Narrow"/>
                <w:color w:val="000000"/>
                <w:sz w:val="16"/>
                <w:szCs w:val="16"/>
                <w:lang w:val="en-AU" w:eastAsia="en-AU"/>
              </w:rPr>
            </w:pPr>
            <w:r w:rsidRPr="002A4588">
              <w:rPr>
                <w:rFonts w:ascii="Aptos Narrow" w:hAnsi="Aptos Narrow"/>
                <w:color w:val="000000"/>
                <w:sz w:val="16"/>
                <w:szCs w:val="16"/>
                <w:lang w:val="es-CO" w:eastAsia="en-AU"/>
              </w:rPr>
              <w:t xml:space="preserve"> </w:t>
            </w:r>
            <w:r w:rsidRPr="002A4588">
              <w:rPr>
                <w:rFonts w:ascii="Aptos Narrow" w:hAnsi="Aptos Narrow"/>
                <w:color w:val="000000"/>
                <w:sz w:val="16"/>
                <w:szCs w:val="16"/>
                <w:lang w:val="en-AU" w:eastAsia="en-AU"/>
              </w:rPr>
              <w:t xml:space="preserve">$                                                            -   </w:t>
            </w:r>
          </w:p>
        </w:tc>
        <w:tc>
          <w:tcPr>
            <w:tcW w:w="2126" w:type="dxa"/>
            <w:tcBorders>
              <w:top w:val="nil"/>
              <w:left w:val="single" w:sz="4" w:space="0" w:color="auto"/>
              <w:bottom w:val="single" w:sz="4" w:space="0" w:color="auto"/>
              <w:right w:val="nil"/>
            </w:tcBorders>
            <w:shd w:val="clear" w:color="000000" w:fill="DAE9F8"/>
            <w:noWrap/>
            <w:vAlign w:val="bottom"/>
            <w:hideMark/>
          </w:tcPr>
          <w:p w14:paraId="60C80272" w14:textId="77777777" w:rsidR="002A4588" w:rsidRPr="002A4588" w:rsidRDefault="002A4588" w:rsidP="002A4588">
            <w:pPr>
              <w:widowControl/>
              <w:rPr>
                <w:rFonts w:ascii="Aptos Narrow" w:hAnsi="Aptos Narrow"/>
                <w:color w:val="000000"/>
                <w:sz w:val="16"/>
                <w:szCs w:val="16"/>
                <w:lang w:val="en-AU" w:eastAsia="en-AU"/>
              </w:rPr>
            </w:pPr>
            <w:r w:rsidRPr="002A4588">
              <w:rPr>
                <w:rFonts w:ascii="Aptos Narrow" w:hAnsi="Aptos Narrow"/>
                <w:color w:val="000000"/>
                <w:sz w:val="16"/>
                <w:szCs w:val="16"/>
                <w:lang w:val="en-AU" w:eastAsia="en-AU"/>
              </w:rPr>
              <w:t xml:space="preserve"> $                                                        -   </w:t>
            </w:r>
          </w:p>
        </w:tc>
      </w:tr>
      <w:tr w:rsidR="00557D4E" w:rsidRPr="002A4588" w14:paraId="75393EC1" w14:textId="77777777" w:rsidTr="00D12098">
        <w:trPr>
          <w:trHeight w:val="315"/>
          <w:jc w:val="center"/>
        </w:trPr>
        <w:tc>
          <w:tcPr>
            <w:tcW w:w="4675" w:type="dxa"/>
            <w:tcBorders>
              <w:top w:val="nil"/>
              <w:left w:val="single" w:sz="8" w:space="0" w:color="auto"/>
              <w:bottom w:val="nil"/>
              <w:right w:val="single" w:sz="4" w:space="0" w:color="auto"/>
            </w:tcBorders>
            <w:shd w:val="clear" w:color="000000" w:fill="D0D0D0"/>
            <w:noWrap/>
            <w:vAlign w:val="bottom"/>
            <w:hideMark/>
          </w:tcPr>
          <w:p w14:paraId="0BEE090A" w14:textId="77777777" w:rsidR="002A4588" w:rsidRPr="002A4588" w:rsidRDefault="002A4588" w:rsidP="002A4588">
            <w:pPr>
              <w:widowControl/>
              <w:rPr>
                <w:rFonts w:ascii="Aptos Narrow" w:hAnsi="Aptos Narrow"/>
                <w:i/>
                <w:iCs/>
                <w:color w:val="000000"/>
                <w:sz w:val="16"/>
                <w:szCs w:val="16"/>
                <w:lang w:val="es-CO" w:eastAsia="en-AU"/>
              </w:rPr>
            </w:pPr>
            <w:r w:rsidRPr="002A4588">
              <w:rPr>
                <w:rFonts w:ascii="Aptos Narrow" w:hAnsi="Aptos Narrow"/>
                <w:i/>
                <w:iCs/>
                <w:color w:val="000000"/>
                <w:sz w:val="16"/>
                <w:szCs w:val="16"/>
                <w:lang w:val="es-CO" w:eastAsia="en-AU"/>
              </w:rPr>
              <w:t xml:space="preserve"> Total de activos no corrientes </w:t>
            </w:r>
          </w:p>
        </w:tc>
        <w:tc>
          <w:tcPr>
            <w:tcW w:w="2261" w:type="dxa"/>
            <w:tcBorders>
              <w:top w:val="nil"/>
              <w:left w:val="nil"/>
              <w:bottom w:val="nil"/>
              <w:right w:val="nil"/>
            </w:tcBorders>
            <w:shd w:val="clear" w:color="000000" w:fill="D0D0D0"/>
            <w:noWrap/>
            <w:vAlign w:val="bottom"/>
            <w:hideMark/>
          </w:tcPr>
          <w:p w14:paraId="45DD6A79" w14:textId="77777777" w:rsidR="002A4588" w:rsidRPr="002A4588" w:rsidRDefault="002A4588" w:rsidP="002A4588">
            <w:pPr>
              <w:widowControl/>
              <w:jc w:val="center"/>
              <w:rPr>
                <w:rFonts w:ascii="Aptos Narrow" w:hAnsi="Aptos Narrow"/>
                <w:b/>
                <w:bCs/>
                <w:i/>
                <w:iCs/>
                <w:color w:val="000000"/>
                <w:sz w:val="16"/>
                <w:szCs w:val="16"/>
                <w:lang w:val="en-AU" w:eastAsia="en-AU"/>
              </w:rPr>
            </w:pPr>
            <w:r w:rsidRPr="002A4588">
              <w:rPr>
                <w:rFonts w:ascii="Aptos Narrow" w:hAnsi="Aptos Narrow"/>
                <w:b/>
                <w:bCs/>
                <w:i/>
                <w:iCs/>
                <w:color w:val="000000"/>
                <w:sz w:val="16"/>
                <w:szCs w:val="16"/>
                <w:lang w:val="es-CO" w:eastAsia="en-AU"/>
              </w:rPr>
              <w:t xml:space="preserve"> </w:t>
            </w:r>
            <w:r w:rsidRPr="002A4588">
              <w:rPr>
                <w:rFonts w:ascii="Aptos Narrow" w:hAnsi="Aptos Narrow"/>
                <w:b/>
                <w:bCs/>
                <w:i/>
                <w:iCs/>
                <w:color w:val="000000"/>
                <w:sz w:val="16"/>
                <w:szCs w:val="16"/>
                <w:lang w:val="en-AU" w:eastAsia="en-AU"/>
              </w:rPr>
              <w:t xml:space="preserve">$                     78,336,446,000.00 </w:t>
            </w:r>
          </w:p>
        </w:tc>
        <w:tc>
          <w:tcPr>
            <w:tcW w:w="2126" w:type="dxa"/>
            <w:tcBorders>
              <w:top w:val="nil"/>
              <w:left w:val="single" w:sz="4" w:space="0" w:color="auto"/>
              <w:bottom w:val="single" w:sz="4" w:space="0" w:color="auto"/>
              <w:right w:val="nil"/>
            </w:tcBorders>
            <w:shd w:val="clear" w:color="000000" w:fill="D0D0D0"/>
            <w:noWrap/>
            <w:vAlign w:val="bottom"/>
            <w:hideMark/>
          </w:tcPr>
          <w:p w14:paraId="5A4A7361" w14:textId="77777777" w:rsidR="002A4588" w:rsidRPr="002A4588" w:rsidRDefault="002A4588" w:rsidP="002A4588">
            <w:pPr>
              <w:widowControl/>
              <w:rPr>
                <w:rFonts w:ascii="Aptos Narrow" w:hAnsi="Aptos Narrow"/>
                <w:b/>
                <w:bCs/>
                <w:color w:val="000000"/>
                <w:sz w:val="16"/>
                <w:szCs w:val="16"/>
                <w:lang w:val="en-AU" w:eastAsia="en-AU"/>
              </w:rPr>
            </w:pPr>
            <w:r w:rsidRPr="002A4588">
              <w:rPr>
                <w:rFonts w:ascii="Aptos Narrow" w:hAnsi="Aptos Narrow"/>
                <w:b/>
                <w:bCs/>
                <w:color w:val="000000"/>
                <w:sz w:val="16"/>
                <w:szCs w:val="16"/>
                <w:lang w:val="en-AU" w:eastAsia="en-AU"/>
              </w:rPr>
              <w:t xml:space="preserve"> $                  85,301,377,000.00 </w:t>
            </w:r>
          </w:p>
        </w:tc>
      </w:tr>
      <w:tr w:rsidR="00557D4E" w:rsidRPr="002A4588" w14:paraId="0262BAA7" w14:textId="77777777" w:rsidTr="00D12098">
        <w:trPr>
          <w:trHeight w:val="315"/>
          <w:jc w:val="center"/>
        </w:trPr>
        <w:tc>
          <w:tcPr>
            <w:tcW w:w="4675" w:type="dxa"/>
            <w:tcBorders>
              <w:top w:val="single" w:sz="8" w:space="0" w:color="auto"/>
              <w:left w:val="single" w:sz="8" w:space="0" w:color="auto"/>
              <w:bottom w:val="single" w:sz="8" w:space="0" w:color="auto"/>
              <w:right w:val="single" w:sz="8" w:space="0" w:color="auto"/>
            </w:tcBorders>
            <w:shd w:val="clear" w:color="000000" w:fill="B8D3EF"/>
            <w:noWrap/>
            <w:vAlign w:val="bottom"/>
            <w:hideMark/>
          </w:tcPr>
          <w:p w14:paraId="30296F3F" w14:textId="77777777" w:rsidR="002A4588" w:rsidRPr="002A4588" w:rsidRDefault="002A4588" w:rsidP="002A4588">
            <w:pPr>
              <w:widowControl/>
              <w:rPr>
                <w:rFonts w:ascii="Aptos Narrow" w:hAnsi="Aptos Narrow"/>
                <w:b/>
                <w:bCs/>
                <w:color w:val="000000"/>
                <w:sz w:val="16"/>
                <w:szCs w:val="16"/>
                <w:lang w:val="en-AU" w:eastAsia="en-AU"/>
              </w:rPr>
            </w:pPr>
            <w:r w:rsidRPr="002A4588">
              <w:rPr>
                <w:rFonts w:ascii="Aptos Narrow" w:hAnsi="Aptos Narrow"/>
                <w:b/>
                <w:bCs/>
                <w:color w:val="000000"/>
                <w:sz w:val="16"/>
                <w:szCs w:val="16"/>
                <w:lang w:val="en-AU" w:eastAsia="en-AU"/>
              </w:rPr>
              <w:t xml:space="preserve"> Total Activos </w:t>
            </w:r>
          </w:p>
        </w:tc>
        <w:tc>
          <w:tcPr>
            <w:tcW w:w="2261" w:type="dxa"/>
            <w:tcBorders>
              <w:top w:val="single" w:sz="8" w:space="0" w:color="auto"/>
              <w:left w:val="nil"/>
              <w:bottom w:val="single" w:sz="8" w:space="0" w:color="auto"/>
              <w:right w:val="single" w:sz="8" w:space="0" w:color="auto"/>
            </w:tcBorders>
            <w:shd w:val="clear" w:color="000000" w:fill="B8D3EF"/>
            <w:noWrap/>
            <w:vAlign w:val="bottom"/>
            <w:hideMark/>
          </w:tcPr>
          <w:p w14:paraId="409D848D" w14:textId="77777777" w:rsidR="002A4588" w:rsidRPr="002A4588" w:rsidRDefault="002A4588" w:rsidP="002A4588">
            <w:pPr>
              <w:widowControl/>
              <w:jc w:val="center"/>
              <w:rPr>
                <w:rFonts w:ascii="Aptos Narrow" w:hAnsi="Aptos Narrow"/>
                <w:b/>
                <w:bCs/>
                <w:color w:val="000000"/>
                <w:sz w:val="16"/>
                <w:szCs w:val="16"/>
                <w:lang w:val="en-AU" w:eastAsia="en-AU"/>
              </w:rPr>
            </w:pPr>
            <w:r w:rsidRPr="002A4588">
              <w:rPr>
                <w:rFonts w:ascii="Aptos Narrow" w:hAnsi="Aptos Narrow"/>
                <w:b/>
                <w:bCs/>
                <w:color w:val="000000"/>
                <w:sz w:val="16"/>
                <w:szCs w:val="16"/>
                <w:lang w:val="en-AU" w:eastAsia="en-AU"/>
              </w:rPr>
              <w:t xml:space="preserve"> $                   360,720,020,000.00 </w:t>
            </w:r>
          </w:p>
        </w:tc>
        <w:tc>
          <w:tcPr>
            <w:tcW w:w="2126" w:type="dxa"/>
            <w:tcBorders>
              <w:top w:val="single" w:sz="8" w:space="0" w:color="auto"/>
              <w:left w:val="nil"/>
              <w:bottom w:val="single" w:sz="8" w:space="0" w:color="auto"/>
              <w:right w:val="single" w:sz="8" w:space="0" w:color="auto"/>
            </w:tcBorders>
            <w:shd w:val="clear" w:color="000000" w:fill="B8D3EF"/>
            <w:noWrap/>
            <w:vAlign w:val="bottom"/>
            <w:hideMark/>
          </w:tcPr>
          <w:p w14:paraId="75F2E5B1" w14:textId="77777777" w:rsidR="002A4588" w:rsidRPr="002A4588" w:rsidRDefault="002A4588" w:rsidP="002A4588">
            <w:pPr>
              <w:widowControl/>
              <w:jc w:val="center"/>
              <w:rPr>
                <w:rFonts w:ascii="Aptos Narrow" w:hAnsi="Aptos Narrow"/>
                <w:b/>
                <w:bCs/>
                <w:color w:val="000000"/>
                <w:sz w:val="16"/>
                <w:szCs w:val="16"/>
                <w:lang w:val="en-AU" w:eastAsia="en-AU"/>
              </w:rPr>
            </w:pPr>
            <w:r w:rsidRPr="002A4588">
              <w:rPr>
                <w:rFonts w:ascii="Aptos Narrow" w:hAnsi="Aptos Narrow"/>
                <w:b/>
                <w:bCs/>
                <w:color w:val="000000"/>
                <w:sz w:val="16"/>
                <w:szCs w:val="16"/>
                <w:lang w:val="en-AU" w:eastAsia="en-AU"/>
              </w:rPr>
              <w:t xml:space="preserve"> $               364,899,889,000.00 </w:t>
            </w:r>
          </w:p>
        </w:tc>
      </w:tr>
      <w:tr w:rsidR="00557D4E" w:rsidRPr="002A4588" w14:paraId="30832403" w14:textId="77777777" w:rsidTr="00D12098">
        <w:trPr>
          <w:trHeight w:val="300"/>
          <w:jc w:val="center"/>
        </w:trPr>
        <w:tc>
          <w:tcPr>
            <w:tcW w:w="4675" w:type="dxa"/>
            <w:tcBorders>
              <w:top w:val="nil"/>
              <w:left w:val="single" w:sz="8" w:space="0" w:color="auto"/>
              <w:bottom w:val="single" w:sz="4" w:space="0" w:color="auto"/>
              <w:right w:val="single" w:sz="4" w:space="0" w:color="auto"/>
            </w:tcBorders>
            <w:shd w:val="clear" w:color="000000" w:fill="DAE9F8"/>
            <w:noWrap/>
            <w:vAlign w:val="bottom"/>
            <w:hideMark/>
          </w:tcPr>
          <w:p w14:paraId="209F5C2E" w14:textId="77777777" w:rsidR="002A4588" w:rsidRPr="002A4588" w:rsidRDefault="002A4588" w:rsidP="002A4588">
            <w:pPr>
              <w:widowControl/>
              <w:rPr>
                <w:rFonts w:ascii="Aptos Narrow" w:hAnsi="Aptos Narrow"/>
                <w:b/>
                <w:bCs/>
                <w:color w:val="000000"/>
                <w:sz w:val="16"/>
                <w:szCs w:val="16"/>
                <w:lang w:val="en-AU" w:eastAsia="en-AU"/>
              </w:rPr>
            </w:pPr>
            <w:r w:rsidRPr="002A4588">
              <w:rPr>
                <w:rFonts w:ascii="Aptos Narrow" w:hAnsi="Aptos Narrow"/>
                <w:b/>
                <w:bCs/>
                <w:color w:val="000000"/>
                <w:sz w:val="16"/>
                <w:szCs w:val="16"/>
                <w:lang w:val="en-AU" w:eastAsia="en-AU"/>
              </w:rPr>
              <w:t xml:space="preserve"> Patrimonio y </w:t>
            </w:r>
            <w:proofErr w:type="spellStart"/>
            <w:r w:rsidRPr="002A4588">
              <w:rPr>
                <w:rFonts w:ascii="Aptos Narrow" w:hAnsi="Aptos Narrow"/>
                <w:b/>
                <w:bCs/>
                <w:color w:val="000000"/>
                <w:sz w:val="16"/>
                <w:szCs w:val="16"/>
                <w:lang w:val="en-AU" w:eastAsia="en-AU"/>
              </w:rPr>
              <w:t>pasivos</w:t>
            </w:r>
            <w:proofErr w:type="spellEnd"/>
            <w:r w:rsidRPr="002A4588">
              <w:rPr>
                <w:rFonts w:ascii="Aptos Narrow" w:hAnsi="Aptos Narrow"/>
                <w:b/>
                <w:bCs/>
                <w:color w:val="000000"/>
                <w:sz w:val="16"/>
                <w:szCs w:val="16"/>
                <w:lang w:val="en-AU" w:eastAsia="en-AU"/>
              </w:rPr>
              <w:t xml:space="preserve"> </w:t>
            </w:r>
          </w:p>
        </w:tc>
        <w:tc>
          <w:tcPr>
            <w:tcW w:w="2261" w:type="dxa"/>
            <w:tcBorders>
              <w:top w:val="nil"/>
              <w:left w:val="nil"/>
              <w:bottom w:val="single" w:sz="4" w:space="0" w:color="auto"/>
              <w:right w:val="nil"/>
            </w:tcBorders>
            <w:shd w:val="clear" w:color="000000" w:fill="DAE9F8"/>
            <w:noWrap/>
            <w:vAlign w:val="bottom"/>
            <w:hideMark/>
          </w:tcPr>
          <w:p w14:paraId="1CA01D71" w14:textId="77777777" w:rsidR="002A4588" w:rsidRPr="002A4588" w:rsidRDefault="002A4588" w:rsidP="002A4588">
            <w:pPr>
              <w:widowControl/>
              <w:rPr>
                <w:rFonts w:ascii="Aptos Narrow" w:hAnsi="Aptos Narrow"/>
                <w:color w:val="000000"/>
                <w:sz w:val="16"/>
                <w:szCs w:val="16"/>
                <w:lang w:val="en-AU" w:eastAsia="en-AU"/>
              </w:rPr>
            </w:pPr>
            <w:r w:rsidRPr="002A4588">
              <w:rPr>
                <w:rFonts w:ascii="Aptos Narrow" w:hAnsi="Aptos Narrow"/>
                <w:color w:val="000000"/>
                <w:sz w:val="16"/>
                <w:szCs w:val="16"/>
                <w:lang w:val="en-AU" w:eastAsia="en-AU"/>
              </w:rPr>
              <w:t xml:space="preserve">  </w:t>
            </w:r>
          </w:p>
        </w:tc>
        <w:tc>
          <w:tcPr>
            <w:tcW w:w="2126" w:type="dxa"/>
            <w:tcBorders>
              <w:top w:val="nil"/>
              <w:left w:val="single" w:sz="4" w:space="0" w:color="auto"/>
              <w:bottom w:val="single" w:sz="4" w:space="0" w:color="auto"/>
              <w:right w:val="single" w:sz="8" w:space="0" w:color="auto"/>
            </w:tcBorders>
            <w:shd w:val="clear" w:color="000000" w:fill="DAE9F8"/>
            <w:noWrap/>
            <w:vAlign w:val="bottom"/>
            <w:hideMark/>
          </w:tcPr>
          <w:p w14:paraId="45964288" w14:textId="77777777" w:rsidR="002A4588" w:rsidRPr="002A4588" w:rsidRDefault="002A4588" w:rsidP="002A4588">
            <w:pPr>
              <w:widowControl/>
              <w:rPr>
                <w:rFonts w:ascii="Aptos Narrow" w:hAnsi="Aptos Narrow"/>
                <w:color w:val="000000"/>
                <w:sz w:val="16"/>
                <w:szCs w:val="16"/>
                <w:lang w:val="en-AU" w:eastAsia="en-AU"/>
              </w:rPr>
            </w:pPr>
            <w:r w:rsidRPr="002A4588">
              <w:rPr>
                <w:rFonts w:ascii="Aptos Narrow" w:hAnsi="Aptos Narrow"/>
                <w:color w:val="000000"/>
                <w:sz w:val="16"/>
                <w:szCs w:val="16"/>
                <w:lang w:val="en-AU" w:eastAsia="en-AU"/>
              </w:rPr>
              <w:t xml:space="preserve">  </w:t>
            </w:r>
          </w:p>
        </w:tc>
      </w:tr>
      <w:tr w:rsidR="00557D4E" w:rsidRPr="002A4588" w14:paraId="40BDA143" w14:textId="77777777" w:rsidTr="00D12098">
        <w:trPr>
          <w:trHeight w:val="300"/>
          <w:jc w:val="center"/>
        </w:trPr>
        <w:tc>
          <w:tcPr>
            <w:tcW w:w="4675" w:type="dxa"/>
            <w:tcBorders>
              <w:top w:val="nil"/>
              <w:left w:val="single" w:sz="8" w:space="0" w:color="auto"/>
              <w:bottom w:val="single" w:sz="4" w:space="0" w:color="auto"/>
              <w:right w:val="single" w:sz="4" w:space="0" w:color="auto"/>
            </w:tcBorders>
            <w:shd w:val="clear" w:color="000000" w:fill="D0D0D0"/>
            <w:noWrap/>
            <w:vAlign w:val="bottom"/>
            <w:hideMark/>
          </w:tcPr>
          <w:p w14:paraId="3209614E" w14:textId="77777777" w:rsidR="002A4588" w:rsidRPr="002A4588" w:rsidRDefault="002A4588" w:rsidP="002A4588">
            <w:pPr>
              <w:widowControl/>
              <w:rPr>
                <w:rFonts w:ascii="Aptos Narrow" w:hAnsi="Aptos Narrow"/>
                <w:b/>
                <w:bCs/>
                <w:color w:val="000000"/>
                <w:sz w:val="16"/>
                <w:szCs w:val="16"/>
                <w:lang w:val="en-AU" w:eastAsia="en-AU"/>
              </w:rPr>
            </w:pPr>
            <w:r w:rsidRPr="002A4588">
              <w:rPr>
                <w:rFonts w:ascii="Aptos Narrow" w:hAnsi="Aptos Narrow"/>
                <w:b/>
                <w:bCs/>
                <w:color w:val="000000"/>
                <w:sz w:val="16"/>
                <w:szCs w:val="16"/>
                <w:lang w:val="en-AU" w:eastAsia="en-AU"/>
              </w:rPr>
              <w:t xml:space="preserve"> </w:t>
            </w:r>
            <w:proofErr w:type="spellStart"/>
            <w:r w:rsidRPr="002A4588">
              <w:rPr>
                <w:rFonts w:ascii="Aptos Narrow" w:hAnsi="Aptos Narrow"/>
                <w:b/>
                <w:bCs/>
                <w:color w:val="000000"/>
                <w:sz w:val="16"/>
                <w:szCs w:val="16"/>
                <w:lang w:val="en-AU" w:eastAsia="en-AU"/>
              </w:rPr>
              <w:t>Pasivos</w:t>
            </w:r>
            <w:proofErr w:type="spellEnd"/>
            <w:r w:rsidRPr="002A4588">
              <w:rPr>
                <w:rFonts w:ascii="Aptos Narrow" w:hAnsi="Aptos Narrow"/>
                <w:b/>
                <w:bCs/>
                <w:color w:val="000000"/>
                <w:sz w:val="16"/>
                <w:szCs w:val="16"/>
                <w:lang w:val="en-AU" w:eastAsia="en-AU"/>
              </w:rPr>
              <w:t xml:space="preserve"> </w:t>
            </w:r>
            <w:proofErr w:type="spellStart"/>
            <w:r w:rsidRPr="002A4588">
              <w:rPr>
                <w:rFonts w:ascii="Aptos Narrow" w:hAnsi="Aptos Narrow"/>
                <w:b/>
                <w:bCs/>
                <w:color w:val="000000"/>
                <w:sz w:val="16"/>
                <w:szCs w:val="16"/>
                <w:lang w:val="en-AU" w:eastAsia="en-AU"/>
              </w:rPr>
              <w:t>corrientes</w:t>
            </w:r>
            <w:proofErr w:type="spellEnd"/>
            <w:r w:rsidRPr="002A4588">
              <w:rPr>
                <w:rFonts w:ascii="Aptos Narrow" w:hAnsi="Aptos Narrow"/>
                <w:b/>
                <w:bCs/>
                <w:color w:val="000000"/>
                <w:sz w:val="16"/>
                <w:szCs w:val="16"/>
                <w:lang w:val="en-AU" w:eastAsia="en-AU"/>
              </w:rPr>
              <w:t xml:space="preserve"> </w:t>
            </w:r>
          </w:p>
        </w:tc>
        <w:tc>
          <w:tcPr>
            <w:tcW w:w="2261" w:type="dxa"/>
            <w:tcBorders>
              <w:top w:val="nil"/>
              <w:left w:val="nil"/>
              <w:bottom w:val="single" w:sz="4" w:space="0" w:color="auto"/>
              <w:right w:val="nil"/>
            </w:tcBorders>
            <w:shd w:val="clear" w:color="000000" w:fill="D0D0D0"/>
            <w:noWrap/>
            <w:vAlign w:val="bottom"/>
            <w:hideMark/>
          </w:tcPr>
          <w:p w14:paraId="2CE6BB7D" w14:textId="77777777" w:rsidR="002A4588" w:rsidRPr="002A4588" w:rsidRDefault="002A4588" w:rsidP="002A4588">
            <w:pPr>
              <w:widowControl/>
              <w:rPr>
                <w:rFonts w:ascii="Aptos Narrow" w:hAnsi="Aptos Narrow"/>
                <w:color w:val="000000"/>
                <w:sz w:val="16"/>
                <w:szCs w:val="16"/>
                <w:lang w:val="en-AU" w:eastAsia="en-AU"/>
              </w:rPr>
            </w:pPr>
            <w:r w:rsidRPr="002A4588">
              <w:rPr>
                <w:rFonts w:ascii="Aptos Narrow" w:hAnsi="Aptos Narrow"/>
                <w:color w:val="000000"/>
                <w:sz w:val="16"/>
                <w:szCs w:val="16"/>
                <w:lang w:val="en-AU" w:eastAsia="en-AU"/>
              </w:rPr>
              <w:t xml:space="preserve">  </w:t>
            </w:r>
          </w:p>
        </w:tc>
        <w:tc>
          <w:tcPr>
            <w:tcW w:w="2126" w:type="dxa"/>
            <w:tcBorders>
              <w:top w:val="nil"/>
              <w:left w:val="single" w:sz="4" w:space="0" w:color="auto"/>
              <w:bottom w:val="single" w:sz="4" w:space="0" w:color="auto"/>
              <w:right w:val="single" w:sz="8" w:space="0" w:color="auto"/>
            </w:tcBorders>
            <w:shd w:val="clear" w:color="000000" w:fill="D0D0D0"/>
            <w:noWrap/>
            <w:vAlign w:val="bottom"/>
            <w:hideMark/>
          </w:tcPr>
          <w:p w14:paraId="2AB36F32" w14:textId="77777777" w:rsidR="002A4588" w:rsidRPr="002A4588" w:rsidRDefault="002A4588" w:rsidP="002A4588">
            <w:pPr>
              <w:widowControl/>
              <w:rPr>
                <w:rFonts w:ascii="Aptos Narrow" w:hAnsi="Aptos Narrow"/>
                <w:color w:val="000000"/>
                <w:sz w:val="16"/>
                <w:szCs w:val="16"/>
                <w:lang w:val="en-AU" w:eastAsia="en-AU"/>
              </w:rPr>
            </w:pPr>
            <w:r w:rsidRPr="002A4588">
              <w:rPr>
                <w:rFonts w:ascii="Aptos Narrow" w:hAnsi="Aptos Narrow"/>
                <w:color w:val="000000"/>
                <w:sz w:val="16"/>
                <w:szCs w:val="16"/>
                <w:lang w:val="en-AU" w:eastAsia="en-AU"/>
              </w:rPr>
              <w:t xml:space="preserve">  </w:t>
            </w:r>
          </w:p>
        </w:tc>
      </w:tr>
      <w:tr w:rsidR="00557D4E" w:rsidRPr="002A4588" w14:paraId="65ECF38B" w14:textId="77777777" w:rsidTr="00D12098">
        <w:trPr>
          <w:trHeight w:val="300"/>
          <w:jc w:val="center"/>
        </w:trPr>
        <w:tc>
          <w:tcPr>
            <w:tcW w:w="4675" w:type="dxa"/>
            <w:tcBorders>
              <w:top w:val="nil"/>
              <w:left w:val="single" w:sz="8" w:space="0" w:color="auto"/>
              <w:bottom w:val="single" w:sz="4" w:space="0" w:color="auto"/>
              <w:right w:val="single" w:sz="4" w:space="0" w:color="auto"/>
            </w:tcBorders>
            <w:shd w:val="clear" w:color="000000" w:fill="DAE9F8"/>
            <w:noWrap/>
            <w:vAlign w:val="bottom"/>
            <w:hideMark/>
          </w:tcPr>
          <w:p w14:paraId="45E067D9" w14:textId="77777777" w:rsidR="002A4588" w:rsidRPr="002A4588" w:rsidRDefault="002A4588" w:rsidP="002A4588">
            <w:pPr>
              <w:widowControl/>
              <w:rPr>
                <w:rFonts w:ascii="Aptos Narrow" w:hAnsi="Aptos Narrow"/>
                <w:color w:val="000000"/>
                <w:sz w:val="16"/>
                <w:szCs w:val="16"/>
                <w:lang w:val="en-AU" w:eastAsia="en-AU"/>
              </w:rPr>
            </w:pPr>
            <w:r w:rsidRPr="002A4588">
              <w:rPr>
                <w:rFonts w:ascii="Aptos Narrow" w:hAnsi="Aptos Narrow"/>
                <w:color w:val="000000"/>
                <w:sz w:val="16"/>
                <w:szCs w:val="16"/>
                <w:lang w:val="en-AU" w:eastAsia="en-AU"/>
              </w:rPr>
              <w:t xml:space="preserve"> </w:t>
            </w:r>
            <w:proofErr w:type="spellStart"/>
            <w:r w:rsidRPr="002A4588">
              <w:rPr>
                <w:rFonts w:ascii="Aptos Narrow" w:hAnsi="Aptos Narrow"/>
                <w:color w:val="000000"/>
                <w:sz w:val="16"/>
                <w:szCs w:val="16"/>
                <w:lang w:val="en-AU" w:eastAsia="en-AU"/>
              </w:rPr>
              <w:t>Provisiones</w:t>
            </w:r>
            <w:proofErr w:type="spellEnd"/>
            <w:r w:rsidRPr="002A4588">
              <w:rPr>
                <w:rFonts w:ascii="Aptos Narrow" w:hAnsi="Aptos Narrow"/>
                <w:color w:val="000000"/>
                <w:sz w:val="16"/>
                <w:szCs w:val="16"/>
                <w:lang w:val="en-AU" w:eastAsia="en-AU"/>
              </w:rPr>
              <w:t xml:space="preserve"> </w:t>
            </w:r>
            <w:proofErr w:type="spellStart"/>
            <w:r w:rsidRPr="002A4588">
              <w:rPr>
                <w:rFonts w:ascii="Aptos Narrow" w:hAnsi="Aptos Narrow"/>
                <w:color w:val="000000"/>
                <w:sz w:val="16"/>
                <w:szCs w:val="16"/>
                <w:lang w:val="en-AU" w:eastAsia="en-AU"/>
              </w:rPr>
              <w:t>corrientes</w:t>
            </w:r>
            <w:proofErr w:type="spellEnd"/>
            <w:r w:rsidRPr="002A4588">
              <w:rPr>
                <w:rFonts w:ascii="Aptos Narrow" w:hAnsi="Aptos Narrow"/>
                <w:color w:val="000000"/>
                <w:sz w:val="16"/>
                <w:szCs w:val="16"/>
                <w:lang w:val="en-AU" w:eastAsia="en-AU"/>
              </w:rPr>
              <w:t xml:space="preserve"> </w:t>
            </w:r>
          </w:p>
        </w:tc>
        <w:tc>
          <w:tcPr>
            <w:tcW w:w="2261" w:type="dxa"/>
            <w:tcBorders>
              <w:top w:val="nil"/>
              <w:left w:val="nil"/>
              <w:bottom w:val="single" w:sz="4" w:space="0" w:color="auto"/>
              <w:right w:val="nil"/>
            </w:tcBorders>
            <w:shd w:val="clear" w:color="000000" w:fill="DAE9F8"/>
            <w:noWrap/>
            <w:vAlign w:val="bottom"/>
            <w:hideMark/>
          </w:tcPr>
          <w:p w14:paraId="4CFCC7DF" w14:textId="77777777" w:rsidR="002A4588" w:rsidRPr="002A4588" w:rsidRDefault="002A4588" w:rsidP="002A4588">
            <w:pPr>
              <w:widowControl/>
              <w:rPr>
                <w:rFonts w:ascii="Aptos Narrow" w:hAnsi="Aptos Narrow"/>
                <w:color w:val="000000"/>
                <w:sz w:val="16"/>
                <w:szCs w:val="16"/>
                <w:lang w:val="en-AU" w:eastAsia="en-AU"/>
              </w:rPr>
            </w:pPr>
            <w:r w:rsidRPr="002A4588">
              <w:rPr>
                <w:rFonts w:ascii="Aptos Narrow" w:hAnsi="Aptos Narrow"/>
                <w:color w:val="000000"/>
                <w:sz w:val="16"/>
                <w:szCs w:val="16"/>
                <w:lang w:val="en-AU" w:eastAsia="en-AU"/>
              </w:rPr>
              <w:t xml:space="preserve"> $                                                            -   </w:t>
            </w:r>
          </w:p>
        </w:tc>
        <w:tc>
          <w:tcPr>
            <w:tcW w:w="2126" w:type="dxa"/>
            <w:tcBorders>
              <w:top w:val="nil"/>
              <w:left w:val="single" w:sz="4" w:space="0" w:color="auto"/>
              <w:bottom w:val="single" w:sz="4" w:space="0" w:color="auto"/>
              <w:right w:val="nil"/>
            </w:tcBorders>
            <w:shd w:val="clear" w:color="000000" w:fill="DAE9F8"/>
            <w:noWrap/>
            <w:vAlign w:val="bottom"/>
            <w:hideMark/>
          </w:tcPr>
          <w:p w14:paraId="188CA043" w14:textId="77777777" w:rsidR="002A4588" w:rsidRPr="002A4588" w:rsidRDefault="002A4588" w:rsidP="002A4588">
            <w:pPr>
              <w:widowControl/>
              <w:rPr>
                <w:rFonts w:ascii="Aptos Narrow" w:hAnsi="Aptos Narrow"/>
                <w:color w:val="000000"/>
                <w:sz w:val="16"/>
                <w:szCs w:val="16"/>
                <w:lang w:val="en-AU" w:eastAsia="en-AU"/>
              </w:rPr>
            </w:pPr>
            <w:r w:rsidRPr="002A4588">
              <w:rPr>
                <w:rFonts w:ascii="Aptos Narrow" w:hAnsi="Aptos Narrow"/>
                <w:color w:val="000000"/>
                <w:sz w:val="16"/>
                <w:szCs w:val="16"/>
                <w:lang w:val="en-AU" w:eastAsia="en-AU"/>
              </w:rPr>
              <w:t xml:space="preserve"> $                                                        -   </w:t>
            </w:r>
          </w:p>
        </w:tc>
      </w:tr>
      <w:tr w:rsidR="00557D4E" w:rsidRPr="002A4588" w14:paraId="60C87655" w14:textId="77777777" w:rsidTr="00D12098">
        <w:trPr>
          <w:trHeight w:val="300"/>
          <w:jc w:val="center"/>
        </w:trPr>
        <w:tc>
          <w:tcPr>
            <w:tcW w:w="4675" w:type="dxa"/>
            <w:tcBorders>
              <w:top w:val="nil"/>
              <w:left w:val="single" w:sz="8" w:space="0" w:color="auto"/>
              <w:bottom w:val="single" w:sz="4" w:space="0" w:color="auto"/>
              <w:right w:val="single" w:sz="4" w:space="0" w:color="auto"/>
            </w:tcBorders>
            <w:shd w:val="clear" w:color="000000" w:fill="DAE9F8"/>
            <w:noWrap/>
            <w:vAlign w:val="bottom"/>
            <w:hideMark/>
          </w:tcPr>
          <w:p w14:paraId="4E480718" w14:textId="77777777" w:rsidR="002A4588" w:rsidRPr="002A4588" w:rsidRDefault="002A4588" w:rsidP="002A4588">
            <w:pPr>
              <w:widowControl/>
              <w:rPr>
                <w:rFonts w:ascii="Aptos Narrow" w:hAnsi="Aptos Narrow"/>
                <w:color w:val="000000"/>
                <w:sz w:val="16"/>
                <w:szCs w:val="16"/>
                <w:lang w:val="es-CO" w:eastAsia="en-AU"/>
              </w:rPr>
            </w:pPr>
            <w:r w:rsidRPr="002A4588">
              <w:rPr>
                <w:rFonts w:ascii="Aptos Narrow" w:hAnsi="Aptos Narrow"/>
                <w:color w:val="000000"/>
                <w:sz w:val="16"/>
                <w:szCs w:val="16"/>
                <w:lang w:val="es-CO" w:eastAsia="en-AU"/>
              </w:rPr>
              <w:t xml:space="preserve"> Provisiones corrientes por beneficios a los empleados </w:t>
            </w:r>
          </w:p>
        </w:tc>
        <w:tc>
          <w:tcPr>
            <w:tcW w:w="2261" w:type="dxa"/>
            <w:tcBorders>
              <w:top w:val="nil"/>
              <w:left w:val="nil"/>
              <w:bottom w:val="single" w:sz="4" w:space="0" w:color="auto"/>
              <w:right w:val="nil"/>
            </w:tcBorders>
            <w:shd w:val="clear" w:color="000000" w:fill="DAE9F8"/>
            <w:noWrap/>
            <w:vAlign w:val="bottom"/>
            <w:hideMark/>
          </w:tcPr>
          <w:p w14:paraId="3C44F744" w14:textId="77777777" w:rsidR="002A4588" w:rsidRPr="002A4588" w:rsidRDefault="002A4588" w:rsidP="002A4588">
            <w:pPr>
              <w:widowControl/>
              <w:rPr>
                <w:rFonts w:ascii="Aptos Narrow" w:hAnsi="Aptos Narrow"/>
                <w:color w:val="000000"/>
                <w:sz w:val="16"/>
                <w:szCs w:val="16"/>
                <w:lang w:val="en-AU" w:eastAsia="en-AU"/>
              </w:rPr>
            </w:pPr>
            <w:r w:rsidRPr="002A4588">
              <w:rPr>
                <w:rFonts w:ascii="Aptos Narrow" w:hAnsi="Aptos Narrow"/>
                <w:color w:val="000000"/>
                <w:sz w:val="16"/>
                <w:szCs w:val="16"/>
                <w:lang w:val="es-CO" w:eastAsia="en-AU"/>
              </w:rPr>
              <w:t xml:space="preserve"> </w:t>
            </w:r>
            <w:r w:rsidRPr="002A4588">
              <w:rPr>
                <w:rFonts w:ascii="Aptos Narrow" w:hAnsi="Aptos Narrow"/>
                <w:color w:val="000000"/>
                <w:sz w:val="16"/>
                <w:szCs w:val="16"/>
                <w:lang w:val="en-AU" w:eastAsia="en-AU"/>
              </w:rPr>
              <w:t xml:space="preserve">$                                                            -   </w:t>
            </w:r>
          </w:p>
        </w:tc>
        <w:tc>
          <w:tcPr>
            <w:tcW w:w="2126" w:type="dxa"/>
            <w:tcBorders>
              <w:top w:val="nil"/>
              <w:left w:val="single" w:sz="4" w:space="0" w:color="auto"/>
              <w:bottom w:val="single" w:sz="4" w:space="0" w:color="auto"/>
              <w:right w:val="nil"/>
            </w:tcBorders>
            <w:shd w:val="clear" w:color="000000" w:fill="DAE9F8"/>
            <w:noWrap/>
            <w:vAlign w:val="bottom"/>
            <w:hideMark/>
          </w:tcPr>
          <w:p w14:paraId="3CCEB37C" w14:textId="77777777" w:rsidR="002A4588" w:rsidRPr="002A4588" w:rsidRDefault="002A4588" w:rsidP="002A4588">
            <w:pPr>
              <w:widowControl/>
              <w:rPr>
                <w:rFonts w:ascii="Aptos Narrow" w:hAnsi="Aptos Narrow"/>
                <w:color w:val="000000"/>
                <w:sz w:val="16"/>
                <w:szCs w:val="16"/>
                <w:lang w:val="en-AU" w:eastAsia="en-AU"/>
              </w:rPr>
            </w:pPr>
            <w:r w:rsidRPr="002A4588">
              <w:rPr>
                <w:rFonts w:ascii="Aptos Narrow" w:hAnsi="Aptos Narrow"/>
                <w:color w:val="000000"/>
                <w:sz w:val="16"/>
                <w:szCs w:val="16"/>
                <w:lang w:val="en-AU" w:eastAsia="en-AU"/>
              </w:rPr>
              <w:t xml:space="preserve"> $                                                        -   </w:t>
            </w:r>
          </w:p>
        </w:tc>
      </w:tr>
      <w:tr w:rsidR="00557D4E" w:rsidRPr="002A4588" w14:paraId="690FEE3C" w14:textId="77777777" w:rsidTr="00D12098">
        <w:trPr>
          <w:trHeight w:val="300"/>
          <w:jc w:val="center"/>
        </w:trPr>
        <w:tc>
          <w:tcPr>
            <w:tcW w:w="4675" w:type="dxa"/>
            <w:tcBorders>
              <w:top w:val="nil"/>
              <w:left w:val="single" w:sz="8" w:space="0" w:color="auto"/>
              <w:bottom w:val="single" w:sz="4" w:space="0" w:color="auto"/>
              <w:right w:val="single" w:sz="4" w:space="0" w:color="auto"/>
            </w:tcBorders>
            <w:shd w:val="clear" w:color="000000" w:fill="DAE9F8"/>
            <w:noWrap/>
            <w:vAlign w:val="bottom"/>
            <w:hideMark/>
          </w:tcPr>
          <w:p w14:paraId="0570965D" w14:textId="77777777" w:rsidR="002A4588" w:rsidRPr="002A4588" w:rsidRDefault="002A4588" w:rsidP="002A4588">
            <w:pPr>
              <w:widowControl/>
              <w:rPr>
                <w:rFonts w:ascii="Aptos Narrow" w:hAnsi="Aptos Narrow"/>
                <w:color w:val="000000"/>
                <w:sz w:val="16"/>
                <w:szCs w:val="16"/>
                <w:lang w:val="en-AU" w:eastAsia="en-AU"/>
              </w:rPr>
            </w:pPr>
            <w:r w:rsidRPr="002A4588">
              <w:rPr>
                <w:rFonts w:ascii="Aptos Narrow" w:hAnsi="Aptos Narrow"/>
                <w:color w:val="000000"/>
                <w:sz w:val="16"/>
                <w:szCs w:val="16"/>
                <w:lang w:val="en-AU" w:eastAsia="en-AU"/>
              </w:rPr>
              <w:t xml:space="preserve"> </w:t>
            </w:r>
            <w:proofErr w:type="spellStart"/>
            <w:r w:rsidRPr="002A4588">
              <w:rPr>
                <w:rFonts w:ascii="Aptos Narrow" w:hAnsi="Aptos Narrow"/>
                <w:color w:val="000000"/>
                <w:sz w:val="16"/>
                <w:szCs w:val="16"/>
                <w:lang w:val="en-AU" w:eastAsia="en-AU"/>
              </w:rPr>
              <w:t>Otras</w:t>
            </w:r>
            <w:proofErr w:type="spellEnd"/>
            <w:r w:rsidRPr="002A4588">
              <w:rPr>
                <w:rFonts w:ascii="Aptos Narrow" w:hAnsi="Aptos Narrow"/>
                <w:color w:val="000000"/>
                <w:sz w:val="16"/>
                <w:szCs w:val="16"/>
                <w:lang w:val="en-AU" w:eastAsia="en-AU"/>
              </w:rPr>
              <w:t xml:space="preserve"> </w:t>
            </w:r>
            <w:proofErr w:type="spellStart"/>
            <w:r w:rsidRPr="002A4588">
              <w:rPr>
                <w:rFonts w:ascii="Aptos Narrow" w:hAnsi="Aptos Narrow"/>
                <w:color w:val="000000"/>
                <w:sz w:val="16"/>
                <w:szCs w:val="16"/>
                <w:lang w:val="en-AU" w:eastAsia="en-AU"/>
              </w:rPr>
              <w:t>provisiones</w:t>
            </w:r>
            <w:proofErr w:type="spellEnd"/>
            <w:r w:rsidRPr="002A4588">
              <w:rPr>
                <w:rFonts w:ascii="Aptos Narrow" w:hAnsi="Aptos Narrow"/>
                <w:color w:val="000000"/>
                <w:sz w:val="16"/>
                <w:szCs w:val="16"/>
                <w:lang w:val="en-AU" w:eastAsia="en-AU"/>
              </w:rPr>
              <w:t xml:space="preserve"> </w:t>
            </w:r>
            <w:proofErr w:type="spellStart"/>
            <w:r w:rsidRPr="002A4588">
              <w:rPr>
                <w:rFonts w:ascii="Aptos Narrow" w:hAnsi="Aptos Narrow"/>
                <w:color w:val="000000"/>
                <w:sz w:val="16"/>
                <w:szCs w:val="16"/>
                <w:lang w:val="en-AU" w:eastAsia="en-AU"/>
              </w:rPr>
              <w:t>corrientes</w:t>
            </w:r>
            <w:proofErr w:type="spellEnd"/>
            <w:r w:rsidRPr="002A4588">
              <w:rPr>
                <w:rFonts w:ascii="Aptos Narrow" w:hAnsi="Aptos Narrow"/>
                <w:color w:val="000000"/>
                <w:sz w:val="16"/>
                <w:szCs w:val="16"/>
                <w:lang w:val="en-AU" w:eastAsia="en-AU"/>
              </w:rPr>
              <w:t xml:space="preserve"> </w:t>
            </w:r>
          </w:p>
        </w:tc>
        <w:tc>
          <w:tcPr>
            <w:tcW w:w="2261" w:type="dxa"/>
            <w:tcBorders>
              <w:top w:val="nil"/>
              <w:left w:val="nil"/>
              <w:bottom w:val="single" w:sz="4" w:space="0" w:color="auto"/>
              <w:right w:val="nil"/>
            </w:tcBorders>
            <w:shd w:val="clear" w:color="000000" w:fill="DAE9F8"/>
            <w:noWrap/>
            <w:vAlign w:val="bottom"/>
            <w:hideMark/>
          </w:tcPr>
          <w:p w14:paraId="4B452E73" w14:textId="77777777" w:rsidR="002A4588" w:rsidRPr="002A4588" w:rsidRDefault="002A4588" w:rsidP="002A4588">
            <w:pPr>
              <w:widowControl/>
              <w:rPr>
                <w:rFonts w:ascii="Aptos Narrow" w:hAnsi="Aptos Narrow"/>
                <w:color w:val="000000"/>
                <w:sz w:val="16"/>
                <w:szCs w:val="16"/>
                <w:lang w:val="en-AU" w:eastAsia="en-AU"/>
              </w:rPr>
            </w:pPr>
            <w:r w:rsidRPr="002A4588">
              <w:rPr>
                <w:rFonts w:ascii="Aptos Narrow" w:hAnsi="Aptos Narrow"/>
                <w:color w:val="000000"/>
                <w:sz w:val="16"/>
                <w:szCs w:val="16"/>
                <w:lang w:val="en-AU" w:eastAsia="en-AU"/>
              </w:rPr>
              <w:t xml:space="preserve"> $                                                            -   </w:t>
            </w:r>
          </w:p>
        </w:tc>
        <w:tc>
          <w:tcPr>
            <w:tcW w:w="2126" w:type="dxa"/>
            <w:tcBorders>
              <w:top w:val="nil"/>
              <w:left w:val="single" w:sz="4" w:space="0" w:color="auto"/>
              <w:bottom w:val="single" w:sz="4" w:space="0" w:color="auto"/>
              <w:right w:val="nil"/>
            </w:tcBorders>
            <w:shd w:val="clear" w:color="000000" w:fill="DAE9F8"/>
            <w:noWrap/>
            <w:vAlign w:val="bottom"/>
            <w:hideMark/>
          </w:tcPr>
          <w:p w14:paraId="3813C240" w14:textId="77777777" w:rsidR="002A4588" w:rsidRPr="002A4588" w:rsidRDefault="002A4588" w:rsidP="002A4588">
            <w:pPr>
              <w:widowControl/>
              <w:rPr>
                <w:rFonts w:ascii="Aptos Narrow" w:hAnsi="Aptos Narrow"/>
                <w:color w:val="000000"/>
                <w:sz w:val="16"/>
                <w:szCs w:val="16"/>
                <w:lang w:val="en-AU" w:eastAsia="en-AU"/>
              </w:rPr>
            </w:pPr>
            <w:r w:rsidRPr="002A4588">
              <w:rPr>
                <w:rFonts w:ascii="Aptos Narrow" w:hAnsi="Aptos Narrow"/>
                <w:color w:val="000000"/>
                <w:sz w:val="16"/>
                <w:szCs w:val="16"/>
                <w:lang w:val="en-AU" w:eastAsia="en-AU"/>
              </w:rPr>
              <w:t xml:space="preserve"> $                                                        -   </w:t>
            </w:r>
          </w:p>
        </w:tc>
      </w:tr>
      <w:tr w:rsidR="00557D4E" w:rsidRPr="002A4588" w14:paraId="7AACD2F8" w14:textId="77777777" w:rsidTr="00D12098">
        <w:trPr>
          <w:trHeight w:val="300"/>
          <w:jc w:val="center"/>
        </w:trPr>
        <w:tc>
          <w:tcPr>
            <w:tcW w:w="4675" w:type="dxa"/>
            <w:tcBorders>
              <w:top w:val="nil"/>
              <w:left w:val="single" w:sz="8" w:space="0" w:color="auto"/>
              <w:bottom w:val="single" w:sz="4" w:space="0" w:color="auto"/>
              <w:right w:val="single" w:sz="4" w:space="0" w:color="auto"/>
            </w:tcBorders>
            <w:shd w:val="clear" w:color="000000" w:fill="DAE9F8"/>
            <w:noWrap/>
            <w:vAlign w:val="bottom"/>
            <w:hideMark/>
          </w:tcPr>
          <w:p w14:paraId="23335D99" w14:textId="77777777" w:rsidR="002A4588" w:rsidRPr="002A4588" w:rsidRDefault="002A4588" w:rsidP="002A4588">
            <w:pPr>
              <w:widowControl/>
              <w:rPr>
                <w:rFonts w:ascii="Aptos Narrow" w:hAnsi="Aptos Narrow"/>
                <w:color w:val="000000"/>
                <w:sz w:val="16"/>
                <w:szCs w:val="16"/>
                <w:lang w:val="en-AU" w:eastAsia="en-AU"/>
              </w:rPr>
            </w:pPr>
            <w:r w:rsidRPr="002A4588">
              <w:rPr>
                <w:rFonts w:ascii="Aptos Narrow" w:hAnsi="Aptos Narrow"/>
                <w:color w:val="000000"/>
                <w:sz w:val="16"/>
                <w:szCs w:val="16"/>
                <w:lang w:val="en-AU" w:eastAsia="en-AU"/>
              </w:rPr>
              <w:t xml:space="preserve"> Total </w:t>
            </w:r>
            <w:proofErr w:type="spellStart"/>
            <w:r w:rsidRPr="002A4588">
              <w:rPr>
                <w:rFonts w:ascii="Aptos Narrow" w:hAnsi="Aptos Narrow"/>
                <w:color w:val="000000"/>
                <w:sz w:val="16"/>
                <w:szCs w:val="16"/>
                <w:lang w:val="en-AU" w:eastAsia="en-AU"/>
              </w:rPr>
              <w:t>provisiones</w:t>
            </w:r>
            <w:proofErr w:type="spellEnd"/>
            <w:r w:rsidRPr="002A4588">
              <w:rPr>
                <w:rFonts w:ascii="Aptos Narrow" w:hAnsi="Aptos Narrow"/>
                <w:color w:val="000000"/>
                <w:sz w:val="16"/>
                <w:szCs w:val="16"/>
                <w:lang w:val="en-AU" w:eastAsia="en-AU"/>
              </w:rPr>
              <w:t xml:space="preserve"> </w:t>
            </w:r>
            <w:proofErr w:type="spellStart"/>
            <w:r w:rsidRPr="002A4588">
              <w:rPr>
                <w:rFonts w:ascii="Aptos Narrow" w:hAnsi="Aptos Narrow"/>
                <w:color w:val="000000"/>
                <w:sz w:val="16"/>
                <w:szCs w:val="16"/>
                <w:lang w:val="en-AU" w:eastAsia="en-AU"/>
              </w:rPr>
              <w:t>corrientes</w:t>
            </w:r>
            <w:proofErr w:type="spellEnd"/>
            <w:r w:rsidRPr="002A4588">
              <w:rPr>
                <w:rFonts w:ascii="Aptos Narrow" w:hAnsi="Aptos Narrow"/>
                <w:color w:val="000000"/>
                <w:sz w:val="16"/>
                <w:szCs w:val="16"/>
                <w:lang w:val="en-AU" w:eastAsia="en-AU"/>
              </w:rPr>
              <w:t xml:space="preserve"> </w:t>
            </w:r>
          </w:p>
        </w:tc>
        <w:tc>
          <w:tcPr>
            <w:tcW w:w="2261" w:type="dxa"/>
            <w:tcBorders>
              <w:top w:val="nil"/>
              <w:left w:val="nil"/>
              <w:bottom w:val="single" w:sz="4" w:space="0" w:color="auto"/>
              <w:right w:val="nil"/>
            </w:tcBorders>
            <w:shd w:val="clear" w:color="000000" w:fill="DAE9F8"/>
            <w:noWrap/>
            <w:vAlign w:val="bottom"/>
            <w:hideMark/>
          </w:tcPr>
          <w:p w14:paraId="049A7C58" w14:textId="77777777" w:rsidR="002A4588" w:rsidRPr="002A4588" w:rsidRDefault="002A4588" w:rsidP="002A4588">
            <w:pPr>
              <w:widowControl/>
              <w:rPr>
                <w:rFonts w:ascii="Aptos Narrow" w:hAnsi="Aptos Narrow"/>
                <w:color w:val="000000"/>
                <w:sz w:val="16"/>
                <w:szCs w:val="16"/>
                <w:lang w:val="en-AU" w:eastAsia="en-AU"/>
              </w:rPr>
            </w:pPr>
            <w:r w:rsidRPr="002A4588">
              <w:rPr>
                <w:rFonts w:ascii="Aptos Narrow" w:hAnsi="Aptos Narrow"/>
                <w:color w:val="000000"/>
                <w:sz w:val="16"/>
                <w:szCs w:val="16"/>
                <w:lang w:val="en-AU" w:eastAsia="en-AU"/>
              </w:rPr>
              <w:t xml:space="preserve"> $                                                            -   </w:t>
            </w:r>
          </w:p>
        </w:tc>
        <w:tc>
          <w:tcPr>
            <w:tcW w:w="2126" w:type="dxa"/>
            <w:tcBorders>
              <w:top w:val="nil"/>
              <w:left w:val="single" w:sz="4" w:space="0" w:color="auto"/>
              <w:bottom w:val="single" w:sz="4" w:space="0" w:color="auto"/>
              <w:right w:val="nil"/>
            </w:tcBorders>
            <w:shd w:val="clear" w:color="000000" w:fill="DAE9F8"/>
            <w:noWrap/>
            <w:vAlign w:val="bottom"/>
            <w:hideMark/>
          </w:tcPr>
          <w:p w14:paraId="35A0F391" w14:textId="77777777" w:rsidR="002A4588" w:rsidRPr="002A4588" w:rsidRDefault="002A4588" w:rsidP="002A4588">
            <w:pPr>
              <w:widowControl/>
              <w:rPr>
                <w:rFonts w:ascii="Aptos Narrow" w:hAnsi="Aptos Narrow"/>
                <w:color w:val="000000"/>
                <w:sz w:val="16"/>
                <w:szCs w:val="16"/>
                <w:lang w:val="en-AU" w:eastAsia="en-AU"/>
              </w:rPr>
            </w:pPr>
            <w:r w:rsidRPr="002A4588">
              <w:rPr>
                <w:rFonts w:ascii="Aptos Narrow" w:hAnsi="Aptos Narrow"/>
                <w:color w:val="000000"/>
                <w:sz w:val="16"/>
                <w:szCs w:val="16"/>
                <w:lang w:val="en-AU" w:eastAsia="en-AU"/>
              </w:rPr>
              <w:t xml:space="preserve"> $                                                        -   </w:t>
            </w:r>
          </w:p>
        </w:tc>
      </w:tr>
      <w:tr w:rsidR="00557D4E" w:rsidRPr="002A4588" w14:paraId="72A5B965" w14:textId="77777777" w:rsidTr="00D12098">
        <w:trPr>
          <w:trHeight w:val="300"/>
          <w:jc w:val="center"/>
        </w:trPr>
        <w:tc>
          <w:tcPr>
            <w:tcW w:w="4675" w:type="dxa"/>
            <w:tcBorders>
              <w:top w:val="nil"/>
              <w:left w:val="single" w:sz="8" w:space="0" w:color="auto"/>
              <w:bottom w:val="single" w:sz="4" w:space="0" w:color="auto"/>
              <w:right w:val="single" w:sz="4" w:space="0" w:color="auto"/>
            </w:tcBorders>
            <w:shd w:val="clear" w:color="000000" w:fill="DAE9F8"/>
            <w:noWrap/>
            <w:vAlign w:val="bottom"/>
            <w:hideMark/>
          </w:tcPr>
          <w:p w14:paraId="5326775E" w14:textId="77777777" w:rsidR="002A4588" w:rsidRPr="002A4588" w:rsidRDefault="002A4588" w:rsidP="002A4588">
            <w:pPr>
              <w:widowControl/>
              <w:rPr>
                <w:rFonts w:ascii="Aptos Narrow" w:hAnsi="Aptos Narrow"/>
                <w:color w:val="000000"/>
                <w:sz w:val="16"/>
                <w:szCs w:val="16"/>
                <w:lang w:val="es-CO" w:eastAsia="en-AU"/>
              </w:rPr>
            </w:pPr>
            <w:r w:rsidRPr="002A4588">
              <w:rPr>
                <w:rFonts w:ascii="Aptos Narrow" w:hAnsi="Aptos Narrow"/>
                <w:color w:val="000000"/>
                <w:sz w:val="16"/>
                <w:szCs w:val="16"/>
                <w:lang w:val="es-CO" w:eastAsia="en-AU"/>
              </w:rPr>
              <w:t xml:space="preserve"> Cuentas por pagar comerciales y otras cuentas por pagar </w:t>
            </w:r>
          </w:p>
        </w:tc>
        <w:tc>
          <w:tcPr>
            <w:tcW w:w="2261" w:type="dxa"/>
            <w:tcBorders>
              <w:top w:val="nil"/>
              <w:left w:val="nil"/>
              <w:bottom w:val="single" w:sz="4" w:space="0" w:color="auto"/>
              <w:right w:val="nil"/>
            </w:tcBorders>
            <w:shd w:val="clear" w:color="000000" w:fill="DAE9F8"/>
            <w:noWrap/>
            <w:vAlign w:val="bottom"/>
            <w:hideMark/>
          </w:tcPr>
          <w:p w14:paraId="05BE33FC" w14:textId="77777777" w:rsidR="002A4588" w:rsidRPr="002A4588" w:rsidRDefault="002A4588" w:rsidP="002A4588">
            <w:pPr>
              <w:widowControl/>
              <w:jc w:val="center"/>
              <w:rPr>
                <w:rFonts w:ascii="Aptos Narrow" w:hAnsi="Aptos Narrow"/>
                <w:color w:val="000000"/>
                <w:sz w:val="16"/>
                <w:szCs w:val="16"/>
                <w:lang w:val="en-AU" w:eastAsia="en-AU"/>
              </w:rPr>
            </w:pPr>
            <w:r w:rsidRPr="002A4588">
              <w:rPr>
                <w:rFonts w:ascii="Aptos Narrow" w:hAnsi="Aptos Narrow"/>
                <w:color w:val="000000"/>
                <w:sz w:val="16"/>
                <w:szCs w:val="16"/>
                <w:lang w:val="es-CO" w:eastAsia="en-AU"/>
              </w:rPr>
              <w:t xml:space="preserve"> </w:t>
            </w:r>
            <w:r w:rsidRPr="002A4588">
              <w:rPr>
                <w:rFonts w:ascii="Aptos Narrow" w:hAnsi="Aptos Narrow"/>
                <w:color w:val="000000"/>
                <w:sz w:val="16"/>
                <w:szCs w:val="16"/>
                <w:lang w:val="en-AU" w:eastAsia="en-AU"/>
              </w:rPr>
              <w:t xml:space="preserve">$                    261,441,319,000.00 </w:t>
            </w:r>
          </w:p>
        </w:tc>
        <w:tc>
          <w:tcPr>
            <w:tcW w:w="2126" w:type="dxa"/>
            <w:tcBorders>
              <w:top w:val="nil"/>
              <w:left w:val="single" w:sz="4" w:space="0" w:color="auto"/>
              <w:bottom w:val="single" w:sz="4" w:space="0" w:color="auto"/>
              <w:right w:val="nil"/>
            </w:tcBorders>
            <w:shd w:val="clear" w:color="000000" w:fill="DAE9F8"/>
            <w:noWrap/>
            <w:vAlign w:val="bottom"/>
            <w:hideMark/>
          </w:tcPr>
          <w:p w14:paraId="6CDCEE0F" w14:textId="77777777" w:rsidR="002A4588" w:rsidRPr="002A4588" w:rsidRDefault="002A4588" w:rsidP="002A4588">
            <w:pPr>
              <w:widowControl/>
              <w:rPr>
                <w:rFonts w:ascii="Aptos Narrow" w:hAnsi="Aptos Narrow"/>
                <w:color w:val="000000"/>
                <w:sz w:val="16"/>
                <w:szCs w:val="16"/>
                <w:lang w:val="en-AU" w:eastAsia="en-AU"/>
              </w:rPr>
            </w:pPr>
            <w:r w:rsidRPr="002A4588">
              <w:rPr>
                <w:rFonts w:ascii="Aptos Narrow" w:hAnsi="Aptos Narrow"/>
                <w:color w:val="000000"/>
                <w:sz w:val="16"/>
                <w:szCs w:val="16"/>
                <w:lang w:val="en-AU" w:eastAsia="en-AU"/>
              </w:rPr>
              <w:t xml:space="preserve"> $                       266,815,358,000 </w:t>
            </w:r>
          </w:p>
        </w:tc>
      </w:tr>
      <w:tr w:rsidR="00557D4E" w:rsidRPr="002A4588" w14:paraId="53109794" w14:textId="77777777" w:rsidTr="00D12098">
        <w:trPr>
          <w:trHeight w:val="300"/>
          <w:jc w:val="center"/>
        </w:trPr>
        <w:tc>
          <w:tcPr>
            <w:tcW w:w="4675" w:type="dxa"/>
            <w:tcBorders>
              <w:top w:val="nil"/>
              <w:left w:val="single" w:sz="8" w:space="0" w:color="auto"/>
              <w:bottom w:val="single" w:sz="4" w:space="0" w:color="auto"/>
              <w:right w:val="single" w:sz="4" w:space="0" w:color="auto"/>
            </w:tcBorders>
            <w:shd w:val="clear" w:color="000000" w:fill="DAE9F8"/>
            <w:noWrap/>
            <w:vAlign w:val="bottom"/>
            <w:hideMark/>
          </w:tcPr>
          <w:p w14:paraId="5AC652F2" w14:textId="77777777" w:rsidR="002A4588" w:rsidRPr="002A4588" w:rsidRDefault="002A4588" w:rsidP="002A4588">
            <w:pPr>
              <w:widowControl/>
              <w:rPr>
                <w:rFonts w:ascii="Aptos Narrow" w:hAnsi="Aptos Narrow"/>
                <w:color w:val="000000"/>
                <w:sz w:val="16"/>
                <w:szCs w:val="16"/>
                <w:lang w:val="es-CO" w:eastAsia="en-AU"/>
              </w:rPr>
            </w:pPr>
            <w:r w:rsidRPr="002A4588">
              <w:rPr>
                <w:rFonts w:ascii="Aptos Narrow" w:hAnsi="Aptos Narrow"/>
                <w:color w:val="000000"/>
                <w:sz w:val="16"/>
                <w:szCs w:val="16"/>
                <w:lang w:val="es-CO" w:eastAsia="en-AU"/>
              </w:rPr>
              <w:t xml:space="preserve"> Pasivos por impuestos corrientes, corriente </w:t>
            </w:r>
          </w:p>
        </w:tc>
        <w:tc>
          <w:tcPr>
            <w:tcW w:w="2261" w:type="dxa"/>
            <w:tcBorders>
              <w:top w:val="nil"/>
              <w:left w:val="nil"/>
              <w:bottom w:val="single" w:sz="4" w:space="0" w:color="auto"/>
              <w:right w:val="nil"/>
            </w:tcBorders>
            <w:shd w:val="clear" w:color="000000" w:fill="DAE9F8"/>
            <w:noWrap/>
            <w:vAlign w:val="bottom"/>
            <w:hideMark/>
          </w:tcPr>
          <w:p w14:paraId="0569067A" w14:textId="77777777" w:rsidR="002A4588" w:rsidRPr="002A4588" w:rsidRDefault="002A4588" w:rsidP="002A4588">
            <w:pPr>
              <w:widowControl/>
              <w:jc w:val="center"/>
              <w:rPr>
                <w:rFonts w:ascii="Aptos Narrow" w:hAnsi="Aptos Narrow"/>
                <w:color w:val="000000"/>
                <w:sz w:val="16"/>
                <w:szCs w:val="16"/>
                <w:lang w:val="en-AU" w:eastAsia="en-AU"/>
              </w:rPr>
            </w:pPr>
            <w:r w:rsidRPr="002A4588">
              <w:rPr>
                <w:rFonts w:ascii="Aptos Narrow" w:hAnsi="Aptos Narrow"/>
                <w:color w:val="000000"/>
                <w:sz w:val="16"/>
                <w:szCs w:val="16"/>
                <w:lang w:val="es-CO" w:eastAsia="en-AU"/>
              </w:rPr>
              <w:t xml:space="preserve"> </w:t>
            </w:r>
            <w:r w:rsidRPr="002A4588">
              <w:rPr>
                <w:rFonts w:ascii="Aptos Narrow" w:hAnsi="Aptos Narrow"/>
                <w:color w:val="000000"/>
                <w:sz w:val="16"/>
                <w:szCs w:val="16"/>
                <w:lang w:val="en-AU" w:eastAsia="en-AU"/>
              </w:rPr>
              <w:t xml:space="preserve">$                         7,752,388,000.00 </w:t>
            </w:r>
          </w:p>
        </w:tc>
        <w:tc>
          <w:tcPr>
            <w:tcW w:w="2126" w:type="dxa"/>
            <w:tcBorders>
              <w:top w:val="nil"/>
              <w:left w:val="single" w:sz="4" w:space="0" w:color="auto"/>
              <w:bottom w:val="single" w:sz="4" w:space="0" w:color="auto"/>
              <w:right w:val="nil"/>
            </w:tcBorders>
            <w:shd w:val="clear" w:color="000000" w:fill="DAE9F8"/>
            <w:noWrap/>
            <w:vAlign w:val="bottom"/>
            <w:hideMark/>
          </w:tcPr>
          <w:p w14:paraId="292A33C3" w14:textId="77777777" w:rsidR="002A4588" w:rsidRPr="002A4588" w:rsidRDefault="002A4588" w:rsidP="002A4588">
            <w:pPr>
              <w:widowControl/>
              <w:rPr>
                <w:rFonts w:ascii="Aptos Narrow" w:hAnsi="Aptos Narrow"/>
                <w:color w:val="000000"/>
                <w:sz w:val="16"/>
                <w:szCs w:val="16"/>
                <w:lang w:val="en-AU" w:eastAsia="en-AU"/>
              </w:rPr>
            </w:pPr>
            <w:r w:rsidRPr="002A4588">
              <w:rPr>
                <w:rFonts w:ascii="Aptos Narrow" w:hAnsi="Aptos Narrow"/>
                <w:color w:val="000000"/>
                <w:sz w:val="16"/>
                <w:szCs w:val="16"/>
                <w:lang w:val="en-AU" w:eastAsia="en-AU"/>
              </w:rPr>
              <w:t xml:space="preserve"> $                            3,760,116,000 </w:t>
            </w:r>
          </w:p>
        </w:tc>
      </w:tr>
      <w:tr w:rsidR="00557D4E" w:rsidRPr="002A4588" w14:paraId="41DF396C" w14:textId="77777777" w:rsidTr="00D12098">
        <w:trPr>
          <w:trHeight w:val="300"/>
          <w:jc w:val="center"/>
        </w:trPr>
        <w:tc>
          <w:tcPr>
            <w:tcW w:w="4675" w:type="dxa"/>
            <w:tcBorders>
              <w:top w:val="nil"/>
              <w:left w:val="single" w:sz="8" w:space="0" w:color="auto"/>
              <w:bottom w:val="single" w:sz="4" w:space="0" w:color="auto"/>
              <w:right w:val="single" w:sz="4" w:space="0" w:color="auto"/>
            </w:tcBorders>
            <w:shd w:val="clear" w:color="000000" w:fill="DAE9F8"/>
            <w:noWrap/>
            <w:vAlign w:val="bottom"/>
            <w:hideMark/>
          </w:tcPr>
          <w:p w14:paraId="3E93FD81" w14:textId="77777777" w:rsidR="002A4588" w:rsidRPr="002A4588" w:rsidRDefault="002A4588" w:rsidP="002A4588">
            <w:pPr>
              <w:widowControl/>
              <w:rPr>
                <w:rFonts w:ascii="Aptos Narrow" w:hAnsi="Aptos Narrow"/>
                <w:color w:val="000000"/>
                <w:sz w:val="16"/>
                <w:szCs w:val="16"/>
                <w:lang w:val="en-AU" w:eastAsia="en-AU"/>
              </w:rPr>
            </w:pPr>
            <w:r w:rsidRPr="002A4588">
              <w:rPr>
                <w:rFonts w:ascii="Aptos Narrow" w:hAnsi="Aptos Narrow"/>
                <w:color w:val="000000"/>
                <w:sz w:val="16"/>
                <w:szCs w:val="16"/>
                <w:lang w:val="en-AU" w:eastAsia="en-AU"/>
              </w:rPr>
              <w:t xml:space="preserve"> </w:t>
            </w:r>
            <w:proofErr w:type="spellStart"/>
            <w:r w:rsidRPr="002A4588">
              <w:rPr>
                <w:rFonts w:ascii="Aptos Narrow" w:hAnsi="Aptos Narrow"/>
                <w:color w:val="000000"/>
                <w:sz w:val="16"/>
                <w:szCs w:val="16"/>
                <w:lang w:val="en-AU" w:eastAsia="en-AU"/>
              </w:rPr>
              <w:t>Otros</w:t>
            </w:r>
            <w:proofErr w:type="spellEnd"/>
            <w:r w:rsidRPr="002A4588">
              <w:rPr>
                <w:rFonts w:ascii="Aptos Narrow" w:hAnsi="Aptos Narrow"/>
                <w:color w:val="000000"/>
                <w:sz w:val="16"/>
                <w:szCs w:val="16"/>
                <w:lang w:val="en-AU" w:eastAsia="en-AU"/>
              </w:rPr>
              <w:t xml:space="preserve"> </w:t>
            </w:r>
            <w:proofErr w:type="spellStart"/>
            <w:r w:rsidRPr="002A4588">
              <w:rPr>
                <w:rFonts w:ascii="Aptos Narrow" w:hAnsi="Aptos Narrow"/>
                <w:color w:val="000000"/>
                <w:sz w:val="16"/>
                <w:szCs w:val="16"/>
                <w:lang w:val="en-AU" w:eastAsia="en-AU"/>
              </w:rPr>
              <w:t>pasivos</w:t>
            </w:r>
            <w:proofErr w:type="spellEnd"/>
            <w:r w:rsidRPr="002A4588">
              <w:rPr>
                <w:rFonts w:ascii="Aptos Narrow" w:hAnsi="Aptos Narrow"/>
                <w:color w:val="000000"/>
                <w:sz w:val="16"/>
                <w:szCs w:val="16"/>
                <w:lang w:val="en-AU" w:eastAsia="en-AU"/>
              </w:rPr>
              <w:t xml:space="preserve"> </w:t>
            </w:r>
            <w:proofErr w:type="spellStart"/>
            <w:r w:rsidRPr="002A4588">
              <w:rPr>
                <w:rFonts w:ascii="Aptos Narrow" w:hAnsi="Aptos Narrow"/>
                <w:color w:val="000000"/>
                <w:sz w:val="16"/>
                <w:szCs w:val="16"/>
                <w:lang w:val="en-AU" w:eastAsia="en-AU"/>
              </w:rPr>
              <w:t>financieros</w:t>
            </w:r>
            <w:proofErr w:type="spellEnd"/>
            <w:r w:rsidRPr="002A4588">
              <w:rPr>
                <w:rFonts w:ascii="Aptos Narrow" w:hAnsi="Aptos Narrow"/>
                <w:color w:val="000000"/>
                <w:sz w:val="16"/>
                <w:szCs w:val="16"/>
                <w:lang w:val="en-AU" w:eastAsia="en-AU"/>
              </w:rPr>
              <w:t xml:space="preserve"> </w:t>
            </w:r>
            <w:proofErr w:type="spellStart"/>
            <w:r w:rsidRPr="002A4588">
              <w:rPr>
                <w:rFonts w:ascii="Aptos Narrow" w:hAnsi="Aptos Narrow"/>
                <w:color w:val="000000"/>
                <w:sz w:val="16"/>
                <w:szCs w:val="16"/>
                <w:lang w:val="en-AU" w:eastAsia="en-AU"/>
              </w:rPr>
              <w:t>corrientes</w:t>
            </w:r>
            <w:proofErr w:type="spellEnd"/>
            <w:r w:rsidRPr="002A4588">
              <w:rPr>
                <w:rFonts w:ascii="Aptos Narrow" w:hAnsi="Aptos Narrow"/>
                <w:color w:val="000000"/>
                <w:sz w:val="16"/>
                <w:szCs w:val="16"/>
                <w:lang w:val="en-AU" w:eastAsia="en-AU"/>
              </w:rPr>
              <w:t xml:space="preserve"> </w:t>
            </w:r>
          </w:p>
        </w:tc>
        <w:tc>
          <w:tcPr>
            <w:tcW w:w="2261" w:type="dxa"/>
            <w:tcBorders>
              <w:top w:val="nil"/>
              <w:left w:val="nil"/>
              <w:bottom w:val="single" w:sz="4" w:space="0" w:color="auto"/>
              <w:right w:val="nil"/>
            </w:tcBorders>
            <w:shd w:val="clear" w:color="000000" w:fill="DAE9F8"/>
            <w:noWrap/>
            <w:vAlign w:val="bottom"/>
            <w:hideMark/>
          </w:tcPr>
          <w:p w14:paraId="4E71178D" w14:textId="77777777" w:rsidR="002A4588" w:rsidRPr="002A4588" w:rsidRDefault="002A4588" w:rsidP="002A4588">
            <w:pPr>
              <w:widowControl/>
              <w:jc w:val="center"/>
              <w:rPr>
                <w:rFonts w:ascii="Aptos Narrow" w:hAnsi="Aptos Narrow"/>
                <w:color w:val="000000"/>
                <w:sz w:val="16"/>
                <w:szCs w:val="16"/>
                <w:lang w:val="en-AU" w:eastAsia="en-AU"/>
              </w:rPr>
            </w:pPr>
            <w:r w:rsidRPr="002A4588">
              <w:rPr>
                <w:rFonts w:ascii="Aptos Narrow" w:hAnsi="Aptos Narrow"/>
                <w:color w:val="000000"/>
                <w:sz w:val="16"/>
                <w:szCs w:val="16"/>
                <w:lang w:val="en-AU" w:eastAsia="en-AU"/>
              </w:rPr>
              <w:t xml:space="preserve"> $                         1,514,453,000.00 </w:t>
            </w:r>
          </w:p>
        </w:tc>
        <w:tc>
          <w:tcPr>
            <w:tcW w:w="2126" w:type="dxa"/>
            <w:tcBorders>
              <w:top w:val="nil"/>
              <w:left w:val="single" w:sz="4" w:space="0" w:color="auto"/>
              <w:bottom w:val="single" w:sz="4" w:space="0" w:color="auto"/>
              <w:right w:val="nil"/>
            </w:tcBorders>
            <w:shd w:val="clear" w:color="000000" w:fill="DAE9F8"/>
            <w:noWrap/>
            <w:vAlign w:val="bottom"/>
            <w:hideMark/>
          </w:tcPr>
          <w:p w14:paraId="63A16652" w14:textId="77777777" w:rsidR="002A4588" w:rsidRPr="002A4588" w:rsidRDefault="002A4588" w:rsidP="002A4588">
            <w:pPr>
              <w:widowControl/>
              <w:rPr>
                <w:rFonts w:ascii="Aptos Narrow" w:hAnsi="Aptos Narrow"/>
                <w:color w:val="000000"/>
                <w:sz w:val="16"/>
                <w:szCs w:val="16"/>
                <w:lang w:val="en-AU" w:eastAsia="en-AU"/>
              </w:rPr>
            </w:pPr>
            <w:r w:rsidRPr="002A4588">
              <w:rPr>
                <w:rFonts w:ascii="Aptos Narrow" w:hAnsi="Aptos Narrow"/>
                <w:color w:val="000000"/>
                <w:sz w:val="16"/>
                <w:szCs w:val="16"/>
                <w:lang w:val="en-AU" w:eastAsia="en-AU"/>
              </w:rPr>
              <w:t xml:space="preserve"> $                            2,269,901,000 </w:t>
            </w:r>
          </w:p>
        </w:tc>
      </w:tr>
      <w:tr w:rsidR="00557D4E" w:rsidRPr="002A4588" w14:paraId="027B1885" w14:textId="77777777" w:rsidTr="00D12098">
        <w:trPr>
          <w:trHeight w:val="315"/>
          <w:jc w:val="center"/>
        </w:trPr>
        <w:tc>
          <w:tcPr>
            <w:tcW w:w="4675" w:type="dxa"/>
            <w:tcBorders>
              <w:top w:val="nil"/>
              <w:left w:val="single" w:sz="8" w:space="0" w:color="auto"/>
              <w:bottom w:val="nil"/>
              <w:right w:val="single" w:sz="4" w:space="0" w:color="auto"/>
            </w:tcBorders>
            <w:shd w:val="clear" w:color="000000" w:fill="DAE9F8"/>
            <w:noWrap/>
            <w:vAlign w:val="bottom"/>
            <w:hideMark/>
          </w:tcPr>
          <w:p w14:paraId="2BAAB1B6" w14:textId="77777777" w:rsidR="002A4588" w:rsidRPr="002A4588" w:rsidRDefault="002A4588" w:rsidP="002A4588">
            <w:pPr>
              <w:widowControl/>
              <w:rPr>
                <w:rFonts w:ascii="Aptos Narrow" w:hAnsi="Aptos Narrow"/>
                <w:color w:val="000000"/>
                <w:sz w:val="16"/>
                <w:szCs w:val="16"/>
                <w:lang w:val="es-CO" w:eastAsia="en-AU"/>
              </w:rPr>
            </w:pPr>
            <w:r w:rsidRPr="002A4588">
              <w:rPr>
                <w:rFonts w:ascii="Aptos Narrow" w:hAnsi="Aptos Narrow"/>
                <w:color w:val="000000"/>
                <w:sz w:val="16"/>
                <w:szCs w:val="16"/>
                <w:lang w:val="es-CO" w:eastAsia="en-AU"/>
              </w:rPr>
              <w:t xml:space="preserve"> Total de pasivos corrientes distintos de los pasivos incluidos en grupos de activos para su disposición clasificados como mantenidos para la venta </w:t>
            </w:r>
          </w:p>
        </w:tc>
        <w:tc>
          <w:tcPr>
            <w:tcW w:w="2261" w:type="dxa"/>
            <w:tcBorders>
              <w:top w:val="nil"/>
              <w:left w:val="nil"/>
              <w:bottom w:val="single" w:sz="4" w:space="0" w:color="auto"/>
              <w:right w:val="nil"/>
            </w:tcBorders>
            <w:shd w:val="clear" w:color="000000" w:fill="DAE9F8"/>
            <w:noWrap/>
            <w:vAlign w:val="bottom"/>
            <w:hideMark/>
          </w:tcPr>
          <w:p w14:paraId="4E7065EA" w14:textId="77777777" w:rsidR="002A4588" w:rsidRPr="002A4588" w:rsidRDefault="002A4588" w:rsidP="002A4588">
            <w:pPr>
              <w:widowControl/>
              <w:jc w:val="center"/>
              <w:rPr>
                <w:rFonts w:ascii="Aptos Narrow" w:hAnsi="Aptos Narrow"/>
                <w:color w:val="000000"/>
                <w:sz w:val="16"/>
                <w:szCs w:val="16"/>
                <w:lang w:val="en-AU" w:eastAsia="en-AU"/>
              </w:rPr>
            </w:pPr>
            <w:r w:rsidRPr="002A4588">
              <w:rPr>
                <w:rFonts w:ascii="Aptos Narrow" w:hAnsi="Aptos Narrow"/>
                <w:color w:val="000000"/>
                <w:sz w:val="16"/>
                <w:szCs w:val="16"/>
                <w:lang w:val="es-CO" w:eastAsia="en-AU"/>
              </w:rPr>
              <w:t xml:space="preserve"> </w:t>
            </w:r>
            <w:r w:rsidRPr="002A4588">
              <w:rPr>
                <w:rFonts w:ascii="Aptos Narrow" w:hAnsi="Aptos Narrow"/>
                <w:color w:val="000000"/>
                <w:sz w:val="16"/>
                <w:szCs w:val="16"/>
                <w:lang w:val="en-AU" w:eastAsia="en-AU"/>
              </w:rPr>
              <w:t xml:space="preserve">$                    272,516,292,000.00 </w:t>
            </w:r>
          </w:p>
        </w:tc>
        <w:tc>
          <w:tcPr>
            <w:tcW w:w="2126" w:type="dxa"/>
            <w:tcBorders>
              <w:top w:val="nil"/>
              <w:left w:val="single" w:sz="4" w:space="0" w:color="auto"/>
              <w:bottom w:val="nil"/>
              <w:right w:val="nil"/>
            </w:tcBorders>
            <w:shd w:val="clear" w:color="000000" w:fill="DAE9F8"/>
            <w:noWrap/>
            <w:vAlign w:val="bottom"/>
            <w:hideMark/>
          </w:tcPr>
          <w:p w14:paraId="490290D5" w14:textId="77777777" w:rsidR="002A4588" w:rsidRPr="002A4588" w:rsidRDefault="002A4588" w:rsidP="002A4588">
            <w:pPr>
              <w:widowControl/>
              <w:rPr>
                <w:rFonts w:ascii="Aptos Narrow" w:hAnsi="Aptos Narrow"/>
                <w:color w:val="000000"/>
                <w:sz w:val="16"/>
                <w:szCs w:val="16"/>
                <w:lang w:val="en-AU" w:eastAsia="en-AU"/>
              </w:rPr>
            </w:pPr>
            <w:r w:rsidRPr="002A4588">
              <w:rPr>
                <w:rFonts w:ascii="Aptos Narrow" w:hAnsi="Aptos Narrow"/>
                <w:color w:val="000000"/>
                <w:sz w:val="16"/>
                <w:szCs w:val="16"/>
                <w:lang w:val="en-AU" w:eastAsia="en-AU"/>
              </w:rPr>
              <w:t xml:space="preserve"> $                       274,067,513,000 </w:t>
            </w:r>
          </w:p>
        </w:tc>
      </w:tr>
      <w:tr w:rsidR="00557D4E" w:rsidRPr="002A4588" w14:paraId="5671A5F3" w14:textId="77777777" w:rsidTr="00D12098">
        <w:trPr>
          <w:trHeight w:val="315"/>
          <w:jc w:val="center"/>
        </w:trPr>
        <w:tc>
          <w:tcPr>
            <w:tcW w:w="4675" w:type="dxa"/>
            <w:tcBorders>
              <w:top w:val="single" w:sz="8" w:space="0" w:color="auto"/>
              <w:left w:val="single" w:sz="8" w:space="0" w:color="auto"/>
              <w:bottom w:val="single" w:sz="8" w:space="0" w:color="auto"/>
              <w:right w:val="single" w:sz="8" w:space="0" w:color="auto"/>
            </w:tcBorders>
            <w:shd w:val="clear" w:color="000000" w:fill="A6C9EC"/>
            <w:noWrap/>
            <w:vAlign w:val="bottom"/>
            <w:hideMark/>
          </w:tcPr>
          <w:p w14:paraId="47685153" w14:textId="77777777" w:rsidR="002A4588" w:rsidRPr="002A4588" w:rsidRDefault="002A4588" w:rsidP="002A4588">
            <w:pPr>
              <w:widowControl/>
              <w:rPr>
                <w:rFonts w:ascii="Aptos Narrow" w:hAnsi="Aptos Narrow"/>
                <w:color w:val="000000"/>
                <w:sz w:val="16"/>
                <w:szCs w:val="16"/>
                <w:lang w:val="en-AU" w:eastAsia="en-AU"/>
              </w:rPr>
            </w:pPr>
            <w:r w:rsidRPr="002A4588">
              <w:rPr>
                <w:rFonts w:ascii="Aptos Narrow" w:hAnsi="Aptos Narrow"/>
                <w:color w:val="000000"/>
                <w:sz w:val="16"/>
                <w:szCs w:val="16"/>
                <w:lang w:val="en-AU" w:eastAsia="en-AU"/>
              </w:rPr>
              <w:t xml:space="preserve"> </w:t>
            </w:r>
            <w:proofErr w:type="spellStart"/>
            <w:r w:rsidRPr="002A4588">
              <w:rPr>
                <w:rFonts w:ascii="Aptos Narrow" w:hAnsi="Aptos Narrow"/>
                <w:color w:val="000000"/>
                <w:sz w:val="16"/>
                <w:szCs w:val="16"/>
                <w:lang w:val="en-AU" w:eastAsia="en-AU"/>
              </w:rPr>
              <w:t>Pasivos</w:t>
            </w:r>
            <w:proofErr w:type="spellEnd"/>
            <w:r w:rsidRPr="002A4588">
              <w:rPr>
                <w:rFonts w:ascii="Aptos Narrow" w:hAnsi="Aptos Narrow"/>
                <w:color w:val="000000"/>
                <w:sz w:val="16"/>
                <w:szCs w:val="16"/>
                <w:lang w:val="en-AU" w:eastAsia="en-AU"/>
              </w:rPr>
              <w:t xml:space="preserve"> </w:t>
            </w:r>
            <w:proofErr w:type="spellStart"/>
            <w:r w:rsidRPr="002A4588">
              <w:rPr>
                <w:rFonts w:ascii="Aptos Narrow" w:hAnsi="Aptos Narrow"/>
                <w:color w:val="000000"/>
                <w:sz w:val="16"/>
                <w:szCs w:val="16"/>
                <w:lang w:val="en-AU" w:eastAsia="en-AU"/>
              </w:rPr>
              <w:t>corrientes</w:t>
            </w:r>
            <w:proofErr w:type="spellEnd"/>
            <w:r w:rsidRPr="002A4588">
              <w:rPr>
                <w:rFonts w:ascii="Aptos Narrow" w:hAnsi="Aptos Narrow"/>
                <w:color w:val="000000"/>
                <w:sz w:val="16"/>
                <w:szCs w:val="16"/>
                <w:lang w:val="en-AU" w:eastAsia="en-AU"/>
              </w:rPr>
              <w:t xml:space="preserve"> </w:t>
            </w:r>
            <w:proofErr w:type="spellStart"/>
            <w:r w:rsidRPr="002A4588">
              <w:rPr>
                <w:rFonts w:ascii="Aptos Narrow" w:hAnsi="Aptos Narrow"/>
                <w:color w:val="000000"/>
                <w:sz w:val="16"/>
                <w:szCs w:val="16"/>
                <w:lang w:val="en-AU" w:eastAsia="en-AU"/>
              </w:rPr>
              <w:t>totales</w:t>
            </w:r>
            <w:proofErr w:type="spellEnd"/>
            <w:r w:rsidRPr="002A4588">
              <w:rPr>
                <w:rFonts w:ascii="Aptos Narrow" w:hAnsi="Aptos Narrow"/>
                <w:color w:val="000000"/>
                <w:sz w:val="16"/>
                <w:szCs w:val="16"/>
                <w:lang w:val="en-AU" w:eastAsia="en-AU"/>
              </w:rPr>
              <w:t xml:space="preserve"> </w:t>
            </w:r>
          </w:p>
        </w:tc>
        <w:tc>
          <w:tcPr>
            <w:tcW w:w="2261" w:type="dxa"/>
            <w:tcBorders>
              <w:top w:val="single" w:sz="8" w:space="0" w:color="auto"/>
              <w:left w:val="nil"/>
              <w:bottom w:val="single" w:sz="8" w:space="0" w:color="auto"/>
              <w:right w:val="single" w:sz="8" w:space="0" w:color="auto"/>
            </w:tcBorders>
            <w:shd w:val="clear" w:color="000000" w:fill="A6C9EC"/>
            <w:noWrap/>
            <w:vAlign w:val="bottom"/>
            <w:hideMark/>
          </w:tcPr>
          <w:p w14:paraId="0804C10A" w14:textId="77777777" w:rsidR="002A4588" w:rsidRPr="002A4588" w:rsidRDefault="002A4588" w:rsidP="002A4588">
            <w:pPr>
              <w:widowControl/>
              <w:jc w:val="center"/>
              <w:rPr>
                <w:rFonts w:ascii="Aptos Narrow" w:hAnsi="Aptos Narrow"/>
                <w:b/>
                <w:bCs/>
                <w:color w:val="000000"/>
                <w:sz w:val="16"/>
                <w:szCs w:val="16"/>
                <w:lang w:val="en-AU" w:eastAsia="en-AU"/>
              </w:rPr>
            </w:pPr>
            <w:r w:rsidRPr="002A4588">
              <w:rPr>
                <w:rFonts w:ascii="Aptos Narrow" w:hAnsi="Aptos Narrow"/>
                <w:b/>
                <w:bCs/>
                <w:color w:val="000000"/>
                <w:sz w:val="16"/>
                <w:szCs w:val="16"/>
                <w:lang w:val="en-AU" w:eastAsia="en-AU"/>
              </w:rPr>
              <w:t xml:space="preserve"> $                   272,516,292,000.00 </w:t>
            </w:r>
          </w:p>
        </w:tc>
        <w:tc>
          <w:tcPr>
            <w:tcW w:w="2126" w:type="dxa"/>
            <w:tcBorders>
              <w:top w:val="single" w:sz="8" w:space="0" w:color="auto"/>
              <w:left w:val="nil"/>
              <w:bottom w:val="single" w:sz="8" w:space="0" w:color="auto"/>
              <w:right w:val="single" w:sz="8" w:space="0" w:color="auto"/>
            </w:tcBorders>
            <w:shd w:val="clear" w:color="000000" w:fill="A6C9EC"/>
            <w:noWrap/>
            <w:vAlign w:val="bottom"/>
            <w:hideMark/>
          </w:tcPr>
          <w:p w14:paraId="396E459F" w14:textId="77777777" w:rsidR="002A4588" w:rsidRPr="002A4588" w:rsidRDefault="002A4588" w:rsidP="002A4588">
            <w:pPr>
              <w:widowControl/>
              <w:rPr>
                <w:rFonts w:ascii="Aptos Narrow" w:hAnsi="Aptos Narrow"/>
                <w:b/>
                <w:bCs/>
                <w:color w:val="000000"/>
                <w:sz w:val="16"/>
                <w:szCs w:val="16"/>
                <w:lang w:val="en-AU" w:eastAsia="en-AU"/>
              </w:rPr>
            </w:pPr>
            <w:r w:rsidRPr="002A4588">
              <w:rPr>
                <w:rFonts w:ascii="Aptos Narrow" w:hAnsi="Aptos Narrow"/>
                <w:b/>
                <w:bCs/>
                <w:color w:val="000000"/>
                <w:sz w:val="16"/>
                <w:szCs w:val="16"/>
                <w:lang w:val="en-AU" w:eastAsia="en-AU"/>
              </w:rPr>
              <w:t xml:space="preserve"> $                      274,067,513,000 </w:t>
            </w:r>
          </w:p>
        </w:tc>
      </w:tr>
      <w:tr w:rsidR="00557D4E" w:rsidRPr="002A4588" w14:paraId="026C1807" w14:textId="77777777" w:rsidTr="00D12098">
        <w:trPr>
          <w:trHeight w:val="300"/>
          <w:jc w:val="center"/>
        </w:trPr>
        <w:tc>
          <w:tcPr>
            <w:tcW w:w="4675" w:type="dxa"/>
            <w:tcBorders>
              <w:top w:val="nil"/>
              <w:left w:val="single" w:sz="8" w:space="0" w:color="auto"/>
              <w:bottom w:val="single" w:sz="4" w:space="0" w:color="auto"/>
              <w:right w:val="single" w:sz="4" w:space="0" w:color="auto"/>
            </w:tcBorders>
            <w:shd w:val="clear" w:color="000000" w:fill="DAE9F8"/>
            <w:noWrap/>
            <w:vAlign w:val="bottom"/>
            <w:hideMark/>
          </w:tcPr>
          <w:p w14:paraId="60F8362A" w14:textId="77777777" w:rsidR="002A4588" w:rsidRPr="002A4588" w:rsidRDefault="002A4588" w:rsidP="002A4588">
            <w:pPr>
              <w:widowControl/>
              <w:rPr>
                <w:rFonts w:ascii="Aptos Narrow" w:hAnsi="Aptos Narrow"/>
                <w:color w:val="000000"/>
                <w:sz w:val="16"/>
                <w:szCs w:val="16"/>
                <w:lang w:val="en-AU" w:eastAsia="en-AU"/>
              </w:rPr>
            </w:pPr>
            <w:r w:rsidRPr="002A4588">
              <w:rPr>
                <w:rFonts w:ascii="Aptos Narrow" w:hAnsi="Aptos Narrow"/>
                <w:color w:val="000000"/>
                <w:sz w:val="16"/>
                <w:szCs w:val="16"/>
                <w:lang w:val="en-AU" w:eastAsia="en-AU"/>
              </w:rPr>
              <w:t xml:space="preserve"> </w:t>
            </w:r>
            <w:proofErr w:type="spellStart"/>
            <w:r w:rsidRPr="002A4588">
              <w:rPr>
                <w:rFonts w:ascii="Aptos Narrow" w:hAnsi="Aptos Narrow"/>
                <w:color w:val="000000"/>
                <w:sz w:val="16"/>
                <w:szCs w:val="16"/>
                <w:lang w:val="en-AU" w:eastAsia="en-AU"/>
              </w:rPr>
              <w:t>Pasivos</w:t>
            </w:r>
            <w:proofErr w:type="spellEnd"/>
            <w:r w:rsidRPr="002A4588">
              <w:rPr>
                <w:rFonts w:ascii="Aptos Narrow" w:hAnsi="Aptos Narrow"/>
                <w:color w:val="000000"/>
                <w:sz w:val="16"/>
                <w:szCs w:val="16"/>
                <w:lang w:val="en-AU" w:eastAsia="en-AU"/>
              </w:rPr>
              <w:t xml:space="preserve"> no </w:t>
            </w:r>
            <w:proofErr w:type="spellStart"/>
            <w:r w:rsidRPr="002A4588">
              <w:rPr>
                <w:rFonts w:ascii="Aptos Narrow" w:hAnsi="Aptos Narrow"/>
                <w:color w:val="000000"/>
                <w:sz w:val="16"/>
                <w:szCs w:val="16"/>
                <w:lang w:val="en-AU" w:eastAsia="en-AU"/>
              </w:rPr>
              <w:t>corrientes</w:t>
            </w:r>
            <w:proofErr w:type="spellEnd"/>
            <w:r w:rsidRPr="002A4588">
              <w:rPr>
                <w:rFonts w:ascii="Aptos Narrow" w:hAnsi="Aptos Narrow"/>
                <w:color w:val="000000"/>
                <w:sz w:val="16"/>
                <w:szCs w:val="16"/>
                <w:lang w:val="en-AU" w:eastAsia="en-AU"/>
              </w:rPr>
              <w:t xml:space="preserve"> </w:t>
            </w:r>
          </w:p>
        </w:tc>
        <w:tc>
          <w:tcPr>
            <w:tcW w:w="2261" w:type="dxa"/>
            <w:tcBorders>
              <w:top w:val="nil"/>
              <w:left w:val="nil"/>
              <w:bottom w:val="single" w:sz="4" w:space="0" w:color="auto"/>
              <w:right w:val="nil"/>
            </w:tcBorders>
            <w:shd w:val="clear" w:color="000000" w:fill="DAE9F8"/>
            <w:noWrap/>
            <w:vAlign w:val="bottom"/>
            <w:hideMark/>
          </w:tcPr>
          <w:p w14:paraId="2D42CFC3" w14:textId="77777777" w:rsidR="002A4588" w:rsidRPr="002A4588" w:rsidRDefault="002A4588" w:rsidP="002A4588">
            <w:pPr>
              <w:widowControl/>
              <w:jc w:val="center"/>
              <w:rPr>
                <w:rFonts w:ascii="Aptos Narrow" w:hAnsi="Aptos Narrow"/>
                <w:color w:val="000000"/>
                <w:sz w:val="16"/>
                <w:szCs w:val="16"/>
                <w:lang w:val="en-AU" w:eastAsia="en-AU"/>
              </w:rPr>
            </w:pPr>
            <w:r w:rsidRPr="002A4588">
              <w:rPr>
                <w:rFonts w:ascii="Aptos Narrow" w:hAnsi="Aptos Narrow"/>
                <w:color w:val="000000"/>
                <w:sz w:val="16"/>
                <w:szCs w:val="16"/>
                <w:lang w:val="en-AU" w:eastAsia="en-AU"/>
              </w:rPr>
              <w:t> </w:t>
            </w:r>
          </w:p>
        </w:tc>
        <w:tc>
          <w:tcPr>
            <w:tcW w:w="2126" w:type="dxa"/>
            <w:tcBorders>
              <w:top w:val="nil"/>
              <w:left w:val="single" w:sz="4" w:space="0" w:color="auto"/>
              <w:bottom w:val="single" w:sz="4" w:space="0" w:color="auto"/>
              <w:right w:val="single" w:sz="4" w:space="0" w:color="auto"/>
            </w:tcBorders>
            <w:shd w:val="clear" w:color="000000" w:fill="DAE9F8"/>
            <w:noWrap/>
            <w:vAlign w:val="bottom"/>
            <w:hideMark/>
          </w:tcPr>
          <w:p w14:paraId="772931E5" w14:textId="77777777" w:rsidR="002A4588" w:rsidRPr="002A4588" w:rsidRDefault="002A4588" w:rsidP="002A4588">
            <w:pPr>
              <w:widowControl/>
              <w:rPr>
                <w:rFonts w:ascii="Aptos Narrow" w:hAnsi="Aptos Narrow"/>
                <w:color w:val="000000"/>
                <w:sz w:val="16"/>
                <w:szCs w:val="16"/>
                <w:lang w:val="en-AU" w:eastAsia="en-AU"/>
              </w:rPr>
            </w:pPr>
            <w:r w:rsidRPr="002A4588">
              <w:rPr>
                <w:rFonts w:ascii="Aptos Narrow" w:hAnsi="Aptos Narrow"/>
                <w:color w:val="000000"/>
                <w:sz w:val="16"/>
                <w:szCs w:val="16"/>
                <w:lang w:val="en-AU" w:eastAsia="en-AU"/>
              </w:rPr>
              <w:t> </w:t>
            </w:r>
          </w:p>
        </w:tc>
      </w:tr>
      <w:tr w:rsidR="00557D4E" w:rsidRPr="002A4588" w14:paraId="6896FC84" w14:textId="77777777" w:rsidTr="00D12098">
        <w:trPr>
          <w:trHeight w:val="300"/>
          <w:jc w:val="center"/>
        </w:trPr>
        <w:tc>
          <w:tcPr>
            <w:tcW w:w="4675" w:type="dxa"/>
            <w:tcBorders>
              <w:top w:val="nil"/>
              <w:left w:val="single" w:sz="8" w:space="0" w:color="auto"/>
              <w:bottom w:val="single" w:sz="4" w:space="0" w:color="auto"/>
              <w:right w:val="single" w:sz="4" w:space="0" w:color="auto"/>
            </w:tcBorders>
            <w:shd w:val="clear" w:color="000000" w:fill="DAE9F8"/>
            <w:noWrap/>
            <w:vAlign w:val="bottom"/>
            <w:hideMark/>
          </w:tcPr>
          <w:p w14:paraId="07E28582" w14:textId="77777777" w:rsidR="002A4588" w:rsidRPr="002A4588" w:rsidRDefault="002A4588" w:rsidP="002A4588">
            <w:pPr>
              <w:widowControl/>
              <w:rPr>
                <w:rFonts w:ascii="Aptos Narrow" w:hAnsi="Aptos Narrow"/>
                <w:color w:val="000000"/>
                <w:sz w:val="16"/>
                <w:szCs w:val="16"/>
                <w:lang w:val="en-AU" w:eastAsia="en-AU"/>
              </w:rPr>
            </w:pPr>
            <w:r w:rsidRPr="002A4588">
              <w:rPr>
                <w:rFonts w:ascii="Aptos Narrow" w:hAnsi="Aptos Narrow"/>
                <w:color w:val="000000"/>
                <w:sz w:val="16"/>
                <w:szCs w:val="16"/>
                <w:lang w:val="en-AU" w:eastAsia="en-AU"/>
              </w:rPr>
              <w:lastRenderedPageBreak/>
              <w:t xml:space="preserve"> </w:t>
            </w:r>
            <w:proofErr w:type="spellStart"/>
            <w:r w:rsidRPr="002A4588">
              <w:rPr>
                <w:rFonts w:ascii="Aptos Narrow" w:hAnsi="Aptos Narrow"/>
                <w:color w:val="000000"/>
                <w:sz w:val="16"/>
                <w:szCs w:val="16"/>
                <w:lang w:val="en-AU" w:eastAsia="en-AU"/>
              </w:rPr>
              <w:t>Provisiones</w:t>
            </w:r>
            <w:proofErr w:type="spellEnd"/>
            <w:r w:rsidRPr="002A4588">
              <w:rPr>
                <w:rFonts w:ascii="Aptos Narrow" w:hAnsi="Aptos Narrow"/>
                <w:color w:val="000000"/>
                <w:sz w:val="16"/>
                <w:szCs w:val="16"/>
                <w:lang w:val="en-AU" w:eastAsia="en-AU"/>
              </w:rPr>
              <w:t xml:space="preserve"> no </w:t>
            </w:r>
            <w:proofErr w:type="spellStart"/>
            <w:r w:rsidRPr="002A4588">
              <w:rPr>
                <w:rFonts w:ascii="Aptos Narrow" w:hAnsi="Aptos Narrow"/>
                <w:color w:val="000000"/>
                <w:sz w:val="16"/>
                <w:szCs w:val="16"/>
                <w:lang w:val="en-AU" w:eastAsia="en-AU"/>
              </w:rPr>
              <w:t>corrientes</w:t>
            </w:r>
            <w:proofErr w:type="spellEnd"/>
            <w:r w:rsidRPr="002A4588">
              <w:rPr>
                <w:rFonts w:ascii="Aptos Narrow" w:hAnsi="Aptos Narrow"/>
                <w:color w:val="000000"/>
                <w:sz w:val="16"/>
                <w:szCs w:val="16"/>
                <w:lang w:val="en-AU" w:eastAsia="en-AU"/>
              </w:rPr>
              <w:t xml:space="preserve"> </w:t>
            </w:r>
          </w:p>
        </w:tc>
        <w:tc>
          <w:tcPr>
            <w:tcW w:w="2261" w:type="dxa"/>
            <w:tcBorders>
              <w:top w:val="nil"/>
              <w:left w:val="nil"/>
              <w:bottom w:val="single" w:sz="4" w:space="0" w:color="auto"/>
              <w:right w:val="single" w:sz="4" w:space="0" w:color="auto"/>
            </w:tcBorders>
            <w:shd w:val="clear" w:color="000000" w:fill="DAE9F8"/>
            <w:noWrap/>
            <w:vAlign w:val="bottom"/>
            <w:hideMark/>
          </w:tcPr>
          <w:p w14:paraId="18289237" w14:textId="77777777" w:rsidR="002A4588" w:rsidRPr="002A4588" w:rsidRDefault="002A4588" w:rsidP="002A4588">
            <w:pPr>
              <w:widowControl/>
              <w:rPr>
                <w:rFonts w:ascii="Aptos Narrow" w:hAnsi="Aptos Narrow"/>
                <w:color w:val="000000"/>
                <w:sz w:val="16"/>
                <w:szCs w:val="16"/>
                <w:lang w:val="en-AU" w:eastAsia="en-AU"/>
              </w:rPr>
            </w:pPr>
            <w:r w:rsidRPr="002A4588">
              <w:rPr>
                <w:rFonts w:ascii="Aptos Narrow" w:hAnsi="Aptos Narrow"/>
                <w:color w:val="000000"/>
                <w:sz w:val="16"/>
                <w:szCs w:val="16"/>
                <w:lang w:val="en-AU" w:eastAsia="en-AU"/>
              </w:rPr>
              <w:t xml:space="preserve"> $                                                            -   </w:t>
            </w:r>
          </w:p>
        </w:tc>
        <w:tc>
          <w:tcPr>
            <w:tcW w:w="2126" w:type="dxa"/>
            <w:tcBorders>
              <w:top w:val="nil"/>
              <w:left w:val="nil"/>
              <w:bottom w:val="single" w:sz="4" w:space="0" w:color="auto"/>
              <w:right w:val="single" w:sz="4" w:space="0" w:color="auto"/>
            </w:tcBorders>
            <w:shd w:val="clear" w:color="000000" w:fill="DAE9F8"/>
            <w:noWrap/>
            <w:vAlign w:val="bottom"/>
            <w:hideMark/>
          </w:tcPr>
          <w:p w14:paraId="677E051C" w14:textId="77777777" w:rsidR="002A4588" w:rsidRPr="002A4588" w:rsidRDefault="002A4588" w:rsidP="002A4588">
            <w:pPr>
              <w:widowControl/>
              <w:rPr>
                <w:rFonts w:ascii="Aptos Narrow" w:hAnsi="Aptos Narrow"/>
                <w:color w:val="000000"/>
                <w:sz w:val="16"/>
                <w:szCs w:val="16"/>
                <w:lang w:val="en-AU" w:eastAsia="en-AU"/>
              </w:rPr>
            </w:pPr>
            <w:r w:rsidRPr="002A4588">
              <w:rPr>
                <w:rFonts w:ascii="Aptos Narrow" w:hAnsi="Aptos Narrow"/>
                <w:color w:val="000000"/>
                <w:sz w:val="16"/>
                <w:szCs w:val="16"/>
                <w:lang w:val="en-AU" w:eastAsia="en-AU"/>
              </w:rPr>
              <w:t xml:space="preserve"> $                                                        -   </w:t>
            </w:r>
          </w:p>
        </w:tc>
      </w:tr>
      <w:tr w:rsidR="00557D4E" w:rsidRPr="002A4588" w14:paraId="41D68DDC" w14:textId="77777777" w:rsidTr="00D12098">
        <w:trPr>
          <w:trHeight w:val="300"/>
          <w:jc w:val="center"/>
        </w:trPr>
        <w:tc>
          <w:tcPr>
            <w:tcW w:w="4675" w:type="dxa"/>
            <w:tcBorders>
              <w:top w:val="nil"/>
              <w:left w:val="single" w:sz="8" w:space="0" w:color="auto"/>
              <w:bottom w:val="single" w:sz="4" w:space="0" w:color="auto"/>
              <w:right w:val="single" w:sz="4" w:space="0" w:color="auto"/>
            </w:tcBorders>
            <w:shd w:val="clear" w:color="000000" w:fill="DAE9F8"/>
            <w:noWrap/>
            <w:vAlign w:val="bottom"/>
            <w:hideMark/>
          </w:tcPr>
          <w:p w14:paraId="03624759" w14:textId="77777777" w:rsidR="002A4588" w:rsidRPr="002A4588" w:rsidRDefault="002A4588" w:rsidP="002A4588">
            <w:pPr>
              <w:widowControl/>
              <w:rPr>
                <w:rFonts w:ascii="Aptos Narrow" w:hAnsi="Aptos Narrow"/>
                <w:color w:val="000000"/>
                <w:sz w:val="16"/>
                <w:szCs w:val="16"/>
                <w:lang w:val="es-CO" w:eastAsia="en-AU"/>
              </w:rPr>
            </w:pPr>
            <w:r w:rsidRPr="002A4588">
              <w:rPr>
                <w:rFonts w:ascii="Aptos Narrow" w:hAnsi="Aptos Narrow"/>
                <w:color w:val="000000"/>
                <w:sz w:val="16"/>
                <w:szCs w:val="16"/>
                <w:lang w:val="es-CO" w:eastAsia="en-AU"/>
              </w:rPr>
              <w:t xml:space="preserve"> Provisiones no corrientes por beneficios a los empleados </w:t>
            </w:r>
          </w:p>
        </w:tc>
        <w:tc>
          <w:tcPr>
            <w:tcW w:w="2261" w:type="dxa"/>
            <w:tcBorders>
              <w:top w:val="nil"/>
              <w:left w:val="nil"/>
              <w:bottom w:val="single" w:sz="4" w:space="0" w:color="auto"/>
              <w:right w:val="single" w:sz="4" w:space="0" w:color="auto"/>
            </w:tcBorders>
            <w:shd w:val="clear" w:color="000000" w:fill="DAE9F8"/>
            <w:noWrap/>
            <w:vAlign w:val="bottom"/>
            <w:hideMark/>
          </w:tcPr>
          <w:p w14:paraId="6C57CA51" w14:textId="77777777" w:rsidR="002A4588" w:rsidRPr="002A4588" w:rsidRDefault="002A4588" w:rsidP="002A4588">
            <w:pPr>
              <w:widowControl/>
              <w:rPr>
                <w:rFonts w:ascii="Aptos Narrow" w:hAnsi="Aptos Narrow"/>
                <w:color w:val="000000"/>
                <w:sz w:val="16"/>
                <w:szCs w:val="16"/>
                <w:lang w:val="en-AU" w:eastAsia="en-AU"/>
              </w:rPr>
            </w:pPr>
            <w:r w:rsidRPr="002A4588">
              <w:rPr>
                <w:rFonts w:ascii="Aptos Narrow" w:hAnsi="Aptos Narrow"/>
                <w:color w:val="000000"/>
                <w:sz w:val="16"/>
                <w:szCs w:val="16"/>
                <w:lang w:val="es-CO" w:eastAsia="en-AU"/>
              </w:rPr>
              <w:t xml:space="preserve"> </w:t>
            </w:r>
            <w:r w:rsidRPr="002A4588">
              <w:rPr>
                <w:rFonts w:ascii="Aptos Narrow" w:hAnsi="Aptos Narrow"/>
                <w:color w:val="000000"/>
                <w:sz w:val="16"/>
                <w:szCs w:val="16"/>
                <w:lang w:val="en-AU" w:eastAsia="en-AU"/>
              </w:rPr>
              <w:t xml:space="preserve">$                                                            -   </w:t>
            </w:r>
          </w:p>
        </w:tc>
        <w:tc>
          <w:tcPr>
            <w:tcW w:w="2126" w:type="dxa"/>
            <w:tcBorders>
              <w:top w:val="nil"/>
              <w:left w:val="nil"/>
              <w:bottom w:val="single" w:sz="4" w:space="0" w:color="auto"/>
              <w:right w:val="single" w:sz="4" w:space="0" w:color="auto"/>
            </w:tcBorders>
            <w:shd w:val="clear" w:color="000000" w:fill="DAE9F8"/>
            <w:noWrap/>
            <w:vAlign w:val="bottom"/>
            <w:hideMark/>
          </w:tcPr>
          <w:p w14:paraId="7EF96CF9" w14:textId="77777777" w:rsidR="002A4588" w:rsidRPr="002A4588" w:rsidRDefault="002A4588" w:rsidP="002A4588">
            <w:pPr>
              <w:widowControl/>
              <w:rPr>
                <w:rFonts w:ascii="Aptos Narrow" w:hAnsi="Aptos Narrow"/>
                <w:color w:val="000000"/>
                <w:sz w:val="16"/>
                <w:szCs w:val="16"/>
                <w:lang w:val="en-AU" w:eastAsia="en-AU"/>
              </w:rPr>
            </w:pPr>
            <w:r w:rsidRPr="002A4588">
              <w:rPr>
                <w:rFonts w:ascii="Aptos Narrow" w:hAnsi="Aptos Narrow"/>
                <w:color w:val="000000"/>
                <w:sz w:val="16"/>
                <w:szCs w:val="16"/>
                <w:lang w:val="en-AU" w:eastAsia="en-AU"/>
              </w:rPr>
              <w:t xml:space="preserve"> $                                                        -   </w:t>
            </w:r>
          </w:p>
        </w:tc>
      </w:tr>
      <w:tr w:rsidR="00557D4E" w:rsidRPr="002A4588" w14:paraId="620EE9C7" w14:textId="77777777" w:rsidTr="00D12098">
        <w:trPr>
          <w:trHeight w:val="300"/>
          <w:jc w:val="center"/>
        </w:trPr>
        <w:tc>
          <w:tcPr>
            <w:tcW w:w="4675" w:type="dxa"/>
            <w:tcBorders>
              <w:top w:val="nil"/>
              <w:left w:val="single" w:sz="8" w:space="0" w:color="auto"/>
              <w:bottom w:val="single" w:sz="4" w:space="0" w:color="auto"/>
              <w:right w:val="single" w:sz="4" w:space="0" w:color="auto"/>
            </w:tcBorders>
            <w:shd w:val="clear" w:color="000000" w:fill="DAE9F8"/>
            <w:noWrap/>
            <w:vAlign w:val="bottom"/>
            <w:hideMark/>
          </w:tcPr>
          <w:p w14:paraId="5F0CFF12" w14:textId="77777777" w:rsidR="002A4588" w:rsidRPr="002A4588" w:rsidRDefault="002A4588" w:rsidP="002A4588">
            <w:pPr>
              <w:widowControl/>
              <w:rPr>
                <w:rFonts w:ascii="Aptos Narrow" w:hAnsi="Aptos Narrow"/>
                <w:color w:val="000000"/>
                <w:sz w:val="16"/>
                <w:szCs w:val="16"/>
                <w:lang w:val="en-AU" w:eastAsia="en-AU"/>
              </w:rPr>
            </w:pPr>
            <w:r w:rsidRPr="002A4588">
              <w:rPr>
                <w:rFonts w:ascii="Aptos Narrow" w:hAnsi="Aptos Narrow"/>
                <w:color w:val="000000"/>
                <w:sz w:val="16"/>
                <w:szCs w:val="16"/>
                <w:lang w:val="en-AU" w:eastAsia="en-AU"/>
              </w:rPr>
              <w:t xml:space="preserve"> </w:t>
            </w:r>
            <w:proofErr w:type="spellStart"/>
            <w:r w:rsidRPr="002A4588">
              <w:rPr>
                <w:rFonts w:ascii="Aptos Narrow" w:hAnsi="Aptos Narrow"/>
                <w:color w:val="000000"/>
                <w:sz w:val="16"/>
                <w:szCs w:val="16"/>
                <w:lang w:val="en-AU" w:eastAsia="en-AU"/>
              </w:rPr>
              <w:t>Otras</w:t>
            </w:r>
            <w:proofErr w:type="spellEnd"/>
            <w:r w:rsidRPr="002A4588">
              <w:rPr>
                <w:rFonts w:ascii="Aptos Narrow" w:hAnsi="Aptos Narrow"/>
                <w:color w:val="000000"/>
                <w:sz w:val="16"/>
                <w:szCs w:val="16"/>
                <w:lang w:val="en-AU" w:eastAsia="en-AU"/>
              </w:rPr>
              <w:t xml:space="preserve"> </w:t>
            </w:r>
            <w:proofErr w:type="spellStart"/>
            <w:r w:rsidRPr="002A4588">
              <w:rPr>
                <w:rFonts w:ascii="Aptos Narrow" w:hAnsi="Aptos Narrow"/>
                <w:color w:val="000000"/>
                <w:sz w:val="16"/>
                <w:szCs w:val="16"/>
                <w:lang w:val="en-AU" w:eastAsia="en-AU"/>
              </w:rPr>
              <w:t>provisiones</w:t>
            </w:r>
            <w:proofErr w:type="spellEnd"/>
            <w:r w:rsidRPr="002A4588">
              <w:rPr>
                <w:rFonts w:ascii="Aptos Narrow" w:hAnsi="Aptos Narrow"/>
                <w:color w:val="000000"/>
                <w:sz w:val="16"/>
                <w:szCs w:val="16"/>
                <w:lang w:val="en-AU" w:eastAsia="en-AU"/>
              </w:rPr>
              <w:t xml:space="preserve"> no </w:t>
            </w:r>
            <w:proofErr w:type="spellStart"/>
            <w:r w:rsidRPr="002A4588">
              <w:rPr>
                <w:rFonts w:ascii="Aptos Narrow" w:hAnsi="Aptos Narrow"/>
                <w:color w:val="000000"/>
                <w:sz w:val="16"/>
                <w:szCs w:val="16"/>
                <w:lang w:val="en-AU" w:eastAsia="en-AU"/>
              </w:rPr>
              <w:t>corrientes</w:t>
            </w:r>
            <w:proofErr w:type="spellEnd"/>
            <w:r w:rsidRPr="002A4588">
              <w:rPr>
                <w:rFonts w:ascii="Aptos Narrow" w:hAnsi="Aptos Narrow"/>
                <w:color w:val="000000"/>
                <w:sz w:val="16"/>
                <w:szCs w:val="16"/>
                <w:lang w:val="en-AU" w:eastAsia="en-AU"/>
              </w:rPr>
              <w:t xml:space="preserve"> </w:t>
            </w:r>
          </w:p>
        </w:tc>
        <w:tc>
          <w:tcPr>
            <w:tcW w:w="2261" w:type="dxa"/>
            <w:tcBorders>
              <w:top w:val="nil"/>
              <w:left w:val="nil"/>
              <w:bottom w:val="single" w:sz="4" w:space="0" w:color="auto"/>
              <w:right w:val="single" w:sz="4" w:space="0" w:color="auto"/>
            </w:tcBorders>
            <w:shd w:val="clear" w:color="000000" w:fill="DAE9F8"/>
            <w:noWrap/>
            <w:vAlign w:val="bottom"/>
            <w:hideMark/>
          </w:tcPr>
          <w:p w14:paraId="10A240B1" w14:textId="77777777" w:rsidR="002A4588" w:rsidRPr="002A4588" w:rsidRDefault="002A4588" w:rsidP="002A4588">
            <w:pPr>
              <w:widowControl/>
              <w:rPr>
                <w:rFonts w:ascii="Aptos Narrow" w:hAnsi="Aptos Narrow"/>
                <w:color w:val="000000"/>
                <w:sz w:val="16"/>
                <w:szCs w:val="16"/>
                <w:lang w:val="en-AU" w:eastAsia="en-AU"/>
              </w:rPr>
            </w:pPr>
            <w:r w:rsidRPr="002A4588">
              <w:rPr>
                <w:rFonts w:ascii="Aptos Narrow" w:hAnsi="Aptos Narrow"/>
                <w:color w:val="000000"/>
                <w:sz w:val="16"/>
                <w:szCs w:val="16"/>
                <w:lang w:val="en-AU" w:eastAsia="en-AU"/>
              </w:rPr>
              <w:t xml:space="preserve"> $                                                            -   </w:t>
            </w:r>
          </w:p>
        </w:tc>
        <w:tc>
          <w:tcPr>
            <w:tcW w:w="2126" w:type="dxa"/>
            <w:tcBorders>
              <w:top w:val="nil"/>
              <w:left w:val="nil"/>
              <w:bottom w:val="single" w:sz="4" w:space="0" w:color="auto"/>
              <w:right w:val="single" w:sz="4" w:space="0" w:color="auto"/>
            </w:tcBorders>
            <w:shd w:val="clear" w:color="000000" w:fill="DAE9F8"/>
            <w:noWrap/>
            <w:vAlign w:val="bottom"/>
            <w:hideMark/>
          </w:tcPr>
          <w:p w14:paraId="3B987009" w14:textId="77777777" w:rsidR="002A4588" w:rsidRPr="002A4588" w:rsidRDefault="002A4588" w:rsidP="002A4588">
            <w:pPr>
              <w:widowControl/>
              <w:rPr>
                <w:rFonts w:ascii="Aptos Narrow" w:hAnsi="Aptos Narrow"/>
                <w:color w:val="000000"/>
                <w:sz w:val="16"/>
                <w:szCs w:val="16"/>
                <w:lang w:val="en-AU" w:eastAsia="en-AU"/>
              </w:rPr>
            </w:pPr>
            <w:r w:rsidRPr="002A4588">
              <w:rPr>
                <w:rFonts w:ascii="Aptos Narrow" w:hAnsi="Aptos Narrow"/>
                <w:color w:val="000000"/>
                <w:sz w:val="16"/>
                <w:szCs w:val="16"/>
                <w:lang w:val="en-AU" w:eastAsia="en-AU"/>
              </w:rPr>
              <w:t xml:space="preserve"> $                                                        -   </w:t>
            </w:r>
          </w:p>
        </w:tc>
      </w:tr>
      <w:tr w:rsidR="00557D4E" w:rsidRPr="002A4588" w14:paraId="0B4C9C25" w14:textId="77777777" w:rsidTr="00D12098">
        <w:trPr>
          <w:trHeight w:val="300"/>
          <w:jc w:val="center"/>
        </w:trPr>
        <w:tc>
          <w:tcPr>
            <w:tcW w:w="4675" w:type="dxa"/>
            <w:tcBorders>
              <w:top w:val="nil"/>
              <w:left w:val="single" w:sz="8" w:space="0" w:color="auto"/>
              <w:bottom w:val="single" w:sz="4" w:space="0" w:color="auto"/>
              <w:right w:val="single" w:sz="4" w:space="0" w:color="auto"/>
            </w:tcBorders>
            <w:shd w:val="clear" w:color="000000" w:fill="DAE9F8"/>
            <w:noWrap/>
            <w:vAlign w:val="bottom"/>
            <w:hideMark/>
          </w:tcPr>
          <w:p w14:paraId="712B4F55" w14:textId="77777777" w:rsidR="002A4588" w:rsidRPr="002A4588" w:rsidRDefault="002A4588" w:rsidP="002A4588">
            <w:pPr>
              <w:widowControl/>
              <w:rPr>
                <w:rFonts w:ascii="Aptos Narrow" w:hAnsi="Aptos Narrow"/>
                <w:color w:val="000000"/>
                <w:sz w:val="16"/>
                <w:szCs w:val="16"/>
                <w:lang w:val="en-AU" w:eastAsia="en-AU"/>
              </w:rPr>
            </w:pPr>
            <w:r w:rsidRPr="002A4588">
              <w:rPr>
                <w:rFonts w:ascii="Aptos Narrow" w:hAnsi="Aptos Narrow"/>
                <w:color w:val="000000"/>
                <w:sz w:val="16"/>
                <w:szCs w:val="16"/>
                <w:lang w:val="en-AU" w:eastAsia="en-AU"/>
              </w:rPr>
              <w:t xml:space="preserve"> Total </w:t>
            </w:r>
            <w:proofErr w:type="spellStart"/>
            <w:r w:rsidRPr="002A4588">
              <w:rPr>
                <w:rFonts w:ascii="Aptos Narrow" w:hAnsi="Aptos Narrow"/>
                <w:color w:val="000000"/>
                <w:sz w:val="16"/>
                <w:szCs w:val="16"/>
                <w:lang w:val="en-AU" w:eastAsia="en-AU"/>
              </w:rPr>
              <w:t>provisiones</w:t>
            </w:r>
            <w:proofErr w:type="spellEnd"/>
            <w:r w:rsidRPr="002A4588">
              <w:rPr>
                <w:rFonts w:ascii="Aptos Narrow" w:hAnsi="Aptos Narrow"/>
                <w:color w:val="000000"/>
                <w:sz w:val="16"/>
                <w:szCs w:val="16"/>
                <w:lang w:val="en-AU" w:eastAsia="en-AU"/>
              </w:rPr>
              <w:t xml:space="preserve"> no </w:t>
            </w:r>
            <w:proofErr w:type="spellStart"/>
            <w:r w:rsidRPr="002A4588">
              <w:rPr>
                <w:rFonts w:ascii="Aptos Narrow" w:hAnsi="Aptos Narrow"/>
                <w:color w:val="000000"/>
                <w:sz w:val="16"/>
                <w:szCs w:val="16"/>
                <w:lang w:val="en-AU" w:eastAsia="en-AU"/>
              </w:rPr>
              <w:t>corrientes</w:t>
            </w:r>
            <w:proofErr w:type="spellEnd"/>
            <w:r w:rsidRPr="002A4588">
              <w:rPr>
                <w:rFonts w:ascii="Aptos Narrow" w:hAnsi="Aptos Narrow"/>
                <w:color w:val="000000"/>
                <w:sz w:val="16"/>
                <w:szCs w:val="16"/>
                <w:lang w:val="en-AU" w:eastAsia="en-AU"/>
              </w:rPr>
              <w:t xml:space="preserve"> </w:t>
            </w:r>
          </w:p>
        </w:tc>
        <w:tc>
          <w:tcPr>
            <w:tcW w:w="2261" w:type="dxa"/>
            <w:tcBorders>
              <w:top w:val="nil"/>
              <w:left w:val="nil"/>
              <w:bottom w:val="single" w:sz="4" w:space="0" w:color="auto"/>
              <w:right w:val="single" w:sz="4" w:space="0" w:color="auto"/>
            </w:tcBorders>
            <w:shd w:val="clear" w:color="000000" w:fill="DAE9F8"/>
            <w:noWrap/>
            <w:vAlign w:val="bottom"/>
            <w:hideMark/>
          </w:tcPr>
          <w:p w14:paraId="258F5A21" w14:textId="77777777" w:rsidR="002A4588" w:rsidRPr="002A4588" w:rsidRDefault="002A4588" w:rsidP="002A4588">
            <w:pPr>
              <w:widowControl/>
              <w:rPr>
                <w:rFonts w:ascii="Aptos Narrow" w:hAnsi="Aptos Narrow"/>
                <w:color w:val="000000"/>
                <w:sz w:val="16"/>
                <w:szCs w:val="16"/>
                <w:lang w:val="en-AU" w:eastAsia="en-AU"/>
              </w:rPr>
            </w:pPr>
            <w:r w:rsidRPr="002A4588">
              <w:rPr>
                <w:rFonts w:ascii="Aptos Narrow" w:hAnsi="Aptos Narrow"/>
                <w:color w:val="000000"/>
                <w:sz w:val="16"/>
                <w:szCs w:val="16"/>
                <w:lang w:val="en-AU" w:eastAsia="en-AU"/>
              </w:rPr>
              <w:t xml:space="preserve"> $                                                            -   </w:t>
            </w:r>
          </w:p>
        </w:tc>
        <w:tc>
          <w:tcPr>
            <w:tcW w:w="2126" w:type="dxa"/>
            <w:tcBorders>
              <w:top w:val="nil"/>
              <w:left w:val="nil"/>
              <w:bottom w:val="single" w:sz="4" w:space="0" w:color="auto"/>
              <w:right w:val="single" w:sz="4" w:space="0" w:color="auto"/>
            </w:tcBorders>
            <w:shd w:val="clear" w:color="000000" w:fill="DAE9F8"/>
            <w:noWrap/>
            <w:vAlign w:val="bottom"/>
            <w:hideMark/>
          </w:tcPr>
          <w:p w14:paraId="07816D59" w14:textId="77777777" w:rsidR="002A4588" w:rsidRPr="002A4588" w:rsidRDefault="002A4588" w:rsidP="002A4588">
            <w:pPr>
              <w:widowControl/>
              <w:rPr>
                <w:rFonts w:ascii="Aptos Narrow" w:hAnsi="Aptos Narrow"/>
                <w:color w:val="000000"/>
                <w:sz w:val="16"/>
                <w:szCs w:val="16"/>
                <w:lang w:val="en-AU" w:eastAsia="en-AU"/>
              </w:rPr>
            </w:pPr>
            <w:r w:rsidRPr="002A4588">
              <w:rPr>
                <w:rFonts w:ascii="Aptos Narrow" w:hAnsi="Aptos Narrow"/>
                <w:color w:val="000000"/>
                <w:sz w:val="16"/>
                <w:szCs w:val="16"/>
                <w:lang w:val="en-AU" w:eastAsia="en-AU"/>
              </w:rPr>
              <w:t xml:space="preserve"> $                                                        -   </w:t>
            </w:r>
          </w:p>
        </w:tc>
      </w:tr>
      <w:tr w:rsidR="00557D4E" w:rsidRPr="002A4588" w14:paraId="0ADBA2EF" w14:textId="77777777" w:rsidTr="00D12098">
        <w:trPr>
          <w:trHeight w:val="300"/>
          <w:jc w:val="center"/>
        </w:trPr>
        <w:tc>
          <w:tcPr>
            <w:tcW w:w="4675" w:type="dxa"/>
            <w:tcBorders>
              <w:top w:val="nil"/>
              <w:left w:val="single" w:sz="8" w:space="0" w:color="auto"/>
              <w:bottom w:val="single" w:sz="4" w:space="0" w:color="auto"/>
              <w:right w:val="single" w:sz="4" w:space="0" w:color="auto"/>
            </w:tcBorders>
            <w:shd w:val="clear" w:color="000000" w:fill="DAE9F8"/>
            <w:noWrap/>
            <w:vAlign w:val="bottom"/>
            <w:hideMark/>
          </w:tcPr>
          <w:p w14:paraId="150EDC62" w14:textId="77777777" w:rsidR="002A4588" w:rsidRPr="002A4588" w:rsidRDefault="002A4588" w:rsidP="002A4588">
            <w:pPr>
              <w:widowControl/>
              <w:rPr>
                <w:rFonts w:ascii="Aptos Narrow" w:hAnsi="Aptos Narrow"/>
                <w:color w:val="000000"/>
                <w:sz w:val="16"/>
                <w:szCs w:val="16"/>
                <w:lang w:val="es-CO" w:eastAsia="en-AU"/>
              </w:rPr>
            </w:pPr>
            <w:r w:rsidRPr="002A4588">
              <w:rPr>
                <w:rFonts w:ascii="Aptos Narrow" w:hAnsi="Aptos Narrow"/>
                <w:color w:val="000000"/>
                <w:sz w:val="16"/>
                <w:szCs w:val="16"/>
                <w:lang w:val="es-CO" w:eastAsia="en-AU"/>
              </w:rPr>
              <w:t xml:space="preserve"> Cuentas comerciales por pagar y otras cuentas por pagar no corrientes </w:t>
            </w:r>
          </w:p>
        </w:tc>
        <w:tc>
          <w:tcPr>
            <w:tcW w:w="2261" w:type="dxa"/>
            <w:tcBorders>
              <w:top w:val="nil"/>
              <w:left w:val="nil"/>
              <w:bottom w:val="single" w:sz="4" w:space="0" w:color="auto"/>
              <w:right w:val="single" w:sz="4" w:space="0" w:color="auto"/>
            </w:tcBorders>
            <w:shd w:val="clear" w:color="000000" w:fill="DAE9F8"/>
            <w:noWrap/>
            <w:vAlign w:val="bottom"/>
            <w:hideMark/>
          </w:tcPr>
          <w:p w14:paraId="76296421" w14:textId="77777777" w:rsidR="002A4588" w:rsidRPr="002A4588" w:rsidRDefault="002A4588" w:rsidP="002A4588">
            <w:pPr>
              <w:widowControl/>
              <w:rPr>
                <w:rFonts w:ascii="Aptos Narrow" w:hAnsi="Aptos Narrow"/>
                <w:color w:val="000000"/>
                <w:sz w:val="16"/>
                <w:szCs w:val="16"/>
                <w:lang w:val="en-AU" w:eastAsia="en-AU"/>
              </w:rPr>
            </w:pPr>
            <w:r w:rsidRPr="002A4588">
              <w:rPr>
                <w:rFonts w:ascii="Aptos Narrow" w:hAnsi="Aptos Narrow"/>
                <w:color w:val="000000"/>
                <w:sz w:val="16"/>
                <w:szCs w:val="16"/>
                <w:lang w:val="es-CO" w:eastAsia="en-AU"/>
              </w:rPr>
              <w:t xml:space="preserve"> </w:t>
            </w:r>
            <w:r w:rsidRPr="002A4588">
              <w:rPr>
                <w:rFonts w:ascii="Aptos Narrow" w:hAnsi="Aptos Narrow"/>
                <w:color w:val="000000"/>
                <w:sz w:val="16"/>
                <w:szCs w:val="16"/>
                <w:lang w:val="en-AU" w:eastAsia="en-AU"/>
              </w:rPr>
              <w:t xml:space="preserve">$                                9,977,295,000 </w:t>
            </w:r>
          </w:p>
        </w:tc>
        <w:tc>
          <w:tcPr>
            <w:tcW w:w="2126" w:type="dxa"/>
            <w:tcBorders>
              <w:top w:val="nil"/>
              <w:left w:val="nil"/>
              <w:bottom w:val="single" w:sz="4" w:space="0" w:color="auto"/>
              <w:right w:val="single" w:sz="4" w:space="0" w:color="auto"/>
            </w:tcBorders>
            <w:shd w:val="clear" w:color="000000" w:fill="DAE9F8"/>
            <w:noWrap/>
            <w:vAlign w:val="bottom"/>
            <w:hideMark/>
          </w:tcPr>
          <w:p w14:paraId="2CF33F99" w14:textId="77777777" w:rsidR="002A4588" w:rsidRPr="002A4588" w:rsidRDefault="002A4588" w:rsidP="002A4588">
            <w:pPr>
              <w:widowControl/>
              <w:rPr>
                <w:rFonts w:ascii="Aptos Narrow" w:hAnsi="Aptos Narrow"/>
                <w:color w:val="000000"/>
                <w:sz w:val="16"/>
                <w:szCs w:val="16"/>
                <w:lang w:val="en-AU" w:eastAsia="en-AU"/>
              </w:rPr>
            </w:pPr>
            <w:r w:rsidRPr="002A4588">
              <w:rPr>
                <w:rFonts w:ascii="Aptos Narrow" w:hAnsi="Aptos Narrow"/>
                <w:color w:val="000000"/>
                <w:sz w:val="16"/>
                <w:szCs w:val="16"/>
                <w:lang w:val="en-AU" w:eastAsia="en-AU"/>
              </w:rPr>
              <w:t xml:space="preserve"> $                            7,809,889,000 </w:t>
            </w:r>
          </w:p>
        </w:tc>
      </w:tr>
      <w:tr w:rsidR="00557D4E" w:rsidRPr="002A4588" w14:paraId="6BE7C3F8" w14:textId="77777777" w:rsidTr="00D12098">
        <w:trPr>
          <w:trHeight w:val="300"/>
          <w:jc w:val="center"/>
        </w:trPr>
        <w:tc>
          <w:tcPr>
            <w:tcW w:w="4675" w:type="dxa"/>
            <w:tcBorders>
              <w:top w:val="nil"/>
              <w:left w:val="single" w:sz="8" w:space="0" w:color="auto"/>
              <w:bottom w:val="single" w:sz="4" w:space="0" w:color="auto"/>
              <w:right w:val="single" w:sz="4" w:space="0" w:color="auto"/>
            </w:tcBorders>
            <w:shd w:val="clear" w:color="000000" w:fill="DAE9F8"/>
            <w:noWrap/>
            <w:vAlign w:val="bottom"/>
            <w:hideMark/>
          </w:tcPr>
          <w:p w14:paraId="27064FD7" w14:textId="77777777" w:rsidR="002A4588" w:rsidRPr="002A4588" w:rsidRDefault="002A4588" w:rsidP="002A4588">
            <w:pPr>
              <w:widowControl/>
              <w:rPr>
                <w:rFonts w:ascii="Aptos Narrow" w:hAnsi="Aptos Narrow"/>
                <w:color w:val="000000"/>
                <w:sz w:val="16"/>
                <w:szCs w:val="16"/>
                <w:lang w:val="en-AU" w:eastAsia="en-AU"/>
              </w:rPr>
            </w:pPr>
            <w:r w:rsidRPr="002A4588">
              <w:rPr>
                <w:rFonts w:ascii="Aptos Narrow" w:hAnsi="Aptos Narrow"/>
                <w:color w:val="000000"/>
                <w:sz w:val="16"/>
                <w:szCs w:val="16"/>
                <w:lang w:val="en-AU" w:eastAsia="en-AU"/>
              </w:rPr>
              <w:t xml:space="preserve"> </w:t>
            </w:r>
            <w:proofErr w:type="spellStart"/>
            <w:r w:rsidRPr="002A4588">
              <w:rPr>
                <w:rFonts w:ascii="Aptos Narrow" w:hAnsi="Aptos Narrow"/>
                <w:color w:val="000000"/>
                <w:sz w:val="16"/>
                <w:szCs w:val="16"/>
                <w:lang w:val="en-AU" w:eastAsia="en-AU"/>
              </w:rPr>
              <w:t>Pasivo</w:t>
            </w:r>
            <w:proofErr w:type="spellEnd"/>
            <w:r w:rsidRPr="002A4588">
              <w:rPr>
                <w:rFonts w:ascii="Aptos Narrow" w:hAnsi="Aptos Narrow"/>
                <w:color w:val="000000"/>
                <w:sz w:val="16"/>
                <w:szCs w:val="16"/>
                <w:lang w:val="en-AU" w:eastAsia="en-AU"/>
              </w:rPr>
              <w:t xml:space="preserve"> </w:t>
            </w:r>
            <w:proofErr w:type="spellStart"/>
            <w:r w:rsidRPr="002A4588">
              <w:rPr>
                <w:rFonts w:ascii="Aptos Narrow" w:hAnsi="Aptos Narrow"/>
                <w:color w:val="000000"/>
                <w:sz w:val="16"/>
                <w:szCs w:val="16"/>
                <w:lang w:val="en-AU" w:eastAsia="en-AU"/>
              </w:rPr>
              <w:t>por</w:t>
            </w:r>
            <w:proofErr w:type="spellEnd"/>
            <w:r w:rsidRPr="002A4588">
              <w:rPr>
                <w:rFonts w:ascii="Aptos Narrow" w:hAnsi="Aptos Narrow"/>
                <w:color w:val="000000"/>
                <w:sz w:val="16"/>
                <w:szCs w:val="16"/>
                <w:lang w:val="en-AU" w:eastAsia="en-AU"/>
              </w:rPr>
              <w:t xml:space="preserve"> </w:t>
            </w:r>
            <w:proofErr w:type="spellStart"/>
            <w:r w:rsidRPr="002A4588">
              <w:rPr>
                <w:rFonts w:ascii="Aptos Narrow" w:hAnsi="Aptos Narrow"/>
                <w:color w:val="000000"/>
                <w:sz w:val="16"/>
                <w:szCs w:val="16"/>
                <w:lang w:val="en-AU" w:eastAsia="en-AU"/>
              </w:rPr>
              <w:t>impuestos</w:t>
            </w:r>
            <w:proofErr w:type="spellEnd"/>
            <w:r w:rsidRPr="002A4588">
              <w:rPr>
                <w:rFonts w:ascii="Aptos Narrow" w:hAnsi="Aptos Narrow"/>
                <w:color w:val="000000"/>
                <w:sz w:val="16"/>
                <w:szCs w:val="16"/>
                <w:lang w:val="en-AU" w:eastAsia="en-AU"/>
              </w:rPr>
              <w:t xml:space="preserve"> </w:t>
            </w:r>
            <w:proofErr w:type="spellStart"/>
            <w:r w:rsidRPr="002A4588">
              <w:rPr>
                <w:rFonts w:ascii="Aptos Narrow" w:hAnsi="Aptos Narrow"/>
                <w:color w:val="000000"/>
                <w:sz w:val="16"/>
                <w:szCs w:val="16"/>
                <w:lang w:val="en-AU" w:eastAsia="en-AU"/>
              </w:rPr>
              <w:t>diferidos</w:t>
            </w:r>
            <w:proofErr w:type="spellEnd"/>
            <w:r w:rsidRPr="002A4588">
              <w:rPr>
                <w:rFonts w:ascii="Aptos Narrow" w:hAnsi="Aptos Narrow"/>
                <w:color w:val="000000"/>
                <w:sz w:val="16"/>
                <w:szCs w:val="16"/>
                <w:lang w:val="en-AU" w:eastAsia="en-AU"/>
              </w:rPr>
              <w:t xml:space="preserve"> </w:t>
            </w:r>
          </w:p>
        </w:tc>
        <w:tc>
          <w:tcPr>
            <w:tcW w:w="2261" w:type="dxa"/>
            <w:tcBorders>
              <w:top w:val="nil"/>
              <w:left w:val="nil"/>
              <w:bottom w:val="single" w:sz="4" w:space="0" w:color="auto"/>
              <w:right w:val="single" w:sz="4" w:space="0" w:color="auto"/>
            </w:tcBorders>
            <w:shd w:val="clear" w:color="000000" w:fill="DAE9F8"/>
            <w:noWrap/>
            <w:vAlign w:val="bottom"/>
            <w:hideMark/>
          </w:tcPr>
          <w:p w14:paraId="3831BA9B" w14:textId="77777777" w:rsidR="002A4588" w:rsidRPr="002A4588" w:rsidRDefault="002A4588" w:rsidP="002A4588">
            <w:pPr>
              <w:widowControl/>
              <w:rPr>
                <w:rFonts w:ascii="Aptos Narrow" w:hAnsi="Aptos Narrow"/>
                <w:color w:val="000000"/>
                <w:sz w:val="16"/>
                <w:szCs w:val="16"/>
                <w:lang w:val="en-AU" w:eastAsia="en-AU"/>
              </w:rPr>
            </w:pPr>
            <w:r w:rsidRPr="002A4588">
              <w:rPr>
                <w:rFonts w:ascii="Aptos Narrow" w:hAnsi="Aptos Narrow"/>
                <w:color w:val="000000"/>
                <w:sz w:val="16"/>
                <w:szCs w:val="16"/>
                <w:lang w:val="en-AU" w:eastAsia="en-AU"/>
              </w:rPr>
              <w:t xml:space="preserve"> $                                1,471,130,000 </w:t>
            </w:r>
          </w:p>
        </w:tc>
        <w:tc>
          <w:tcPr>
            <w:tcW w:w="2126" w:type="dxa"/>
            <w:tcBorders>
              <w:top w:val="nil"/>
              <w:left w:val="nil"/>
              <w:bottom w:val="single" w:sz="4" w:space="0" w:color="auto"/>
              <w:right w:val="single" w:sz="4" w:space="0" w:color="auto"/>
            </w:tcBorders>
            <w:shd w:val="clear" w:color="000000" w:fill="DAE9F8"/>
            <w:noWrap/>
            <w:vAlign w:val="bottom"/>
            <w:hideMark/>
          </w:tcPr>
          <w:p w14:paraId="66D09B6E" w14:textId="77777777" w:rsidR="002A4588" w:rsidRPr="002A4588" w:rsidRDefault="002A4588" w:rsidP="002A4588">
            <w:pPr>
              <w:widowControl/>
              <w:rPr>
                <w:rFonts w:ascii="Aptos Narrow" w:hAnsi="Aptos Narrow"/>
                <w:color w:val="000000"/>
                <w:sz w:val="16"/>
                <w:szCs w:val="16"/>
                <w:lang w:val="en-AU" w:eastAsia="en-AU"/>
              </w:rPr>
            </w:pPr>
            <w:r w:rsidRPr="002A4588">
              <w:rPr>
                <w:rFonts w:ascii="Aptos Narrow" w:hAnsi="Aptos Narrow"/>
                <w:color w:val="000000"/>
                <w:sz w:val="16"/>
                <w:szCs w:val="16"/>
                <w:lang w:val="en-AU" w:eastAsia="en-AU"/>
              </w:rPr>
              <w:t xml:space="preserve"> $                            1,945,798,000 </w:t>
            </w:r>
          </w:p>
        </w:tc>
      </w:tr>
      <w:tr w:rsidR="00557D4E" w:rsidRPr="002A4588" w14:paraId="45CB2258" w14:textId="77777777" w:rsidTr="00D12098">
        <w:trPr>
          <w:trHeight w:val="300"/>
          <w:jc w:val="center"/>
        </w:trPr>
        <w:tc>
          <w:tcPr>
            <w:tcW w:w="4675" w:type="dxa"/>
            <w:tcBorders>
              <w:top w:val="nil"/>
              <w:left w:val="single" w:sz="8" w:space="0" w:color="auto"/>
              <w:bottom w:val="single" w:sz="4" w:space="0" w:color="auto"/>
              <w:right w:val="single" w:sz="4" w:space="0" w:color="auto"/>
            </w:tcBorders>
            <w:shd w:val="clear" w:color="000000" w:fill="DAE9F8"/>
            <w:noWrap/>
            <w:vAlign w:val="bottom"/>
            <w:hideMark/>
          </w:tcPr>
          <w:p w14:paraId="3555E859" w14:textId="77777777" w:rsidR="002A4588" w:rsidRPr="002A4588" w:rsidRDefault="002A4588" w:rsidP="002A4588">
            <w:pPr>
              <w:widowControl/>
              <w:rPr>
                <w:rFonts w:ascii="Aptos Narrow" w:hAnsi="Aptos Narrow"/>
                <w:color w:val="000000"/>
                <w:sz w:val="16"/>
                <w:szCs w:val="16"/>
                <w:lang w:val="es-CO" w:eastAsia="en-AU"/>
              </w:rPr>
            </w:pPr>
            <w:r w:rsidRPr="002A4588">
              <w:rPr>
                <w:rFonts w:ascii="Aptos Narrow" w:hAnsi="Aptos Narrow"/>
                <w:color w:val="000000"/>
                <w:sz w:val="16"/>
                <w:szCs w:val="16"/>
                <w:lang w:val="es-CO" w:eastAsia="en-AU"/>
              </w:rPr>
              <w:t xml:space="preserve"> Otros pasivos financieros no corrientes </w:t>
            </w:r>
          </w:p>
        </w:tc>
        <w:tc>
          <w:tcPr>
            <w:tcW w:w="2261" w:type="dxa"/>
            <w:tcBorders>
              <w:top w:val="nil"/>
              <w:left w:val="nil"/>
              <w:bottom w:val="single" w:sz="4" w:space="0" w:color="auto"/>
              <w:right w:val="single" w:sz="4" w:space="0" w:color="auto"/>
            </w:tcBorders>
            <w:shd w:val="clear" w:color="000000" w:fill="DAE9F8"/>
            <w:noWrap/>
            <w:vAlign w:val="bottom"/>
            <w:hideMark/>
          </w:tcPr>
          <w:p w14:paraId="3BBF5D7F" w14:textId="77777777" w:rsidR="002A4588" w:rsidRPr="002A4588" w:rsidRDefault="002A4588" w:rsidP="002A4588">
            <w:pPr>
              <w:widowControl/>
              <w:rPr>
                <w:rFonts w:ascii="Aptos Narrow" w:hAnsi="Aptos Narrow"/>
                <w:color w:val="000000"/>
                <w:sz w:val="16"/>
                <w:szCs w:val="16"/>
                <w:lang w:val="en-AU" w:eastAsia="en-AU"/>
              </w:rPr>
            </w:pPr>
            <w:r w:rsidRPr="002A4588">
              <w:rPr>
                <w:rFonts w:ascii="Aptos Narrow" w:hAnsi="Aptos Narrow"/>
                <w:color w:val="000000"/>
                <w:sz w:val="16"/>
                <w:szCs w:val="16"/>
                <w:lang w:val="es-CO" w:eastAsia="en-AU"/>
              </w:rPr>
              <w:t xml:space="preserve"> </w:t>
            </w:r>
            <w:r w:rsidRPr="002A4588">
              <w:rPr>
                <w:rFonts w:ascii="Aptos Narrow" w:hAnsi="Aptos Narrow"/>
                <w:color w:val="000000"/>
                <w:sz w:val="16"/>
                <w:szCs w:val="16"/>
                <w:lang w:val="en-AU" w:eastAsia="en-AU"/>
              </w:rPr>
              <w:t xml:space="preserve">$                                                            -   </w:t>
            </w:r>
          </w:p>
        </w:tc>
        <w:tc>
          <w:tcPr>
            <w:tcW w:w="2126" w:type="dxa"/>
            <w:tcBorders>
              <w:top w:val="nil"/>
              <w:left w:val="nil"/>
              <w:bottom w:val="single" w:sz="4" w:space="0" w:color="auto"/>
              <w:right w:val="single" w:sz="4" w:space="0" w:color="auto"/>
            </w:tcBorders>
            <w:shd w:val="clear" w:color="000000" w:fill="DAE9F8"/>
            <w:noWrap/>
            <w:vAlign w:val="bottom"/>
            <w:hideMark/>
          </w:tcPr>
          <w:p w14:paraId="3772AFB2" w14:textId="77777777" w:rsidR="002A4588" w:rsidRPr="002A4588" w:rsidRDefault="002A4588" w:rsidP="002A4588">
            <w:pPr>
              <w:widowControl/>
              <w:rPr>
                <w:rFonts w:ascii="Aptos Narrow" w:hAnsi="Aptos Narrow"/>
                <w:color w:val="000000"/>
                <w:sz w:val="16"/>
                <w:szCs w:val="16"/>
                <w:lang w:val="en-AU" w:eastAsia="en-AU"/>
              </w:rPr>
            </w:pPr>
            <w:r w:rsidRPr="002A4588">
              <w:rPr>
                <w:rFonts w:ascii="Aptos Narrow" w:hAnsi="Aptos Narrow"/>
                <w:color w:val="000000"/>
                <w:sz w:val="16"/>
                <w:szCs w:val="16"/>
                <w:lang w:val="en-AU" w:eastAsia="en-AU"/>
              </w:rPr>
              <w:t xml:space="preserve"> $                                                        -   </w:t>
            </w:r>
          </w:p>
        </w:tc>
      </w:tr>
      <w:tr w:rsidR="00557D4E" w:rsidRPr="002A4588" w14:paraId="692A4DB4" w14:textId="77777777" w:rsidTr="00D12098">
        <w:trPr>
          <w:trHeight w:val="315"/>
          <w:jc w:val="center"/>
        </w:trPr>
        <w:tc>
          <w:tcPr>
            <w:tcW w:w="4675" w:type="dxa"/>
            <w:tcBorders>
              <w:top w:val="nil"/>
              <w:left w:val="single" w:sz="8" w:space="0" w:color="auto"/>
              <w:bottom w:val="nil"/>
              <w:right w:val="single" w:sz="4" w:space="0" w:color="auto"/>
            </w:tcBorders>
            <w:shd w:val="clear" w:color="000000" w:fill="DAE9F8"/>
            <w:noWrap/>
            <w:vAlign w:val="bottom"/>
            <w:hideMark/>
          </w:tcPr>
          <w:p w14:paraId="1CF16C47" w14:textId="77777777" w:rsidR="002A4588" w:rsidRPr="002A4588" w:rsidRDefault="002A4588" w:rsidP="002A4588">
            <w:pPr>
              <w:widowControl/>
              <w:rPr>
                <w:rFonts w:ascii="Aptos Narrow" w:hAnsi="Aptos Narrow"/>
                <w:color w:val="000000"/>
                <w:sz w:val="16"/>
                <w:szCs w:val="16"/>
                <w:lang w:val="es-CO" w:eastAsia="en-AU"/>
              </w:rPr>
            </w:pPr>
            <w:r w:rsidRPr="002A4588">
              <w:rPr>
                <w:rFonts w:ascii="Aptos Narrow" w:hAnsi="Aptos Narrow"/>
                <w:color w:val="000000"/>
                <w:sz w:val="16"/>
                <w:szCs w:val="16"/>
                <w:lang w:val="es-CO" w:eastAsia="en-AU"/>
              </w:rPr>
              <w:t xml:space="preserve"> Total de pasivos no corrientes </w:t>
            </w:r>
          </w:p>
        </w:tc>
        <w:tc>
          <w:tcPr>
            <w:tcW w:w="2261" w:type="dxa"/>
            <w:tcBorders>
              <w:top w:val="nil"/>
              <w:left w:val="nil"/>
              <w:bottom w:val="single" w:sz="4" w:space="0" w:color="auto"/>
              <w:right w:val="nil"/>
            </w:tcBorders>
            <w:shd w:val="clear" w:color="000000" w:fill="DAE9F8"/>
            <w:noWrap/>
            <w:vAlign w:val="bottom"/>
            <w:hideMark/>
          </w:tcPr>
          <w:p w14:paraId="74D39F41" w14:textId="77777777" w:rsidR="002A4588" w:rsidRPr="002A4588" w:rsidRDefault="002A4588" w:rsidP="002A4588">
            <w:pPr>
              <w:widowControl/>
              <w:jc w:val="center"/>
              <w:rPr>
                <w:rFonts w:ascii="Aptos Narrow" w:hAnsi="Aptos Narrow"/>
                <w:color w:val="000000"/>
                <w:sz w:val="16"/>
                <w:szCs w:val="16"/>
                <w:lang w:val="en-AU" w:eastAsia="en-AU"/>
              </w:rPr>
            </w:pPr>
            <w:r w:rsidRPr="002A4588">
              <w:rPr>
                <w:rFonts w:ascii="Aptos Narrow" w:hAnsi="Aptos Narrow"/>
                <w:color w:val="000000"/>
                <w:sz w:val="16"/>
                <w:szCs w:val="16"/>
                <w:lang w:val="es-CO" w:eastAsia="en-AU"/>
              </w:rPr>
              <w:t xml:space="preserve"> </w:t>
            </w:r>
            <w:r w:rsidRPr="002A4588">
              <w:rPr>
                <w:rFonts w:ascii="Aptos Narrow" w:hAnsi="Aptos Narrow"/>
                <w:color w:val="000000"/>
                <w:sz w:val="16"/>
                <w:szCs w:val="16"/>
                <w:lang w:val="en-AU" w:eastAsia="en-AU"/>
              </w:rPr>
              <w:t xml:space="preserve">$                       11,448,425,000.00 </w:t>
            </w:r>
          </w:p>
        </w:tc>
        <w:tc>
          <w:tcPr>
            <w:tcW w:w="2126" w:type="dxa"/>
            <w:tcBorders>
              <w:top w:val="nil"/>
              <w:left w:val="single" w:sz="4" w:space="0" w:color="auto"/>
              <w:bottom w:val="nil"/>
              <w:right w:val="single" w:sz="4" w:space="0" w:color="auto"/>
            </w:tcBorders>
            <w:shd w:val="clear" w:color="000000" w:fill="DAE9F8"/>
            <w:noWrap/>
            <w:vAlign w:val="bottom"/>
            <w:hideMark/>
          </w:tcPr>
          <w:p w14:paraId="75917B0B" w14:textId="77777777" w:rsidR="002A4588" w:rsidRPr="002A4588" w:rsidRDefault="002A4588" w:rsidP="002A4588">
            <w:pPr>
              <w:widowControl/>
              <w:rPr>
                <w:rFonts w:ascii="Aptos Narrow" w:hAnsi="Aptos Narrow"/>
                <w:color w:val="000000"/>
                <w:sz w:val="16"/>
                <w:szCs w:val="16"/>
                <w:lang w:val="en-AU" w:eastAsia="en-AU"/>
              </w:rPr>
            </w:pPr>
            <w:r w:rsidRPr="002A4588">
              <w:rPr>
                <w:rFonts w:ascii="Aptos Narrow" w:hAnsi="Aptos Narrow"/>
                <w:color w:val="000000"/>
                <w:sz w:val="16"/>
                <w:szCs w:val="16"/>
                <w:lang w:val="en-AU" w:eastAsia="en-AU"/>
              </w:rPr>
              <w:t xml:space="preserve"> $                            9,755,687,000 </w:t>
            </w:r>
          </w:p>
        </w:tc>
      </w:tr>
      <w:tr w:rsidR="00557D4E" w:rsidRPr="002A4588" w14:paraId="788391A2" w14:textId="77777777" w:rsidTr="00D12098">
        <w:trPr>
          <w:trHeight w:val="315"/>
          <w:jc w:val="center"/>
        </w:trPr>
        <w:tc>
          <w:tcPr>
            <w:tcW w:w="4675" w:type="dxa"/>
            <w:tcBorders>
              <w:top w:val="single" w:sz="8" w:space="0" w:color="auto"/>
              <w:left w:val="single" w:sz="8" w:space="0" w:color="auto"/>
              <w:bottom w:val="single" w:sz="8" w:space="0" w:color="auto"/>
              <w:right w:val="single" w:sz="8" w:space="0" w:color="auto"/>
            </w:tcBorders>
            <w:shd w:val="clear" w:color="000000" w:fill="A6C9EC"/>
            <w:noWrap/>
            <w:vAlign w:val="bottom"/>
            <w:hideMark/>
          </w:tcPr>
          <w:p w14:paraId="16F3E436" w14:textId="77777777" w:rsidR="002A4588" w:rsidRPr="002A4588" w:rsidRDefault="002A4588" w:rsidP="002A4588">
            <w:pPr>
              <w:widowControl/>
              <w:rPr>
                <w:rFonts w:ascii="Aptos Narrow" w:hAnsi="Aptos Narrow"/>
                <w:b/>
                <w:bCs/>
                <w:color w:val="000000"/>
                <w:sz w:val="16"/>
                <w:szCs w:val="16"/>
                <w:lang w:val="en-AU" w:eastAsia="en-AU"/>
              </w:rPr>
            </w:pPr>
            <w:r w:rsidRPr="002A4588">
              <w:rPr>
                <w:rFonts w:ascii="Aptos Narrow" w:hAnsi="Aptos Narrow"/>
                <w:b/>
                <w:bCs/>
                <w:color w:val="000000"/>
                <w:sz w:val="16"/>
                <w:szCs w:val="16"/>
                <w:lang w:val="en-AU" w:eastAsia="en-AU"/>
              </w:rPr>
              <w:t xml:space="preserve"> Total </w:t>
            </w:r>
            <w:proofErr w:type="spellStart"/>
            <w:r w:rsidRPr="002A4588">
              <w:rPr>
                <w:rFonts w:ascii="Aptos Narrow" w:hAnsi="Aptos Narrow"/>
                <w:b/>
                <w:bCs/>
                <w:color w:val="000000"/>
                <w:sz w:val="16"/>
                <w:szCs w:val="16"/>
                <w:lang w:val="en-AU" w:eastAsia="en-AU"/>
              </w:rPr>
              <w:t>pasivos</w:t>
            </w:r>
            <w:proofErr w:type="spellEnd"/>
            <w:r w:rsidRPr="002A4588">
              <w:rPr>
                <w:rFonts w:ascii="Aptos Narrow" w:hAnsi="Aptos Narrow"/>
                <w:b/>
                <w:bCs/>
                <w:color w:val="000000"/>
                <w:sz w:val="16"/>
                <w:szCs w:val="16"/>
                <w:lang w:val="en-AU" w:eastAsia="en-AU"/>
              </w:rPr>
              <w:t xml:space="preserve"> </w:t>
            </w:r>
          </w:p>
        </w:tc>
        <w:tc>
          <w:tcPr>
            <w:tcW w:w="2261" w:type="dxa"/>
            <w:tcBorders>
              <w:top w:val="single" w:sz="8" w:space="0" w:color="auto"/>
              <w:left w:val="nil"/>
              <w:bottom w:val="single" w:sz="8" w:space="0" w:color="auto"/>
              <w:right w:val="single" w:sz="8" w:space="0" w:color="auto"/>
            </w:tcBorders>
            <w:shd w:val="clear" w:color="000000" w:fill="A6C9EC"/>
            <w:noWrap/>
            <w:vAlign w:val="bottom"/>
            <w:hideMark/>
          </w:tcPr>
          <w:p w14:paraId="25869BB9" w14:textId="77777777" w:rsidR="002A4588" w:rsidRPr="002A4588" w:rsidRDefault="002A4588" w:rsidP="002A4588">
            <w:pPr>
              <w:widowControl/>
              <w:jc w:val="center"/>
              <w:rPr>
                <w:rFonts w:ascii="Aptos Narrow" w:hAnsi="Aptos Narrow"/>
                <w:b/>
                <w:bCs/>
                <w:color w:val="000000"/>
                <w:sz w:val="16"/>
                <w:szCs w:val="16"/>
                <w:lang w:val="en-AU" w:eastAsia="en-AU"/>
              </w:rPr>
            </w:pPr>
            <w:r w:rsidRPr="002A4588">
              <w:rPr>
                <w:rFonts w:ascii="Aptos Narrow" w:hAnsi="Aptos Narrow"/>
                <w:b/>
                <w:bCs/>
                <w:color w:val="000000"/>
                <w:sz w:val="16"/>
                <w:szCs w:val="16"/>
                <w:lang w:val="en-AU" w:eastAsia="en-AU"/>
              </w:rPr>
              <w:t xml:space="preserve"> $                   283,964,717,000.00 </w:t>
            </w:r>
          </w:p>
        </w:tc>
        <w:tc>
          <w:tcPr>
            <w:tcW w:w="2126" w:type="dxa"/>
            <w:tcBorders>
              <w:top w:val="single" w:sz="8" w:space="0" w:color="auto"/>
              <w:left w:val="nil"/>
              <w:bottom w:val="single" w:sz="8" w:space="0" w:color="auto"/>
              <w:right w:val="single" w:sz="8" w:space="0" w:color="auto"/>
            </w:tcBorders>
            <w:shd w:val="clear" w:color="000000" w:fill="A6C9EC"/>
            <w:noWrap/>
            <w:vAlign w:val="bottom"/>
            <w:hideMark/>
          </w:tcPr>
          <w:p w14:paraId="3810D336" w14:textId="77777777" w:rsidR="002A4588" w:rsidRPr="002A4588" w:rsidRDefault="002A4588" w:rsidP="002A4588">
            <w:pPr>
              <w:widowControl/>
              <w:rPr>
                <w:rFonts w:ascii="Aptos Narrow" w:hAnsi="Aptos Narrow"/>
                <w:b/>
                <w:bCs/>
                <w:color w:val="000000"/>
                <w:sz w:val="16"/>
                <w:szCs w:val="16"/>
                <w:lang w:val="en-AU" w:eastAsia="en-AU"/>
              </w:rPr>
            </w:pPr>
            <w:r w:rsidRPr="002A4588">
              <w:rPr>
                <w:rFonts w:ascii="Aptos Narrow" w:hAnsi="Aptos Narrow"/>
                <w:b/>
                <w:bCs/>
                <w:color w:val="000000"/>
                <w:sz w:val="16"/>
                <w:szCs w:val="16"/>
                <w:lang w:val="en-AU" w:eastAsia="en-AU"/>
              </w:rPr>
              <w:t xml:space="preserve"> $                      283,823,200,000 </w:t>
            </w:r>
          </w:p>
        </w:tc>
      </w:tr>
      <w:tr w:rsidR="00557D4E" w:rsidRPr="002A4588" w14:paraId="4A54B4AE" w14:textId="77777777" w:rsidTr="00D12098">
        <w:trPr>
          <w:trHeight w:val="300"/>
          <w:jc w:val="center"/>
        </w:trPr>
        <w:tc>
          <w:tcPr>
            <w:tcW w:w="4675" w:type="dxa"/>
            <w:tcBorders>
              <w:top w:val="nil"/>
              <w:left w:val="single" w:sz="8" w:space="0" w:color="auto"/>
              <w:bottom w:val="single" w:sz="4" w:space="0" w:color="auto"/>
              <w:right w:val="single" w:sz="4" w:space="0" w:color="auto"/>
            </w:tcBorders>
            <w:shd w:val="clear" w:color="000000" w:fill="DAE9F8"/>
            <w:noWrap/>
            <w:vAlign w:val="bottom"/>
            <w:hideMark/>
          </w:tcPr>
          <w:p w14:paraId="6A76FDF1" w14:textId="77777777" w:rsidR="002A4588" w:rsidRPr="002A4588" w:rsidRDefault="002A4588" w:rsidP="002A4588">
            <w:pPr>
              <w:widowControl/>
              <w:rPr>
                <w:rFonts w:ascii="Aptos Narrow" w:hAnsi="Aptos Narrow"/>
                <w:color w:val="000000"/>
                <w:sz w:val="16"/>
                <w:szCs w:val="16"/>
                <w:lang w:val="en-AU" w:eastAsia="en-AU"/>
              </w:rPr>
            </w:pPr>
            <w:r w:rsidRPr="002A4588">
              <w:rPr>
                <w:rFonts w:ascii="Aptos Narrow" w:hAnsi="Aptos Narrow"/>
                <w:color w:val="000000"/>
                <w:sz w:val="16"/>
                <w:szCs w:val="16"/>
                <w:lang w:val="en-AU" w:eastAsia="en-AU"/>
              </w:rPr>
              <w:t xml:space="preserve"> Patrimonio </w:t>
            </w:r>
          </w:p>
        </w:tc>
        <w:tc>
          <w:tcPr>
            <w:tcW w:w="2261" w:type="dxa"/>
            <w:tcBorders>
              <w:top w:val="nil"/>
              <w:left w:val="nil"/>
              <w:bottom w:val="single" w:sz="4" w:space="0" w:color="auto"/>
              <w:right w:val="nil"/>
            </w:tcBorders>
            <w:shd w:val="clear" w:color="000000" w:fill="DAE9F8"/>
            <w:noWrap/>
            <w:vAlign w:val="bottom"/>
            <w:hideMark/>
          </w:tcPr>
          <w:p w14:paraId="71F8FDC2" w14:textId="77777777" w:rsidR="002A4588" w:rsidRPr="002A4588" w:rsidRDefault="002A4588" w:rsidP="002A4588">
            <w:pPr>
              <w:widowControl/>
              <w:rPr>
                <w:rFonts w:ascii="Aptos Narrow" w:hAnsi="Aptos Narrow"/>
                <w:color w:val="000000"/>
                <w:sz w:val="16"/>
                <w:szCs w:val="16"/>
                <w:lang w:val="en-AU" w:eastAsia="en-AU"/>
              </w:rPr>
            </w:pPr>
            <w:r w:rsidRPr="002A4588">
              <w:rPr>
                <w:rFonts w:ascii="Aptos Narrow" w:hAnsi="Aptos Narrow"/>
                <w:color w:val="000000"/>
                <w:sz w:val="16"/>
                <w:szCs w:val="16"/>
                <w:lang w:val="en-AU" w:eastAsia="en-AU"/>
              </w:rPr>
              <w:t xml:space="preserve">  </w:t>
            </w:r>
          </w:p>
        </w:tc>
        <w:tc>
          <w:tcPr>
            <w:tcW w:w="2126" w:type="dxa"/>
            <w:tcBorders>
              <w:top w:val="nil"/>
              <w:left w:val="single" w:sz="4" w:space="0" w:color="auto"/>
              <w:bottom w:val="single" w:sz="4" w:space="0" w:color="auto"/>
              <w:right w:val="single" w:sz="4" w:space="0" w:color="auto"/>
            </w:tcBorders>
            <w:shd w:val="clear" w:color="000000" w:fill="DAE9F8"/>
            <w:noWrap/>
            <w:vAlign w:val="bottom"/>
            <w:hideMark/>
          </w:tcPr>
          <w:p w14:paraId="782BFB4D" w14:textId="77777777" w:rsidR="002A4588" w:rsidRPr="002A4588" w:rsidRDefault="002A4588" w:rsidP="002A4588">
            <w:pPr>
              <w:widowControl/>
              <w:rPr>
                <w:rFonts w:ascii="Aptos Narrow" w:hAnsi="Aptos Narrow"/>
                <w:color w:val="000000"/>
                <w:sz w:val="16"/>
                <w:szCs w:val="16"/>
                <w:lang w:val="en-AU" w:eastAsia="en-AU"/>
              </w:rPr>
            </w:pPr>
            <w:r w:rsidRPr="002A4588">
              <w:rPr>
                <w:rFonts w:ascii="Aptos Narrow" w:hAnsi="Aptos Narrow"/>
                <w:color w:val="000000"/>
                <w:sz w:val="16"/>
                <w:szCs w:val="16"/>
                <w:lang w:val="en-AU" w:eastAsia="en-AU"/>
              </w:rPr>
              <w:t xml:space="preserve">  </w:t>
            </w:r>
          </w:p>
        </w:tc>
      </w:tr>
      <w:tr w:rsidR="00557D4E" w:rsidRPr="002A4588" w14:paraId="4FBA6D93" w14:textId="77777777" w:rsidTr="00D12098">
        <w:trPr>
          <w:trHeight w:val="300"/>
          <w:jc w:val="center"/>
        </w:trPr>
        <w:tc>
          <w:tcPr>
            <w:tcW w:w="4675" w:type="dxa"/>
            <w:tcBorders>
              <w:top w:val="nil"/>
              <w:left w:val="single" w:sz="8" w:space="0" w:color="auto"/>
              <w:bottom w:val="single" w:sz="4" w:space="0" w:color="auto"/>
              <w:right w:val="single" w:sz="4" w:space="0" w:color="auto"/>
            </w:tcBorders>
            <w:shd w:val="clear" w:color="000000" w:fill="DAE9F8"/>
            <w:noWrap/>
            <w:vAlign w:val="bottom"/>
            <w:hideMark/>
          </w:tcPr>
          <w:p w14:paraId="2EA44CDB" w14:textId="77777777" w:rsidR="002A4588" w:rsidRPr="002A4588" w:rsidRDefault="002A4588" w:rsidP="002A4588">
            <w:pPr>
              <w:widowControl/>
              <w:rPr>
                <w:rFonts w:ascii="Aptos Narrow" w:hAnsi="Aptos Narrow"/>
                <w:color w:val="000000"/>
                <w:sz w:val="16"/>
                <w:szCs w:val="16"/>
                <w:lang w:val="en-AU" w:eastAsia="en-AU"/>
              </w:rPr>
            </w:pPr>
            <w:r w:rsidRPr="002A4588">
              <w:rPr>
                <w:rFonts w:ascii="Aptos Narrow" w:hAnsi="Aptos Narrow"/>
                <w:color w:val="000000"/>
                <w:sz w:val="16"/>
                <w:szCs w:val="16"/>
                <w:lang w:val="en-AU" w:eastAsia="en-AU"/>
              </w:rPr>
              <w:t xml:space="preserve"> Capital </w:t>
            </w:r>
            <w:proofErr w:type="spellStart"/>
            <w:r w:rsidRPr="002A4588">
              <w:rPr>
                <w:rFonts w:ascii="Aptos Narrow" w:hAnsi="Aptos Narrow"/>
                <w:color w:val="000000"/>
                <w:sz w:val="16"/>
                <w:szCs w:val="16"/>
                <w:lang w:val="en-AU" w:eastAsia="en-AU"/>
              </w:rPr>
              <w:t>emitido</w:t>
            </w:r>
            <w:proofErr w:type="spellEnd"/>
            <w:r w:rsidRPr="002A4588">
              <w:rPr>
                <w:rFonts w:ascii="Aptos Narrow" w:hAnsi="Aptos Narrow"/>
                <w:color w:val="000000"/>
                <w:sz w:val="16"/>
                <w:szCs w:val="16"/>
                <w:lang w:val="en-AU" w:eastAsia="en-AU"/>
              </w:rPr>
              <w:t xml:space="preserve"> </w:t>
            </w:r>
          </w:p>
        </w:tc>
        <w:tc>
          <w:tcPr>
            <w:tcW w:w="2261" w:type="dxa"/>
            <w:tcBorders>
              <w:top w:val="nil"/>
              <w:left w:val="nil"/>
              <w:bottom w:val="single" w:sz="4" w:space="0" w:color="auto"/>
              <w:right w:val="single" w:sz="4" w:space="0" w:color="auto"/>
            </w:tcBorders>
            <w:shd w:val="clear" w:color="000000" w:fill="DAE9F8"/>
            <w:noWrap/>
            <w:vAlign w:val="bottom"/>
            <w:hideMark/>
          </w:tcPr>
          <w:p w14:paraId="702538A2" w14:textId="77777777" w:rsidR="002A4588" w:rsidRPr="002A4588" w:rsidRDefault="002A4588" w:rsidP="002A4588">
            <w:pPr>
              <w:widowControl/>
              <w:rPr>
                <w:rFonts w:ascii="Aptos Narrow" w:hAnsi="Aptos Narrow"/>
                <w:color w:val="000000"/>
                <w:sz w:val="16"/>
                <w:szCs w:val="16"/>
                <w:lang w:val="en-AU" w:eastAsia="en-AU"/>
              </w:rPr>
            </w:pPr>
            <w:r w:rsidRPr="002A4588">
              <w:rPr>
                <w:rFonts w:ascii="Aptos Narrow" w:hAnsi="Aptos Narrow"/>
                <w:color w:val="000000"/>
                <w:sz w:val="16"/>
                <w:szCs w:val="16"/>
                <w:lang w:val="en-AU" w:eastAsia="en-AU"/>
              </w:rPr>
              <w:t xml:space="preserve"> $                                1,554,618,000 </w:t>
            </w:r>
          </w:p>
        </w:tc>
        <w:tc>
          <w:tcPr>
            <w:tcW w:w="2126" w:type="dxa"/>
            <w:tcBorders>
              <w:top w:val="nil"/>
              <w:left w:val="nil"/>
              <w:bottom w:val="single" w:sz="4" w:space="0" w:color="auto"/>
              <w:right w:val="single" w:sz="4" w:space="0" w:color="auto"/>
            </w:tcBorders>
            <w:shd w:val="clear" w:color="000000" w:fill="DAE9F8"/>
            <w:noWrap/>
            <w:vAlign w:val="bottom"/>
            <w:hideMark/>
          </w:tcPr>
          <w:p w14:paraId="5EFA9F34" w14:textId="77777777" w:rsidR="002A4588" w:rsidRPr="002A4588" w:rsidRDefault="002A4588" w:rsidP="002A4588">
            <w:pPr>
              <w:widowControl/>
              <w:rPr>
                <w:rFonts w:ascii="Aptos Narrow" w:hAnsi="Aptos Narrow"/>
                <w:color w:val="000000"/>
                <w:sz w:val="16"/>
                <w:szCs w:val="16"/>
                <w:lang w:val="en-AU" w:eastAsia="en-AU"/>
              </w:rPr>
            </w:pPr>
            <w:r w:rsidRPr="002A4588">
              <w:rPr>
                <w:rFonts w:ascii="Aptos Narrow" w:hAnsi="Aptos Narrow"/>
                <w:color w:val="000000"/>
                <w:sz w:val="16"/>
                <w:szCs w:val="16"/>
                <w:lang w:val="en-AU" w:eastAsia="en-AU"/>
              </w:rPr>
              <w:t xml:space="preserve"> $                            1,554,618,000 </w:t>
            </w:r>
          </w:p>
        </w:tc>
      </w:tr>
      <w:tr w:rsidR="00557D4E" w:rsidRPr="002A4588" w14:paraId="1920DA26" w14:textId="77777777" w:rsidTr="00D12098">
        <w:trPr>
          <w:trHeight w:val="300"/>
          <w:jc w:val="center"/>
        </w:trPr>
        <w:tc>
          <w:tcPr>
            <w:tcW w:w="4675" w:type="dxa"/>
            <w:tcBorders>
              <w:top w:val="nil"/>
              <w:left w:val="single" w:sz="8" w:space="0" w:color="auto"/>
              <w:bottom w:val="single" w:sz="4" w:space="0" w:color="auto"/>
              <w:right w:val="single" w:sz="4" w:space="0" w:color="auto"/>
            </w:tcBorders>
            <w:shd w:val="clear" w:color="000000" w:fill="DAE9F8"/>
            <w:noWrap/>
            <w:vAlign w:val="bottom"/>
            <w:hideMark/>
          </w:tcPr>
          <w:p w14:paraId="3E0A7885" w14:textId="77777777" w:rsidR="002A4588" w:rsidRPr="002A4588" w:rsidRDefault="002A4588" w:rsidP="002A4588">
            <w:pPr>
              <w:widowControl/>
              <w:rPr>
                <w:rFonts w:ascii="Aptos Narrow" w:hAnsi="Aptos Narrow"/>
                <w:b/>
                <w:bCs/>
                <w:color w:val="000000"/>
                <w:sz w:val="16"/>
                <w:szCs w:val="16"/>
                <w:lang w:val="en-AU" w:eastAsia="en-AU"/>
              </w:rPr>
            </w:pPr>
            <w:r w:rsidRPr="002A4588">
              <w:rPr>
                <w:rFonts w:ascii="Aptos Narrow" w:hAnsi="Aptos Narrow"/>
                <w:b/>
                <w:bCs/>
                <w:color w:val="000000"/>
                <w:sz w:val="16"/>
                <w:szCs w:val="16"/>
                <w:lang w:val="en-AU" w:eastAsia="en-AU"/>
              </w:rPr>
              <w:t xml:space="preserve"> Prima de </w:t>
            </w:r>
            <w:proofErr w:type="spellStart"/>
            <w:r w:rsidRPr="002A4588">
              <w:rPr>
                <w:rFonts w:ascii="Aptos Narrow" w:hAnsi="Aptos Narrow"/>
                <w:b/>
                <w:bCs/>
                <w:color w:val="000000"/>
                <w:sz w:val="16"/>
                <w:szCs w:val="16"/>
                <w:lang w:val="en-AU" w:eastAsia="en-AU"/>
              </w:rPr>
              <w:t>emisión</w:t>
            </w:r>
            <w:proofErr w:type="spellEnd"/>
            <w:r w:rsidRPr="002A4588">
              <w:rPr>
                <w:rFonts w:ascii="Aptos Narrow" w:hAnsi="Aptos Narrow"/>
                <w:b/>
                <w:bCs/>
                <w:color w:val="000000"/>
                <w:sz w:val="16"/>
                <w:szCs w:val="16"/>
                <w:lang w:val="en-AU" w:eastAsia="en-AU"/>
              </w:rPr>
              <w:t xml:space="preserve"> </w:t>
            </w:r>
          </w:p>
        </w:tc>
        <w:tc>
          <w:tcPr>
            <w:tcW w:w="2261" w:type="dxa"/>
            <w:tcBorders>
              <w:top w:val="nil"/>
              <w:left w:val="nil"/>
              <w:bottom w:val="single" w:sz="4" w:space="0" w:color="auto"/>
              <w:right w:val="single" w:sz="4" w:space="0" w:color="auto"/>
            </w:tcBorders>
            <w:shd w:val="clear" w:color="000000" w:fill="DAE9F8"/>
            <w:noWrap/>
            <w:vAlign w:val="bottom"/>
            <w:hideMark/>
          </w:tcPr>
          <w:p w14:paraId="32BE512C" w14:textId="77777777" w:rsidR="002A4588" w:rsidRPr="002A4588" w:rsidRDefault="002A4588" w:rsidP="002A4588">
            <w:pPr>
              <w:widowControl/>
              <w:rPr>
                <w:rFonts w:ascii="Aptos Narrow" w:hAnsi="Aptos Narrow"/>
                <w:color w:val="000000"/>
                <w:sz w:val="16"/>
                <w:szCs w:val="16"/>
                <w:lang w:val="en-AU" w:eastAsia="en-AU"/>
              </w:rPr>
            </w:pPr>
            <w:r w:rsidRPr="002A4588">
              <w:rPr>
                <w:rFonts w:ascii="Aptos Narrow" w:hAnsi="Aptos Narrow"/>
                <w:color w:val="000000"/>
                <w:sz w:val="16"/>
                <w:szCs w:val="16"/>
                <w:lang w:val="en-AU" w:eastAsia="en-AU"/>
              </w:rPr>
              <w:t xml:space="preserve"> $                             16,096,923,000 </w:t>
            </w:r>
          </w:p>
        </w:tc>
        <w:tc>
          <w:tcPr>
            <w:tcW w:w="2126" w:type="dxa"/>
            <w:tcBorders>
              <w:top w:val="nil"/>
              <w:left w:val="nil"/>
              <w:bottom w:val="single" w:sz="4" w:space="0" w:color="auto"/>
              <w:right w:val="single" w:sz="4" w:space="0" w:color="auto"/>
            </w:tcBorders>
            <w:shd w:val="clear" w:color="000000" w:fill="DAE9F8"/>
            <w:noWrap/>
            <w:vAlign w:val="bottom"/>
            <w:hideMark/>
          </w:tcPr>
          <w:p w14:paraId="4A3CCA11" w14:textId="77777777" w:rsidR="002A4588" w:rsidRPr="002A4588" w:rsidRDefault="002A4588" w:rsidP="002A4588">
            <w:pPr>
              <w:widowControl/>
              <w:rPr>
                <w:rFonts w:ascii="Aptos Narrow" w:hAnsi="Aptos Narrow"/>
                <w:color w:val="000000"/>
                <w:sz w:val="16"/>
                <w:szCs w:val="16"/>
                <w:lang w:val="en-AU" w:eastAsia="en-AU"/>
              </w:rPr>
            </w:pPr>
            <w:r w:rsidRPr="002A4588">
              <w:rPr>
                <w:rFonts w:ascii="Aptos Narrow" w:hAnsi="Aptos Narrow"/>
                <w:color w:val="000000"/>
                <w:sz w:val="16"/>
                <w:szCs w:val="16"/>
                <w:lang w:val="en-AU" w:eastAsia="en-AU"/>
              </w:rPr>
              <w:t xml:space="preserve"> $                          16,096,923,000 </w:t>
            </w:r>
          </w:p>
        </w:tc>
      </w:tr>
      <w:tr w:rsidR="00557D4E" w:rsidRPr="002A4588" w14:paraId="7B1CCD42" w14:textId="77777777" w:rsidTr="00D12098">
        <w:trPr>
          <w:trHeight w:val="300"/>
          <w:jc w:val="center"/>
        </w:trPr>
        <w:tc>
          <w:tcPr>
            <w:tcW w:w="4675" w:type="dxa"/>
            <w:tcBorders>
              <w:top w:val="nil"/>
              <w:left w:val="single" w:sz="8" w:space="0" w:color="auto"/>
              <w:bottom w:val="single" w:sz="4" w:space="0" w:color="auto"/>
              <w:right w:val="single" w:sz="4" w:space="0" w:color="auto"/>
            </w:tcBorders>
            <w:shd w:val="clear" w:color="000000" w:fill="DAE9F8"/>
            <w:noWrap/>
            <w:vAlign w:val="bottom"/>
            <w:hideMark/>
          </w:tcPr>
          <w:p w14:paraId="1C5DB3D5" w14:textId="77777777" w:rsidR="002A4588" w:rsidRPr="002A4588" w:rsidRDefault="002A4588" w:rsidP="002A4588">
            <w:pPr>
              <w:widowControl/>
              <w:rPr>
                <w:rFonts w:ascii="Aptos Narrow" w:hAnsi="Aptos Narrow"/>
                <w:b/>
                <w:bCs/>
                <w:color w:val="000000"/>
                <w:sz w:val="16"/>
                <w:szCs w:val="16"/>
                <w:lang w:val="en-AU" w:eastAsia="en-AU"/>
              </w:rPr>
            </w:pPr>
            <w:r w:rsidRPr="002A4588">
              <w:rPr>
                <w:rFonts w:ascii="Aptos Narrow" w:hAnsi="Aptos Narrow"/>
                <w:b/>
                <w:bCs/>
                <w:color w:val="000000"/>
                <w:sz w:val="16"/>
                <w:szCs w:val="16"/>
                <w:lang w:val="en-AU" w:eastAsia="en-AU"/>
              </w:rPr>
              <w:t xml:space="preserve"> </w:t>
            </w:r>
            <w:proofErr w:type="spellStart"/>
            <w:r w:rsidRPr="002A4588">
              <w:rPr>
                <w:rFonts w:ascii="Aptos Narrow" w:hAnsi="Aptos Narrow"/>
                <w:b/>
                <w:bCs/>
                <w:color w:val="000000"/>
                <w:sz w:val="16"/>
                <w:szCs w:val="16"/>
                <w:lang w:val="en-AU" w:eastAsia="en-AU"/>
              </w:rPr>
              <w:t>Acciones</w:t>
            </w:r>
            <w:proofErr w:type="spellEnd"/>
            <w:r w:rsidRPr="002A4588">
              <w:rPr>
                <w:rFonts w:ascii="Aptos Narrow" w:hAnsi="Aptos Narrow"/>
                <w:b/>
                <w:bCs/>
                <w:color w:val="000000"/>
                <w:sz w:val="16"/>
                <w:szCs w:val="16"/>
                <w:lang w:val="en-AU" w:eastAsia="en-AU"/>
              </w:rPr>
              <w:t xml:space="preserve"> </w:t>
            </w:r>
            <w:proofErr w:type="spellStart"/>
            <w:r w:rsidRPr="002A4588">
              <w:rPr>
                <w:rFonts w:ascii="Aptos Narrow" w:hAnsi="Aptos Narrow"/>
                <w:b/>
                <w:bCs/>
                <w:color w:val="000000"/>
                <w:sz w:val="16"/>
                <w:szCs w:val="16"/>
                <w:lang w:val="en-AU" w:eastAsia="en-AU"/>
              </w:rPr>
              <w:t>propias</w:t>
            </w:r>
            <w:proofErr w:type="spellEnd"/>
            <w:r w:rsidRPr="002A4588">
              <w:rPr>
                <w:rFonts w:ascii="Aptos Narrow" w:hAnsi="Aptos Narrow"/>
                <w:b/>
                <w:bCs/>
                <w:color w:val="000000"/>
                <w:sz w:val="16"/>
                <w:szCs w:val="16"/>
                <w:lang w:val="en-AU" w:eastAsia="en-AU"/>
              </w:rPr>
              <w:t xml:space="preserve"> </w:t>
            </w:r>
            <w:proofErr w:type="spellStart"/>
            <w:r w:rsidRPr="002A4588">
              <w:rPr>
                <w:rFonts w:ascii="Aptos Narrow" w:hAnsi="Aptos Narrow"/>
                <w:b/>
                <w:bCs/>
                <w:color w:val="000000"/>
                <w:sz w:val="16"/>
                <w:szCs w:val="16"/>
                <w:lang w:val="en-AU" w:eastAsia="en-AU"/>
              </w:rPr>
              <w:t>en</w:t>
            </w:r>
            <w:proofErr w:type="spellEnd"/>
            <w:r w:rsidRPr="002A4588">
              <w:rPr>
                <w:rFonts w:ascii="Aptos Narrow" w:hAnsi="Aptos Narrow"/>
                <w:b/>
                <w:bCs/>
                <w:color w:val="000000"/>
                <w:sz w:val="16"/>
                <w:szCs w:val="16"/>
                <w:lang w:val="en-AU" w:eastAsia="en-AU"/>
              </w:rPr>
              <w:t xml:space="preserve"> </w:t>
            </w:r>
            <w:proofErr w:type="spellStart"/>
            <w:r w:rsidRPr="002A4588">
              <w:rPr>
                <w:rFonts w:ascii="Aptos Narrow" w:hAnsi="Aptos Narrow"/>
                <w:b/>
                <w:bCs/>
                <w:color w:val="000000"/>
                <w:sz w:val="16"/>
                <w:szCs w:val="16"/>
                <w:lang w:val="en-AU" w:eastAsia="en-AU"/>
              </w:rPr>
              <w:t>cartera</w:t>
            </w:r>
            <w:proofErr w:type="spellEnd"/>
            <w:r w:rsidRPr="002A4588">
              <w:rPr>
                <w:rFonts w:ascii="Aptos Narrow" w:hAnsi="Aptos Narrow"/>
                <w:b/>
                <w:bCs/>
                <w:color w:val="000000"/>
                <w:sz w:val="16"/>
                <w:szCs w:val="16"/>
                <w:lang w:val="en-AU" w:eastAsia="en-AU"/>
              </w:rPr>
              <w:t xml:space="preserve"> </w:t>
            </w:r>
          </w:p>
        </w:tc>
        <w:tc>
          <w:tcPr>
            <w:tcW w:w="2261" w:type="dxa"/>
            <w:tcBorders>
              <w:top w:val="nil"/>
              <w:left w:val="nil"/>
              <w:bottom w:val="single" w:sz="4" w:space="0" w:color="auto"/>
              <w:right w:val="single" w:sz="4" w:space="0" w:color="auto"/>
            </w:tcBorders>
            <w:shd w:val="clear" w:color="000000" w:fill="DAE9F8"/>
            <w:noWrap/>
            <w:vAlign w:val="bottom"/>
            <w:hideMark/>
          </w:tcPr>
          <w:p w14:paraId="51C8A58E" w14:textId="77777777" w:rsidR="002A4588" w:rsidRPr="002A4588" w:rsidRDefault="002A4588" w:rsidP="002A4588">
            <w:pPr>
              <w:widowControl/>
              <w:rPr>
                <w:rFonts w:ascii="Aptos Narrow" w:hAnsi="Aptos Narrow"/>
                <w:color w:val="000000"/>
                <w:sz w:val="16"/>
                <w:szCs w:val="16"/>
                <w:lang w:val="en-AU" w:eastAsia="en-AU"/>
              </w:rPr>
            </w:pPr>
            <w:r w:rsidRPr="002A4588">
              <w:rPr>
                <w:rFonts w:ascii="Aptos Narrow" w:hAnsi="Aptos Narrow"/>
                <w:color w:val="000000"/>
                <w:sz w:val="16"/>
                <w:szCs w:val="16"/>
                <w:lang w:val="en-AU" w:eastAsia="en-AU"/>
              </w:rPr>
              <w:t xml:space="preserve"> $                                                            -   </w:t>
            </w:r>
          </w:p>
        </w:tc>
        <w:tc>
          <w:tcPr>
            <w:tcW w:w="2126" w:type="dxa"/>
            <w:tcBorders>
              <w:top w:val="nil"/>
              <w:left w:val="nil"/>
              <w:bottom w:val="single" w:sz="4" w:space="0" w:color="auto"/>
              <w:right w:val="single" w:sz="4" w:space="0" w:color="auto"/>
            </w:tcBorders>
            <w:shd w:val="clear" w:color="000000" w:fill="DAE9F8"/>
            <w:noWrap/>
            <w:vAlign w:val="bottom"/>
            <w:hideMark/>
          </w:tcPr>
          <w:p w14:paraId="198414C0" w14:textId="77777777" w:rsidR="002A4588" w:rsidRPr="002A4588" w:rsidRDefault="002A4588" w:rsidP="002A4588">
            <w:pPr>
              <w:widowControl/>
              <w:rPr>
                <w:rFonts w:ascii="Aptos Narrow" w:hAnsi="Aptos Narrow"/>
                <w:color w:val="000000"/>
                <w:sz w:val="16"/>
                <w:szCs w:val="16"/>
                <w:lang w:val="en-AU" w:eastAsia="en-AU"/>
              </w:rPr>
            </w:pPr>
            <w:r w:rsidRPr="002A4588">
              <w:rPr>
                <w:rFonts w:ascii="Aptos Narrow" w:hAnsi="Aptos Narrow"/>
                <w:color w:val="000000"/>
                <w:sz w:val="16"/>
                <w:szCs w:val="16"/>
                <w:lang w:val="en-AU" w:eastAsia="en-AU"/>
              </w:rPr>
              <w:t xml:space="preserve"> $                                                        -   </w:t>
            </w:r>
          </w:p>
        </w:tc>
      </w:tr>
      <w:tr w:rsidR="00557D4E" w:rsidRPr="002A4588" w14:paraId="71A12A03" w14:textId="77777777" w:rsidTr="00D12098">
        <w:trPr>
          <w:trHeight w:val="300"/>
          <w:jc w:val="center"/>
        </w:trPr>
        <w:tc>
          <w:tcPr>
            <w:tcW w:w="4675" w:type="dxa"/>
            <w:tcBorders>
              <w:top w:val="nil"/>
              <w:left w:val="single" w:sz="8" w:space="0" w:color="auto"/>
              <w:bottom w:val="single" w:sz="4" w:space="0" w:color="auto"/>
              <w:right w:val="single" w:sz="4" w:space="0" w:color="auto"/>
            </w:tcBorders>
            <w:shd w:val="clear" w:color="000000" w:fill="DAE9F8"/>
            <w:noWrap/>
            <w:vAlign w:val="bottom"/>
            <w:hideMark/>
          </w:tcPr>
          <w:p w14:paraId="1AFB5012" w14:textId="77777777" w:rsidR="002A4588" w:rsidRPr="002A4588" w:rsidRDefault="002A4588" w:rsidP="002A4588">
            <w:pPr>
              <w:widowControl/>
              <w:rPr>
                <w:rFonts w:ascii="Aptos Narrow" w:hAnsi="Aptos Narrow"/>
                <w:color w:val="000000"/>
                <w:sz w:val="16"/>
                <w:szCs w:val="16"/>
                <w:lang w:val="en-AU" w:eastAsia="en-AU"/>
              </w:rPr>
            </w:pPr>
            <w:r w:rsidRPr="002A4588">
              <w:rPr>
                <w:rFonts w:ascii="Aptos Narrow" w:hAnsi="Aptos Narrow"/>
                <w:color w:val="000000"/>
                <w:sz w:val="16"/>
                <w:szCs w:val="16"/>
                <w:lang w:val="en-AU" w:eastAsia="en-AU"/>
              </w:rPr>
              <w:t xml:space="preserve"> </w:t>
            </w:r>
            <w:proofErr w:type="spellStart"/>
            <w:r w:rsidRPr="002A4588">
              <w:rPr>
                <w:rFonts w:ascii="Aptos Narrow" w:hAnsi="Aptos Narrow"/>
                <w:color w:val="000000"/>
                <w:sz w:val="16"/>
                <w:szCs w:val="16"/>
                <w:lang w:val="en-AU" w:eastAsia="en-AU"/>
              </w:rPr>
              <w:t>Otras</w:t>
            </w:r>
            <w:proofErr w:type="spellEnd"/>
            <w:r w:rsidRPr="002A4588">
              <w:rPr>
                <w:rFonts w:ascii="Aptos Narrow" w:hAnsi="Aptos Narrow"/>
                <w:color w:val="000000"/>
                <w:sz w:val="16"/>
                <w:szCs w:val="16"/>
                <w:lang w:val="en-AU" w:eastAsia="en-AU"/>
              </w:rPr>
              <w:t xml:space="preserve"> </w:t>
            </w:r>
            <w:proofErr w:type="spellStart"/>
            <w:r w:rsidRPr="002A4588">
              <w:rPr>
                <w:rFonts w:ascii="Aptos Narrow" w:hAnsi="Aptos Narrow"/>
                <w:color w:val="000000"/>
                <w:sz w:val="16"/>
                <w:szCs w:val="16"/>
                <w:lang w:val="en-AU" w:eastAsia="en-AU"/>
              </w:rPr>
              <w:t>reservas</w:t>
            </w:r>
            <w:proofErr w:type="spellEnd"/>
            <w:r w:rsidRPr="002A4588">
              <w:rPr>
                <w:rFonts w:ascii="Aptos Narrow" w:hAnsi="Aptos Narrow"/>
                <w:color w:val="000000"/>
                <w:sz w:val="16"/>
                <w:szCs w:val="16"/>
                <w:lang w:val="en-AU" w:eastAsia="en-AU"/>
              </w:rPr>
              <w:t xml:space="preserve"> </w:t>
            </w:r>
          </w:p>
        </w:tc>
        <w:tc>
          <w:tcPr>
            <w:tcW w:w="2261" w:type="dxa"/>
            <w:tcBorders>
              <w:top w:val="nil"/>
              <w:left w:val="nil"/>
              <w:bottom w:val="single" w:sz="4" w:space="0" w:color="auto"/>
              <w:right w:val="single" w:sz="4" w:space="0" w:color="auto"/>
            </w:tcBorders>
            <w:shd w:val="clear" w:color="000000" w:fill="DAE9F8"/>
            <w:noWrap/>
            <w:vAlign w:val="bottom"/>
            <w:hideMark/>
          </w:tcPr>
          <w:p w14:paraId="363B7604" w14:textId="77777777" w:rsidR="002A4588" w:rsidRPr="002A4588" w:rsidRDefault="002A4588" w:rsidP="002A4588">
            <w:pPr>
              <w:widowControl/>
              <w:rPr>
                <w:rFonts w:ascii="Aptos Narrow" w:hAnsi="Aptos Narrow"/>
                <w:color w:val="000000"/>
                <w:sz w:val="16"/>
                <w:szCs w:val="16"/>
                <w:lang w:val="en-AU" w:eastAsia="en-AU"/>
              </w:rPr>
            </w:pPr>
            <w:r w:rsidRPr="002A4588">
              <w:rPr>
                <w:rFonts w:ascii="Aptos Narrow" w:hAnsi="Aptos Narrow"/>
                <w:color w:val="000000"/>
                <w:sz w:val="16"/>
                <w:szCs w:val="16"/>
                <w:lang w:val="en-AU" w:eastAsia="en-AU"/>
              </w:rPr>
              <w:t xml:space="preserve"> $                             16,158,262,000 </w:t>
            </w:r>
          </w:p>
        </w:tc>
        <w:tc>
          <w:tcPr>
            <w:tcW w:w="2126" w:type="dxa"/>
            <w:tcBorders>
              <w:top w:val="nil"/>
              <w:left w:val="nil"/>
              <w:bottom w:val="single" w:sz="4" w:space="0" w:color="auto"/>
              <w:right w:val="single" w:sz="4" w:space="0" w:color="auto"/>
            </w:tcBorders>
            <w:shd w:val="clear" w:color="000000" w:fill="DAE9F8"/>
            <w:noWrap/>
            <w:vAlign w:val="bottom"/>
            <w:hideMark/>
          </w:tcPr>
          <w:p w14:paraId="222B4921" w14:textId="77777777" w:rsidR="002A4588" w:rsidRPr="002A4588" w:rsidRDefault="002A4588" w:rsidP="002A4588">
            <w:pPr>
              <w:widowControl/>
              <w:rPr>
                <w:rFonts w:ascii="Aptos Narrow" w:hAnsi="Aptos Narrow"/>
                <w:color w:val="000000"/>
                <w:sz w:val="16"/>
                <w:szCs w:val="16"/>
                <w:lang w:val="en-AU" w:eastAsia="en-AU"/>
              </w:rPr>
            </w:pPr>
            <w:r w:rsidRPr="002A4588">
              <w:rPr>
                <w:rFonts w:ascii="Aptos Narrow" w:hAnsi="Aptos Narrow"/>
                <w:color w:val="000000"/>
                <w:sz w:val="16"/>
                <w:szCs w:val="16"/>
                <w:lang w:val="en-AU" w:eastAsia="en-AU"/>
              </w:rPr>
              <w:t xml:space="preserve"> $                          16,158,262,000 </w:t>
            </w:r>
          </w:p>
        </w:tc>
      </w:tr>
      <w:tr w:rsidR="00557D4E" w:rsidRPr="002A4588" w14:paraId="4798CEC9" w14:textId="77777777" w:rsidTr="00D12098">
        <w:trPr>
          <w:trHeight w:val="315"/>
          <w:jc w:val="center"/>
        </w:trPr>
        <w:tc>
          <w:tcPr>
            <w:tcW w:w="4675" w:type="dxa"/>
            <w:tcBorders>
              <w:top w:val="nil"/>
              <w:left w:val="single" w:sz="8" w:space="0" w:color="auto"/>
              <w:bottom w:val="nil"/>
              <w:right w:val="single" w:sz="4" w:space="0" w:color="auto"/>
            </w:tcBorders>
            <w:shd w:val="clear" w:color="000000" w:fill="DAE9F8"/>
            <w:noWrap/>
            <w:vAlign w:val="bottom"/>
            <w:hideMark/>
          </w:tcPr>
          <w:p w14:paraId="4ED5A9AD" w14:textId="77777777" w:rsidR="002A4588" w:rsidRPr="002A4588" w:rsidRDefault="002A4588" w:rsidP="002A4588">
            <w:pPr>
              <w:widowControl/>
              <w:rPr>
                <w:rFonts w:ascii="Aptos Narrow" w:hAnsi="Aptos Narrow"/>
                <w:color w:val="000000"/>
                <w:sz w:val="16"/>
                <w:szCs w:val="16"/>
                <w:lang w:val="en-AU" w:eastAsia="en-AU"/>
              </w:rPr>
            </w:pPr>
            <w:r w:rsidRPr="002A4588">
              <w:rPr>
                <w:rFonts w:ascii="Aptos Narrow" w:hAnsi="Aptos Narrow"/>
                <w:color w:val="000000"/>
                <w:sz w:val="16"/>
                <w:szCs w:val="16"/>
                <w:lang w:val="en-AU" w:eastAsia="en-AU"/>
              </w:rPr>
              <w:t xml:space="preserve"> </w:t>
            </w:r>
            <w:proofErr w:type="spellStart"/>
            <w:r w:rsidRPr="002A4588">
              <w:rPr>
                <w:rFonts w:ascii="Aptos Narrow" w:hAnsi="Aptos Narrow"/>
                <w:color w:val="000000"/>
                <w:sz w:val="16"/>
                <w:szCs w:val="16"/>
                <w:lang w:val="en-AU" w:eastAsia="en-AU"/>
              </w:rPr>
              <w:t>Ganancias</w:t>
            </w:r>
            <w:proofErr w:type="spellEnd"/>
            <w:r w:rsidRPr="002A4588">
              <w:rPr>
                <w:rFonts w:ascii="Aptos Narrow" w:hAnsi="Aptos Narrow"/>
                <w:color w:val="000000"/>
                <w:sz w:val="16"/>
                <w:szCs w:val="16"/>
                <w:lang w:val="en-AU" w:eastAsia="en-AU"/>
              </w:rPr>
              <w:t xml:space="preserve"> </w:t>
            </w:r>
            <w:proofErr w:type="spellStart"/>
            <w:r w:rsidRPr="002A4588">
              <w:rPr>
                <w:rFonts w:ascii="Aptos Narrow" w:hAnsi="Aptos Narrow"/>
                <w:color w:val="000000"/>
                <w:sz w:val="16"/>
                <w:szCs w:val="16"/>
                <w:lang w:val="en-AU" w:eastAsia="en-AU"/>
              </w:rPr>
              <w:t>acumuladas</w:t>
            </w:r>
            <w:proofErr w:type="spellEnd"/>
            <w:r w:rsidRPr="002A4588">
              <w:rPr>
                <w:rFonts w:ascii="Aptos Narrow" w:hAnsi="Aptos Narrow"/>
                <w:color w:val="000000"/>
                <w:sz w:val="16"/>
                <w:szCs w:val="16"/>
                <w:lang w:val="en-AU" w:eastAsia="en-AU"/>
              </w:rPr>
              <w:t xml:space="preserve"> </w:t>
            </w:r>
          </w:p>
        </w:tc>
        <w:tc>
          <w:tcPr>
            <w:tcW w:w="2261" w:type="dxa"/>
            <w:tcBorders>
              <w:top w:val="nil"/>
              <w:left w:val="nil"/>
              <w:bottom w:val="single" w:sz="4" w:space="0" w:color="auto"/>
              <w:right w:val="nil"/>
            </w:tcBorders>
            <w:shd w:val="clear" w:color="000000" w:fill="DAE9F8"/>
            <w:noWrap/>
            <w:vAlign w:val="bottom"/>
            <w:hideMark/>
          </w:tcPr>
          <w:p w14:paraId="75DB43F6" w14:textId="77777777" w:rsidR="002A4588" w:rsidRPr="002A4588" w:rsidRDefault="002A4588" w:rsidP="002A4588">
            <w:pPr>
              <w:widowControl/>
              <w:jc w:val="center"/>
              <w:rPr>
                <w:rFonts w:ascii="Aptos Narrow" w:hAnsi="Aptos Narrow"/>
                <w:color w:val="000000"/>
                <w:sz w:val="16"/>
                <w:szCs w:val="16"/>
                <w:lang w:val="en-AU" w:eastAsia="en-AU"/>
              </w:rPr>
            </w:pPr>
            <w:r w:rsidRPr="002A4588">
              <w:rPr>
                <w:rFonts w:ascii="Aptos Narrow" w:hAnsi="Aptos Narrow"/>
                <w:color w:val="000000"/>
                <w:sz w:val="16"/>
                <w:szCs w:val="16"/>
                <w:lang w:val="en-AU" w:eastAsia="en-AU"/>
              </w:rPr>
              <w:t xml:space="preserve"> $                       35,889,768,000.00 </w:t>
            </w:r>
          </w:p>
        </w:tc>
        <w:tc>
          <w:tcPr>
            <w:tcW w:w="2126" w:type="dxa"/>
            <w:tcBorders>
              <w:top w:val="nil"/>
              <w:left w:val="single" w:sz="4" w:space="0" w:color="auto"/>
              <w:bottom w:val="nil"/>
              <w:right w:val="single" w:sz="4" w:space="0" w:color="auto"/>
            </w:tcBorders>
            <w:shd w:val="clear" w:color="000000" w:fill="DAE9F8"/>
            <w:noWrap/>
            <w:vAlign w:val="bottom"/>
            <w:hideMark/>
          </w:tcPr>
          <w:p w14:paraId="77CB26B4" w14:textId="77777777" w:rsidR="002A4588" w:rsidRPr="002A4588" w:rsidRDefault="002A4588" w:rsidP="002A4588">
            <w:pPr>
              <w:widowControl/>
              <w:rPr>
                <w:rFonts w:ascii="Aptos Narrow" w:hAnsi="Aptos Narrow"/>
                <w:color w:val="000000"/>
                <w:sz w:val="16"/>
                <w:szCs w:val="16"/>
                <w:lang w:val="en-AU" w:eastAsia="en-AU"/>
              </w:rPr>
            </w:pPr>
            <w:r w:rsidRPr="002A4588">
              <w:rPr>
                <w:rFonts w:ascii="Aptos Narrow" w:hAnsi="Aptos Narrow"/>
                <w:color w:val="000000"/>
                <w:sz w:val="16"/>
                <w:szCs w:val="16"/>
                <w:lang w:val="en-AU" w:eastAsia="en-AU"/>
              </w:rPr>
              <w:t xml:space="preserve"> $                          38,801,627,000 </w:t>
            </w:r>
          </w:p>
        </w:tc>
      </w:tr>
      <w:tr w:rsidR="00557D4E" w:rsidRPr="002A4588" w14:paraId="0AFA7D6C" w14:textId="77777777" w:rsidTr="00D12098">
        <w:trPr>
          <w:trHeight w:val="315"/>
          <w:jc w:val="center"/>
        </w:trPr>
        <w:tc>
          <w:tcPr>
            <w:tcW w:w="4675" w:type="dxa"/>
            <w:tcBorders>
              <w:top w:val="single" w:sz="8" w:space="0" w:color="auto"/>
              <w:left w:val="single" w:sz="8" w:space="0" w:color="auto"/>
              <w:bottom w:val="single" w:sz="8" w:space="0" w:color="auto"/>
              <w:right w:val="single" w:sz="8" w:space="0" w:color="auto"/>
            </w:tcBorders>
            <w:shd w:val="clear" w:color="000000" w:fill="A6C9EC"/>
            <w:noWrap/>
            <w:vAlign w:val="bottom"/>
            <w:hideMark/>
          </w:tcPr>
          <w:p w14:paraId="4C41D78D" w14:textId="77777777" w:rsidR="002A4588" w:rsidRPr="002A4588" w:rsidRDefault="002A4588" w:rsidP="002A4588">
            <w:pPr>
              <w:widowControl/>
              <w:rPr>
                <w:rFonts w:ascii="Aptos Narrow" w:hAnsi="Aptos Narrow"/>
                <w:b/>
                <w:bCs/>
                <w:color w:val="000000"/>
                <w:sz w:val="16"/>
                <w:szCs w:val="16"/>
                <w:lang w:val="en-AU" w:eastAsia="en-AU"/>
              </w:rPr>
            </w:pPr>
            <w:r w:rsidRPr="002A4588">
              <w:rPr>
                <w:rFonts w:ascii="Aptos Narrow" w:hAnsi="Aptos Narrow"/>
                <w:b/>
                <w:bCs/>
                <w:color w:val="000000"/>
                <w:sz w:val="16"/>
                <w:szCs w:val="16"/>
                <w:lang w:val="en-AU" w:eastAsia="en-AU"/>
              </w:rPr>
              <w:t xml:space="preserve"> Patrimonio Total </w:t>
            </w:r>
          </w:p>
        </w:tc>
        <w:tc>
          <w:tcPr>
            <w:tcW w:w="2261" w:type="dxa"/>
            <w:tcBorders>
              <w:top w:val="single" w:sz="8" w:space="0" w:color="auto"/>
              <w:left w:val="nil"/>
              <w:bottom w:val="single" w:sz="8" w:space="0" w:color="auto"/>
              <w:right w:val="single" w:sz="8" w:space="0" w:color="auto"/>
            </w:tcBorders>
            <w:shd w:val="clear" w:color="000000" w:fill="A6C9EC"/>
            <w:noWrap/>
            <w:vAlign w:val="bottom"/>
            <w:hideMark/>
          </w:tcPr>
          <w:p w14:paraId="14F71098" w14:textId="77777777" w:rsidR="002A4588" w:rsidRPr="002A4588" w:rsidRDefault="002A4588" w:rsidP="002A4588">
            <w:pPr>
              <w:widowControl/>
              <w:jc w:val="center"/>
              <w:rPr>
                <w:rFonts w:ascii="Aptos Narrow" w:hAnsi="Aptos Narrow"/>
                <w:b/>
                <w:bCs/>
                <w:color w:val="000000"/>
                <w:sz w:val="16"/>
                <w:szCs w:val="16"/>
                <w:lang w:val="en-AU" w:eastAsia="en-AU"/>
              </w:rPr>
            </w:pPr>
            <w:r w:rsidRPr="002A4588">
              <w:rPr>
                <w:rFonts w:ascii="Aptos Narrow" w:hAnsi="Aptos Narrow"/>
                <w:b/>
                <w:bCs/>
                <w:color w:val="000000"/>
                <w:sz w:val="16"/>
                <w:szCs w:val="16"/>
                <w:lang w:val="en-AU" w:eastAsia="en-AU"/>
              </w:rPr>
              <w:t xml:space="preserve"> $                      76,755,303,000.00 </w:t>
            </w:r>
          </w:p>
        </w:tc>
        <w:tc>
          <w:tcPr>
            <w:tcW w:w="2126" w:type="dxa"/>
            <w:tcBorders>
              <w:top w:val="single" w:sz="8" w:space="0" w:color="auto"/>
              <w:left w:val="nil"/>
              <w:bottom w:val="single" w:sz="8" w:space="0" w:color="auto"/>
              <w:right w:val="single" w:sz="8" w:space="0" w:color="auto"/>
            </w:tcBorders>
            <w:shd w:val="clear" w:color="000000" w:fill="A6C9EC"/>
            <w:noWrap/>
            <w:vAlign w:val="bottom"/>
            <w:hideMark/>
          </w:tcPr>
          <w:p w14:paraId="65445EEC" w14:textId="77777777" w:rsidR="002A4588" w:rsidRPr="002A4588" w:rsidRDefault="002A4588" w:rsidP="002A4588">
            <w:pPr>
              <w:widowControl/>
              <w:rPr>
                <w:rFonts w:ascii="Aptos Narrow" w:hAnsi="Aptos Narrow"/>
                <w:b/>
                <w:bCs/>
                <w:color w:val="000000"/>
                <w:sz w:val="16"/>
                <w:szCs w:val="16"/>
                <w:lang w:val="en-AU" w:eastAsia="en-AU"/>
              </w:rPr>
            </w:pPr>
            <w:r w:rsidRPr="002A4588">
              <w:rPr>
                <w:rFonts w:ascii="Aptos Narrow" w:hAnsi="Aptos Narrow"/>
                <w:b/>
                <w:bCs/>
                <w:color w:val="000000"/>
                <w:sz w:val="16"/>
                <w:szCs w:val="16"/>
                <w:lang w:val="en-AU" w:eastAsia="en-AU"/>
              </w:rPr>
              <w:t xml:space="preserve"> $                         81,076,689,000 </w:t>
            </w:r>
          </w:p>
        </w:tc>
      </w:tr>
      <w:tr w:rsidR="00557D4E" w:rsidRPr="002A4588" w14:paraId="17466489" w14:textId="77777777" w:rsidTr="00D12098">
        <w:trPr>
          <w:trHeight w:val="315"/>
          <w:jc w:val="center"/>
        </w:trPr>
        <w:tc>
          <w:tcPr>
            <w:tcW w:w="4675" w:type="dxa"/>
            <w:tcBorders>
              <w:top w:val="nil"/>
              <w:left w:val="single" w:sz="8" w:space="0" w:color="auto"/>
              <w:bottom w:val="single" w:sz="8" w:space="0" w:color="auto"/>
              <w:right w:val="single" w:sz="8" w:space="0" w:color="auto"/>
            </w:tcBorders>
            <w:shd w:val="clear" w:color="000000" w:fill="DAE9F8"/>
            <w:noWrap/>
            <w:vAlign w:val="bottom"/>
            <w:hideMark/>
          </w:tcPr>
          <w:p w14:paraId="46AA4B1C" w14:textId="77777777" w:rsidR="002A4588" w:rsidRPr="002A4588" w:rsidRDefault="002A4588" w:rsidP="002A4588">
            <w:pPr>
              <w:widowControl/>
              <w:rPr>
                <w:rFonts w:ascii="Aptos Narrow" w:hAnsi="Aptos Narrow"/>
                <w:color w:val="000000"/>
                <w:sz w:val="16"/>
                <w:szCs w:val="16"/>
                <w:lang w:val="es-CO" w:eastAsia="en-AU"/>
              </w:rPr>
            </w:pPr>
            <w:r w:rsidRPr="002A4588">
              <w:rPr>
                <w:rFonts w:ascii="Aptos Narrow" w:hAnsi="Aptos Narrow"/>
                <w:color w:val="000000"/>
                <w:sz w:val="16"/>
                <w:szCs w:val="16"/>
                <w:lang w:val="es-CO" w:eastAsia="en-AU"/>
              </w:rPr>
              <w:t xml:space="preserve"> Total de patrimonio y pasivos </w:t>
            </w:r>
          </w:p>
        </w:tc>
        <w:tc>
          <w:tcPr>
            <w:tcW w:w="2261" w:type="dxa"/>
            <w:tcBorders>
              <w:top w:val="nil"/>
              <w:left w:val="nil"/>
              <w:bottom w:val="single" w:sz="8" w:space="0" w:color="auto"/>
              <w:right w:val="single" w:sz="8" w:space="0" w:color="auto"/>
            </w:tcBorders>
            <w:shd w:val="clear" w:color="000000" w:fill="DAE9F8"/>
            <w:noWrap/>
            <w:vAlign w:val="bottom"/>
            <w:hideMark/>
          </w:tcPr>
          <w:p w14:paraId="0E1057D4" w14:textId="77777777" w:rsidR="002A4588" w:rsidRPr="002A4588" w:rsidRDefault="002A4588" w:rsidP="002A4588">
            <w:pPr>
              <w:widowControl/>
              <w:jc w:val="center"/>
              <w:rPr>
                <w:rFonts w:ascii="Aptos Narrow" w:hAnsi="Aptos Narrow"/>
                <w:b/>
                <w:bCs/>
                <w:color w:val="000000"/>
                <w:sz w:val="16"/>
                <w:szCs w:val="16"/>
                <w:lang w:val="en-AU" w:eastAsia="en-AU"/>
              </w:rPr>
            </w:pPr>
            <w:r w:rsidRPr="002A4588">
              <w:rPr>
                <w:rFonts w:ascii="Aptos Narrow" w:hAnsi="Aptos Narrow"/>
                <w:b/>
                <w:bCs/>
                <w:color w:val="000000"/>
                <w:sz w:val="16"/>
                <w:szCs w:val="16"/>
                <w:lang w:val="es-CO" w:eastAsia="en-AU"/>
              </w:rPr>
              <w:t xml:space="preserve"> </w:t>
            </w:r>
            <w:r w:rsidRPr="002A4588">
              <w:rPr>
                <w:rFonts w:ascii="Aptos Narrow" w:hAnsi="Aptos Narrow"/>
                <w:b/>
                <w:bCs/>
                <w:color w:val="000000"/>
                <w:sz w:val="16"/>
                <w:szCs w:val="16"/>
                <w:lang w:val="en-AU" w:eastAsia="en-AU"/>
              </w:rPr>
              <w:t xml:space="preserve">$                   360,720,020,000.00 </w:t>
            </w:r>
          </w:p>
        </w:tc>
        <w:tc>
          <w:tcPr>
            <w:tcW w:w="2126" w:type="dxa"/>
            <w:tcBorders>
              <w:top w:val="nil"/>
              <w:left w:val="nil"/>
              <w:bottom w:val="single" w:sz="8" w:space="0" w:color="auto"/>
              <w:right w:val="single" w:sz="8" w:space="0" w:color="auto"/>
            </w:tcBorders>
            <w:shd w:val="clear" w:color="000000" w:fill="DAE9F8"/>
            <w:noWrap/>
            <w:vAlign w:val="bottom"/>
            <w:hideMark/>
          </w:tcPr>
          <w:p w14:paraId="24060DA6" w14:textId="00B7CF88" w:rsidR="002A4588" w:rsidRPr="002A4588" w:rsidRDefault="002A4588" w:rsidP="002A4588">
            <w:pPr>
              <w:widowControl/>
              <w:rPr>
                <w:rFonts w:ascii="Aptos Narrow" w:hAnsi="Aptos Narrow"/>
                <w:b/>
                <w:bCs/>
                <w:color w:val="000000"/>
                <w:sz w:val="16"/>
                <w:szCs w:val="16"/>
                <w:lang w:val="en-AU" w:eastAsia="en-AU"/>
              </w:rPr>
            </w:pPr>
            <w:r w:rsidRPr="002A4588">
              <w:rPr>
                <w:rFonts w:ascii="Aptos Narrow" w:hAnsi="Aptos Narrow"/>
                <w:b/>
                <w:bCs/>
                <w:color w:val="000000"/>
                <w:sz w:val="16"/>
                <w:szCs w:val="16"/>
                <w:lang w:val="en-AU" w:eastAsia="en-AU"/>
              </w:rPr>
              <w:t xml:space="preserve"> $                      364,899,889,000 </w:t>
            </w:r>
          </w:p>
        </w:tc>
      </w:tr>
    </w:tbl>
    <w:p w14:paraId="0356E58D" w14:textId="37B10CBE" w:rsidR="00214AF4" w:rsidRDefault="00214AF4" w:rsidP="0086265C">
      <w:pPr>
        <w:ind w:left="1440" w:right="1984"/>
        <w:jc w:val="both"/>
        <w:rPr>
          <w:noProof/>
        </w:rPr>
      </w:pPr>
    </w:p>
    <w:p w14:paraId="1E42A98C" w14:textId="0C389CFF" w:rsidR="00214AF4" w:rsidRPr="00D12098" w:rsidRDefault="00D12098" w:rsidP="0086265C">
      <w:pPr>
        <w:ind w:left="1440" w:right="1984"/>
        <w:jc w:val="both"/>
        <w:rPr>
          <w:noProof/>
        </w:rPr>
      </w:pPr>
      <w:r>
        <w:rPr>
          <w:noProof/>
        </w:rPr>
        <w:t>Tabla1.</w:t>
      </w:r>
      <w:r w:rsidRPr="00D12098">
        <w:rPr>
          <w:rFonts w:ascii="Aptos Narrow" w:hAnsi="Aptos Narrow"/>
          <w:b/>
          <w:bCs/>
          <w:color w:val="000000"/>
          <w:sz w:val="16"/>
          <w:szCs w:val="16"/>
          <w:lang w:val="es-CO" w:eastAsia="en-AU"/>
        </w:rPr>
        <w:t xml:space="preserve"> </w:t>
      </w:r>
      <w:r w:rsidRPr="002A4588">
        <w:rPr>
          <w:noProof/>
        </w:rPr>
        <w:t xml:space="preserve">Estado De Situación Financiera  </w:t>
      </w:r>
    </w:p>
    <w:p w14:paraId="05A4A329" w14:textId="18140FAC" w:rsidR="00214AF4" w:rsidRDefault="00214AF4" w:rsidP="0086265C">
      <w:pPr>
        <w:ind w:left="1440" w:right="1984"/>
        <w:jc w:val="both"/>
        <w:rPr>
          <w:noProof/>
        </w:rPr>
      </w:pPr>
    </w:p>
    <w:p w14:paraId="54AA00AA" w14:textId="18E86907" w:rsidR="00214AF4" w:rsidRDefault="00214AF4" w:rsidP="0086265C">
      <w:pPr>
        <w:ind w:left="1440" w:right="1984"/>
        <w:jc w:val="both"/>
        <w:rPr>
          <w:noProof/>
        </w:rPr>
      </w:pPr>
    </w:p>
    <w:tbl>
      <w:tblPr>
        <w:tblW w:w="9244" w:type="dxa"/>
        <w:tblInd w:w="1236" w:type="dxa"/>
        <w:tblLook w:val="04A0" w:firstRow="1" w:lastRow="0" w:firstColumn="1" w:lastColumn="0" w:noHBand="0" w:noVBand="1"/>
      </w:tblPr>
      <w:tblGrid>
        <w:gridCol w:w="4536"/>
        <w:gridCol w:w="2582"/>
        <w:gridCol w:w="2126"/>
      </w:tblGrid>
      <w:tr w:rsidR="00D12098" w:rsidRPr="00D12098" w14:paraId="11E1424F" w14:textId="77777777" w:rsidTr="00D12098">
        <w:trPr>
          <w:trHeight w:val="300"/>
        </w:trPr>
        <w:tc>
          <w:tcPr>
            <w:tcW w:w="9244" w:type="dxa"/>
            <w:gridSpan w:val="3"/>
            <w:tcBorders>
              <w:top w:val="single" w:sz="8" w:space="0" w:color="auto"/>
              <w:left w:val="single" w:sz="8" w:space="0" w:color="auto"/>
              <w:bottom w:val="nil"/>
              <w:right w:val="single" w:sz="8" w:space="0" w:color="000000"/>
            </w:tcBorders>
            <w:shd w:val="clear" w:color="000000" w:fill="FFFF00"/>
            <w:noWrap/>
            <w:vAlign w:val="bottom"/>
            <w:hideMark/>
          </w:tcPr>
          <w:p w14:paraId="2859A37A" w14:textId="77777777" w:rsidR="00D12098" w:rsidRPr="00D12098" w:rsidRDefault="00D12098" w:rsidP="00D12098">
            <w:pPr>
              <w:widowControl/>
              <w:jc w:val="center"/>
              <w:rPr>
                <w:rFonts w:ascii="Aptos Narrow" w:hAnsi="Aptos Narrow"/>
                <w:b/>
                <w:bCs/>
                <w:color w:val="000000"/>
                <w:sz w:val="16"/>
                <w:szCs w:val="16"/>
                <w:lang w:val="en-AU" w:eastAsia="en-AU"/>
              </w:rPr>
            </w:pPr>
            <w:r w:rsidRPr="00D12098">
              <w:rPr>
                <w:rFonts w:ascii="Aptos Narrow" w:hAnsi="Aptos Narrow"/>
                <w:b/>
                <w:bCs/>
                <w:color w:val="000000"/>
                <w:sz w:val="16"/>
                <w:szCs w:val="16"/>
                <w:lang w:val="en-AU" w:eastAsia="en-AU"/>
              </w:rPr>
              <w:t xml:space="preserve">DIANA AGRICOLA SAS </w:t>
            </w:r>
          </w:p>
        </w:tc>
      </w:tr>
      <w:tr w:rsidR="00D12098" w:rsidRPr="00D12098" w14:paraId="2F49AA6A" w14:textId="77777777" w:rsidTr="00D12098">
        <w:trPr>
          <w:trHeight w:val="300"/>
        </w:trPr>
        <w:tc>
          <w:tcPr>
            <w:tcW w:w="9244" w:type="dxa"/>
            <w:gridSpan w:val="3"/>
            <w:tcBorders>
              <w:top w:val="nil"/>
              <w:left w:val="single" w:sz="8" w:space="0" w:color="auto"/>
              <w:bottom w:val="nil"/>
              <w:right w:val="single" w:sz="8" w:space="0" w:color="000000"/>
            </w:tcBorders>
            <w:shd w:val="clear" w:color="000000" w:fill="DAE9F8"/>
            <w:noWrap/>
            <w:vAlign w:val="bottom"/>
            <w:hideMark/>
          </w:tcPr>
          <w:p w14:paraId="09B99304" w14:textId="77777777" w:rsidR="00D12098" w:rsidRPr="00D12098" w:rsidRDefault="00D12098" w:rsidP="00D12098">
            <w:pPr>
              <w:widowControl/>
              <w:jc w:val="center"/>
              <w:rPr>
                <w:rFonts w:ascii="Aptos Narrow" w:hAnsi="Aptos Narrow"/>
                <w:b/>
                <w:bCs/>
                <w:color w:val="000000"/>
                <w:sz w:val="16"/>
                <w:szCs w:val="16"/>
                <w:lang w:val="en-AU" w:eastAsia="en-AU"/>
              </w:rPr>
            </w:pPr>
            <w:r w:rsidRPr="00D12098">
              <w:rPr>
                <w:rFonts w:ascii="Aptos Narrow" w:hAnsi="Aptos Narrow"/>
                <w:b/>
                <w:bCs/>
                <w:color w:val="000000"/>
                <w:sz w:val="16"/>
                <w:szCs w:val="16"/>
                <w:lang w:val="en-AU" w:eastAsia="en-AU"/>
              </w:rPr>
              <w:t xml:space="preserve"> ESTADO DE RESULTADOS   </w:t>
            </w:r>
          </w:p>
        </w:tc>
      </w:tr>
      <w:tr w:rsidR="00D12098" w:rsidRPr="00D12098" w14:paraId="102D00A1" w14:textId="77777777" w:rsidTr="00D12098">
        <w:trPr>
          <w:trHeight w:val="315"/>
        </w:trPr>
        <w:tc>
          <w:tcPr>
            <w:tcW w:w="9244" w:type="dxa"/>
            <w:gridSpan w:val="3"/>
            <w:tcBorders>
              <w:top w:val="nil"/>
              <w:left w:val="single" w:sz="8" w:space="0" w:color="auto"/>
              <w:bottom w:val="single" w:sz="8" w:space="0" w:color="auto"/>
              <w:right w:val="single" w:sz="8" w:space="0" w:color="000000"/>
            </w:tcBorders>
            <w:shd w:val="clear" w:color="000000" w:fill="DAE9F8"/>
            <w:noWrap/>
            <w:vAlign w:val="bottom"/>
            <w:hideMark/>
          </w:tcPr>
          <w:p w14:paraId="381B738F" w14:textId="77777777" w:rsidR="00D12098" w:rsidRPr="00D12098" w:rsidRDefault="00D12098" w:rsidP="00D12098">
            <w:pPr>
              <w:widowControl/>
              <w:jc w:val="center"/>
              <w:rPr>
                <w:rFonts w:ascii="Aptos Narrow" w:hAnsi="Aptos Narrow"/>
                <w:b/>
                <w:bCs/>
                <w:color w:val="000000"/>
                <w:sz w:val="16"/>
                <w:szCs w:val="16"/>
                <w:lang w:val="en-AU" w:eastAsia="en-AU"/>
              </w:rPr>
            </w:pPr>
            <w:r w:rsidRPr="00D12098">
              <w:rPr>
                <w:rFonts w:ascii="Aptos Narrow" w:hAnsi="Aptos Narrow"/>
                <w:b/>
                <w:bCs/>
                <w:color w:val="000000"/>
                <w:sz w:val="16"/>
                <w:szCs w:val="16"/>
                <w:lang w:val="en-AU" w:eastAsia="en-AU"/>
              </w:rPr>
              <w:t xml:space="preserve"> RUBROS CONTABLES  </w:t>
            </w:r>
          </w:p>
        </w:tc>
      </w:tr>
      <w:tr w:rsidR="00D12098" w:rsidRPr="00D12098" w14:paraId="3F91A6DF" w14:textId="77777777" w:rsidTr="00D12098">
        <w:trPr>
          <w:trHeight w:val="315"/>
        </w:trPr>
        <w:tc>
          <w:tcPr>
            <w:tcW w:w="4536" w:type="dxa"/>
            <w:tcBorders>
              <w:top w:val="nil"/>
              <w:left w:val="single" w:sz="8" w:space="0" w:color="auto"/>
              <w:bottom w:val="single" w:sz="4" w:space="0" w:color="auto"/>
              <w:right w:val="nil"/>
            </w:tcBorders>
            <w:shd w:val="clear" w:color="000000" w:fill="DAE9F8"/>
            <w:noWrap/>
            <w:vAlign w:val="bottom"/>
            <w:hideMark/>
          </w:tcPr>
          <w:p w14:paraId="297DE580" w14:textId="77777777" w:rsidR="00D12098" w:rsidRPr="00D12098" w:rsidRDefault="00D12098" w:rsidP="00D12098">
            <w:pPr>
              <w:widowControl/>
              <w:jc w:val="center"/>
              <w:rPr>
                <w:rFonts w:ascii="Aptos Narrow" w:hAnsi="Aptos Narrow"/>
                <w:color w:val="000000"/>
                <w:sz w:val="16"/>
                <w:szCs w:val="16"/>
                <w:u w:val="single"/>
                <w:lang w:val="en-AU" w:eastAsia="en-AU"/>
              </w:rPr>
            </w:pPr>
            <w:r w:rsidRPr="00D12098">
              <w:rPr>
                <w:rFonts w:ascii="Aptos Narrow" w:hAnsi="Aptos Narrow"/>
                <w:color w:val="000000"/>
                <w:sz w:val="16"/>
                <w:szCs w:val="16"/>
                <w:u w:val="single"/>
                <w:lang w:val="en-AU" w:eastAsia="en-AU"/>
              </w:rPr>
              <w:t> </w:t>
            </w:r>
          </w:p>
        </w:tc>
        <w:tc>
          <w:tcPr>
            <w:tcW w:w="2582" w:type="dxa"/>
            <w:tcBorders>
              <w:top w:val="nil"/>
              <w:left w:val="single" w:sz="8" w:space="0" w:color="auto"/>
              <w:bottom w:val="single" w:sz="8" w:space="0" w:color="auto"/>
              <w:right w:val="single" w:sz="8" w:space="0" w:color="auto"/>
            </w:tcBorders>
            <w:shd w:val="clear" w:color="000000" w:fill="A6C9EC"/>
            <w:noWrap/>
            <w:vAlign w:val="bottom"/>
            <w:hideMark/>
          </w:tcPr>
          <w:p w14:paraId="5DDA1E23" w14:textId="77777777" w:rsidR="00D12098" w:rsidRPr="00D12098" w:rsidRDefault="00D12098" w:rsidP="00D12098">
            <w:pPr>
              <w:widowControl/>
              <w:jc w:val="center"/>
              <w:rPr>
                <w:rFonts w:ascii="Aptos Narrow" w:hAnsi="Aptos Narrow"/>
                <w:b/>
                <w:bCs/>
                <w:i/>
                <w:iCs/>
                <w:color w:val="000000"/>
                <w:sz w:val="16"/>
                <w:szCs w:val="16"/>
                <w:lang w:val="en-AU" w:eastAsia="en-AU"/>
              </w:rPr>
            </w:pPr>
            <w:r w:rsidRPr="00D12098">
              <w:rPr>
                <w:rFonts w:ascii="Aptos Narrow" w:hAnsi="Aptos Narrow"/>
                <w:b/>
                <w:bCs/>
                <w:i/>
                <w:iCs/>
                <w:color w:val="000000"/>
                <w:sz w:val="16"/>
                <w:szCs w:val="16"/>
                <w:lang w:val="en-AU" w:eastAsia="en-AU"/>
              </w:rPr>
              <w:t xml:space="preserve"> AÑO 1 - O-  AÑO ANTERIOR </w:t>
            </w:r>
          </w:p>
        </w:tc>
        <w:tc>
          <w:tcPr>
            <w:tcW w:w="2126" w:type="dxa"/>
            <w:tcBorders>
              <w:top w:val="nil"/>
              <w:left w:val="nil"/>
              <w:bottom w:val="single" w:sz="8" w:space="0" w:color="auto"/>
              <w:right w:val="single" w:sz="8" w:space="0" w:color="auto"/>
            </w:tcBorders>
            <w:shd w:val="clear" w:color="000000" w:fill="A6C9EC"/>
            <w:noWrap/>
            <w:vAlign w:val="bottom"/>
            <w:hideMark/>
          </w:tcPr>
          <w:p w14:paraId="13C31F3A" w14:textId="77777777" w:rsidR="00D12098" w:rsidRPr="00D12098" w:rsidRDefault="00D12098" w:rsidP="00D12098">
            <w:pPr>
              <w:widowControl/>
              <w:jc w:val="center"/>
              <w:rPr>
                <w:rFonts w:ascii="Aptos Narrow" w:hAnsi="Aptos Narrow"/>
                <w:b/>
                <w:bCs/>
                <w:i/>
                <w:iCs/>
                <w:color w:val="000000"/>
                <w:sz w:val="16"/>
                <w:szCs w:val="16"/>
                <w:lang w:val="en-AU" w:eastAsia="en-AU"/>
              </w:rPr>
            </w:pPr>
            <w:r w:rsidRPr="00D12098">
              <w:rPr>
                <w:rFonts w:ascii="Aptos Narrow" w:hAnsi="Aptos Narrow"/>
                <w:b/>
                <w:bCs/>
                <w:i/>
                <w:iCs/>
                <w:color w:val="000000"/>
                <w:sz w:val="16"/>
                <w:szCs w:val="16"/>
                <w:lang w:val="en-AU" w:eastAsia="en-AU"/>
              </w:rPr>
              <w:t xml:space="preserve"> AÑO 2 - O - AÑO ACTUAL </w:t>
            </w:r>
          </w:p>
        </w:tc>
      </w:tr>
      <w:tr w:rsidR="00D12098" w:rsidRPr="00D12098" w14:paraId="3C7FD9AD" w14:textId="77777777" w:rsidTr="00D12098">
        <w:trPr>
          <w:trHeight w:val="300"/>
        </w:trPr>
        <w:tc>
          <w:tcPr>
            <w:tcW w:w="4536" w:type="dxa"/>
            <w:tcBorders>
              <w:top w:val="nil"/>
              <w:left w:val="single" w:sz="8" w:space="0" w:color="auto"/>
              <w:bottom w:val="single" w:sz="4" w:space="0" w:color="auto"/>
              <w:right w:val="nil"/>
            </w:tcBorders>
            <w:shd w:val="clear" w:color="000000" w:fill="DAE9F8"/>
            <w:noWrap/>
            <w:vAlign w:val="bottom"/>
            <w:hideMark/>
          </w:tcPr>
          <w:p w14:paraId="51BB98B2" w14:textId="77777777" w:rsidR="00D12098" w:rsidRPr="00D12098" w:rsidRDefault="00D12098" w:rsidP="00D12098">
            <w:pPr>
              <w:widowControl/>
              <w:rPr>
                <w:rFonts w:ascii="Aptos Narrow" w:hAnsi="Aptos Narrow"/>
                <w:color w:val="000000"/>
                <w:sz w:val="16"/>
                <w:szCs w:val="16"/>
                <w:lang w:val="en-AU" w:eastAsia="en-AU"/>
              </w:rPr>
            </w:pPr>
            <w:r w:rsidRPr="00D12098">
              <w:rPr>
                <w:rFonts w:ascii="Aptos Narrow" w:hAnsi="Aptos Narrow"/>
                <w:color w:val="000000"/>
                <w:sz w:val="16"/>
                <w:szCs w:val="16"/>
                <w:lang w:val="en-AU" w:eastAsia="en-AU"/>
              </w:rPr>
              <w:t> </w:t>
            </w:r>
          </w:p>
        </w:tc>
        <w:tc>
          <w:tcPr>
            <w:tcW w:w="2582" w:type="dxa"/>
            <w:tcBorders>
              <w:top w:val="nil"/>
              <w:left w:val="single" w:sz="4" w:space="0" w:color="auto"/>
              <w:bottom w:val="single" w:sz="4" w:space="0" w:color="auto"/>
              <w:right w:val="nil"/>
            </w:tcBorders>
            <w:shd w:val="clear" w:color="000000" w:fill="DAE9F8"/>
            <w:noWrap/>
            <w:vAlign w:val="bottom"/>
            <w:hideMark/>
          </w:tcPr>
          <w:p w14:paraId="24DDBCC8" w14:textId="77777777" w:rsidR="00D12098" w:rsidRPr="00D12098" w:rsidRDefault="00D12098" w:rsidP="00D12098">
            <w:pPr>
              <w:widowControl/>
              <w:jc w:val="center"/>
              <w:rPr>
                <w:rFonts w:ascii="Aptos Narrow" w:hAnsi="Aptos Narrow"/>
                <w:color w:val="000000"/>
                <w:sz w:val="16"/>
                <w:szCs w:val="16"/>
                <w:u w:val="single"/>
                <w:lang w:val="en-AU" w:eastAsia="en-AU"/>
              </w:rPr>
            </w:pPr>
            <w:r w:rsidRPr="00D12098">
              <w:rPr>
                <w:rFonts w:ascii="Aptos Narrow" w:hAnsi="Aptos Narrow"/>
                <w:color w:val="000000"/>
                <w:sz w:val="16"/>
                <w:szCs w:val="16"/>
                <w:u w:val="single"/>
                <w:lang w:val="en-AU" w:eastAsia="en-AU"/>
              </w:rPr>
              <w:t>2022</w:t>
            </w:r>
          </w:p>
        </w:tc>
        <w:tc>
          <w:tcPr>
            <w:tcW w:w="2126" w:type="dxa"/>
            <w:tcBorders>
              <w:top w:val="nil"/>
              <w:left w:val="single" w:sz="4" w:space="0" w:color="auto"/>
              <w:bottom w:val="single" w:sz="4" w:space="0" w:color="auto"/>
              <w:right w:val="single" w:sz="8" w:space="0" w:color="auto"/>
            </w:tcBorders>
            <w:shd w:val="clear" w:color="000000" w:fill="DAE9F8"/>
            <w:noWrap/>
            <w:vAlign w:val="bottom"/>
            <w:hideMark/>
          </w:tcPr>
          <w:p w14:paraId="69A00F82" w14:textId="77777777" w:rsidR="00D12098" w:rsidRPr="00D12098" w:rsidRDefault="00D12098" w:rsidP="00D12098">
            <w:pPr>
              <w:widowControl/>
              <w:jc w:val="center"/>
              <w:rPr>
                <w:rFonts w:ascii="Aptos Narrow" w:hAnsi="Aptos Narrow"/>
                <w:color w:val="000000"/>
                <w:sz w:val="16"/>
                <w:szCs w:val="16"/>
                <w:u w:val="single"/>
                <w:lang w:val="en-AU" w:eastAsia="en-AU"/>
              </w:rPr>
            </w:pPr>
            <w:r w:rsidRPr="00D12098">
              <w:rPr>
                <w:rFonts w:ascii="Aptos Narrow" w:hAnsi="Aptos Narrow"/>
                <w:color w:val="000000"/>
                <w:sz w:val="16"/>
                <w:szCs w:val="16"/>
                <w:u w:val="single"/>
                <w:lang w:val="en-AU" w:eastAsia="en-AU"/>
              </w:rPr>
              <w:t>2023</w:t>
            </w:r>
          </w:p>
        </w:tc>
      </w:tr>
      <w:tr w:rsidR="00D12098" w:rsidRPr="00D12098" w14:paraId="266B2F4B" w14:textId="77777777" w:rsidTr="00D12098">
        <w:trPr>
          <w:trHeight w:val="300"/>
        </w:trPr>
        <w:tc>
          <w:tcPr>
            <w:tcW w:w="4536" w:type="dxa"/>
            <w:tcBorders>
              <w:top w:val="nil"/>
              <w:left w:val="single" w:sz="8" w:space="0" w:color="auto"/>
              <w:bottom w:val="single" w:sz="4" w:space="0" w:color="auto"/>
              <w:right w:val="nil"/>
            </w:tcBorders>
            <w:shd w:val="clear" w:color="000000" w:fill="DAE9F8"/>
            <w:noWrap/>
            <w:vAlign w:val="bottom"/>
            <w:hideMark/>
          </w:tcPr>
          <w:p w14:paraId="0FCE8776" w14:textId="77777777" w:rsidR="00D12098" w:rsidRPr="00D12098" w:rsidRDefault="00D12098" w:rsidP="00D12098">
            <w:pPr>
              <w:widowControl/>
              <w:rPr>
                <w:rFonts w:ascii="Aptos Narrow" w:hAnsi="Aptos Narrow"/>
                <w:color w:val="000000"/>
                <w:sz w:val="16"/>
                <w:szCs w:val="16"/>
                <w:lang w:val="en-AU" w:eastAsia="en-AU"/>
              </w:rPr>
            </w:pPr>
            <w:r w:rsidRPr="00D12098">
              <w:rPr>
                <w:rFonts w:ascii="Aptos Narrow" w:hAnsi="Aptos Narrow"/>
                <w:color w:val="000000"/>
                <w:sz w:val="16"/>
                <w:szCs w:val="16"/>
                <w:lang w:val="en-AU" w:eastAsia="en-AU"/>
              </w:rPr>
              <w:t> </w:t>
            </w:r>
          </w:p>
        </w:tc>
        <w:tc>
          <w:tcPr>
            <w:tcW w:w="2582" w:type="dxa"/>
            <w:tcBorders>
              <w:top w:val="nil"/>
              <w:left w:val="single" w:sz="4" w:space="0" w:color="auto"/>
              <w:bottom w:val="single" w:sz="4" w:space="0" w:color="auto"/>
              <w:right w:val="nil"/>
            </w:tcBorders>
            <w:shd w:val="clear" w:color="000000" w:fill="DAE9F8"/>
            <w:noWrap/>
            <w:vAlign w:val="bottom"/>
            <w:hideMark/>
          </w:tcPr>
          <w:p w14:paraId="012F6388" w14:textId="77777777" w:rsidR="00D12098" w:rsidRPr="00D12098" w:rsidRDefault="00D12098" w:rsidP="00D12098">
            <w:pPr>
              <w:widowControl/>
              <w:jc w:val="center"/>
              <w:rPr>
                <w:rFonts w:ascii="Aptos Narrow" w:hAnsi="Aptos Narrow"/>
                <w:color w:val="000000"/>
                <w:sz w:val="16"/>
                <w:szCs w:val="16"/>
                <w:lang w:val="en-AU" w:eastAsia="en-AU"/>
              </w:rPr>
            </w:pPr>
            <w:r w:rsidRPr="00D12098">
              <w:rPr>
                <w:rFonts w:ascii="Aptos Narrow" w:hAnsi="Aptos Narrow"/>
                <w:color w:val="000000"/>
                <w:sz w:val="16"/>
                <w:szCs w:val="16"/>
                <w:lang w:val="en-AU" w:eastAsia="en-AU"/>
              </w:rPr>
              <w:t> </w:t>
            </w:r>
          </w:p>
        </w:tc>
        <w:tc>
          <w:tcPr>
            <w:tcW w:w="2126" w:type="dxa"/>
            <w:tcBorders>
              <w:top w:val="nil"/>
              <w:left w:val="single" w:sz="4" w:space="0" w:color="auto"/>
              <w:bottom w:val="single" w:sz="4" w:space="0" w:color="auto"/>
              <w:right w:val="single" w:sz="8" w:space="0" w:color="auto"/>
            </w:tcBorders>
            <w:shd w:val="clear" w:color="000000" w:fill="DAE9F8"/>
            <w:noWrap/>
            <w:vAlign w:val="bottom"/>
            <w:hideMark/>
          </w:tcPr>
          <w:p w14:paraId="120A0B96" w14:textId="77777777" w:rsidR="00D12098" w:rsidRPr="00D12098" w:rsidRDefault="00D12098" w:rsidP="00D12098">
            <w:pPr>
              <w:widowControl/>
              <w:jc w:val="center"/>
              <w:rPr>
                <w:rFonts w:ascii="Aptos Narrow" w:hAnsi="Aptos Narrow"/>
                <w:color w:val="000000"/>
                <w:sz w:val="16"/>
                <w:szCs w:val="16"/>
                <w:lang w:val="en-AU" w:eastAsia="en-AU"/>
              </w:rPr>
            </w:pPr>
            <w:r w:rsidRPr="00D12098">
              <w:rPr>
                <w:rFonts w:ascii="Aptos Narrow" w:hAnsi="Aptos Narrow"/>
                <w:color w:val="000000"/>
                <w:sz w:val="16"/>
                <w:szCs w:val="16"/>
                <w:lang w:val="en-AU" w:eastAsia="en-AU"/>
              </w:rPr>
              <w:t> </w:t>
            </w:r>
          </w:p>
        </w:tc>
      </w:tr>
      <w:tr w:rsidR="00D12098" w:rsidRPr="00D12098" w14:paraId="7FA968A9" w14:textId="77777777" w:rsidTr="00D12098">
        <w:trPr>
          <w:trHeight w:val="300"/>
        </w:trPr>
        <w:tc>
          <w:tcPr>
            <w:tcW w:w="4536" w:type="dxa"/>
            <w:tcBorders>
              <w:top w:val="nil"/>
              <w:left w:val="single" w:sz="8" w:space="0" w:color="auto"/>
              <w:bottom w:val="single" w:sz="4" w:space="0" w:color="auto"/>
              <w:right w:val="nil"/>
            </w:tcBorders>
            <w:shd w:val="clear" w:color="000000" w:fill="DAE9F8"/>
            <w:noWrap/>
            <w:vAlign w:val="bottom"/>
            <w:hideMark/>
          </w:tcPr>
          <w:p w14:paraId="79021F41" w14:textId="77777777" w:rsidR="00D12098" w:rsidRPr="00D12098" w:rsidRDefault="00D12098" w:rsidP="00D12098">
            <w:pPr>
              <w:widowControl/>
              <w:rPr>
                <w:rFonts w:ascii="Aptos Narrow" w:hAnsi="Aptos Narrow"/>
                <w:color w:val="000000"/>
                <w:sz w:val="16"/>
                <w:szCs w:val="16"/>
                <w:lang w:val="en-AU" w:eastAsia="en-AU"/>
              </w:rPr>
            </w:pPr>
            <w:proofErr w:type="spellStart"/>
            <w:r w:rsidRPr="00D12098">
              <w:rPr>
                <w:rFonts w:ascii="Aptos Narrow" w:hAnsi="Aptos Narrow"/>
                <w:color w:val="000000"/>
                <w:sz w:val="16"/>
                <w:szCs w:val="16"/>
                <w:lang w:val="en-AU" w:eastAsia="en-AU"/>
              </w:rPr>
              <w:t>Ingresos</w:t>
            </w:r>
            <w:proofErr w:type="spellEnd"/>
            <w:r w:rsidRPr="00D12098">
              <w:rPr>
                <w:rFonts w:ascii="Aptos Narrow" w:hAnsi="Aptos Narrow"/>
                <w:color w:val="000000"/>
                <w:sz w:val="16"/>
                <w:szCs w:val="16"/>
                <w:lang w:val="en-AU" w:eastAsia="en-AU"/>
              </w:rPr>
              <w:t xml:space="preserve"> de </w:t>
            </w:r>
            <w:proofErr w:type="spellStart"/>
            <w:r w:rsidRPr="00D12098">
              <w:rPr>
                <w:rFonts w:ascii="Aptos Narrow" w:hAnsi="Aptos Narrow"/>
                <w:color w:val="000000"/>
                <w:sz w:val="16"/>
                <w:szCs w:val="16"/>
                <w:lang w:val="en-AU" w:eastAsia="en-AU"/>
              </w:rPr>
              <w:t>actividades</w:t>
            </w:r>
            <w:proofErr w:type="spellEnd"/>
            <w:r w:rsidRPr="00D12098">
              <w:rPr>
                <w:rFonts w:ascii="Aptos Narrow" w:hAnsi="Aptos Narrow"/>
                <w:color w:val="000000"/>
                <w:sz w:val="16"/>
                <w:szCs w:val="16"/>
                <w:lang w:val="en-AU" w:eastAsia="en-AU"/>
              </w:rPr>
              <w:t xml:space="preserve"> </w:t>
            </w:r>
            <w:proofErr w:type="spellStart"/>
            <w:r w:rsidRPr="00D12098">
              <w:rPr>
                <w:rFonts w:ascii="Aptos Narrow" w:hAnsi="Aptos Narrow"/>
                <w:color w:val="000000"/>
                <w:sz w:val="16"/>
                <w:szCs w:val="16"/>
                <w:lang w:val="en-AU" w:eastAsia="en-AU"/>
              </w:rPr>
              <w:t>ordinarias</w:t>
            </w:r>
            <w:proofErr w:type="spellEnd"/>
          </w:p>
        </w:tc>
        <w:tc>
          <w:tcPr>
            <w:tcW w:w="2582" w:type="dxa"/>
            <w:tcBorders>
              <w:top w:val="nil"/>
              <w:left w:val="single" w:sz="4" w:space="0" w:color="auto"/>
              <w:bottom w:val="single" w:sz="4" w:space="0" w:color="auto"/>
              <w:right w:val="nil"/>
            </w:tcBorders>
            <w:shd w:val="clear" w:color="000000" w:fill="DAE9F8"/>
            <w:noWrap/>
            <w:vAlign w:val="bottom"/>
            <w:hideMark/>
          </w:tcPr>
          <w:p w14:paraId="6176025A" w14:textId="77777777" w:rsidR="00D12098" w:rsidRPr="00D12098" w:rsidRDefault="00D12098" w:rsidP="00D12098">
            <w:pPr>
              <w:widowControl/>
              <w:jc w:val="center"/>
              <w:rPr>
                <w:rFonts w:ascii="Aptos Narrow" w:hAnsi="Aptos Narrow"/>
                <w:color w:val="000000"/>
                <w:sz w:val="16"/>
                <w:szCs w:val="16"/>
                <w:lang w:val="en-AU" w:eastAsia="en-AU"/>
              </w:rPr>
            </w:pPr>
            <w:r w:rsidRPr="00D12098">
              <w:rPr>
                <w:rFonts w:ascii="Aptos Narrow" w:hAnsi="Aptos Narrow"/>
                <w:color w:val="000000"/>
                <w:sz w:val="16"/>
                <w:szCs w:val="16"/>
                <w:lang w:val="en-AU" w:eastAsia="en-AU"/>
              </w:rPr>
              <w:t xml:space="preserve"> $                           516,072,123,000 </w:t>
            </w:r>
          </w:p>
        </w:tc>
        <w:tc>
          <w:tcPr>
            <w:tcW w:w="2126" w:type="dxa"/>
            <w:tcBorders>
              <w:top w:val="nil"/>
              <w:left w:val="single" w:sz="4" w:space="0" w:color="auto"/>
              <w:bottom w:val="single" w:sz="4" w:space="0" w:color="auto"/>
              <w:right w:val="single" w:sz="8" w:space="0" w:color="auto"/>
            </w:tcBorders>
            <w:shd w:val="clear" w:color="000000" w:fill="DAE9F8"/>
            <w:noWrap/>
            <w:vAlign w:val="bottom"/>
            <w:hideMark/>
          </w:tcPr>
          <w:p w14:paraId="074510FD" w14:textId="77777777" w:rsidR="00D12098" w:rsidRPr="00D12098" w:rsidRDefault="00D12098" w:rsidP="00D12098">
            <w:pPr>
              <w:widowControl/>
              <w:jc w:val="center"/>
              <w:rPr>
                <w:rFonts w:ascii="Aptos Narrow" w:hAnsi="Aptos Narrow"/>
                <w:color w:val="000000"/>
                <w:sz w:val="16"/>
                <w:szCs w:val="16"/>
                <w:lang w:val="en-AU" w:eastAsia="en-AU"/>
              </w:rPr>
            </w:pPr>
            <w:r w:rsidRPr="00D12098">
              <w:rPr>
                <w:rFonts w:ascii="Aptos Narrow" w:hAnsi="Aptos Narrow"/>
                <w:color w:val="000000"/>
                <w:sz w:val="16"/>
                <w:szCs w:val="16"/>
                <w:lang w:val="en-AU" w:eastAsia="en-AU"/>
              </w:rPr>
              <w:t xml:space="preserve"> $                       594,187,769,000 </w:t>
            </w:r>
          </w:p>
        </w:tc>
      </w:tr>
      <w:tr w:rsidR="00D12098" w:rsidRPr="00D12098" w14:paraId="773ADB2A" w14:textId="77777777" w:rsidTr="00D12098">
        <w:trPr>
          <w:trHeight w:val="315"/>
        </w:trPr>
        <w:tc>
          <w:tcPr>
            <w:tcW w:w="4536" w:type="dxa"/>
            <w:tcBorders>
              <w:top w:val="nil"/>
              <w:left w:val="single" w:sz="8" w:space="0" w:color="auto"/>
              <w:bottom w:val="single" w:sz="4" w:space="0" w:color="auto"/>
              <w:right w:val="nil"/>
            </w:tcBorders>
            <w:shd w:val="clear" w:color="000000" w:fill="DAE9F8"/>
            <w:noWrap/>
            <w:vAlign w:val="bottom"/>
            <w:hideMark/>
          </w:tcPr>
          <w:p w14:paraId="212128C9" w14:textId="77777777" w:rsidR="00D12098" w:rsidRPr="00D12098" w:rsidRDefault="00D12098" w:rsidP="00D12098">
            <w:pPr>
              <w:widowControl/>
              <w:rPr>
                <w:rFonts w:ascii="Aptos Narrow" w:hAnsi="Aptos Narrow"/>
                <w:color w:val="000000"/>
                <w:sz w:val="16"/>
                <w:szCs w:val="16"/>
                <w:lang w:val="en-AU" w:eastAsia="en-AU"/>
              </w:rPr>
            </w:pPr>
            <w:r w:rsidRPr="00D12098">
              <w:rPr>
                <w:rFonts w:ascii="Aptos Narrow" w:hAnsi="Aptos Narrow"/>
                <w:color w:val="000000"/>
                <w:sz w:val="16"/>
                <w:szCs w:val="16"/>
                <w:lang w:val="en-AU" w:eastAsia="en-AU"/>
              </w:rPr>
              <w:t xml:space="preserve">Costo de </w:t>
            </w:r>
            <w:proofErr w:type="spellStart"/>
            <w:r w:rsidRPr="00D12098">
              <w:rPr>
                <w:rFonts w:ascii="Aptos Narrow" w:hAnsi="Aptos Narrow"/>
                <w:color w:val="000000"/>
                <w:sz w:val="16"/>
                <w:szCs w:val="16"/>
                <w:lang w:val="en-AU" w:eastAsia="en-AU"/>
              </w:rPr>
              <w:t>ventas</w:t>
            </w:r>
            <w:proofErr w:type="spellEnd"/>
          </w:p>
        </w:tc>
        <w:tc>
          <w:tcPr>
            <w:tcW w:w="2582" w:type="dxa"/>
            <w:tcBorders>
              <w:top w:val="nil"/>
              <w:left w:val="single" w:sz="4" w:space="0" w:color="auto"/>
              <w:bottom w:val="single" w:sz="4" w:space="0" w:color="auto"/>
              <w:right w:val="nil"/>
            </w:tcBorders>
            <w:shd w:val="clear" w:color="000000" w:fill="DAE9F8"/>
            <w:noWrap/>
            <w:vAlign w:val="bottom"/>
            <w:hideMark/>
          </w:tcPr>
          <w:p w14:paraId="10267792" w14:textId="77777777" w:rsidR="00D12098" w:rsidRPr="00D12098" w:rsidRDefault="00D12098" w:rsidP="00D12098">
            <w:pPr>
              <w:widowControl/>
              <w:jc w:val="center"/>
              <w:rPr>
                <w:rFonts w:ascii="Aptos Narrow" w:hAnsi="Aptos Narrow"/>
                <w:color w:val="000000"/>
                <w:sz w:val="16"/>
                <w:szCs w:val="16"/>
                <w:lang w:val="en-AU" w:eastAsia="en-AU"/>
              </w:rPr>
            </w:pPr>
            <w:r w:rsidRPr="00D12098">
              <w:rPr>
                <w:rFonts w:ascii="Aptos Narrow" w:hAnsi="Aptos Narrow"/>
                <w:color w:val="000000"/>
                <w:sz w:val="16"/>
                <w:szCs w:val="16"/>
                <w:lang w:val="en-AU" w:eastAsia="en-AU"/>
              </w:rPr>
              <w:t xml:space="preserve"> $                           434,701,411,000 </w:t>
            </w:r>
          </w:p>
        </w:tc>
        <w:tc>
          <w:tcPr>
            <w:tcW w:w="2126" w:type="dxa"/>
            <w:tcBorders>
              <w:top w:val="nil"/>
              <w:left w:val="single" w:sz="4" w:space="0" w:color="auto"/>
              <w:bottom w:val="single" w:sz="4" w:space="0" w:color="auto"/>
              <w:right w:val="single" w:sz="8" w:space="0" w:color="auto"/>
            </w:tcBorders>
            <w:shd w:val="clear" w:color="000000" w:fill="DAE9F8"/>
            <w:noWrap/>
            <w:vAlign w:val="bottom"/>
            <w:hideMark/>
          </w:tcPr>
          <w:p w14:paraId="2EC5D9A2" w14:textId="77777777" w:rsidR="00D12098" w:rsidRPr="00D12098" w:rsidRDefault="00D12098" w:rsidP="00D12098">
            <w:pPr>
              <w:widowControl/>
              <w:jc w:val="center"/>
              <w:rPr>
                <w:rFonts w:ascii="Aptos Narrow" w:hAnsi="Aptos Narrow"/>
                <w:color w:val="000000"/>
                <w:sz w:val="16"/>
                <w:szCs w:val="16"/>
                <w:lang w:val="en-AU" w:eastAsia="en-AU"/>
              </w:rPr>
            </w:pPr>
            <w:r w:rsidRPr="00D12098">
              <w:rPr>
                <w:rFonts w:ascii="Aptos Narrow" w:hAnsi="Aptos Narrow"/>
                <w:color w:val="000000"/>
                <w:sz w:val="16"/>
                <w:szCs w:val="16"/>
                <w:lang w:val="en-AU" w:eastAsia="en-AU"/>
              </w:rPr>
              <w:t xml:space="preserve"> $                       503,551,069,000 </w:t>
            </w:r>
          </w:p>
        </w:tc>
      </w:tr>
      <w:tr w:rsidR="00D12098" w:rsidRPr="00D12098" w14:paraId="2C874A94" w14:textId="77777777" w:rsidTr="00D12098">
        <w:trPr>
          <w:trHeight w:val="315"/>
        </w:trPr>
        <w:tc>
          <w:tcPr>
            <w:tcW w:w="4536" w:type="dxa"/>
            <w:tcBorders>
              <w:top w:val="single" w:sz="8" w:space="0" w:color="auto"/>
              <w:left w:val="single" w:sz="8" w:space="0" w:color="auto"/>
              <w:bottom w:val="single" w:sz="8" w:space="0" w:color="auto"/>
              <w:right w:val="single" w:sz="8" w:space="0" w:color="auto"/>
            </w:tcBorders>
            <w:shd w:val="clear" w:color="000000" w:fill="A6C9EC"/>
            <w:noWrap/>
            <w:vAlign w:val="bottom"/>
            <w:hideMark/>
          </w:tcPr>
          <w:p w14:paraId="27F6C6C1" w14:textId="77777777" w:rsidR="00D12098" w:rsidRPr="00D12098" w:rsidRDefault="00D12098" w:rsidP="00D12098">
            <w:pPr>
              <w:widowControl/>
              <w:rPr>
                <w:rFonts w:ascii="Aptos Narrow" w:hAnsi="Aptos Narrow"/>
                <w:b/>
                <w:bCs/>
                <w:color w:val="000000"/>
                <w:sz w:val="16"/>
                <w:szCs w:val="16"/>
                <w:lang w:val="en-AU" w:eastAsia="en-AU"/>
              </w:rPr>
            </w:pPr>
            <w:r w:rsidRPr="00D12098">
              <w:rPr>
                <w:rFonts w:ascii="Aptos Narrow" w:hAnsi="Aptos Narrow"/>
                <w:b/>
                <w:bCs/>
                <w:color w:val="000000"/>
                <w:sz w:val="16"/>
                <w:szCs w:val="16"/>
                <w:lang w:val="en-AU" w:eastAsia="en-AU"/>
              </w:rPr>
              <w:t xml:space="preserve"> </w:t>
            </w:r>
            <w:proofErr w:type="spellStart"/>
            <w:r w:rsidRPr="00D12098">
              <w:rPr>
                <w:rFonts w:ascii="Aptos Narrow" w:hAnsi="Aptos Narrow"/>
                <w:b/>
                <w:bCs/>
                <w:color w:val="000000"/>
                <w:sz w:val="16"/>
                <w:szCs w:val="16"/>
                <w:lang w:val="en-AU" w:eastAsia="en-AU"/>
              </w:rPr>
              <w:t>Ganancia</w:t>
            </w:r>
            <w:proofErr w:type="spellEnd"/>
            <w:r w:rsidRPr="00D12098">
              <w:rPr>
                <w:rFonts w:ascii="Aptos Narrow" w:hAnsi="Aptos Narrow"/>
                <w:b/>
                <w:bCs/>
                <w:color w:val="000000"/>
                <w:sz w:val="16"/>
                <w:szCs w:val="16"/>
                <w:lang w:val="en-AU" w:eastAsia="en-AU"/>
              </w:rPr>
              <w:t xml:space="preserve"> </w:t>
            </w:r>
            <w:proofErr w:type="spellStart"/>
            <w:r w:rsidRPr="00D12098">
              <w:rPr>
                <w:rFonts w:ascii="Aptos Narrow" w:hAnsi="Aptos Narrow"/>
                <w:b/>
                <w:bCs/>
                <w:color w:val="000000"/>
                <w:sz w:val="16"/>
                <w:szCs w:val="16"/>
                <w:lang w:val="en-AU" w:eastAsia="en-AU"/>
              </w:rPr>
              <w:t>bruta</w:t>
            </w:r>
            <w:proofErr w:type="spellEnd"/>
            <w:r w:rsidRPr="00D12098">
              <w:rPr>
                <w:rFonts w:ascii="Aptos Narrow" w:hAnsi="Aptos Narrow"/>
                <w:b/>
                <w:bCs/>
                <w:color w:val="000000"/>
                <w:sz w:val="16"/>
                <w:szCs w:val="16"/>
                <w:lang w:val="en-AU" w:eastAsia="en-AU"/>
              </w:rPr>
              <w:t xml:space="preserve"> </w:t>
            </w:r>
          </w:p>
        </w:tc>
        <w:tc>
          <w:tcPr>
            <w:tcW w:w="2582" w:type="dxa"/>
            <w:tcBorders>
              <w:top w:val="single" w:sz="8" w:space="0" w:color="auto"/>
              <w:left w:val="nil"/>
              <w:bottom w:val="single" w:sz="8" w:space="0" w:color="auto"/>
              <w:right w:val="single" w:sz="8" w:space="0" w:color="auto"/>
            </w:tcBorders>
            <w:shd w:val="clear" w:color="000000" w:fill="A6C9EC"/>
            <w:noWrap/>
            <w:vAlign w:val="bottom"/>
            <w:hideMark/>
          </w:tcPr>
          <w:p w14:paraId="4133B48D" w14:textId="77777777" w:rsidR="00D12098" w:rsidRPr="00D12098" w:rsidRDefault="00D12098" w:rsidP="00D12098">
            <w:pPr>
              <w:widowControl/>
              <w:jc w:val="center"/>
              <w:rPr>
                <w:rFonts w:ascii="Aptos Narrow" w:hAnsi="Aptos Narrow"/>
                <w:b/>
                <w:bCs/>
                <w:color w:val="000000"/>
                <w:sz w:val="16"/>
                <w:szCs w:val="16"/>
                <w:lang w:val="en-AU" w:eastAsia="en-AU"/>
              </w:rPr>
            </w:pPr>
            <w:r w:rsidRPr="00D12098">
              <w:rPr>
                <w:rFonts w:ascii="Aptos Narrow" w:hAnsi="Aptos Narrow"/>
                <w:b/>
                <w:bCs/>
                <w:color w:val="000000"/>
                <w:sz w:val="16"/>
                <w:szCs w:val="16"/>
                <w:lang w:val="en-AU" w:eastAsia="en-AU"/>
              </w:rPr>
              <w:t xml:space="preserve"> $                             81,370,712,000 </w:t>
            </w:r>
          </w:p>
        </w:tc>
        <w:tc>
          <w:tcPr>
            <w:tcW w:w="2126" w:type="dxa"/>
            <w:tcBorders>
              <w:top w:val="single" w:sz="8" w:space="0" w:color="auto"/>
              <w:left w:val="nil"/>
              <w:bottom w:val="single" w:sz="8" w:space="0" w:color="auto"/>
              <w:right w:val="single" w:sz="8" w:space="0" w:color="auto"/>
            </w:tcBorders>
            <w:shd w:val="clear" w:color="000000" w:fill="A6C9EC"/>
            <w:noWrap/>
            <w:vAlign w:val="bottom"/>
            <w:hideMark/>
          </w:tcPr>
          <w:p w14:paraId="77A26846" w14:textId="77777777" w:rsidR="00D12098" w:rsidRPr="00D12098" w:rsidRDefault="00D12098" w:rsidP="00D12098">
            <w:pPr>
              <w:widowControl/>
              <w:jc w:val="center"/>
              <w:rPr>
                <w:rFonts w:ascii="Aptos Narrow" w:hAnsi="Aptos Narrow"/>
                <w:b/>
                <w:bCs/>
                <w:color w:val="000000"/>
                <w:sz w:val="16"/>
                <w:szCs w:val="16"/>
                <w:lang w:val="en-AU" w:eastAsia="en-AU"/>
              </w:rPr>
            </w:pPr>
            <w:r w:rsidRPr="00D12098">
              <w:rPr>
                <w:rFonts w:ascii="Aptos Narrow" w:hAnsi="Aptos Narrow"/>
                <w:b/>
                <w:bCs/>
                <w:color w:val="000000"/>
                <w:sz w:val="16"/>
                <w:szCs w:val="16"/>
                <w:lang w:val="en-AU" w:eastAsia="en-AU"/>
              </w:rPr>
              <w:t>$ 90,636,700,000</w:t>
            </w:r>
          </w:p>
        </w:tc>
      </w:tr>
      <w:tr w:rsidR="00D12098" w:rsidRPr="00D12098" w14:paraId="55CC2C83" w14:textId="77777777" w:rsidTr="00D12098">
        <w:trPr>
          <w:trHeight w:val="300"/>
        </w:trPr>
        <w:tc>
          <w:tcPr>
            <w:tcW w:w="4536" w:type="dxa"/>
            <w:tcBorders>
              <w:top w:val="nil"/>
              <w:left w:val="single" w:sz="8" w:space="0" w:color="auto"/>
              <w:bottom w:val="single" w:sz="4" w:space="0" w:color="auto"/>
              <w:right w:val="nil"/>
            </w:tcBorders>
            <w:shd w:val="clear" w:color="000000" w:fill="DAE9F8"/>
            <w:noWrap/>
            <w:vAlign w:val="bottom"/>
            <w:hideMark/>
          </w:tcPr>
          <w:p w14:paraId="5D44E110" w14:textId="77777777" w:rsidR="00D12098" w:rsidRPr="00D12098" w:rsidRDefault="00D12098" w:rsidP="00D12098">
            <w:pPr>
              <w:widowControl/>
              <w:rPr>
                <w:rFonts w:ascii="Aptos Narrow" w:hAnsi="Aptos Narrow"/>
                <w:color w:val="000000"/>
                <w:sz w:val="16"/>
                <w:szCs w:val="16"/>
                <w:lang w:val="en-AU" w:eastAsia="en-AU"/>
              </w:rPr>
            </w:pPr>
            <w:proofErr w:type="spellStart"/>
            <w:r w:rsidRPr="00D12098">
              <w:rPr>
                <w:rFonts w:ascii="Aptos Narrow" w:hAnsi="Aptos Narrow"/>
                <w:color w:val="000000"/>
                <w:sz w:val="16"/>
                <w:szCs w:val="16"/>
                <w:lang w:val="en-AU" w:eastAsia="en-AU"/>
              </w:rPr>
              <w:t>Otros</w:t>
            </w:r>
            <w:proofErr w:type="spellEnd"/>
            <w:r w:rsidRPr="00D12098">
              <w:rPr>
                <w:rFonts w:ascii="Aptos Narrow" w:hAnsi="Aptos Narrow"/>
                <w:color w:val="000000"/>
                <w:sz w:val="16"/>
                <w:szCs w:val="16"/>
                <w:lang w:val="en-AU" w:eastAsia="en-AU"/>
              </w:rPr>
              <w:t xml:space="preserve"> </w:t>
            </w:r>
            <w:proofErr w:type="spellStart"/>
            <w:r w:rsidRPr="00D12098">
              <w:rPr>
                <w:rFonts w:ascii="Aptos Narrow" w:hAnsi="Aptos Narrow"/>
                <w:color w:val="000000"/>
                <w:sz w:val="16"/>
                <w:szCs w:val="16"/>
                <w:lang w:val="en-AU" w:eastAsia="en-AU"/>
              </w:rPr>
              <w:t>ingresos</w:t>
            </w:r>
            <w:proofErr w:type="spellEnd"/>
          </w:p>
        </w:tc>
        <w:tc>
          <w:tcPr>
            <w:tcW w:w="2582" w:type="dxa"/>
            <w:tcBorders>
              <w:top w:val="nil"/>
              <w:left w:val="single" w:sz="4" w:space="0" w:color="auto"/>
              <w:bottom w:val="single" w:sz="4" w:space="0" w:color="auto"/>
              <w:right w:val="nil"/>
            </w:tcBorders>
            <w:shd w:val="clear" w:color="000000" w:fill="DAE9F8"/>
            <w:noWrap/>
            <w:vAlign w:val="bottom"/>
            <w:hideMark/>
          </w:tcPr>
          <w:p w14:paraId="367AFFB9" w14:textId="77777777" w:rsidR="00D12098" w:rsidRPr="00D12098" w:rsidRDefault="00D12098" w:rsidP="00D12098">
            <w:pPr>
              <w:widowControl/>
              <w:jc w:val="center"/>
              <w:rPr>
                <w:rFonts w:ascii="Aptos Narrow" w:hAnsi="Aptos Narrow"/>
                <w:color w:val="000000"/>
                <w:sz w:val="16"/>
                <w:szCs w:val="16"/>
                <w:lang w:val="en-AU" w:eastAsia="en-AU"/>
              </w:rPr>
            </w:pPr>
            <w:r w:rsidRPr="00D12098">
              <w:rPr>
                <w:rFonts w:ascii="Aptos Narrow" w:hAnsi="Aptos Narrow"/>
                <w:color w:val="000000"/>
                <w:sz w:val="16"/>
                <w:szCs w:val="16"/>
                <w:lang w:val="en-AU" w:eastAsia="en-AU"/>
              </w:rPr>
              <w:t xml:space="preserve"> $                                1,833,372,000 </w:t>
            </w:r>
          </w:p>
        </w:tc>
        <w:tc>
          <w:tcPr>
            <w:tcW w:w="2126" w:type="dxa"/>
            <w:tcBorders>
              <w:top w:val="nil"/>
              <w:left w:val="single" w:sz="4" w:space="0" w:color="auto"/>
              <w:bottom w:val="single" w:sz="4" w:space="0" w:color="auto"/>
              <w:right w:val="single" w:sz="8" w:space="0" w:color="auto"/>
            </w:tcBorders>
            <w:shd w:val="clear" w:color="000000" w:fill="DAE9F8"/>
            <w:noWrap/>
            <w:vAlign w:val="bottom"/>
            <w:hideMark/>
          </w:tcPr>
          <w:p w14:paraId="27B13F0A" w14:textId="77777777" w:rsidR="00D12098" w:rsidRPr="00D12098" w:rsidRDefault="00D12098" w:rsidP="00D12098">
            <w:pPr>
              <w:widowControl/>
              <w:jc w:val="center"/>
              <w:rPr>
                <w:rFonts w:ascii="Aptos Narrow" w:hAnsi="Aptos Narrow"/>
                <w:color w:val="000000"/>
                <w:sz w:val="16"/>
                <w:szCs w:val="16"/>
                <w:lang w:val="en-AU" w:eastAsia="en-AU"/>
              </w:rPr>
            </w:pPr>
            <w:r w:rsidRPr="00D12098">
              <w:rPr>
                <w:rFonts w:ascii="Aptos Narrow" w:hAnsi="Aptos Narrow"/>
                <w:color w:val="000000"/>
                <w:sz w:val="16"/>
                <w:szCs w:val="16"/>
                <w:lang w:val="en-AU" w:eastAsia="en-AU"/>
              </w:rPr>
              <w:t xml:space="preserve"> $                            2,824,675,000 </w:t>
            </w:r>
          </w:p>
        </w:tc>
      </w:tr>
      <w:tr w:rsidR="00D12098" w:rsidRPr="00D12098" w14:paraId="78332AE2" w14:textId="77777777" w:rsidTr="00D12098">
        <w:trPr>
          <w:trHeight w:val="300"/>
        </w:trPr>
        <w:tc>
          <w:tcPr>
            <w:tcW w:w="4536" w:type="dxa"/>
            <w:tcBorders>
              <w:top w:val="nil"/>
              <w:left w:val="single" w:sz="8" w:space="0" w:color="auto"/>
              <w:bottom w:val="single" w:sz="4" w:space="0" w:color="auto"/>
              <w:right w:val="nil"/>
            </w:tcBorders>
            <w:shd w:val="clear" w:color="000000" w:fill="DAE9F8"/>
            <w:noWrap/>
            <w:vAlign w:val="bottom"/>
            <w:hideMark/>
          </w:tcPr>
          <w:p w14:paraId="14D47B2E" w14:textId="77777777" w:rsidR="00D12098" w:rsidRPr="00D12098" w:rsidRDefault="00D12098" w:rsidP="00D12098">
            <w:pPr>
              <w:widowControl/>
              <w:rPr>
                <w:rFonts w:ascii="Aptos Narrow" w:hAnsi="Aptos Narrow"/>
                <w:color w:val="000000"/>
                <w:sz w:val="16"/>
                <w:szCs w:val="16"/>
                <w:lang w:val="en-AU" w:eastAsia="en-AU"/>
              </w:rPr>
            </w:pPr>
            <w:r w:rsidRPr="00D12098">
              <w:rPr>
                <w:rFonts w:ascii="Aptos Narrow" w:hAnsi="Aptos Narrow"/>
                <w:color w:val="000000"/>
                <w:sz w:val="16"/>
                <w:szCs w:val="16"/>
                <w:lang w:val="en-AU" w:eastAsia="en-AU"/>
              </w:rPr>
              <w:t xml:space="preserve">Costos de </w:t>
            </w:r>
            <w:proofErr w:type="spellStart"/>
            <w:r w:rsidRPr="00D12098">
              <w:rPr>
                <w:rFonts w:ascii="Aptos Narrow" w:hAnsi="Aptos Narrow"/>
                <w:color w:val="000000"/>
                <w:sz w:val="16"/>
                <w:szCs w:val="16"/>
                <w:lang w:val="en-AU" w:eastAsia="en-AU"/>
              </w:rPr>
              <w:t>distribución</w:t>
            </w:r>
            <w:proofErr w:type="spellEnd"/>
          </w:p>
        </w:tc>
        <w:tc>
          <w:tcPr>
            <w:tcW w:w="2582" w:type="dxa"/>
            <w:tcBorders>
              <w:top w:val="nil"/>
              <w:left w:val="single" w:sz="4" w:space="0" w:color="auto"/>
              <w:bottom w:val="single" w:sz="4" w:space="0" w:color="auto"/>
              <w:right w:val="nil"/>
            </w:tcBorders>
            <w:shd w:val="clear" w:color="000000" w:fill="DAE9F8"/>
            <w:noWrap/>
            <w:vAlign w:val="bottom"/>
            <w:hideMark/>
          </w:tcPr>
          <w:p w14:paraId="3686422B" w14:textId="77777777" w:rsidR="00D12098" w:rsidRPr="00D12098" w:rsidRDefault="00D12098" w:rsidP="00D12098">
            <w:pPr>
              <w:widowControl/>
              <w:jc w:val="center"/>
              <w:rPr>
                <w:rFonts w:ascii="Aptos Narrow" w:hAnsi="Aptos Narrow"/>
                <w:color w:val="000000"/>
                <w:sz w:val="16"/>
                <w:szCs w:val="16"/>
                <w:lang w:val="en-AU" w:eastAsia="en-AU"/>
              </w:rPr>
            </w:pPr>
            <w:r w:rsidRPr="00D12098">
              <w:rPr>
                <w:rFonts w:ascii="Aptos Narrow" w:hAnsi="Aptos Narrow"/>
                <w:color w:val="000000"/>
                <w:sz w:val="16"/>
                <w:szCs w:val="16"/>
                <w:lang w:val="en-AU" w:eastAsia="en-AU"/>
              </w:rPr>
              <w:t xml:space="preserve"> $                             16,079,921,000 </w:t>
            </w:r>
          </w:p>
        </w:tc>
        <w:tc>
          <w:tcPr>
            <w:tcW w:w="2126" w:type="dxa"/>
            <w:tcBorders>
              <w:top w:val="nil"/>
              <w:left w:val="single" w:sz="4" w:space="0" w:color="auto"/>
              <w:bottom w:val="single" w:sz="4" w:space="0" w:color="auto"/>
              <w:right w:val="single" w:sz="8" w:space="0" w:color="auto"/>
            </w:tcBorders>
            <w:shd w:val="clear" w:color="000000" w:fill="DAE9F8"/>
            <w:noWrap/>
            <w:vAlign w:val="bottom"/>
            <w:hideMark/>
          </w:tcPr>
          <w:p w14:paraId="57A536C6" w14:textId="77777777" w:rsidR="00D12098" w:rsidRPr="00D12098" w:rsidRDefault="00D12098" w:rsidP="00D12098">
            <w:pPr>
              <w:widowControl/>
              <w:jc w:val="center"/>
              <w:rPr>
                <w:rFonts w:ascii="Aptos Narrow" w:hAnsi="Aptos Narrow"/>
                <w:color w:val="000000"/>
                <w:sz w:val="16"/>
                <w:szCs w:val="16"/>
                <w:lang w:val="en-AU" w:eastAsia="en-AU"/>
              </w:rPr>
            </w:pPr>
            <w:r w:rsidRPr="00D12098">
              <w:rPr>
                <w:rFonts w:ascii="Aptos Narrow" w:hAnsi="Aptos Narrow"/>
                <w:color w:val="000000"/>
                <w:sz w:val="16"/>
                <w:szCs w:val="16"/>
                <w:lang w:val="en-AU" w:eastAsia="en-AU"/>
              </w:rPr>
              <w:t xml:space="preserve"> $                          22,705,448,000 </w:t>
            </w:r>
          </w:p>
        </w:tc>
      </w:tr>
      <w:tr w:rsidR="00D12098" w:rsidRPr="00D12098" w14:paraId="0C8F1B7B" w14:textId="77777777" w:rsidTr="00D12098">
        <w:trPr>
          <w:trHeight w:val="300"/>
        </w:trPr>
        <w:tc>
          <w:tcPr>
            <w:tcW w:w="4536" w:type="dxa"/>
            <w:tcBorders>
              <w:top w:val="nil"/>
              <w:left w:val="single" w:sz="8" w:space="0" w:color="auto"/>
              <w:bottom w:val="single" w:sz="4" w:space="0" w:color="auto"/>
              <w:right w:val="nil"/>
            </w:tcBorders>
            <w:shd w:val="clear" w:color="000000" w:fill="DAE9F8"/>
            <w:noWrap/>
            <w:vAlign w:val="bottom"/>
            <w:hideMark/>
          </w:tcPr>
          <w:p w14:paraId="5E0121F3" w14:textId="77777777" w:rsidR="00D12098" w:rsidRPr="00D12098" w:rsidRDefault="00D12098" w:rsidP="00D12098">
            <w:pPr>
              <w:widowControl/>
              <w:rPr>
                <w:rFonts w:ascii="Aptos Narrow" w:hAnsi="Aptos Narrow"/>
                <w:color w:val="000000"/>
                <w:sz w:val="16"/>
                <w:szCs w:val="16"/>
                <w:lang w:val="en-AU" w:eastAsia="en-AU"/>
              </w:rPr>
            </w:pPr>
            <w:proofErr w:type="spellStart"/>
            <w:r w:rsidRPr="00D12098">
              <w:rPr>
                <w:rFonts w:ascii="Aptos Narrow" w:hAnsi="Aptos Narrow"/>
                <w:color w:val="000000"/>
                <w:sz w:val="16"/>
                <w:szCs w:val="16"/>
                <w:lang w:val="en-AU" w:eastAsia="en-AU"/>
              </w:rPr>
              <w:t>Gastos</w:t>
            </w:r>
            <w:proofErr w:type="spellEnd"/>
            <w:r w:rsidRPr="00D12098">
              <w:rPr>
                <w:rFonts w:ascii="Aptos Narrow" w:hAnsi="Aptos Narrow"/>
                <w:color w:val="000000"/>
                <w:sz w:val="16"/>
                <w:szCs w:val="16"/>
                <w:lang w:val="en-AU" w:eastAsia="en-AU"/>
              </w:rPr>
              <w:t xml:space="preserve"> de </w:t>
            </w:r>
            <w:proofErr w:type="spellStart"/>
            <w:r w:rsidRPr="00D12098">
              <w:rPr>
                <w:rFonts w:ascii="Aptos Narrow" w:hAnsi="Aptos Narrow"/>
                <w:color w:val="000000"/>
                <w:sz w:val="16"/>
                <w:szCs w:val="16"/>
                <w:lang w:val="en-AU" w:eastAsia="en-AU"/>
              </w:rPr>
              <w:t>administración</w:t>
            </w:r>
            <w:proofErr w:type="spellEnd"/>
          </w:p>
        </w:tc>
        <w:tc>
          <w:tcPr>
            <w:tcW w:w="2582" w:type="dxa"/>
            <w:tcBorders>
              <w:top w:val="nil"/>
              <w:left w:val="single" w:sz="4" w:space="0" w:color="auto"/>
              <w:bottom w:val="single" w:sz="4" w:space="0" w:color="auto"/>
              <w:right w:val="nil"/>
            </w:tcBorders>
            <w:shd w:val="clear" w:color="000000" w:fill="DAE9F8"/>
            <w:noWrap/>
            <w:vAlign w:val="bottom"/>
            <w:hideMark/>
          </w:tcPr>
          <w:p w14:paraId="6C805F3C" w14:textId="77777777" w:rsidR="00D12098" w:rsidRPr="00D12098" w:rsidRDefault="00D12098" w:rsidP="00D12098">
            <w:pPr>
              <w:widowControl/>
              <w:jc w:val="center"/>
              <w:rPr>
                <w:rFonts w:ascii="Aptos Narrow" w:hAnsi="Aptos Narrow"/>
                <w:color w:val="000000"/>
                <w:sz w:val="16"/>
                <w:szCs w:val="16"/>
                <w:lang w:val="en-AU" w:eastAsia="en-AU"/>
              </w:rPr>
            </w:pPr>
            <w:r w:rsidRPr="00D12098">
              <w:rPr>
                <w:rFonts w:ascii="Aptos Narrow" w:hAnsi="Aptos Narrow"/>
                <w:color w:val="000000"/>
                <w:sz w:val="16"/>
                <w:szCs w:val="16"/>
                <w:lang w:val="en-AU" w:eastAsia="en-AU"/>
              </w:rPr>
              <w:t xml:space="preserve"> $                                9,964,075,000 </w:t>
            </w:r>
          </w:p>
        </w:tc>
        <w:tc>
          <w:tcPr>
            <w:tcW w:w="2126" w:type="dxa"/>
            <w:tcBorders>
              <w:top w:val="nil"/>
              <w:left w:val="single" w:sz="4" w:space="0" w:color="auto"/>
              <w:bottom w:val="single" w:sz="4" w:space="0" w:color="auto"/>
              <w:right w:val="single" w:sz="8" w:space="0" w:color="auto"/>
            </w:tcBorders>
            <w:shd w:val="clear" w:color="000000" w:fill="DAE9F8"/>
            <w:noWrap/>
            <w:vAlign w:val="bottom"/>
            <w:hideMark/>
          </w:tcPr>
          <w:p w14:paraId="13D27996" w14:textId="77777777" w:rsidR="00D12098" w:rsidRPr="00D12098" w:rsidRDefault="00D12098" w:rsidP="00D12098">
            <w:pPr>
              <w:widowControl/>
              <w:jc w:val="center"/>
              <w:rPr>
                <w:rFonts w:ascii="Aptos Narrow" w:hAnsi="Aptos Narrow"/>
                <w:color w:val="000000"/>
                <w:sz w:val="16"/>
                <w:szCs w:val="16"/>
                <w:lang w:val="en-AU" w:eastAsia="en-AU"/>
              </w:rPr>
            </w:pPr>
            <w:r w:rsidRPr="00D12098">
              <w:rPr>
                <w:rFonts w:ascii="Aptos Narrow" w:hAnsi="Aptos Narrow"/>
                <w:color w:val="000000"/>
                <w:sz w:val="16"/>
                <w:szCs w:val="16"/>
                <w:lang w:val="en-AU" w:eastAsia="en-AU"/>
              </w:rPr>
              <w:t xml:space="preserve"> $                          12,112,981,000 </w:t>
            </w:r>
          </w:p>
        </w:tc>
      </w:tr>
      <w:tr w:rsidR="00D12098" w:rsidRPr="00D12098" w14:paraId="7C6D8243" w14:textId="77777777" w:rsidTr="00D12098">
        <w:trPr>
          <w:trHeight w:val="300"/>
        </w:trPr>
        <w:tc>
          <w:tcPr>
            <w:tcW w:w="4536" w:type="dxa"/>
            <w:tcBorders>
              <w:top w:val="nil"/>
              <w:left w:val="single" w:sz="8" w:space="0" w:color="auto"/>
              <w:bottom w:val="single" w:sz="4" w:space="0" w:color="auto"/>
              <w:right w:val="nil"/>
            </w:tcBorders>
            <w:shd w:val="clear" w:color="000000" w:fill="DAE9F8"/>
            <w:noWrap/>
            <w:vAlign w:val="bottom"/>
            <w:hideMark/>
          </w:tcPr>
          <w:p w14:paraId="691DE2B2" w14:textId="77777777" w:rsidR="00D12098" w:rsidRPr="00D12098" w:rsidRDefault="00D12098" w:rsidP="00D12098">
            <w:pPr>
              <w:widowControl/>
              <w:rPr>
                <w:rFonts w:ascii="Aptos Narrow" w:hAnsi="Aptos Narrow"/>
                <w:color w:val="000000"/>
                <w:sz w:val="16"/>
                <w:szCs w:val="16"/>
                <w:lang w:val="en-AU" w:eastAsia="en-AU"/>
              </w:rPr>
            </w:pPr>
            <w:proofErr w:type="spellStart"/>
            <w:r w:rsidRPr="00D12098">
              <w:rPr>
                <w:rFonts w:ascii="Aptos Narrow" w:hAnsi="Aptos Narrow"/>
                <w:color w:val="000000"/>
                <w:sz w:val="16"/>
                <w:szCs w:val="16"/>
                <w:lang w:val="en-AU" w:eastAsia="en-AU"/>
              </w:rPr>
              <w:t>Otros</w:t>
            </w:r>
            <w:proofErr w:type="spellEnd"/>
            <w:r w:rsidRPr="00D12098">
              <w:rPr>
                <w:rFonts w:ascii="Aptos Narrow" w:hAnsi="Aptos Narrow"/>
                <w:color w:val="000000"/>
                <w:sz w:val="16"/>
                <w:szCs w:val="16"/>
                <w:lang w:val="en-AU" w:eastAsia="en-AU"/>
              </w:rPr>
              <w:t xml:space="preserve"> </w:t>
            </w:r>
            <w:proofErr w:type="spellStart"/>
            <w:r w:rsidRPr="00D12098">
              <w:rPr>
                <w:rFonts w:ascii="Aptos Narrow" w:hAnsi="Aptos Narrow"/>
                <w:color w:val="000000"/>
                <w:sz w:val="16"/>
                <w:szCs w:val="16"/>
                <w:lang w:val="en-AU" w:eastAsia="en-AU"/>
              </w:rPr>
              <w:t>gastos</w:t>
            </w:r>
            <w:proofErr w:type="spellEnd"/>
          </w:p>
        </w:tc>
        <w:tc>
          <w:tcPr>
            <w:tcW w:w="2582" w:type="dxa"/>
            <w:tcBorders>
              <w:top w:val="nil"/>
              <w:left w:val="single" w:sz="4" w:space="0" w:color="auto"/>
              <w:bottom w:val="single" w:sz="4" w:space="0" w:color="auto"/>
              <w:right w:val="nil"/>
            </w:tcBorders>
            <w:shd w:val="clear" w:color="000000" w:fill="DAE9F8"/>
            <w:noWrap/>
            <w:vAlign w:val="bottom"/>
            <w:hideMark/>
          </w:tcPr>
          <w:p w14:paraId="3A8EBC87" w14:textId="77777777" w:rsidR="00D12098" w:rsidRPr="00D12098" w:rsidRDefault="00D12098" w:rsidP="00D12098">
            <w:pPr>
              <w:widowControl/>
              <w:jc w:val="center"/>
              <w:rPr>
                <w:rFonts w:ascii="Aptos Narrow" w:hAnsi="Aptos Narrow"/>
                <w:color w:val="000000"/>
                <w:sz w:val="16"/>
                <w:szCs w:val="16"/>
                <w:lang w:val="en-AU" w:eastAsia="en-AU"/>
              </w:rPr>
            </w:pPr>
            <w:r w:rsidRPr="00D12098">
              <w:rPr>
                <w:rFonts w:ascii="Aptos Narrow" w:hAnsi="Aptos Narrow"/>
                <w:color w:val="000000"/>
                <w:sz w:val="16"/>
                <w:szCs w:val="16"/>
                <w:lang w:val="en-AU" w:eastAsia="en-AU"/>
              </w:rPr>
              <w:t xml:space="preserve"> $                                4,635,182,000 </w:t>
            </w:r>
          </w:p>
        </w:tc>
        <w:tc>
          <w:tcPr>
            <w:tcW w:w="2126" w:type="dxa"/>
            <w:tcBorders>
              <w:top w:val="nil"/>
              <w:left w:val="single" w:sz="4" w:space="0" w:color="auto"/>
              <w:bottom w:val="single" w:sz="4" w:space="0" w:color="auto"/>
              <w:right w:val="single" w:sz="8" w:space="0" w:color="auto"/>
            </w:tcBorders>
            <w:shd w:val="clear" w:color="000000" w:fill="DAE9F8"/>
            <w:noWrap/>
            <w:vAlign w:val="bottom"/>
            <w:hideMark/>
          </w:tcPr>
          <w:p w14:paraId="10E3562C" w14:textId="77777777" w:rsidR="00D12098" w:rsidRPr="00D12098" w:rsidRDefault="00D12098" w:rsidP="00D12098">
            <w:pPr>
              <w:widowControl/>
              <w:jc w:val="center"/>
              <w:rPr>
                <w:rFonts w:ascii="Aptos Narrow" w:hAnsi="Aptos Narrow"/>
                <w:color w:val="000000"/>
                <w:sz w:val="16"/>
                <w:szCs w:val="16"/>
                <w:lang w:val="en-AU" w:eastAsia="en-AU"/>
              </w:rPr>
            </w:pPr>
            <w:r w:rsidRPr="00D12098">
              <w:rPr>
                <w:rFonts w:ascii="Aptos Narrow" w:hAnsi="Aptos Narrow"/>
                <w:color w:val="000000"/>
                <w:sz w:val="16"/>
                <w:szCs w:val="16"/>
                <w:lang w:val="en-AU" w:eastAsia="en-AU"/>
              </w:rPr>
              <w:t xml:space="preserve"> $                            5,382,519,000 </w:t>
            </w:r>
          </w:p>
        </w:tc>
      </w:tr>
      <w:tr w:rsidR="00D12098" w:rsidRPr="00D12098" w14:paraId="220C1265" w14:textId="77777777" w:rsidTr="00D12098">
        <w:trPr>
          <w:trHeight w:val="315"/>
        </w:trPr>
        <w:tc>
          <w:tcPr>
            <w:tcW w:w="4536" w:type="dxa"/>
            <w:tcBorders>
              <w:top w:val="nil"/>
              <w:left w:val="single" w:sz="8" w:space="0" w:color="auto"/>
              <w:bottom w:val="single" w:sz="4" w:space="0" w:color="auto"/>
              <w:right w:val="nil"/>
            </w:tcBorders>
            <w:shd w:val="clear" w:color="000000" w:fill="DAE9F8"/>
            <w:noWrap/>
            <w:vAlign w:val="bottom"/>
            <w:hideMark/>
          </w:tcPr>
          <w:p w14:paraId="102B51F5" w14:textId="77777777" w:rsidR="00D12098" w:rsidRPr="00D12098" w:rsidRDefault="00D12098" w:rsidP="00D12098">
            <w:pPr>
              <w:widowControl/>
              <w:rPr>
                <w:rFonts w:ascii="Aptos Narrow" w:hAnsi="Aptos Narrow"/>
                <w:color w:val="000000"/>
                <w:sz w:val="16"/>
                <w:szCs w:val="16"/>
                <w:lang w:val="en-AU" w:eastAsia="en-AU"/>
              </w:rPr>
            </w:pPr>
            <w:proofErr w:type="spellStart"/>
            <w:r w:rsidRPr="00D12098">
              <w:rPr>
                <w:rFonts w:ascii="Aptos Narrow" w:hAnsi="Aptos Narrow"/>
                <w:color w:val="000000"/>
                <w:sz w:val="16"/>
                <w:szCs w:val="16"/>
                <w:lang w:val="en-AU" w:eastAsia="en-AU"/>
              </w:rPr>
              <w:t>Otras</w:t>
            </w:r>
            <w:proofErr w:type="spellEnd"/>
            <w:r w:rsidRPr="00D12098">
              <w:rPr>
                <w:rFonts w:ascii="Aptos Narrow" w:hAnsi="Aptos Narrow"/>
                <w:color w:val="000000"/>
                <w:sz w:val="16"/>
                <w:szCs w:val="16"/>
                <w:lang w:val="en-AU" w:eastAsia="en-AU"/>
              </w:rPr>
              <w:t xml:space="preserve"> </w:t>
            </w:r>
            <w:proofErr w:type="spellStart"/>
            <w:r w:rsidRPr="00D12098">
              <w:rPr>
                <w:rFonts w:ascii="Aptos Narrow" w:hAnsi="Aptos Narrow"/>
                <w:color w:val="000000"/>
                <w:sz w:val="16"/>
                <w:szCs w:val="16"/>
                <w:lang w:val="en-AU" w:eastAsia="en-AU"/>
              </w:rPr>
              <w:t>ganancias</w:t>
            </w:r>
            <w:proofErr w:type="spellEnd"/>
            <w:r w:rsidRPr="00D12098">
              <w:rPr>
                <w:rFonts w:ascii="Aptos Narrow" w:hAnsi="Aptos Narrow"/>
                <w:color w:val="000000"/>
                <w:sz w:val="16"/>
                <w:szCs w:val="16"/>
                <w:lang w:val="en-AU" w:eastAsia="en-AU"/>
              </w:rPr>
              <w:t xml:space="preserve"> (</w:t>
            </w:r>
            <w:proofErr w:type="spellStart"/>
            <w:r w:rsidRPr="00D12098">
              <w:rPr>
                <w:rFonts w:ascii="Aptos Narrow" w:hAnsi="Aptos Narrow"/>
                <w:color w:val="000000"/>
                <w:sz w:val="16"/>
                <w:szCs w:val="16"/>
                <w:lang w:val="en-AU" w:eastAsia="en-AU"/>
              </w:rPr>
              <w:t>pérdidas</w:t>
            </w:r>
            <w:proofErr w:type="spellEnd"/>
            <w:r w:rsidRPr="00D12098">
              <w:rPr>
                <w:rFonts w:ascii="Aptos Narrow" w:hAnsi="Aptos Narrow"/>
                <w:color w:val="000000"/>
                <w:sz w:val="16"/>
                <w:szCs w:val="16"/>
                <w:lang w:val="en-AU" w:eastAsia="en-AU"/>
              </w:rPr>
              <w:t>)</w:t>
            </w:r>
          </w:p>
        </w:tc>
        <w:tc>
          <w:tcPr>
            <w:tcW w:w="2582" w:type="dxa"/>
            <w:tcBorders>
              <w:top w:val="nil"/>
              <w:left w:val="single" w:sz="4" w:space="0" w:color="auto"/>
              <w:bottom w:val="single" w:sz="4" w:space="0" w:color="auto"/>
              <w:right w:val="nil"/>
            </w:tcBorders>
            <w:shd w:val="clear" w:color="000000" w:fill="DAE9F8"/>
            <w:noWrap/>
            <w:vAlign w:val="bottom"/>
            <w:hideMark/>
          </w:tcPr>
          <w:p w14:paraId="68F3E32B" w14:textId="77777777" w:rsidR="00D12098" w:rsidRPr="00D12098" w:rsidRDefault="00D12098" w:rsidP="00D12098">
            <w:pPr>
              <w:widowControl/>
              <w:rPr>
                <w:rFonts w:ascii="Aptos Narrow" w:hAnsi="Aptos Narrow"/>
                <w:color w:val="000000"/>
                <w:sz w:val="16"/>
                <w:szCs w:val="16"/>
                <w:lang w:val="en-AU" w:eastAsia="en-AU"/>
              </w:rPr>
            </w:pPr>
            <w:r w:rsidRPr="00D12098">
              <w:rPr>
                <w:rFonts w:ascii="Aptos Narrow" w:hAnsi="Aptos Narrow"/>
                <w:color w:val="000000"/>
                <w:sz w:val="16"/>
                <w:szCs w:val="16"/>
                <w:lang w:val="en-AU" w:eastAsia="en-AU"/>
              </w:rPr>
              <w:t xml:space="preserve"> - </w:t>
            </w:r>
          </w:p>
        </w:tc>
        <w:tc>
          <w:tcPr>
            <w:tcW w:w="2126" w:type="dxa"/>
            <w:tcBorders>
              <w:top w:val="nil"/>
              <w:left w:val="single" w:sz="4" w:space="0" w:color="auto"/>
              <w:bottom w:val="single" w:sz="4" w:space="0" w:color="auto"/>
              <w:right w:val="single" w:sz="8" w:space="0" w:color="auto"/>
            </w:tcBorders>
            <w:shd w:val="clear" w:color="000000" w:fill="DAE9F8"/>
            <w:noWrap/>
            <w:vAlign w:val="bottom"/>
            <w:hideMark/>
          </w:tcPr>
          <w:p w14:paraId="6F5EC72E" w14:textId="77777777" w:rsidR="00D12098" w:rsidRPr="00D12098" w:rsidRDefault="00D12098" w:rsidP="00D12098">
            <w:pPr>
              <w:widowControl/>
              <w:rPr>
                <w:rFonts w:ascii="Aptos Narrow" w:hAnsi="Aptos Narrow"/>
                <w:color w:val="000000"/>
                <w:sz w:val="16"/>
                <w:szCs w:val="16"/>
                <w:lang w:val="en-AU" w:eastAsia="en-AU"/>
              </w:rPr>
            </w:pPr>
            <w:r w:rsidRPr="00D12098">
              <w:rPr>
                <w:rFonts w:ascii="Aptos Narrow" w:hAnsi="Aptos Narrow"/>
                <w:color w:val="000000"/>
                <w:sz w:val="16"/>
                <w:szCs w:val="16"/>
                <w:lang w:val="en-AU" w:eastAsia="en-AU"/>
              </w:rPr>
              <w:t xml:space="preserve"> - </w:t>
            </w:r>
          </w:p>
        </w:tc>
      </w:tr>
      <w:tr w:rsidR="00D12098" w:rsidRPr="00D12098" w14:paraId="058F6B8F" w14:textId="77777777" w:rsidTr="00D12098">
        <w:trPr>
          <w:trHeight w:val="315"/>
        </w:trPr>
        <w:tc>
          <w:tcPr>
            <w:tcW w:w="4536" w:type="dxa"/>
            <w:tcBorders>
              <w:top w:val="single" w:sz="8" w:space="0" w:color="auto"/>
              <w:left w:val="single" w:sz="8" w:space="0" w:color="auto"/>
              <w:bottom w:val="single" w:sz="8" w:space="0" w:color="auto"/>
              <w:right w:val="single" w:sz="8" w:space="0" w:color="auto"/>
            </w:tcBorders>
            <w:shd w:val="clear" w:color="000000" w:fill="A6C9EC"/>
            <w:noWrap/>
            <w:vAlign w:val="bottom"/>
            <w:hideMark/>
          </w:tcPr>
          <w:p w14:paraId="442A68B6" w14:textId="77777777" w:rsidR="00D12098" w:rsidRPr="00D12098" w:rsidRDefault="00D12098" w:rsidP="00D12098">
            <w:pPr>
              <w:widowControl/>
              <w:rPr>
                <w:rFonts w:ascii="Aptos Narrow" w:hAnsi="Aptos Narrow"/>
                <w:b/>
                <w:bCs/>
                <w:color w:val="000000"/>
                <w:sz w:val="16"/>
                <w:szCs w:val="16"/>
                <w:lang w:val="es-CO" w:eastAsia="en-AU"/>
              </w:rPr>
            </w:pPr>
            <w:r w:rsidRPr="00D12098">
              <w:rPr>
                <w:rFonts w:ascii="Aptos Narrow" w:hAnsi="Aptos Narrow"/>
                <w:b/>
                <w:bCs/>
                <w:color w:val="000000"/>
                <w:sz w:val="16"/>
                <w:szCs w:val="16"/>
                <w:lang w:val="es-CO" w:eastAsia="en-AU"/>
              </w:rPr>
              <w:t xml:space="preserve"> Ganancia (pérdida) por actividades de operación </w:t>
            </w:r>
          </w:p>
        </w:tc>
        <w:tc>
          <w:tcPr>
            <w:tcW w:w="2582" w:type="dxa"/>
            <w:tcBorders>
              <w:top w:val="single" w:sz="8" w:space="0" w:color="auto"/>
              <w:left w:val="nil"/>
              <w:bottom w:val="single" w:sz="8" w:space="0" w:color="auto"/>
              <w:right w:val="single" w:sz="8" w:space="0" w:color="auto"/>
            </w:tcBorders>
            <w:shd w:val="clear" w:color="000000" w:fill="A6C9EC"/>
            <w:noWrap/>
            <w:vAlign w:val="bottom"/>
            <w:hideMark/>
          </w:tcPr>
          <w:p w14:paraId="29FFD48D" w14:textId="77777777" w:rsidR="00D12098" w:rsidRPr="00D12098" w:rsidRDefault="00D12098" w:rsidP="00D12098">
            <w:pPr>
              <w:widowControl/>
              <w:jc w:val="center"/>
              <w:rPr>
                <w:rFonts w:ascii="Aptos Narrow" w:hAnsi="Aptos Narrow"/>
                <w:b/>
                <w:bCs/>
                <w:color w:val="000000"/>
                <w:sz w:val="16"/>
                <w:szCs w:val="16"/>
                <w:lang w:val="en-AU" w:eastAsia="en-AU"/>
              </w:rPr>
            </w:pPr>
            <w:r w:rsidRPr="00D12098">
              <w:rPr>
                <w:rFonts w:ascii="Aptos Narrow" w:hAnsi="Aptos Narrow"/>
                <w:b/>
                <w:bCs/>
                <w:color w:val="000000"/>
                <w:sz w:val="16"/>
                <w:szCs w:val="16"/>
                <w:lang w:val="es-CO" w:eastAsia="en-AU"/>
              </w:rPr>
              <w:t xml:space="preserve"> </w:t>
            </w:r>
            <w:r w:rsidRPr="00D12098">
              <w:rPr>
                <w:rFonts w:ascii="Aptos Narrow" w:hAnsi="Aptos Narrow"/>
                <w:b/>
                <w:bCs/>
                <w:color w:val="000000"/>
                <w:sz w:val="16"/>
                <w:szCs w:val="16"/>
                <w:lang w:val="en-AU" w:eastAsia="en-AU"/>
              </w:rPr>
              <w:t xml:space="preserve">$                             52,524,906,000 </w:t>
            </w:r>
          </w:p>
        </w:tc>
        <w:tc>
          <w:tcPr>
            <w:tcW w:w="2126" w:type="dxa"/>
            <w:tcBorders>
              <w:top w:val="single" w:sz="8" w:space="0" w:color="auto"/>
              <w:left w:val="nil"/>
              <w:bottom w:val="single" w:sz="8" w:space="0" w:color="auto"/>
              <w:right w:val="single" w:sz="8" w:space="0" w:color="auto"/>
            </w:tcBorders>
            <w:shd w:val="clear" w:color="000000" w:fill="A6C9EC"/>
            <w:noWrap/>
            <w:vAlign w:val="bottom"/>
            <w:hideMark/>
          </w:tcPr>
          <w:p w14:paraId="5689F52C" w14:textId="77777777" w:rsidR="00D12098" w:rsidRPr="00D12098" w:rsidRDefault="00D12098" w:rsidP="00D12098">
            <w:pPr>
              <w:widowControl/>
              <w:jc w:val="center"/>
              <w:rPr>
                <w:rFonts w:ascii="Aptos Narrow" w:hAnsi="Aptos Narrow"/>
                <w:b/>
                <w:bCs/>
                <w:color w:val="000000"/>
                <w:sz w:val="16"/>
                <w:szCs w:val="16"/>
                <w:lang w:val="en-AU" w:eastAsia="en-AU"/>
              </w:rPr>
            </w:pPr>
            <w:r w:rsidRPr="00D12098">
              <w:rPr>
                <w:rFonts w:ascii="Aptos Narrow" w:hAnsi="Aptos Narrow"/>
                <w:b/>
                <w:bCs/>
                <w:color w:val="000000"/>
                <w:sz w:val="16"/>
                <w:szCs w:val="16"/>
                <w:lang w:val="en-AU" w:eastAsia="en-AU"/>
              </w:rPr>
              <w:t xml:space="preserve"> $                         53,260,427,000 </w:t>
            </w:r>
          </w:p>
        </w:tc>
      </w:tr>
      <w:tr w:rsidR="00D12098" w:rsidRPr="00D12098" w14:paraId="6A92572A" w14:textId="77777777" w:rsidTr="00D12098">
        <w:trPr>
          <w:trHeight w:val="300"/>
        </w:trPr>
        <w:tc>
          <w:tcPr>
            <w:tcW w:w="4536" w:type="dxa"/>
            <w:tcBorders>
              <w:top w:val="nil"/>
              <w:left w:val="single" w:sz="8" w:space="0" w:color="auto"/>
              <w:bottom w:val="single" w:sz="4" w:space="0" w:color="auto"/>
              <w:right w:val="nil"/>
            </w:tcBorders>
            <w:shd w:val="clear" w:color="000000" w:fill="DAE9F8"/>
            <w:noWrap/>
            <w:vAlign w:val="bottom"/>
            <w:hideMark/>
          </w:tcPr>
          <w:p w14:paraId="6A1E06DE" w14:textId="77777777" w:rsidR="00D12098" w:rsidRPr="00D12098" w:rsidRDefault="00D12098" w:rsidP="00D12098">
            <w:pPr>
              <w:widowControl/>
              <w:rPr>
                <w:rFonts w:ascii="Aptos Narrow" w:hAnsi="Aptos Narrow"/>
                <w:color w:val="000000"/>
                <w:sz w:val="16"/>
                <w:szCs w:val="16"/>
                <w:lang w:val="en-AU" w:eastAsia="en-AU"/>
              </w:rPr>
            </w:pPr>
            <w:proofErr w:type="spellStart"/>
            <w:r w:rsidRPr="00D12098">
              <w:rPr>
                <w:rFonts w:ascii="Aptos Narrow" w:hAnsi="Aptos Narrow"/>
                <w:color w:val="000000"/>
                <w:sz w:val="16"/>
                <w:szCs w:val="16"/>
                <w:lang w:val="en-AU" w:eastAsia="en-AU"/>
              </w:rPr>
              <w:t>Ingresos</w:t>
            </w:r>
            <w:proofErr w:type="spellEnd"/>
            <w:r w:rsidRPr="00D12098">
              <w:rPr>
                <w:rFonts w:ascii="Aptos Narrow" w:hAnsi="Aptos Narrow"/>
                <w:color w:val="000000"/>
                <w:sz w:val="16"/>
                <w:szCs w:val="16"/>
                <w:lang w:val="en-AU" w:eastAsia="en-AU"/>
              </w:rPr>
              <w:t xml:space="preserve"> </w:t>
            </w:r>
            <w:proofErr w:type="spellStart"/>
            <w:r w:rsidRPr="00D12098">
              <w:rPr>
                <w:rFonts w:ascii="Aptos Narrow" w:hAnsi="Aptos Narrow"/>
                <w:color w:val="000000"/>
                <w:sz w:val="16"/>
                <w:szCs w:val="16"/>
                <w:lang w:val="en-AU" w:eastAsia="en-AU"/>
              </w:rPr>
              <w:t>financieros</w:t>
            </w:r>
            <w:proofErr w:type="spellEnd"/>
          </w:p>
        </w:tc>
        <w:tc>
          <w:tcPr>
            <w:tcW w:w="2582" w:type="dxa"/>
            <w:tcBorders>
              <w:top w:val="nil"/>
              <w:left w:val="single" w:sz="4" w:space="0" w:color="auto"/>
              <w:bottom w:val="single" w:sz="4" w:space="0" w:color="auto"/>
              <w:right w:val="nil"/>
            </w:tcBorders>
            <w:shd w:val="clear" w:color="000000" w:fill="DAE9F8"/>
            <w:noWrap/>
            <w:vAlign w:val="bottom"/>
            <w:hideMark/>
          </w:tcPr>
          <w:p w14:paraId="1CFA5C26" w14:textId="77777777" w:rsidR="00D12098" w:rsidRPr="00D12098" w:rsidRDefault="00D12098" w:rsidP="00D12098">
            <w:pPr>
              <w:widowControl/>
              <w:jc w:val="center"/>
              <w:rPr>
                <w:rFonts w:ascii="Aptos Narrow" w:hAnsi="Aptos Narrow"/>
                <w:color w:val="000000"/>
                <w:sz w:val="16"/>
                <w:szCs w:val="16"/>
                <w:lang w:val="en-AU" w:eastAsia="en-AU"/>
              </w:rPr>
            </w:pPr>
            <w:r w:rsidRPr="00D12098">
              <w:rPr>
                <w:rFonts w:ascii="Aptos Narrow" w:hAnsi="Aptos Narrow"/>
                <w:color w:val="000000"/>
                <w:sz w:val="16"/>
                <w:szCs w:val="16"/>
                <w:lang w:val="en-AU" w:eastAsia="en-AU"/>
              </w:rPr>
              <w:t xml:space="preserve"> $                                    576,555,000 </w:t>
            </w:r>
          </w:p>
        </w:tc>
        <w:tc>
          <w:tcPr>
            <w:tcW w:w="2126" w:type="dxa"/>
            <w:tcBorders>
              <w:top w:val="nil"/>
              <w:left w:val="single" w:sz="4" w:space="0" w:color="auto"/>
              <w:bottom w:val="single" w:sz="4" w:space="0" w:color="auto"/>
              <w:right w:val="single" w:sz="8" w:space="0" w:color="auto"/>
            </w:tcBorders>
            <w:shd w:val="clear" w:color="000000" w:fill="DAE9F8"/>
            <w:noWrap/>
            <w:vAlign w:val="bottom"/>
            <w:hideMark/>
          </w:tcPr>
          <w:p w14:paraId="4BADEE0D" w14:textId="77777777" w:rsidR="00D12098" w:rsidRPr="00D12098" w:rsidRDefault="00D12098" w:rsidP="00D12098">
            <w:pPr>
              <w:widowControl/>
              <w:jc w:val="center"/>
              <w:rPr>
                <w:rFonts w:ascii="Aptos Narrow" w:hAnsi="Aptos Narrow"/>
                <w:color w:val="000000"/>
                <w:sz w:val="16"/>
                <w:szCs w:val="16"/>
                <w:lang w:val="en-AU" w:eastAsia="en-AU"/>
              </w:rPr>
            </w:pPr>
            <w:r w:rsidRPr="00D12098">
              <w:rPr>
                <w:rFonts w:ascii="Aptos Narrow" w:hAnsi="Aptos Narrow"/>
                <w:color w:val="000000"/>
                <w:sz w:val="16"/>
                <w:szCs w:val="16"/>
                <w:lang w:val="en-AU" w:eastAsia="en-AU"/>
              </w:rPr>
              <w:t xml:space="preserve"> $                            5,788,418,000 </w:t>
            </w:r>
          </w:p>
        </w:tc>
      </w:tr>
      <w:tr w:rsidR="00D12098" w:rsidRPr="00D12098" w14:paraId="334BF0CF" w14:textId="77777777" w:rsidTr="00D12098">
        <w:trPr>
          <w:trHeight w:val="315"/>
        </w:trPr>
        <w:tc>
          <w:tcPr>
            <w:tcW w:w="4536" w:type="dxa"/>
            <w:tcBorders>
              <w:top w:val="nil"/>
              <w:left w:val="single" w:sz="8" w:space="0" w:color="auto"/>
              <w:bottom w:val="single" w:sz="4" w:space="0" w:color="auto"/>
              <w:right w:val="nil"/>
            </w:tcBorders>
            <w:shd w:val="clear" w:color="000000" w:fill="DAE9F8"/>
            <w:noWrap/>
            <w:vAlign w:val="bottom"/>
            <w:hideMark/>
          </w:tcPr>
          <w:p w14:paraId="0B26DC6C" w14:textId="77777777" w:rsidR="00D12098" w:rsidRPr="00D12098" w:rsidRDefault="00D12098" w:rsidP="00D12098">
            <w:pPr>
              <w:widowControl/>
              <w:rPr>
                <w:rFonts w:ascii="Aptos Narrow" w:hAnsi="Aptos Narrow"/>
                <w:color w:val="000000"/>
                <w:sz w:val="16"/>
                <w:szCs w:val="16"/>
                <w:lang w:val="en-AU" w:eastAsia="en-AU"/>
              </w:rPr>
            </w:pPr>
            <w:r w:rsidRPr="00D12098">
              <w:rPr>
                <w:rFonts w:ascii="Aptos Narrow" w:hAnsi="Aptos Narrow"/>
                <w:color w:val="000000"/>
                <w:sz w:val="16"/>
                <w:szCs w:val="16"/>
                <w:lang w:val="en-AU" w:eastAsia="en-AU"/>
              </w:rPr>
              <w:t xml:space="preserve">Costos </w:t>
            </w:r>
            <w:proofErr w:type="spellStart"/>
            <w:r w:rsidRPr="00D12098">
              <w:rPr>
                <w:rFonts w:ascii="Aptos Narrow" w:hAnsi="Aptos Narrow"/>
                <w:color w:val="000000"/>
                <w:sz w:val="16"/>
                <w:szCs w:val="16"/>
                <w:lang w:val="en-AU" w:eastAsia="en-AU"/>
              </w:rPr>
              <w:t>financieros</w:t>
            </w:r>
            <w:proofErr w:type="spellEnd"/>
          </w:p>
        </w:tc>
        <w:tc>
          <w:tcPr>
            <w:tcW w:w="2582" w:type="dxa"/>
            <w:tcBorders>
              <w:top w:val="nil"/>
              <w:left w:val="single" w:sz="4" w:space="0" w:color="auto"/>
              <w:bottom w:val="single" w:sz="4" w:space="0" w:color="auto"/>
              <w:right w:val="nil"/>
            </w:tcBorders>
            <w:shd w:val="clear" w:color="000000" w:fill="DAE9F8"/>
            <w:noWrap/>
            <w:vAlign w:val="bottom"/>
            <w:hideMark/>
          </w:tcPr>
          <w:p w14:paraId="6CE2DFDE" w14:textId="77777777" w:rsidR="00D12098" w:rsidRPr="00D12098" w:rsidRDefault="00D12098" w:rsidP="00D12098">
            <w:pPr>
              <w:widowControl/>
              <w:jc w:val="center"/>
              <w:rPr>
                <w:rFonts w:ascii="Aptos Narrow" w:hAnsi="Aptos Narrow"/>
                <w:color w:val="000000"/>
                <w:sz w:val="16"/>
                <w:szCs w:val="16"/>
                <w:lang w:val="en-AU" w:eastAsia="en-AU"/>
              </w:rPr>
            </w:pPr>
            <w:r w:rsidRPr="00D12098">
              <w:rPr>
                <w:rFonts w:ascii="Aptos Narrow" w:hAnsi="Aptos Narrow"/>
                <w:color w:val="000000"/>
                <w:sz w:val="16"/>
                <w:szCs w:val="16"/>
                <w:lang w:val="en-AU" w:eastAsia="en-AU"/>
              </w:rPr>
              <w:t xml:space="preserve"> $                             31,933,117,000 </w:t>
            </w:r>
          </w:p>
        </w:tc>
        <w:tc>
          <w:tcPr>
            <w:tcW w:w="2126" w:type="dxa"/>
            <w:tcBorders>
              <w:top w:val="nil"/>
              <w:left w:val="single" w:sz="4" w:space="0" w:color="auto"/>
              <w:bottom w:val="single" w:sz="4" w:space="0" w:color="auto"/>
              <w:right w:val="single" w:sz="8" w:space="0" w:color="auto"/>
            </w:tcBorders>
            <w:shd w:val="clear" w:color="000000" w:fill="DAE9F8"/>
            <w:noWrap/>
            <w:vAlign w:val="bottom"/>
            <w:hideMark/>
          </w:tcPr>
          <w:p w14:paraId="56B3302C" w14:textId="77777777" w:rsidR="00D12098" w:rsidRPr="00D12098" w:rsidRDefault="00D12098" w:rsidP="00D12098">
            <w:pPr>
              <w:widowControl/>
              <w:jc w:val="center"/>
              <w:rPr>
                <w:rFonts w:ascii="Aptos Narrow" w:hAnsi="Aptos Narrow"/>
                <w:color w:val="000000"/>
                <w:sz w:val="16"/>
                <w:szCs w:val="16"/>
                <w:lang w:val="en-AU" w:eastAsia="en-AU"/>
              </w:rPr>
            </w:pPr>
            <w:r w:rsidRPr="00D12098">
              <w:rPr>
                <w:rFonts w:ascii="Aptos Narrow" w:hAnsi="Aptos Narrow"/>
                <w:color w:val="000000"/>
                <w:sz w:val="16"/>
                <w:szCs w:val="16"/>
                <w:lang w:val="en-AU" w:eastAsia="en-AU"/>
              </w:rPr>
              <w:t xml:space="preserve"> $                          52,310,652,000 </w:t>
            </w:r>
          </w:p>
        </w:tc>
      </w:tr>
      <w:tr w:rsidR="00D12098" w:rsidRPr="00D12098" w14:paraId="22ABD2C3" w14:textId="77777777" w:rsidTr="00D12098">
        <w:trPr>
          <w:trHeight w:val="315"/>
        </w:trPr>
        <w:tc>
          <w:tcPr>
            <w:tcW w:w="4536" w:type="dxa"/>
            <w:tcBorders>
              <w:top w:val="single" w:sz="8" w:space="0" w:color="auto"/>
              <w:left w:val="single" w:sz="8" w:space="0" w:color="auto"/>
              <w:bottom w:val="single" w:sz="8" w:space="0" w:color="auto"/>
              <w:right w:val="single" w:sz="8" w:space="0" w:color="auto"/>
            </w:tcBorders>
            <w:shd w:val="clear" w:color="000000" w:fill="A6C9EC"/>
            <w:noWrap/>
            <w:vAlign w:val="bottom"/>
            <w:hideMark/>
          </w:tcPr>
          <w:p w14:paraId="03621377" w14:textId="77777777" w:rsidR="00D12098" w:rsidRPr="00D12098" w:rsidRDefault="00D12098" w:rsidP="00D12098">
            <w:pPr>
              <w:widowControl/>
              <w:rPr>
                <w:rFonts w:ascii="Aptos Narrow" w:hAnsi="Aptos Narrow"/>
                <w:b/>
                <w:bCs/>
                <w:color w:val="000000"/>
                <w:sz w:val="16"/>
                <w:szCs w:val="16"/>
                <w:lang w:val="es-CO" w:eastAsia="en-AU"/>
              </w:rPr>
            </w:pPr>
            <w:r w:rsidRPr="00D12098">
              <w:rPr>
                <w:rFonts w:ascii="Aptos Narrow" w:hAnsi="Aptos Narrow"/>
                <w:b/>
                <w:bCs/>
                <w:color w:val="000000"/>
                <w:sz w:val="16"/>
                <w:szCs w:val="16"/>
                <w:lang w:val="es-CO" w:eastAsia="en-AU"/>
              </w:rPr>
              <w:t xml:space="preserve"> Ganancia (pérdida), antes de impuestos </w:t>
            </w:r>
          </w:p>
        </w:tc>
        <w:tc>
          <w:tcPr>
            <w:tcW w:w="2582" w:type="dxa"/>
            <w:tcBorders>
              <w:top w:val="single" w:sz="8" w:space="0" w:color="auto"/>
              <w:left w:val="nil"/>
              <w:bottom w:val="single" w:sz="8" w:space="0" w:color="auto"/>
              <w:right w:val="single" w:sz="8" w:space="0" w:color="auto"/>
            </w:tcBorders>
            <w:shd w:val="clear" w:color="000000" w:fill="A6C9EC"/>
            <w:noWrap/>
            <w:vAlign w:val="bottom"/>
            <w:hideMark/>
          </w:tcPr>
          <w:p w14:paraId="64915CAC" w14:textId="77777777" w:rsidR="00D12098" w:rsidRPr="00D12098" w:rsidRDefault="00D12098" w:rsidP="00D12098">
            <w:pPr>
              <w:widowControl/>
              <w:jc w:val="center"/>
              <w:rPr>
                <w:rFonts w:ascii="Aptos Narrow" w:hAnsi="Aptos Narrow"/>
                <w:b/>
                <w:bCs/>
                <w:color w:val="000000"/>
                <w:sz w:val="16"/>
                <w:szCs w:val="16"/>
                <w:lang w:val="en-AU" w:eastAsia="en-AU"/>
              </w:rPr>
            </w:pPr>
            <w:r w:rsidRPr="00D12098">
              <w:rPr>
                <w:rFonts w:ascii="Aptos Narrow" w:hAnsi="Aptos Narrow"/>
                <w:b/>
                <w:bCs/>
                <w:color w:val="000000"/>
                <w:sz w:val="16"/>
                <w:szCs w:val="16"/>
                <w:lang w:val="es-CO" w:eastAsia="en-AU"/>
              </w:rPr>
              <w:t xml:space="preserve"> </w:t>
            </w:r>
            <w:r w:rsidRPr="00D12098">
              <w:rPr>
                <w:rFonts w:ascii="Aptos Narrow" w:hAnsi="Aptos Narrow"/>
                <w:b/>
                <w:bCs/>
                <w:color w:val="000000"/>
                <w:sz w:val="16"/>
                <w:szCs w:val="16"/>
                <w:lang w:val="en-AU" w:eastAsia="en-AU"/>
              </w:rPr>
              <w:t xml:space="preserve">$                             21,168,344,000 </w:t>
            </w:r>
          </w:p>
        </w:tc>
        <w:tc>
          <w:tcPr>
            <w:tcW w:w="2126" w:type="dxa"/>
            <w:tcBorders>
              <w:top w:val="single" w:sz="8" w:space="0" w:color="auto"/>
              <w:left w:val="nil"/>
              <w:bottom w:val="single" w:sz="8" w:space="0" w:color="auto"/>
              <w:right w:val="single" w:sz="8" w:space="0" w:color="auto"/>
            </w:tcBorders>
            <w:shd w:val="clear" w:color="000000" w:fill="A6C9EC"/>
            <w:noWrap/>
            <w:vAlign w:val="bottom"/>
            <w:hideMark/>
          </w:tcPr>
          <w:p w14:paraId="379D2546" w14:textId="77777777" w:rsidR="00D12098" w:rsidRPr="00D12098" w:rsidRDefault="00D12098" w:rsidP="00D12098">
            <w:pPr>
              <w:widowControl/>
              <w:jc w:val="center"/>
              <w:rPr>
                <w:rFonts w:ascii="Aptos Narrow" w:hAnsi="Aptos Narrow"/>
                <w:b/>
                <w:bCs/>
                <w:color w:val="000000"/>
                <w:sz w:val="16"/>
                <w:szCs w:val="16"/>
                <w:lang w:val="en-AU" w:eastAsia="en-AU"/>
              </w:rPr>
            </w:pPr>
            <w:r w:rsidRPr="00D12098">
              <w:rPr>
                <w:rFonts w:ascii="Aptos Narrow" w:hAnsi="Aptos Narrow"/>
                <w:b/>
                <w:bCs/>
                <w:color w:val="000000"/>
                <w:sz w:val="16"/>
                <w:szCs w:val="16"/>
                <w:lang w:val="en-AU" w:eastAsia="en-AU"/>
              </w:rPr>
              <w:t xml:space="preserve"> $                            6,738,193,000 </w:t>
            </w:r>
          </w:p>
        </w:tc>
      </w:tr>
      <w:tr w:rsidR="00D12098" w:rsidRPr="00D12098" w14:paraId="4F3C59B0" w14:textId="77777777" w:rsidTr="00D12098">
        <w:trPr>
          <w:trHeight w:val="315"/>
        </w:trPr>
        <w:tc>
          <w:tcPr>
            <w:tcW w:w="4536" w:type="dxa"/>
            <w:tcBorders>
              <w:top w:val="nil"/>
              <w:left w:val="single" w:sz="8" w:space="0" w:color="auto"/>
              <w:bottom w:val="single" w:sz="4" w:space="0" w:color="auto"/>
              <w:right w:val="nil"/>
            </w:tcBorders>
            <w:shd w:val="clear" w:color="000000" w:fill="DAE9F8"/>
            <w:noWrap/>
            <w:vAlign w:val="bottom"/>
            <w:hideMark/>
          </w:tcPr>
          <w:p w14:paraId="34C13EA2" w14:textId="77777777" w:rsidR="00D12098" w:rsidRPr="00D12098" w:rsidRDefault="00D12098" w:rsidP="00D12098">
            <w:pPr>
              <w:widowControl/>
              <w:rPr>
                <w:rFonts w:ascii="Aptos Narrow" w:hAnsi="Aptos Narrow"/>
                <w:color w:val="000000"/>
                <w:sz w:val="16"/>
                <w:szCs w:val="16"/>
                <w:lang w:val="es-CO" w:eastAsia="en-AU"/>
              </w:rPr>
            </w:pPr>
            <w:r w:rsidRPr="00D12098">
              <w:rPr>
                <w:rFonts w:ascii="Aptos Narrow" w:hAnsi="Aptos Narrow"/>
                <w:color w:val="000000"/>
                <w:sz w:val="16"/>
                <w:szCs w:val="16"/>
                <w:lang w:val="es-CO" w:eastAsia="en-AU"/>
              </w:rPr>
              <w:t xml:space="preserve"> (gasto) por impuestos tarifa 35% año 2023</w:t>
            </w:r>
          </w:p>
        </w:tc>
        <w:tc>
          <w:tcPr>
            <w:tcW w:w="2582" w:type="dxa"/>
            <w:tcBorders>
              <w:top w:val="nil"/>
              <w:left w:val="single" w:sz="4" w:space="0" w:color="auto"/>
              <w:bottom w:val="single" w:sz="4" w:space="0" w:color="auto"/>
              <w:right w:val="nil"/>
            </w:tcBorders>
            <w:shd w:val="clear" w:color="000000" w:fill="DAE9F8"/>
            <w:noWrap/>
            <w:vAlign w:val="bottom"/>
            <w:hideMark/>
          </w:tcPr>
          <w:p w14:paraId="748CA4BD" w14:textId="77777777" w:rsidR="00D12098" w:rsidRPr="00D12098" w:rsidRDefault="00D12098" w:rsidP="00D12098">
            <w:pPr>
              <w:widowControl/>
              <w:jc w:val="center"/>
              <w:rPr>
                <w:rFonts w:ascii="Aptos Narrow" w:hAnsi="Aptos Narrow"/>
                <w:color w:val="000000"/>
                <w:sz w:val="16"/>
                <w:szCs w:val="16"/>
                <w:lang w:val="en-AU" w:eastAsia="en-AU"/>
              </w:rPr>
            </w:pPr>
            <w:r w:rsidRPr="00D12098">
              <w:rPr>
                <w:rFonts w:ascii="Aptos Narrow" w:hAnsi="Aptos Narrow"/>
                <w:color w:val="000000"/>
                <w:sz w:val="16"/>
                <w:szCs w:val="16"/>
                <w:lang w:val="es-CO" w:eastAsia="en-AU"/>
              </w:rPr>
              <w:t xml:space="preserve"> </w:t>
            </w:r>
            <w:r w:rsidRPr="00D12098">
              <w:rPr>
                <w:rFonts w:ascii="Aptos Narrow" w:hAnsi="Aptos Narrow"/>
                <w:color w:val="000000"/>
                <w:sz w:val="16"/>
                <w:szCs w:val="16"/>
                <w:lang w:val="en-AU" w:eastAsia="en-AU"/>
              </w:rPr>
              <w:t xml:space="preserve">$                                7,514,059,000 </w:t>
            </w:r>
          </w:p>
        </w:tc>
        <w:tc>
          <w:tcPr>
            <w:tcW w:w="2126" w:type="dxa"/>
            <w:tcBorders>
              <w:top w:val="nil"/>
              <w:left w:val="single" w:sz="4" w:space="0" w:color="auto"/>
              <w:bottom w:val="single" w:sz="4" w:space="0" w:color="auto"/>
              <w:right w:val="single" w:sz="8" w:space="0" w:color="auto"/>
            </w:tcBorders>
            <w:shd w:val="clear" w:color="000000" w:fill="DAE9F8"/>
            <w:noWrap/>
            <w:vAlign w:val="bottom"/>
            <w:hideMark/>
          </w:tcPr>
          <w:p w14:paraId="5298E956" w14:textId="77777777" w:rsidR="00D12098" w:rsidRPr="00D12098" w:rsidRDefault="00D12098" w:rsidP="00D12098">
            <w:pPr>
              <w:widowControl/>
              <w:jc w:val="center"/>
              <w:rPr>
                <w:rFonts w:ascii="Aptos Narrow" w:hAnsi="Aptos Narrow"/>
                <w:color w:val="000000"/>
                <w:sz w:val="16"/>
                <w:szCs w:val="16"/>
                <w:lang w:val="en-AU" w:eastAsia="en-AU"/>
              </w:rPr>
            </w:pPr>
            <w:r w:rsidRPr="00D12098">
              <w:rPr>
                <w:rFonts w:ascii="Aptos Narrow" w:hAnsi="Aptos Narrow"/>
                <w:color w:val="000000"/>
                <w:sz w:val="16"/>
                <w:szCs w:val="16"/>
                <w:lang w:val="en-AU" w:eastAsia="en-AU"/>
              </w:rPr>
              <w:t xml:space="preserve"> $                            3,888,664,000 </w:t>
            </w:r>
          </w:p>
        </w:tc>
      </w:tr>
      <w:tr w:rsidR="00D12098" w:rsidRPr="00D12098" w14:paraId="7AD89B83" w14:textId="77777777" w:rsidTr="00D12098">
        <w:trPr>
          <w:trHeight w:val="315"/>
        </w:trPr>
        <w:tc>
          <w:tcPr>
            <w:tcW w:w="4536" w:type="dxa"/>
            <w:tcBorders>
              <w:top w:val="single" w:sz="8" w:space="0" w:color="auto"/>
              <w:left w:val="single" w:sz="8" w:space="0" w:color="auto"/>
              <w:bottom w:val="single" w:sz="8" w:space="0" w:color="auto"/>
              <w:right w:val="single" w:sz="8" w:space="0" w:color="auto"/>
            </w:tcBorders>
            <w:shd w:val="clear" w:color="000000" w:fill="A6C9EC"/>
            <w:noWrap/>
            <w:vAlign w:val="bottom"/>
            <w:hideMark/>
          </w:tcPr>
          <w:p w14:paraId="59499FC9" w14:textId="77777777" w:rsidR="00D12098" w:rsidRPr="00D12098" w:rsidRDefault="00D12098" w:rsidP="00D12098">
            <w:pPr>
              <w:widowControl/>
              <w:rPr>
                <w:rFonts w:ascii="Aptos Narrow" w:hAnsi="Aptos Narrow"/>
                <w:b/>
                <w:bCs/>
                <w:color w:val="000000"/>
                <w:sz w:val="16"/>
                <w:szCs w:val="16"/>
                <w:lang w:val="es-CO" w:eastAsia="en-AU"/>
              </w:rPr>
            </w:pPr>
            <w:r w:rsidRPr="00D12098">
              <w:rPr>
                <w:rFonts w:ascii="Aptos Narrow" w:hAnsi="Aptos Narrow"/>
                <w:b/>
                <w:bCs/>
                <w:color w:val="000000"/>
                <w:sz w:val="16"/>
                <w:szCs w:val="16"/>
                <w:lang w:val="es-CO" w:eastAsia="en-AU"/>
              </w:rPr>
              <w:t xml:space="preserve"> Ganancia (pérdida) o Utilidad Neta </w:t>
            </w:r>
          </w:p>
        </w:tc>
        <w:tc>
          <w:tcPr>
            <w:tcW w:w="2582" w:type="dxa"/>
            <w:tcBorders>
              <w:top w:val="single" w:sz="8" w:space="0" w:color="auto"/>
              <w:left w:val="nil"/>
              <w:bottom w:val="single" w:sz="8" w:space="0" w:color="auto"/>
              <w:right w:val="single" w:sz="8" w:space="0" w:color="auto"/>
            </w:tcBorders>
            <w:shd w:val="clear" w:color="000000" w:fill="A6C9EC"/>
            <w:noWrap/>
            <w:vAlign w:val="bottom"/>
            <w:hideMark/>
          </w:tcPr>
          <w:p w14:paraId="7883BC9B" w14:textId="77777777" w:rsidR="00D12098" w:rsidRPr="00D12098" w:rsidRDefault="00D12098" w:rsidP="00D12098">
            <w:pPr>
              <w:widowControl/>
              <w:jc w:val="center"/>
              <w:rPr>
                <w:rFonts w:ascii="Aptos Narrow" w:hAnsi="Aptos Narrow"/>
                <w:b/>
                <w:bCs/>
                <w:color w:val="000000"/>
                <w:sz w:val="16"/>
                <w:szCs w:val="16"/>
                <w:lang w:val="en-AU" w:eastAsia="en-AU"/>
              </w:rPr>
            </w:pPr>
            <w:r w:rsidRPr="00D12098">
              <w:rPr>
                <w:rFonts w:ascii="Aptos Narrow" w:hAnsi="Aptos Narrow"/>
                <w:b/>
                <w:bCs/>
                <w:color w:val="000000"/>
                <w:sz w:val="16"/>
                <w:szCs w:val="16"/>
                <w:lang w:val="es-CO" w:eastAsia="en-AU"/>
              </w:rPr>
              <w:t xml:space="preserve"> </w:t>
            </w:r>
            <w:r w:rsidRPr="00D12098">
              <w:rPr>
                <w:rFonts w:ascii="Aptos Narrow" w:hAnsi="Aptos Narrow"/>
                <w:b/>
                <w:bCs/>
                <w:color w:val="000000"/>
                <w:sz w:val="16"/>
                <w:szCs w:val="16"/>
                <w:lang w:val="en-AU" w:eastAsia="en-AU"/>
              </w:rPr>
              <w:t xml:space="preserve">$                             13,654,285,000 </w:t>
            </w:r>
          </w:p>
        </w:tc>
        <w:tc>
          <w:tcPr>
            <w:tcW w:w="2126" w:type="dxa"/>
            <w:tcBorders>
              <w:top w:val="single" w:sz="8" w:space="0" w:color="auto"/>
              <w:left w:val="nil"/>
              <w:bottom w:val="single" w:sz="8" w:space="0" w:color="auto"/>
              <w:right w:val="single" w:sz="8" w:space="0" w:color="auto"/>
            </w:tcBorders>
            <w:shd w:val="clear" w:color="000000" w:fill="A6C9EC"/>
            <w:noWrap/>
            <w:vAlign w:val="bottom"/>
            <w:hideMark/>
          </w:tcPr>
          <w:p w14:paraId="70E7774C" w14:textId="77777777" w:rsidR="00D12098" w:rsidRPr="00D12098" w:rsidRDefault="00D12098" w:rsidP="00D12098">
            <w:pPr>
              <w:widowControl/>
              <w:jc w:val="center"/>
              <w:rPr>
                <w:rFonts w:ascii="Aptos Narrow" w:hAnsi="Aptos Narrow"/>
                <w:b/>
                <w:bCs/>
                <w:color w:val="000000"/>
                <w:sz w:val="16"/>
                <w:szCs w:val="16"/>
                <w:lang w:val="en-AU" w:eastAsia="en-AU"/>
              </w:rPr>
            </w:pPr>
            <w:r w:rsidRPr="00D12098">
              <w:rPr>
                <w:rFonts w:ascii="Aptos Narrow" w:hAnsi="Aptos Narrow"/>
                <w:b/>
                <w:bCs/>
                <w:color w:val="000000"/>
                <w:sz w:val="16"/>
                <w:szCs w:val="16"/>
                <w:lang w:val="en-AU" w:eastAsia="en-AU"/>
              </w:rPr>
              <w:t xml:space="preserve"> $                            2,849,529,000 </w:t>
            </w:r>
          </w:p>
        </w:tc>
      </w:tr>
    </w:tbl>
    <w:p w14:paraId="27120145" w14:textId="78C771BB" w:rsidR="00214AF4" w:rsidRDefault="00214AF4" w:rsidP="0086265C">
      <w:pPr>
        <w:ind w:left="1440" w:right="1984"/>
        <w:jc w:val="both"/>
        <w:rPr>
          <w:noProof/>
        </w:rPr>
      </w:pPr>
    </w:p>
    <w:p w14:paraId="65FCDD33" w14:textId="3325C432" w:rsidR="00D12098" w:rsidRPr="00D12098" w:rsidRDefault="00D12098" w:rsidP="00D12098">
      <w:pPr>
        <w:ind w:left="1440" w:right="1984"/>
        <w:jc w:val="both"/>
        <w:rPr>
          <w:noProof/>
        </w:rPr>
      </w:pPr>
      <w:r>
        <w:rPr>
          <w:noProof/>
        </w:rPr>
        <w:t>Tabla2.</w:t>
      </w:r>
      <w:r w:rsidRPr="00D12098">
        <w:rPr>
          <w:rFonts w:ascii="Aptos Narrow" w:hAnsi="Aptos Narrow"/>
          <w:b/>
          <w:bCs/>
          <w:color w:val="000000"/>
          <w:sz w:val="16"/>
          <w:szCs w:val="16"/>
          <w:lang w:val="es-CO" w:eastAsia="en-AU"/>
        </w:rPr>
        <w:t xml:space="preserve"> </w:t>
      </w:r>
      <w:r w:rsidRPr="002A4588">
        <w:rPr>
          <w:noProof/>
        </w:rPr>
        <w:t xml:space="preserve">Estado De </w:t>
      </w:r>
      <w:r>
        <w:rPr>
          <w:noProof/>
        </w:rPr>
        <w:t>Resultados</w:t>
      </w:r>
    </w:p>
    <w:p w14:paraId="1662FF95" w14:textId="6EF3B94A" w:rsidR="00214AF4" w:rsidRDefault="00214AF4" w:rsidP="0086265C">
      <w:pPr>
        <w:ind w:left="1440" w:right="1984"/>
        <w:jc w:val="both"/>
        <w:rPr>
          <w:noProof/>
        </w:rPr>
      </w:pPr>
    </w:p>
    <w:p w14:paraId="3CBC4C76" w14:textId="77777777" w:rsidR="00D12098" w:rsidRDefault="00D12098" w:rsidP="0086265C">
      <w:pPr>
        <w:ind w:left="1440" w:right="1984"/>
        <w:jc w:val="both"/>
        <w:rPr>
          <w:noProof/>
        </w:rPr>
      </w:pPr>
    </w:p>
    <w:p w14:paraId="650149D2" w14:textId="77777777" w:rsidR="00D12098" w:rsidRDefault="00D12098" w:rsidP="0086265C">
      <w:pPr>
        <w:ind w:left="1440" w:right="1984"/>
        <w:jc w:val="both"/>
        <w:rPr>
          <w:noProof/>
        </w:rPr>
      </w:pPr>
    </w:p>
    <w:p w14:paraId="49EDB43E" w14:textId="77777777" w:rsidR="00D12098" w:rsidRDefault="00D12098" w:rsidP="0086265C">
      <w:pPr>
        <w:ind w:left="1440" w:right="1984"/>
        <w:jc w:val="both"/>
        <w:rPr>
          <w:noProof/>
        </w:rPr>
      </w:pPr>
    </w:p>
    <w:p w14:paraId="0F9FB97F" w14:textId="77777777" w:rsidR="00D12098" w:rsidRDefault="00D12098" w:rsidP="0086265C">
      <w:pPr>
        <w:ind w:left="1440" w:right="1984"/>
        <w:jc w:val="both"/>
        <w:rPr>
          <w:noProof/>
        </w:rPr>
      </w:pPr>
    </w:p>
    <w:p w14:paraId="6430B446" w14:textId="77777777" w:rsidR="00D12098" w:rsidRDefault="00D12098" w:rsidP="0086265C">
      <w:pPr>
        <w:ind w:left="1440" w:right="1984"/>
        <w:jc w:val="both"/>
        <w:rPr>
          <w:noProof/>
        </w:rPr>
      </w:pPr>
    </w:p>
    <w:p w14:paraId="54B416B4" w14:textId="77777777" w:rsidR="00D12098" w:rsidRDefault="00D12098" w:rsidP="0086265C">
      <w:pPr>
        <w:ind w:left="1440" w:right="1984"/>
        <w:jc w:val="both"/>
        <w:rPr>
          <w:noProof/>
        </w:rPr>
      </w:pPr>
    </w:p>
    <w:p w14:paraId="42404D92" w14:textId="77777777" w:rsidR="00D12098" w:rsidRDefault="00D12098" w:rsidP="0086265C">
      <w:pPr>
        <w:ind w:left="1440" w:right="1984"/>
        <w:jc w:val="both"/>
        <w:rPr>
          <w:noProof/>
        </w:rPr>
      </w:pPr>
    </w:p>
    <w:p w14:paraId="0E281723" w14:textId="77777777" w:rsidR="00D12098" w:rsidRDefault="00D12098" w:rsidP="0086265C">
      <w:pPr>
        <w:ind w:left="1440" w:right="1984"/>
        <w:jc w:val="both"/>
        <w:rPr>
          <w:noProof/>
        </w:rPr>
      </w:pPr>
    </w:p>
    <w:p w14:paraId="7D473C73" w14:textId="77777777" w:rsidR="00D12098" w:rsidRDefault="00D12098" w:rsidP="0086265C">
      <w:pPr>
        <w:ind w:left="1440" w:right="1984"/>
        <w:jc w:val="both"/>
        <w:rPr>
          <w:noProof/>
        </w:rPr>
      </w:pPr>
    </w:p>
    <w:p w14:paraId="26C0213F" w14:textId="77777777" w:rsidR="00D12098" w:rsidRDefault="00D12098" w:rsidP="0086265C">
      <w:pPr>
        <w:ind w:left="1440" w:right="1984"/>
        <w:jc w:val="both"/>
        <w:rPr>
          <w:noProof/>
        </w:rPr>
      </w:pPr>
    </w:p>
    <w:p w14:paraId="2474A7C1" w14:textId="77777777" w:rsidR="00D12098" w:rsidRDefault="00D12098" w:rsidP="0086265C">
      <w:pPr>
        <w:ind w:left="1440" w:right="1984"/>
        <w:jc w:val="both"/>
        <w:rPr>
          <w:noProof/>
        </w:rPr>
      </w:pPr>
    </w:p>
    <w:p w14:paraId="01E61031" w14:textId="77777777" w:rsidR="00D12098" w:rsidRDefault="00D12098" w:rsidP="0086265C">
      <w:pPr>
        <w:ind w:left="1440" w:right="1984"/>
        <w:jc w:val="both"/>
        <w:rPr>
          <w:noProof/>
        </w:rPr>
      </w:pPr>
    </w:p>
    <w:p w14:paraId="466CD01C" w14:textId="5778AC58" w:rsidR="00214AF4" w:rsidRDefault="00214AF4" w:rsidP="0086265C">
      <w:pPr>
        <w:ind w:left="1440" w:right="1984"/>
        <w:jc w:val="both"/>
        <w:rPr>
          <w:noProof/>
        </w:rPr>
      </w:pPr>
    </w:p>
    <w:p w14:paraId="3F571D49" w14:textId="3FA1DBBC" w:rsidR="00D12098" w:rsidRDefault="00D12098" w:rsidP="00D12098">
      <w:pPr>
        <w:pStyle w:val="Heading2"/>
      </w:pPr>
      <w:r w:rsidRPr="00D12098">
        <w:t>Análisis horizontal</w:t>
      </w:r>
    </w:p>
    <w:p w14:paraId="4B789491" w14:textId="6BE86E64" w:rsidR="00214AF4" w:rsidRDefault="00214AF4" w:rsidP="0086265C">
      <w:pPr>
        <w:ind w:left="1440" w:right="1984"/>
        <w:jc w:val="both"/>
        <w:rPr>
          <w:noProof/>
        </w:rPr>
      </w:pPr>
    </w:p>
    <w:p w14:paraId="4EDFEBDC" w14:textId="7F6848BC" w:rsidR="00214AF4" w:rsidRDefault="00214AF4" w:rsidP="0086265C">
      <w:pPr>
        <w:ind w:left="1440" w:right="1984"/>
        <w:jc w:val="both"/>
        <w:rPr>
          <w:noProof/>
        </w:rPr>
      </w:pPr>
    </w:p>
    <w:p w14:paraId="5EBB5120" w14:textId="53242A24" w:rsidR="00214AF4" w:rsidRDefault="00214AF4" w:rsidP="00B9143C">
      <w:pPr>
        <w:ind w:left="1440" w:right="1984"/>
        <w:jc w:val="center"/>
        <w:rPr>
          <w:noProof/>
        </w:rPr>
      </w:pPr>
    </w:p>
    <w:tbl>
      <w:tblPr>
        <w:tblW w:w="0" w:type="auto"/>
        <w:tblInd w:w="1550" w:type="dxa"/>
        <w:tblLook w:val="04A0" w:firstRow="1" w:lastRow="0" w:firstColumn="1" w:lastColumn="0" w:noHBand="0" w:noVBand="1"/>
      </w:tblPr>
      <w:tblGrid>
        <w:gridCol w:w="4536"/>
        <w:gridCol w:w="2976"/>
        <w:gridCol w:w="1701"/>
      </w:tblGrid>
      <w:tr w:rsidR="00B827ED" w:rsidRPr="00B827ED" w14:paraId="501786C2" w14:textId="77777777" w:rsidTr="00B827ED">
        <w:trPr>
          <w:trHeight w:val="293"/>
        </w:trPr>
        <w:tc>
          <w:tcPr>
            <w:tcW w:w="4536" w:type="dxa"/>
            <w:tcBorders>
              <w:top w:val="nil"/>
              <w:left w:val="single" w:sz="8" w:space="0" w:color="auto"/>
              <w:bottom w:val="single" w:sz="4" w:space="0" w:color="auto"/>
              <w:right w:val="nil"/>
            </w:tcBorders>
            <w:shd w:val="clear" w:color="000000" w:fill="DAE9F8"/>
            <w:noWrap/>
            <w:vAlign w:val="bottom"/>
            <w:hideMark/>
          </w:tcPr>
          <w:p w14:paraId="67C14E0F" w14:textId="77777777" w:rsidR="00B827ED" w:rsidRPr="00B827ED" w:rsidRDefault="00B827ED" w:rsidP="00B827ED">
            <w:pPr>
              <w:widowControl/>
              <w:jc w:val="center"/>
              <w:rPr>
                <w:rFonts w:ascii="Aptos Narrow" w:hAnsi="Aptos Narrow"/>
                <w:b/>
                <w:bCs/>
                <w:color w:val="000000"/>
                <w:sz w:val="16"/>
                <w:szCs w:val="16"/>
                <w:lang w:val="en-AU" w:eastAsia="en-AU"/>
              </w:rPr>
            </w:pPr>
            <w:r w:rsidRPr="00B827ED">
              <w:rPr>
                <w:rFonts w:ascii="Aptos Narrow" w:hAnsi="Aptos Narrow"/>
                <w:b/>
                <w:bCs/>
                <w:color w:val="000000"/>
                <w:sz w:val="16"/>
                <w:szCs w:val="16"/>
                <w:lang w:val="en-AU" w:eastAsia="en-AU"/>
              </w:rPr>
              <w:t> </w:t>
            </w:r>
          </w:p>
        </w:tc>
        <w:tc>
          <w:tcPr>
            <w:tcW w:w="2976" w:type="dxa"/>
            <w:tcBorders>
              <w:top w:val="single" w:sz="8" w:space="0" w:color="auto"/>
              <w:left w:val="single" w:sz="8" w:space="0" w:color="auto"/>
              <w:bottom w:val="single" w:sz="8" w:space="0" w:color="auto"/>
              <w:right w:val="single" w:sz="8" w:space="0" w:color="auto"/>
            </w:tcBorders>
            <w:shd w:val="clear" w:color="000000" w:fill="D9D9D9"/>
            <w:noWrap/>
            <w:vAlign w:val="bottom"/>
            <w:hideMark/>
          </w:tcPr>
          <w:p w14:paraId="7DDC80AB" w14:textId="77777777" w:rsidR="00B827ED" w:rsidRPr="00B827ED" w:rsidRDefault="00B827ED" w:rsidP="00B827ED">
            <w:pPr>
              <w:widowControl/>
              <w:rPr>
                <w:rFonts w:ascii="Aptos Narrow" w:hAnsi="Aptos Narrow"/>
                <w:b/>
                <w:bCs/>
                <w:color w:val="000000"/>
                <w:sz w:val="16"/>
                <w:szCs w:val="16"/>
                <w:lang w:val="en-AU" w:eastAsia="en-AU"/>
              </w:rPr>
            </w:pPr>
            <w:r w:rsidRPr="00B827ED">
              <w:rPr>
                <w:rFonts w:ascii="Aptos Narrow" w:hAnsi="Aptos Narrow"/>
                <w:b/>
                <w:bCs/>
                <w:color w:val="000000"/>
                <w:sz w:val="16"/>
                <w:szCs w:val="16"/>
                <w:lang w:val="en-AU" w:eastAsia="en-AU"/>
              </w:rPr>
              <w:t xml:space="preserve"> VARIACIÓN ABSOLUTA </w:t>
            </w:r>
          </w:p>
        </w:tc>
        <w:tc>
          <w:tcPr>
            <w:tcW w:w="1701" w:type="dxa"/>
            <w:tcBorders>
              <w:top w:val="single" w:sz="8" w:space="0" w:color="auto"/>
              <w:left w:val="nil"/>
              <w:bottom w:val="single" w:sz="8" w:space="0" w:color="auto"/>
              <w:right w:val="single" w:sz="8" w:space="0" w:color="auto"/>
            </w:tcBorders>
            <w:shd w:val="clear" w:color="000000" w:fill="D9D9D9"/>
            <w:noWrap/>
            <w:vAlign w:val="bottom"/>
            <w:hideMark/>
          </w:tcPr>
          <w:p w14:paraId="0F411D8E" w14:textId="77777777" w:rsidR="00B827ED" w:rsidRPr="00B827ED" w:rsidRDefault="00B827ED" w:rsidP="00B827ED">
            <w:pPr>
              <w:widowControl/>
              <w:rPr>
                <w:rFonts w:ascii="Aptos Narrow" w:hAnsi="Aptos Narrow"/>
                <w:b/>
                <w:bCs/>
                <w:color w:val="000000"/>
                <w:sz w:val="16"/>
                <w:szCs w:val="16"/>
                <w:lang w:val="en-AU" w:eastAsia="en-AU"/>
              </w:rPr>
            </w:pPr>
            <w:r w:rsidRPr="00B827ED">
              <w:rPr>
                <w:rFonts w:ascii="Aptos Narrow" w:hAnsi="Aptos Narrow"/>
                <w:b/>
                <w:bCs/>
                <w:color w:val="000000"/>
                <w:sz w:val="16"/>
                <w:szCs w:val="16"/>
                <w:lang w:val="en-AU" w:eastAsia="en-AU"/>
              </w:rPr>
              <w:t xml:space="preserve"> VARIACIÓN RELATIVA  </w:t>
            </w:r>
          </w:p>
        </w:tc>
      </w:tr>
      <w:tr w:rsidR="00B827ED" w:rsidRPr="00B827ED" w14:paraId="7247D90B" w14:textId="77777777" w:rsidTr="00B827ED">
        <w:trPr>
          <w:trHeight w:val="285"/>
        </w:trPr>
        <w:tc>
          <w:tcPr>
            <w:tcW w:w="4536" w:type="dxa"/>
            <w:tcBorders>
              <w:top w:val="nil"/>
              <w:left w:val="single" w:sz="8" w:space="0" w:color="auto"/>
              <w:bottom w:val="single" w:sz="4" w:space="0" w:color="auto"/>
              <w:right w:val="single" w:sz="4" w:space="0" w:color="auto"/>
            </w:tcBorders>
            <w:shd w:val="clear" w:color="000000" w:fill="DAE9F8"/>
            <w:noWrap/>
            <w:vAlign w:val="bottom"/>
            <w:hideMark/>
          </w:tcPr>
          <w:p w14:paraId="3199A6D4" w14:textId="77777777" w:rsidR="00B827ED" w:rsidRPr="00B827ED" w:rsidRDefault="00B827ED" w:rsidP="00B827ED">
            <w:pPr>
              <w:widowControl/>
              <w:rPr>
                <w:rFonts w:ascii="Aptos Narrow" w:hAnsi="Aptos Narrow"/>
                <w:b/>
                <w:bCs/>
                <w:color w:val="000000"/>
                <w:sz w:val="16"/>
                <w:szCs w:val="16"/>
                <w:lang w:val="en-AU" w:eastAsia="en-AU"/>
              </w:rPr>
            </w:pPr>
            <w:r w:rsidRPr="00B827ED">
              <w:rPr>
                <w:rFonts w:ascii="Aptos Narrow" w:hAnsi="Aptos Narrow"/>
                <w:b/>
                <w:bCs/>
                <w:color w:val="000000"/>
                <w:sz w:val="16"/>
                <w:szCs w:val="16"/>
                <w:lang w:val="en-AU" w:eastAsia="en-AU"/>
              </w:rPr>
              <w:t xml:space="preserve"> Cuentas </w:t>
            </w:r>
          </w:p>
        </w:tc>
        <w:tc>
          <w:tcPr>
            <w:tcW w:w="2976" w:type="dxa"/>
            <w:tcBorders>
              <w:top w:val="nil"/>
              <w:left w:val="single" w:sz="8" w:space="0" w:color="auto"/>
              <w:bottom w:val="single" w:sz="4" w:space="0" w:color="auto"/>
              <w:right w:val="single" w:sz="8" w:space="0" w:color="auto"/>
            </w:tcBorders>
            <w:shd w:val="clear" w:color="000000" w:fill="F2F2F2"/>
            <w:noWrap/>
            <w:vAlign w:val="bottom"/>
            <w:hideMark/>
          </w:tcPr>
          <w:p w14:paraId="6EA1F17F" w14:textId="77777777" w:rsidR="00B827ED" w:rsidRPr="00B827ED" w:rsidRDefault="00B827ED" w:rsidP="00B827ED">
            <w:pPr>
              <w:widowControl/>
              <w:rPr>
                <w:rFonts w:ascii="Aptos Narrow" w:hAnsi="Aptos Narrow"/>
                <w:color w:val="000000"/>
                <w:sz w:val="16"/>
                <w:szCs w:val="16"/>
                <w:lang w:val="en-AU" w:eastAsia="en-AU"/>
              </w:rPr>
            </w:pPr>
            <w:r w:rsidRPr="00B827ED">
              <w:rPr>
                <w:rFonts w:ascii="Aptos Narrow" w:hAnsi="Aptos Narrow"/>
                <w:color w:val="000000"/>
                <w:sz w:val="16"/>
                <w:szCs w:val="16"/>
                <w:lang w:val="en-AU" w:eastAsia="en-AU"/>
              </w:rPr>
              <w:t> </w:t>
            </w:r>
          </w:p>
        </w:tc>
        <w:tc>
          <w:tcPr>
            <w:tcW w:w="1701" w:type="dxa"/>
            <w:tcBorders>
              <w:top w:val="nil"/>
              <w:left w:val="nil"/>
              <w:bottom w:val="single" w:sz="4" w:space="0" w:color="auto"/>
              <w:right w:val="single" w:sz="8" w:space="0" w:color="auto"/>
            </w:tcBorders>
            <w:shd w:val="clear" w:color="000000" w:fill="F2F2F2"/>
            <w:noWrap/>
            <w:vAlign w:val="bottom"/>
            <w:hideMark/>
          </w:tcPr>
          <w:p w14:paraId="55BA9736" w14:textId="77777777" w:rsidR="00B827ED" w:rsidRPr="00B827ED" w:rsidRDefault="00B827ED" w:rsidP="00B827ED">
            <w:pPr>
              <w:widowControl/>
              <w:jc w:val="center"/>
              <w:rPr>
                <w:rFonts w:ascii="Aptos Narrow" w:hAnsi="Aptos Narrow"/>
                <w:color w:val="000000"/>
                <w:sz w:val="16"/>
                <w:szCs w:val="16"/>
                <w:lang w:val="en-AU" w:eastAsia="en-AU"/>
              </w:rPr>
            </w:pPr>
            <w:r w:rsidRPr="00B827ED">
              <w:rPr>
                <w:rFonts w:ascii="Aptos Narrow" w:hAnsi="Aptos Narrow"/>
                <w:color w:val="000000"/>
                <w:sz w:val="16"/>
                <w:szCs w:val="16"/>
                <w:lang w:val="en-AU" w:eastAsia="en-AU"/>
              </w:rPr>
              <w:t> </w:t>
            </w:r>
          </w:p>
        </w:tc>
      </w:tr>
      <w:tr w:rsidR="00B827ED" w:rsidRPr="00B827ED" w14:paraId="476F76FD" w14:textId="77777777" w:rsidTr="00B827ED">
        <w:trPr>
          <w:trHeight w:val="285"/>
        </w:trPr>
        <w:tc>
          <w:tcPr>
            <w:tcW w:w="4536" w:type="dxa"/>
            <w:tcBorders>
              <w:top w:val="nil"/>
              <w:left w:val="single" w:sz="8" w:space="0" w:color="auto"/>
              <w:bottom w:val="single" w:sz="4" w:space="0" w:color="auto"/>
              <w:right w:val="single" w:sz="4" w:space="0" w:color="auto"/>
            </w:tcBorders>
            <w:shd w:val="clear" w:color="000000" w:fill="DAE9F8"/>
            <w:noWrap/>
            <w:vAlign w:val="bottom"/>
            <w:hideMark/>
          </w:tcPr>
          <w:p w14:paraId="495E6073" w14:textId="77777777" w:rsidR="00B827ED" w:rsidRPr="00B827ED" w:rsidRDefault="00B827ED" w:rsidP="00B827ED">
            <w:pPr>
              <w:widowControl/>
              <w:rPr>
                <w:rFonts w:ascii="Aptos Narrow" w:hAnsi="Aptos Narrow"/>
                <w:b/>
                <w:bCs/>
                <w:color w:val="000000"/>
                <w:sz w:val="16"/>
                <w:szCs w:val="16"/>
                <w:lang w:val="en-AU" w:eastAsia="en-AU"/>
              </w:rPr>
            </w:pPr>
            <w:r w:rsidRPr="00B827ED">
              <w:rPr>
                <w:rFonts w:ascii="Aptos Narrow" w:hAnsi="Aptos Narrow"/>
                <w:b/>
                <w:bCs/>
                <w:color w:val="000000"/>
                <w:sz w:val="16"/>
                <w:szCs w:val="16"/>
                <w:lang w:val="en-AU" w:eastAsia="en-AU"/>
              </w:rPr>
              <w:t xml:space="preserve"> Activos </w:t>
            </w:r>
          </w:p>
        </w:tc>
        <w:tc>
          <w:tcPr>
            <w:tcW w:w="2976" w:type="dxa"/>
            <w:tcBorders>
              <w:top w:val="nil"/>
              <w:left w:val="single" w:sz="8" w:space="0" w:color="auto"/>
              <w:bottom w:val="single" w:sz="4" w:space="0" w:color="auto"/>
              <w:right w:val="single" w:sz="8" w:space="0" w:color="auto"/>
            </w:tcBorders>
            <w:shd w:val="clear" w:color="000000" w:fill="F2F2F2"/>
            <w:noWrap/>
            <w:vAlign w:val="bottom"/>
            <w:hideMark/>
          </w:tcPr>
          <w:p w14:paraId="44A6F385" w14:textId="77777777" w:rsidR="00B827ED" w:rsidRPr="00B827ED" w:rsidRDefault="00B827ED" w:rsidP="00B827ED">
            <w:pPr>
              <w:widowControl/>
              <w:rPr>
                <w:rFonts w:ascii="Aptos Narrow" w:hAnsi="Aptos Narrow"/>
                <w:color w:val="000000"/>
                <w:sz w:val="16"/>
                <w:szCs w:val="16"/>
                <w:lang w:val="en-AU" w:eastAsia="en-AU"/>
              </w:rPr>
            </w:pPr>
            <w:r w:rsidRPr="00B827ED">
              <w:rPr>
                <w:rFonts w:ascii="Aptos Narrow" w:hAnsi="Aptos Narrow"/>
                <w:color w:val="000000"/>
                <w:sz w:val="16"/>
                <w:szCs w:val="16"/>
                <w:lang w:val="en-AU" w:eastAsia="en-AU"/>
              </w:rPr>
              <w:t> </w:t>
            </w:r>
          </w:p>
        </w:tc>
        <w:tc>
          <w:tcPr>
            <w:tcW w:w="1701" w:type="dxa"/>
            <w:tcBorders>
              <w:top w:val="nil"/>
              <w:left w:val="nil"/>
              <w:bottom w:val="single" w:sz="4" w:space="0" w:color="auto"/>
              <w:right w:val="single" w:sz="8" w:space="0" w:color="auto"/>
            </w:tcBorders>
            <w:shd w:val="clear" w:color="000000" w:fill="F2F2F2"/>
            <w:noWrap/>
            <w:vAlign w:val="bottom"/>
            <w:hideMark/>
          </w:tcPr>
          <w:p w14:paraId="53D903B1" w14:textId="77777777" w:rsidR="00B827ED" w:rsidRPr="00B827ED" w:rsidRDefault="00B827ED" w:rsidP="00B827ED">
            <w:pPr>
              <w:widowControl/>
              <w:jc w:val="center"/>
              <w:rPr>
                <w:rFonts w:ascii="Aptos Narrow" w:hAnsi="Aptos Narrow"/>
                <w:color w:val="000000"/>
                <w:sz w:val="16"/>
                <w:szCs w:val="16"/>
                <w:lang w:val="en-AU" w:eastAsia="en-AU"/>
              </w:rPr>
            </w:pPr>
            <w:r w:rsidRPr="00B827ED">
              <w:rPr>
                <w:rFonts w:ascii="Aptos Narrow" w:hAnsi="Aptos Narrow"/>
                <w:color w:val="000000"/>
                <w:sz w:val="16"/>
                <w:szCs w:val="16"/>
                <w:lang w:val="en-AU" w:eastAsia="en-AU"/>
              </w:rPr>
              <w:t> </w:t>
            </w:r>
          </w:p>
        </w:tc>
      </w:tr>
      <w:tr w:rsidR="00B827ED" w:rsidRPr="00B827ED" w14:paraId="14826081" w14:textId="77777777" w:rsidTr="00B827ED">
        <w:trPr>
          <w:trHeight w:val="285"/>
        </w:trPr>
        <w:tc>
          <w:tcPr>
            <w:tcW w:w="4536" w:type="dxa"/>
            <w:tcBorders>
              <w:top w:val="nil"/>
              <w:left w:val="single" w:sz="8" w:space="0" w:color="auto"/>
              <w:bottom w:val="single" w:sz="4" w:space="0" w:color="auto"/>
              <w:right w:val="single" w:sz="4" w:space="0" w:color="auto"/>
            </w:tcBorders>
            <w:shd w:val="clear" w:color="000000" w:fill="DAE9F8"/>
            <w:noWrap/>
            <w:vAlign w:val="bottom"/>
            <w:hideMark/>
          </w:tcPr>
          <w:p w14:paraId="1A34B203" w14:textId="77777777" w:rsidR="00B827ED" w:rsidRPr="00B827ED" w:rsidRDefault="00B827ED" w:rsidP="00B827ED">
            <w:pPr>
              <w:widowControl/>
              <w:rPr>
                <w:rFonts w:ascii="Aptos Narrow" w:hAnsi="Aptos Narrow"/>
                <w:b/>
                <w:bCs/>
                <w:color w:val="000000"/>
                <w:sz w:val="16"/>
                <w:szCs w:val="16"/>
                <w:lang w:val="en-AU" w:eastAsia="en-AU"/>
              </w:rPr>
            </w:pPr>
            <w:r w:rsidRPr="00B827ED">
              <w:rPr>
                <w:rFonts w:ascii="Aptos Narrow" w:hAnsi="Aptos Narrow"/>
                <w:b/>
                <w:bCs/>
                <w:color w:val="000000"/>
                <w:sz w:val="16"/>
                <w:szCs w:val="16"/>
                <w:lang w:val="en-AU" w:eastAsia="en-AU"/>
              </w:rPr>
              <w:t xml:space="preserve"> Activos </w:t>
            </w:r>
            <w:proofErr w:type="spellStart"/>
            <w:r w:rsidRPr="00B827ED">
              <w:rPr>
                <w:rFonts w:ascii="Aptos Narrow" w:hAnsi="Aptos Narrow"/>
                <w:b/>
                <w:bCs/>
                <w:color w:val="000000"/>
                <w:sz w:val="16"/>
                <w:szCs w:val="16"/>
                <w:lang w:val="en-AU" w:eastAsia="en-AU"/>
              </w:rPr>
              <w:t>corrientes</w:t>
            </w:r>
            <w:proofErr w:type="spellEnd"/>
            <w:r w:rsidRPr="00B827ED">
              <w:rPr>
                <w:rFonts w:ascii="Aptos Narrow" w:hAnsi="Aptos Narrow"/>
                <w:b/>
                <w:bCs/>
                <w:color w:val="000000"/>
                <w:sz w:val="16"/>
                <w:szCs w:val="16"/>
                <w:lang w:val="en-AU" w:eastAsia="en-AU"/>
              </w:rPr>
              <w:t xml:space="preserve"> </w:t>
            </w:r>
          </w:p>
        </w:tc>
        <w:tc>
          <w:tcPr>
            <w:tcW w:w="2976" w:type="dxa"/>
            <w:tcBorders>
              <w:top w:val="nil"/>
              <w:left w:val="single" w:sz="8" w:space="0" w:color="auto"/>
              <w:bottom w:val="single" w:sz="4" w:space="0" w:color="auto"/>
              <w:right w:val="single" w:sz="8" w:space="0" w:color="auto"/>
            </w:tcBorders>
            <w:shd w:val="clear" w:color="000000" w:fill="F2F2F2"/>
            <w:noWrap/>
            <w:vAlign w:val="bottom"/>
            <w:hideMark/>
          </w:tcPr>
          <w:p w14:paraId="729DD85B" w14:textId="77777777" w:rsidR="00B827ED" w:rsidRPr="00B827ED" w:rsidRDefault="00B827ED" w:rsidP="00B827ED">
            <w:pPr>
              <w:widowControl/>
              <w:rPr>
                <w:rFonts w:ascii="Aptos Narrow" w:hAnsi="Aptos Narrow"/>
                <w:b/>
                <w:bCs/>
                <w:color w:val="000000"/>
                <w:sz w:val="16"/>
                <w:szCs w:val="16"/>
                <w:lang w:val="en-AU" w:eastAsia="en-AU"/>
              </w:rPr>
            </w:pPr>
            <w:r w:rsidRPr="00B827ED">
              <w:rPr>
                <w:rFonts w:ascii="Aptos Narrow" w:hAnsi="Aptos Narrow"/>
                <w:b/>
                <w:bCs/>
                <w:color w:val="000000"/>
                <w:sz w:val="16"/>
                <w:szCs w:val="16"/>
                <w:lang w:val="en-AU" w:eastAsia="en-AU"/>
              </w:rPr>
              <w:t> </w:t>
            </w:r>
          </w:p>
        </w:tc>
        <w:tc>
          <w:tcPr>
            <w:tcW w:w="1701" w:type="dxa"/>
            <w:tcBorders>
              <w:top w:val="nil"/>
              <w:left w:val="nil"/>
              <w:bottom w:val="single" w:sz="4" w:space="0" w:color="auto"/>
              <w:right w:val="single" w:sz="8" w:space="0" w:color="auto"/>
            </w:tcBorders>
            <w:shd w:val="clear" w:color="000000" w:fill="F2F2F2"/>
            <w:noWrap/>
            <w:vAlign w:val="bottom"/>
            <w:hideMark/>
          </w:tcPr>
          <w:p w14:paraId="2C820EE6" w14:textId="77777777" w:rsidR="00B827ED" w:rsidRPr="00B827ED" w:rsidRDefault="00B827ED" w:rsidP="00B827ED">
            <w:pPr>
              <w:widowControl/>
              <w:jc w:val="center"/>
              <w:rPr>
                <w:rFonts w:ascii="Aptos Narrow" w:hAnsi="Aptos Narrow"/>
                <w:color w:val="000000"/>
                <w:sz w:val="16"/>
                <w:szCs w:val="16"/>
                <w:lang w:val="en-AU" w:eastAsia="en-AU"/>
              </w:rPr>
            </w:pPr>
            <w:r w:rsidRPr="00B827ED">
              <w:rPr>
                <w:rFonts w:ascii="Aptos Narrow" w:hAnsi="Aptos Narrow"/>
                <w:color w:val="000000"/>
                <w:sz w:val="16"/>
                <w:szCs w:val="16"/>
                <w:lang w:val="en-AU" w:eastAsia="en-AU"/>
              </w:rPr>
              <w:t> </w:t>
            </w:r>
          </w:p>
        </w:tc>
      </w:tr>
      <w:tr w:rsidR="00B827ED" w:rsidRPr="00B827ED" w14:paraId="0BB6F536" w14:textId="77777777" w:rsidTr="00B827ED">
        <w:trPr>
          <w:trHeight w:val="285"/>
        </w:trPr>
        <w:tc>
          <w:tcPr>
            <w:tcW w:w="4536" w:type="dxa"/>
            <w:tcBorders>
              <w:top w:val="nil"/>
              <w:left w:val="single" w:sz="8" w:space="0" w:color="auto"/>
              <w:bottom w:val="single" w:sz="4" w:space="0" w:color="auto"/>
              <w:right w:val="single" w:sz="4" w:space="0" w:color="auto"/>
            </w:tcBorders>
            <w:shd w:val="clear" w:color="000000" w:fill="DAE9F8"/>
            <w:noWrap/>
            <w:vAlign w:val="bottom"/>
            <w:hideMark/>
          </w:tcPr>
          <w:p w14:paraId="68BCEB42" w14:textId="77777777" w:rsidR="00B827ED" w:rsidRPr="00B827ED" w:rsidRDefault="00B827ED" w:rsidP="00B827ED">
            <w:pPr>
              <w:widowControl/>
              <w:rPr>
                <w:rFonts w:ascii="Aptos Narrow" w:hAnsi="Aptos Narrow"/>
                <w:color w:val="000000"/>
                <w:sz w:val="16"/>
                <w:szCs w:val="16"/>
                <w:lang w:val="es-CO" w:eastAsia="en-AU"/>
              </w:rPr>
            </w:pPr>
            <w:r w:rsidRPr="00B827ED">
              <w:rPr>
                <w:rFonts w:ascii="Aptos Narrow" w:hAnsi="Aptos Narrow"/>
                <w:color w:val="000000"/>
                <w:sz w:val="16"/>
                <w:szCs w:val="16"/>
                <w:lang w:val="es-CO" w:eastAsia="en-AU"/>
              </w:rPr>
              <w:t xml:space="preserve"> Efectivo y equivalentes al efectivo </w:t>
            </w:r>
          </w:p>
        </w:tc>
        <w:tc>
          <w:tcPr>
            <w:tcW w:w="2976" w:type="dxa"/>
            <w:tcBorders>
              <w:top w:val="nil"/>
              <w:left w:val="single" w:sz="8" w:space="0" w:color="auto"/>
              <w:bottom w:val="single" w:sz="4" w:space="0" w:color="auto"/>
              <w:right w:val="single" w:sz="8" w:space="0" w:color="auto"/>
            </w:tcBorders>
            <w:shd w:val="clear" w:color="000000" w:fill="F2F2F2"/>
            <w:noWrap/>
            <w:vAlign w:val="bottom"/>
            <w:hideMark/>
          </w:tcPr>
          <w:p w14:paraId="329A3E3C" w14:textId="77777777" w:rsidR="00B827ED" w:rsidRPr="00B827ED" w:rsidRDefault="00B827ED" w:rsidP="00B827ED">
            <w:pPr>
              <w:widowControl/>
              <w:jc w:val="center"/>
              <w:rPr>
                <w:rFonts w:ascii="Aptos Narrow" w:hAnsi="Aptos Narrow"/>
                <w:color w:val="000000"/>
                <w:sz w:val="16"/>
                <w:szCs w:val="16"/>
                <w:lang w:val="en-AU" w:eastAsia="en-AU"/>
              </w:rPr>
            </w:pPr>
            <w:r w:rsidRPr="00B827ED">
              <w:rPr>
                <w:rFonts w:ascii="Aptos Narrow" w:hAnsi="Aptos Narrow"/>
                <w:color w:val="000000"/>
                <w:sz w:val="16"/>
                <w:szCs w:val="16"/>
                <w:lang w:val="es-CO" w:eastAsia="en-AU"/>
              </w:rPr>
              <w:t xml:space="preserve"> </w:t>
            </w:r>
            <w:r w:rsidRPr="00B827ED">
              <w:rPr>
                <w:rFonts w:ascii="Aptos Narrow" w:hAnsi="Aptos Narrow"/>
                <w:color w:val="000000"/>
                <w:sz w:val="16"/>
                <w:szCs w:val="16"/>
                <w:lang w:val="en-AU" w:eastAsia="en-AU"/>
              </w:rPr>
              <w:t xml:space="preserve">$                                                         473,084,000 </w:t>
            </w:r>
          </w:p>
        </w:tc>
        <w:tc>
          <w:tcPr>
            <w:tcW w:w="1701" w:type="dxa"/>
            <w:tcBorders>
              <w:top w:val="nil"/>
              <w:left w:val="nil"/>
              <w:bottom w:val="single" w:sz="4" w:space="0" w:color="auto"/>
              <w:right w:val="single" w:sz="8" w:space="0" w:color="auto"/>
            </w:tcBorders>
            <w:shd w:val="clear" w:color="000000" w:fill="F2F2F2"/>
            <w:noWrap/>
            <w:vAlign w:val="bottom"/>
            <w:hideMark/>
          </w:tcPr>
          <w:p w14:paraId="625255EB" w14:textId="77777777" w:rsidR="00B827ED" w:rsidRPr="00B827ED" w:rsidRDefault="00B827ED" w:rsidP="00B827ED">
            <w:pPr>
              <w:widowControl/>
              <w:jc w:val="center"/>
              <w:rPr>
                <w:rFonts w:ascii="Aptos Narrow" w:hAnsi="Aptos Narrow"/>
                <w:color w:val="000000"/>
                <w:sz w:val="16"/>
                <w:szCs w:val="16"/>
                <w:lang w:val="en-AU" w:eastAsia="en-AU"/>
              </w:rPr>
            </w:pPr>
            <w:r w:rsidRPr="00B827ED">
              <w:rPr>
                <w:rFonts w:ascii="Aptos Narrow" w:hAnsi="Aptos Narrow"/>
                <w:color w:val="000000"/>
                <w:sz w:val="16"/>
                <w:szCs w:val="16"/>
                <w:lang w:val="en-AU" w:eastAsia="en-AU"/>
              </w:rPr>
              <w:t>41%</w:t>
            </w:r>
          </w:p>
        </w:tc>
      </w:tr>
      <w:tr w:rsidR="00B827ED" w:rsidRPr="00B827ED" w14:paraId="47056D8B" w14:textId="77777777" w:rsidTr="00B827ED">
        <w:trPr>
          <w:trHeight w:val="285"/>
        </w:trPr>
        <w:tc>
          <w:tcPr>
            <w:tcW w:w="4536" w:type="dxa"/>
            <w:tcBorders>
              <w:top w:val="nil"/>
              <w:left w:val="single" w:sz="8" w:space="0" w:color="auto"/>
              <w:bottom w:val="single" w:sz="4" w:space="0" w:color="auto"/>
              <w:right w:val="single" w:sz="4" w:space="0" w:color="auto"/>
            </w:tcBorders>
            <w:shd w:val="clear" w:color="000000" w:fill="DAE9F8"/>
            <w:noWrap/>
            <w:vAlign w:val="bottom"/>
            <w:hideMark/>
          </w:tcPr>
          <w:p w14:paraId="04E9CE1F" w14:textId="77777777" w:rsidR="00B827ED" w:rsidRPr="00B827ED" w:rsidRDefault="00B827ED" w:rsidP="00B827ED">
            <w:pPr>
              <w:widowControl/>
              <w:rPr>
                <w:rFonts w:ascii="Aptos Narrow" w:hAnsi="Aptos Narrow"/>
                <w:color w:val="000000"/>
                <w:sz w:val="16"/>
                <w:szCs w:val="16"/>
                <w:lang w:val="es-CO" w:eastAsia="en-AU"/>
              </w:rPr>
            </w:pPr>
            <w:r w:rsidRPr="00B827ED">
              <w:rPr>
                <w:rFonts w:ascii="Aptos Narrow" w:hAnsi="Aptos Narrow"/>
                <w:color w:val="000000"/>
                <w:sz w:val="16"/>
                <w:szCs w:val="16"/>
                <w:lang w:val="es-CO" w:eastAsia="en-AU"/>
              </w:rPr>
              <w:t xml:space="preserve"> Cuentas comerciales por cobrar y otras cuentas por cobrar corrientes </w:t>
            </w:r>
          </w:p>
        </w:tc>
        <w:tc>
          <w:tcPr>
            <w:tcW w:w="2976" w:type="dxa"/>
            <w:tcBorders>
              <w:top w:val="nil"/>
              <w:left w:val="single" w:sz="8" w:space="0" w:color="auto"/>
              <w:bottom w:val="single" w:sz="4" w:space="0" w:color="auto"/>
              <w:right w:val="single" w:sz="8" w:space="0" w:color="auto"/>
            </w:tcBorders>
            <w:shd w:val="clear" w:color="000000" w:fill="F2F2F2"/>
            <w:noWrap/>
            <w:vAlign w:val="bottom"/>
            <w:hideMark/>
          </w:tcPr>
          <w:p w14:paraId="189522E7" w14:textId="77777777" w:rsidR="00B827ED" w:rsidRPr="00B827ED" w:rsidRDefault="00B827ED" w:rsidP="00B827ED">
            <w:pPr>
              <w:widowControl/>
              <w:jc w:val="center"/>
              <w:rPr>
                <w:rFonts w:ascii="Aptos Narrow" w:hAnsi="Aptos Narrow"/>
                <w:color w:val="000000"/>
                <w:sz w:val="16"/>
                <w:szCs w:val="16"/>
                <w:lang w:val="en-AU" w:eastAsia="en-AU"/>
              </w:rPr>
            </w:pPr>
            <w:r w:rsidRPr="00B827ED">
              <w:rPr>
                <w:rFonts w:ascii="Aptos Narrow" w:hAnsi="Aptos Narrow"/>
                <w:color w:val="000000"/>
                <w:sz w:val="16"/>
                <w:szCs w:val="16"/>
                <w:lang w:val="en-AU" w:eastAsia="en-AU"/>
              </w:rPr>
              <w:t xml:space="preserve">-$                                                  16,936,220,000 </w:t>
            </w:r>
          </w:p>
        </w:tc>
        <w:tc>
          <w:tcPr>
            <w:tcW w:w="1701" w:type="dxa"/>
            <w:tcBorders>
              <w:top w:val="nil"/>
              <w:left w:val="nil"/>
              <w:bottom w:val="single" w:sz="4" w:space="0" w:color="auto"/>
              <w:right w:val="single" w:sz="8" w:space="0" w:color="auto"/>
            </w:tcBorders>
            <w:shd w:val="clear" w:color="000000" w:fill="F2F2F2"/>
            <w:noWrap/>
            <w:vAlign w:val="bottom"/>
            <w:hideMark/>
          </w:tcPr>
          <w:p w14:paraId="2C68AEC4" w14:textId="77777777" w:rsidR="00B827ED" w:rsidRPr="00B827ED" w:rsidRDefault="00B827ED" w:rsidP="00B827ED">
            <w:pPr>
              <w:widowControl/>
              <w:jc w:val="center"/>
              <w:rPr>
                <w:rFonts w:ascii="Aptos Narrow" w:hAnsi="Aptos Narrow"/>
                <w:color w:val="000000"/>
                <w:sz w:val="16"/>
                <w:szCs w:val="16"/>
                <w:lang w:val="en-AU" w:eastAsia="en-AU"/>
              </w:rPr>
            </w:pPr>
            <w:r w:rsidRPr="00B827ED">
              <w:rPr>
                <w:rFonts w:ascii="Aptos Narrow" w:hAnsi="Aptos Narrow"/>
                <w:color w:val="000000"/>
                <w:sz w:val="16"/>
                <w:szCs w:val="16"/>
                <w:lang w:val="en-AU" w:eastAsia="en-AU"/>
              </w:rPr>
              <w:t>-8%</w:t>
            </w:r>
          </w:p>
        </w:tc>
      </w:tr>
      <w:tr w:rsidR="00B827ED" w:rsidRPr="00B827ED" w14:paraId="35C0904D" w14:textId="77777777" w:rsidTr="00B827ED">
        <w:trPr>
          <w:trHeight w:val="285"/>
        </w:trPr>
        <w:tc>
          <w:tcPr>
            <w:tcW w:w="4536" w:type="dxa"/>
            <w:tcBorders>
              <w:top w:val="nil"/>
              <w:left w:val="single" w:sz="8" w:space="0" w:color="auto"/>
              <w:bottom w:val="single" w:sz="4" w:space="0" w:color="auto"/>
              <w:right w:val="single" w:sz="4" w:space="0" w:color="auto"/>
            </w:tcBorders>
            <w:shd w:val="clear" w:color="000000" w:fill="DAE9F8"/>
            <w:noWrap/>
            <w:vAlign w:val="bottom"/>
            <w:hideMark/>
          </w:tcPr>
          <w:p w14:paraId="36484D41" w14:textId="77777777" w:rsidR="00B827ED" w:rsidRPr="00B827ED" w:rsidRDefault="00B827ED" w:rsidP="00B827ED">
            <w:pPr>
              <w:widowControl/>
              <w:rPr>
                <w:rFonts w:ascii="Aptos Narrow" w:hAnsi="Aptos Narrow"/>
                <w:color w:val="000000"/>
                <w:sz w:val="16"/>
                <w:szCs w:val="16"/>
                <w:lang w:val="en-AU" w:eastAsia="en-AU"/>
              </w:rPr>
            </w:pPr>
            <w:r w:rsidRPr="00B827ED">
              <w:rPr>
                <w:rFonts w:ascii="Aptos Narrow" w:hAnsi="Aptos Narrow"/>
                <w:color w:val="000000"/>
                <w:sz w:val="16"/>
                <w:szCs w:val="16"/>
                <w:lang w:val="en-AU" w:eastAsia="en-AU"/>
              </w:rPr>
              <w:t xml:space="preserve"> </w:t>
            </w:r>
            <w:proofErr w:type="spellStart"/>
            <w:r w:rsidRPr="00B827ED">
              <w:rPr>
                <w:rFonts w:ascii="Aptos Narrow" w:hAnsi="Aptos Narrow"/>
                <w:color w:val="000000"/>
                <w:sz w:val="16"/>
                <w:szCs w:val="16"/>
                <w:lang w:val="en-AU" w:eastAsia="en-AU"/>
              </w:rPr>
              <w:t>Inventarios</w:t>
            </w:r>
            <w:proofErr w:type="spellEnd"/>
            <w:r w:rsidRPr="00B827ED">
              <w:rPr>
                <w:rFonts w:ascii="Aptos Narrow" w:hAnsi="Aptos Narrow"/>
                <w:color w:val="000000"/>
                <w:sz w:val="16"/>
                <w:szCs w:val="16"/>
                <w:lang w:val="en-AU" w:eastAsia="en-AU"/>
              </w:rPr>
              <w:t xml:space="preserve"> </w:t>
            </w:r>
            <w:proofErr w:type="spellStart"/>
            <w:r w:rsidRPr="00B827ED">
              <w:rPr>
                <w:rFonts w:ascii="Aptos Narrow" w:hAnsi="Aptos Narrow"/>
                <w:color w:val="000000"/>
                <w:sz w:val="16"/>
                <w:szCs w:val="16"/>
                <w:lang w:val="en-AU" w:eastAsia="en-AU"/>
              </w:rPr>
              <w:t>corrientes</w:t>
            </w:r>
            <w:proofErr w:type="spellEnd"/>
            <w:r w:rsidRPr="00B827ED">
              <w:rPr>
                <w:rFonts w:ascii="Aptos Narrow" w:hAnsi="Aptos Narrow"/>
                <w:color w:val="000000"/>
                <w:sz w:val="16"/>
                <w:szCs w:val="16"/>
                <w:lang w:val="en-AU" w:eastAsia="en-AU"/>
              </w:rPr>
              <w:t xml:space="preserve"> </w:t>
            </w:r>
          </w:p>
        </w:tc>
        <w:tc>
          <w:tcPr>
            <w:tcW w:w="2976" w:type="dxa"/>
            <w:tcBorders>
              <w:top w:val="nil"/>
              <w:left w:val="single" w:sz="8" w:space="0" w:color="auto"/>
              <w:bottom w:val="single" w:sz="4" w:space="0" w:color="auto"/>
              <w:right w:val="single" w:sz="8" w:space="0" w:color="auto"/>
            </w:tcBorders>
            <w:shd w:val="clear" w:color="000000" w:fill="F2F2F2"/>
            <w:noWrap/>
            <w:vAlign w:val="bottom"/>
            <w:hideMark/>
          </w:tcPr>
          <w:p w14:paraId="0EC895B3" w14:textId="77777777" w:rsidR="00B827ED" w:rsidRPr="00B827ED" w:rsidRDefault="00B827ED" w:rsidP="00B827ED">
            <w:pPr>
              <w:widowControl/>
              <w:jc w:val="center"/>
              <w:rPr>
                <w:rFonts w:ascii="Aptos Narrow" w:hAnsi="Aptos Narrow"/>
                <w:color w:val="000000"/>
                <w:sz w:val="16"/>
                <w:szCs w:val="16"/>
                <w:lang w:val="en-AU" w:eastAsia="en-AU"/>
              </w:rPr>
            </w:pPr>
            <w:r w:rsidRPr="00B827ED">
              <w:rPr>
                <w:rFonts w:ascii="Aptos Narrow" w:hAnsi="Aptos Narrow"/>
                <w:color w:val="000000"/>
                <w:sz w:val="16"/>
                <w:szCs w:val="16"/>
                <w:lang w:val="en-AU" w:eastAsia="en-AU"/>
              </w:rPr>
              <w:t xml:space="preserve"> $                                                  10,218,835,000 </w:t>
            </w:r>
          </w:p>
        </w:tc>
        <w:tc>
          <w:tcPr>
            <w:tcW w:w="1701" w:type="dxa"/>
            <w:tcBorders>
              <w:top w:val="nil"/>
              <w:left w:val="nil"/>
              <w:bottom w:val="single" w:sz="4" w:space="0" w:color="auto"/>
              <w:right w:val="single" w:sz="8" w:space="0" w:color="auto"/>
            </w:tcBorders>
            <w:shd w:val="clear" w:color="000000" w:fill="F2F2F2"/>
            <w:noWrap/>
            <w:vAlign w:val="bottom"/>
            <w:hideMark/>
          </w:tcPr>
          <w:p w14:paraId="4023BAC3" w14:textId="77777777" w:rsidR="00B827ED" w:rsidRPr="00B827ED" w:rsidRDefault="00B827ED" w:rsidP="00B827ED">
            <w:pPr>
              <w:widowControl/>
              <w:jc w:val="center"/>
              <w:rPr>
                <w:rFonts w:ascii="Aptos Narrow" w:hAnsi="Aptos Narrow"/>
                <w:color w:val="000000"/>
                <w:sz w:val="16"/>
                <w:szCs w:val="16"/>
                <w:lang w:val="en-AU" w:eastAsia="en-AU"/>
              </w:rPr>
            </w:pPr>
            <w:r w:rsidRPr="00B827ED">
              <w:rPr>
                <w:rFonts w:ascii="Aptos Narrow" w:hAnsi="Aptos Narrow"/>
                <w:color w:val="000000"/>
                <w:sz w:val="16"/>
                <w:szCs w:val="16"/>
                <w:lang w:val="en-AU" w:eastAsia="en-AU"/>
              </w:rPr>
              <w:t>16%</w:t>
            </w:r>
          </w:p>
        </w:tc>
      </w:tr>
      <w:tr w:rsidR="00B827ED" w:rsidRPr="00B827ED" w14:paraId="36B7EE63" w14:textId="77777777" w:rsidTr="00B827ED">
        <w:trPr>
          <w:trHeight w:val="285"/>
        </w:trPr>
        <w:tc>
          <w:tcPr>
            <w:tcW w:w="4536" w:type="dxa"/>
            <w:tcBorders>
              <w:top w:val="nil"/>
              <w:left w:val="single" w:sz="8" w:space="0" w:color="auto"/>
              <w:bottom w:val="single" w:sz="4" w:space="0" w:color="auto"/>
              <w:right w:val="single" w:sz="4" w:space="0" w:color="auto"/>
            </w:tcBorders>
            <w:shd w:val="clear" w:color="000000" w:fill="DAE9F8"/>
            <w:noWrap/>
            <w:vAlign w:val="bottom"/>
            <w:hideMark/>
          </w:tcPr>
          <w:p w14:paraId="376C9C0F" w14:textId="77777777" w:rsidR="00B827ED" w:rsidRPr="00B827ED" w:rsidRDefault="00B827ED" w:rsidP="00B827ED">
            <w:pPr>
              <w:widowControl/>
              <w:rPr>
                <w:rFonts w:ascii="Aptos Narrow" w:hAnsi="Aptos Narrow"/>
                <w:color w:val="000000"/>
                <w:sz w:val="16"/>
                <w:szCs w:val="16"/>
                <w:lang w:val="es-CO" w:eastAsia="en-AU"/>
              </w:rPr>
            </w:pPr>
            <w:r w:rsidRPr="00B827ED">
              <w:rPr>
                <w:rFonts w:ascii="Aptos Narrow" w:hAnsi="Aptos Narrow"/>
                <w:color w:val="000000"/>
                <w:sz w:val="16"/>
                <w:szCs w:val="16"/>
                <w:lang w:val="es-CO" w:eastAsia="en-AU"/>
              </w:rPr>
              <w:t xml:space="preserve"> Activos por impuestos corrientes, corriente </w:t>
            </w:r>
          </w:p>
        </w:tc>
        <w:tc>
          <w:tcPr>
            <w:tcW w:w="2976" w:type="dxa"/>
            <w:tcBorders>
              <w:top w:val="nil"/>
              <w:left w:val="single" w:sz="8" w:space="0" w:color="auto"/>
              <w:bottom w:val="single" w:sz="4" w:space="0" w:color="auto"/>
              <w:right w:val="single" w:sz="8" w:space="0" w:color="auto"/>
            </w:tcBorders>
            <w:shd w:val="clear" w:color="000000" w:fill="F2F2F2"/>
            <w:noWrap/>
            <w:vAlign w:val="bottom"/>
            <w:hideMark/>
          </w:tcPr>
          <w:p w14:paraId="5CABCD3B" w14:textId="77777777" w:rsidR="00B827ED" w:rsidRPr="00B827ED" w:rsidRDefault="00B827ED" w:rsidP="00B827ED">
            <w:pPr>
              <w:widowControl/>
              <w:jc w:val="center"/>
              <w:rPr>
                <w:rFonts w:ascii="Aptos Narrow" w:hAnsi="Aptos Narrow"/>
                <w:color w:val="000000"/>
                <w:sz w:val="16"/>
                <w:szCs w:val="16"/>
                <w:lang w:val="en-AU" w:eastAsia="en-AU"/>
              </w:rPr>
            </w:pPr>
            <w:r w:rsidRPr="00B827ED">
              <w:rPr>
                <w:rFonts w:ascii="Aptos Narrow" w:hAnsi="Aptos Narrow"/>
                <w:color w:val="000000"/>
                <w:sz w:val="16"/>
                <w:szCs w:val="16"/>
                <w:lang w:val="es-CO" w:eastAsia="en-AU"/>
              </w:rPr>
              <w:t xml:space="preserve"> </w:t>
            </w:r>
            <w:r w:rsidRPr="00B827ED">
              <w:rPr>
                <w:rFonts w:ascii="Aptos Narrow" w:hAnsi="Aptos Narrow"/>
                <w:color w:val="000000"/>
                <w:sz w:val="16"/>
                <w:szCs w:val="16"/>
                <w:lang w:val="en-AU" w:eastAsia="en-AU"/>
              </w:rPr>
              <w:t xml:space="preserve">$                                                     3,473,663,000 </w:t>
            </w:r>
          </w:p>
        </w:tc>
        <w:tc>
          <w:tcPr>
            <w:tcW w:w="1701" w:type="dxa"/>
            <w:tcBorders>
              <w:top w:val="nil"/>
              <w:left w:val="nil"/>
              <w:bottom w:val="single" w:sz="4" w:space="0" w:color="auto"/>
              <w:right w:val="single" w:sz="8" w:space="0" w:color="auto"/>
            </w:tcBorders>
            <w:shd w:val="clear" w:color="000000" w:fill="F2F2F2"/>
            <w:noWrap/>
            <w:vAlign w:val="bottom"/>
            <w:hideMark/>
          </w:tcPr>
          <w:p w14:paraId="45ED2BD9" w14:textId="77777777" w:rsidR="00B827ED" w:rsidRPr="00B827ED" w:rsidRDefault="00B827ED" w:rsidP="00B827ED">
            <w:pPr>
              <w:widowControl/>
              <w:jc w:val="center"/>
              <w:rPr>
                <w:rFonts w:ascii="Aptos Narrow" w:hAnsi="Aptos Narrow"/>
                <w:color w:val="000000"/>
                <w:sz w:val="16"/>
                <w:szCs w:val="16"/>
                <w:lang w:val="en-AU" w:eastAsia="en-AU"/>
              </w:rPr>
            </w:pPr>
            <w:r w:rsidRPr="00B827ED">
              <w:rPr>
                <w:rFonts w:ascii="Aptos Narrow" w:hAnsi="Aptos Narrow"/>
                <w:color w:val="000000"/>
                <w:sz w:val="16"/>
                <w:szCs w:val="16"/>
                <w:lang w:val="en-AU" w:eastAsia="en-AU"/>
              </w:rPr>
              <w:t>1446%</w:t>
            </w:r>
          </w:p>
        </w:tc>
      </w:tr>
      <w:tr w:rsidR="00B827ED" w:rsidRPr="00B827ED" w14:paraId="36EEFCD8" w14:textId="77777777" w:rsidTr="00B827ED">
        <w:trPr>
          <w:trHeight w:val="285"/>
        </w:trPr>
        <w:tc>
          <w:tcPr>
            <w:tcW w:w="4536" w:type="dxa"/>
            <w:tcBorders>
              <w:top w:val="nil"/>
              <w:left w:val="single" w:sz="8" w:space="0" w:color="auto"/>
              <w:bottom w:val="single" w:sz="4" w:space="0" w:color="auto"/>
              <w:right w:val="single" w:sz="4" w:space="0" w:color="auto"/>
            </w:tcBorders>
            <w:shd w:val="clear" w:color="000000" w:fill="DAE9F8"/>
            <w:noWrap/>
            <w:vAlign w:val="bottom"/>
            <w:hideMark/>
          </w:tcPr>
          <w:p w14:paraId="49411B8A" w14:textId="77777777" w:rsidR="00B827ED" w:rsidRPr="00B827ED" w:rsidRDefault="00B827ED" w:rsidP="00B827ED">
            <w:pPr>
              <w:widowControl/>
              <w:rPr>
                <w:rFonts w:ascii="Aptos Narrow" w:hAnsi="Aptos Narrow"/>
                <w:color w:val="000000"/>
                <w:sz w:val="16"/>
                <w:szCs w:val="16"/>
                <w:lang w:val="en-AU" w:eastAsia="en-AU"/>
              </w:rPr>
            </w:pPr>
            <w:r w:rsidRPr="00B827ED">
              <w:rPr>
                <w:rFonts w:ascii="Aptos Narrow" w:hAnsi="Aptos Narrow"/>
                <w:color w:val="000000"/>
                <w:sz w:val="16"/>
                <w:szCs w:val="16"/>
                <w:lang w:val="en-AU" w:eastAsia="en-AU"/>
              </w:rPr>
              <w:t xml:space="preserve"> </w:t>
            </w:r>
            <w:proofErr w:type="spellStart"/>
            <w:r w:rsidRPr="00B827ED">
              <w:rPr>
                <w:rFonts w:ascii="Aptos Narrow" w:hAnsi="Aptos Narrow"/>
                <w:color w:val="000000"/>
                <w:sz w:val="16"/>
                <w:szCs w:val="16"/>
                <w:lang w:val="en-AU" w:eastAsia="en-AU"/>
              </w:rPr>
              <w:t>Otros</w:t>
            </w:r>
            <w:proofErr w:type="spellEnd"/>
            <w:r w:rsidRPr="00B827ED">
              <w:rPr>
                <w:rFonts w:ascii="Aptos Narrow" w:hAnsi="Aptos Narrow"/>
                <w:color w:val="000000"/>
                <w:sz w:val="16"/>
                <w:szCs w:val="16"/>
                <w:lang w:val="en-AU" w:eastAsia="en-AU"/>
              </w:rPr>
              <w:t xml:space="preserve"> </w:t>
            </w:r>
            <w:proofErr w:type="spellStart"/>
            <w:r w:rsidRPr="00B827ED">
              <w:rPr>
                <w:rFonts w:ascii="Aptos Narrow" w:hAnsi="Aptos Narrow"/>
                <w:color w:val="000000"/>
                <w:sz w:val="16"/>
                <w:szCs w:val="16"/>
                <w:lang w:val="en-AU" w:eastAsia="en-AU"/>
              </w:rPr>
              <w:t>activos</w:t>
            </w:r>
            <w:proofErr w:type="spellEnd"/>
            <w:r w:rsidRPr="00B827ED">
              <w:rPr>
                <w:rFonts w:ascii="Aptos Narrow" w:hAnsi="Aptos Narrow"/>
                <w:color w:val="000000"/>
                <w:sz w:val="16"/>
                <w:szCs w:val="16"/>
                <w:lang w:val="en-AU" w:eastAsia="en-AU"/>
              </w:rPr>
              <w:t xml:space="preserve"> </w:t>
            </w:r>
            <w:proofErr w:type="spellStart"/>
            <w:r w:rsidRPr="00B827ED">
              <w:rPr>
                <w:rFonts w:ascii="Aptos Narrow" w:hAnsi="Aptos Narrow"/>
                <w:color w:val="000000"/>
                <w:sz w:val="16"/>
                <w:szCs w:val="16"/>
                <w:lang w:val="en-AU" w:eastAsia="en-AU"/>
              </w:rPr>
              <w:t>financieros</w:t>
            </w:r>
            <w:proofErr w:type="spellEnd"/>
            <w:r w:rsidRPr="00B827ED">
              <w:rPr>
                <w:rFonts w:ascii="Aptos Narrow" w:hAnsi="Aptos Narrow"/>
                <w:color w:val="000000"/>
                <w:sz w:val="16"/>
                <w:szCs w:val="16"/>
                <w:lang w:val="en-AU" w:eastAsia="en-AU"/>
              </w:rPr>
              <w:t xml:space="preserve"> </w:t>
            </w:r>
            <w:proofErr w:type="spellStart"/>
            <w:r w:rsidRPr="00B827ED">
              <w:rPr>
                <w:rFonts w:ascii="Aptos Narrow" w:hAnsi="Aptos Narrow"/>
                <w:color w:val="000000"/>
                <w:sz w:val="16"/>
                <w:szCs w:val="16"/>
                <w:lang w:val="en-AU" w:eastAsia="en-AU"/>
              </w:rPr>
              <w:t>corrientes</w:t>
            </w:r>
            <w:proofErr w:type="spellEnd"/>
            <w:r w:rsidRPr="00B827ED">
              <w:rPr>
                <w:rFonts w:ascii="Aptos Narrow" w:hAnsi="Aptos Narrow"/>
                <w:color w:val="000000"/>
                <w:sz w:val="16"/>
                <w:szCs w:val="16"/>
                <w:lang w:val="en-AU" w:eastAsia="en-AU"/>
              </w:rPr>
              <w:t xml:space="preserve"> </w:t>
            </w:r>
          </w:p>
        </w:tc>
        <w:tc>
          <w:tcPr>
            <w:tcW w:w="2976" w:type="dxa"/>
            <w:tcBorders>
              <w:top w:val="nil"/>
              <w:left w:val="single" w:sz="8" w:space="0" w:color="auto"/>
              <w:bottom w:val="single" w:sz="4" w:space="0" w:color="auto"/>
              <w:right w:val="single" w:sz="8" w:space="0" w:color="auto"/>
            </w:tcBorders>
            <w:shd w:val="clear" w:color="000000" w:fill="F2F2F2"/>
            <w:noWrap/>
            <w:vAlign w:val="bottom"/>
            <w:hideMark/>
          </w:tcPr>
          <w:p w14:paraId="61CA5339" w14:textId="77777777" w:rsidR="00B827ED" w:rsidRPr="00B827ED" w:rsidRDefault="00B827ED" w:rsidP="00B827ED">
            <w:pPr>
              <w:widowControl/>
              <w:jc w:val="center"/>
              <w:rPr>
                <w:rFonts w:ascii="Aptos Narrow" w:hAnsi="Aptos Narrow"/>
                <w:color w:val="000000"/>
                <w:sz w:val="16"/>
                <w:szCs w:val="16"/>
                <w:lang w:val="en-AU" w:eastAsia="en-AU"/>
              </w:rPr>
            </w:pPr>
            <w:r w:rsidRPr="00B827ED">
              <w:rPr>
                <w:rFonts w:ascii="Aptos Narrow" w:hAnsi="Aptos Narrow"/>
                <w:color w:val="000000"/>
                <w:sz w:val="16"/>
                <w:szCs w:val="16"/>
                <w:lang w:val="en-AU" w:eastAsia="en-AU"/>
              </w:rPr>
              <w:t xml:space="preserve">-$                                                           45,652,000 </w:t>
            </w:r>
          </w:p>
        </w:tc>
        <w:tc>
          <w:tcPr>
            <w:tcW w:w="1701" w:type="dxa"/>
            <w:tcBorders>
              <w:top w:val="nil"/>
              <w:left w:val="nil"/>
              <w:bottom w:val="single" w:sz="4" w:space="0" w:color="auto"/>
              <w:right w:val="single" w:sz="8" w:space="0" w:color="auto"/>
            </w:tcBorders>
            <w:shd w:val="clear" w:color="000000" w:fill="F2F2F2"/>
            <w:noWrap/>
            <w:vAlign w:val="bottom"/>
            <w:hideMark/>
          </w:tcPr>
          <w:p w14:paraId="29E7A699" w14:textId="77777777" w:rsidR="00B827ED" w:rsidRPr="00B827ED" w:rsidRDefault="00B827ED" w:rsidP="00B827ED">
            <w:pPr>
              <w:widowControl/>
              <w:jc w:val="center"/>
              <w:rPr>
                <w:rFonts w:ascii="Aptos Narrow" w:hAnsi="Aptos Narrow"/>
                <w:color w:val="000000"/>
                <w:sz w:val="16"/>
                <w:szCs w:val="16"/>
                <w:lang w:val="en-AU" w:eastAsia="en-AU"/>
              </w:rPr>
            </w:pPr>
            <w:r w:rsidRPr="00B827ED">
              <w:rPr>
                <w:rFonts w:ascii="Aptos Narrow" w:hAnsi="Aptos Narrow"/>
                <w:color w:val="000000"/>
                <w:sz w:val="16"/>
                <w:szCs w:val="16"/>
                <w:lang w:val="en-AU" w:eastAsia="en-AU"/>
              </w:rPr>
              <w:t>-100%</w:t>
            </w:r>
          </w:p>
        </w:tc>
      </w:tr>
      <w:tr w:rsidR="00B827ED" w:rsidRPr="00B827ED" w14:paraId="308F4ED7" w14:textId="77777777" w:rsidTr="00B827ED">
        <w:trPr>
          <w:trHeight w:val="443"/>
        </w:trPr>
        <w:tc>
          <w:tcPr>
            <w:tcW w:w="4536" w:type="dxa"/>
            <w:tcBorders>
              <w:top w:val="nil"/>
              <w:left w:val="single" w:sz="8" w:space="0" w:color="auto"/>
              <w:bottom w:val="nil"/>
              <w:right w:val="single" w:sz="4" w:space="0" w:color="auto"/>
            </w:tcBorders>
            <w:shd w:val="clear" w:color="000000" w:fill="DAE9F8"/>
            <w:vAlign w:val="bottom"/>
            <w:hideMark/>
          </w:tcPr>
          <w:p w14:paraId="0966CC54" w14:textId="77777777" w:rsidR="00B827ED" w:rsidRPr="00B827ED" w:rsidRDefault="00B827ED" w:rsidP="00B827ED">
            <w:pPr>
              <w:widowControl/>
              <w:rPr>
                <w:rFonts w:ascii="Aptos Narrow" w:hAnsi="Aptos Narrow"/>
                <w:color w:val="000000"/>
                <w:sz w:val="16"/>
                <w:szCs w:val="16"/>
                <w:lang w:val="es-CO" w:eastAsia="en-AU"/>
              </w:rPr>
            </w:pPr>
            <w:r w:rsidRPr="00B827ED">
              <w:rPr>
                <w:rFonts w:ascii="Aptos Narrow" w:hAnsi="Aptos Narrow"/>
                <w:color w:val="000000"/>
                <w:sz w:val="16"/>
                <w:szCs w:val="16"/>
                <w:lang w:val="es-CO" w:eastAsia="en-AU"/>
              </w:rPr>
              <w:t xml:space="preserve"> Activos no corrientes o grupos de activos para su disposición clasificados como mantenidos para la venta o como mantenidos para distribuir a los propietarios </w:t>
            </w:r>
          </w:p>
        </w:tc>
        <w:tc>
          <w:tcPr>
            <w:tcW w:w="2976" w:type="dxa"/>
            <w:tcBorders>
              <w:top w:val="nil"/>
              <w:left w:val="single" w:sz="8" w:space="0" w:color="auto"/>
              <w:bottom w:val="single" w:sz="4" w:space="0" w:color="auto"/>
              <w:right w:val="single" w:sz="8" w:space="0" w:color="auto"/>
            </w:tcBorders>
            <w:shd w:val="clear" w:color="000000" w:fill="F2F2F2"/>
            <w:noWrap/>
            <w:vAlign w:val="bottom"/>
            <w:hideMark/>
          </w:tcPr>
          <w:p w14:paraId="47B96E88" w14:textId="77777777" w:rsidR="00B827ED" w:rsidRPr="00B827ED" w:rsidRDefault="00B827ED" w:rsidP="00B827ED">
            <w:pPr>
              <w:widowControl/>
              <w:jc w:val="center"/>
              <w:rPr>
                <w:rFonts w:ascii="Aptos Narrow" w:hAnsi="Aptos Narrow"/>
                <w:color w:val="000000"/>
                <w:sz w:val="16"/>
                <w:szCs w:val="16"/>
                <w:lang w:val="en-AU" w:eastAsia="en-AU"/>
              </w:rPr>
            </w:pPr>
            <w:r w:rsidRPr="00B827ED">
              <w:rPr>
                <w:rFonts w:ascii="Aptos Narrow" w:hAnsi="Aptos Narrow"/>
                <w:color w:val="000000"/>
                <w:sz w:val="16"/>
                <w:szCs w:val="16"/>
                <w:lang w:val="es-CO" w:eastAsia="en-AU"/>
              </w:rPr>
              <w:t xml:space="preserve"> </w:t>
            </w:r>
            <w:r w:rsidRPr="00B827ED">
              <w:rPr>
                <w:rFonts w:ascii="Aptos Narrow" w:hAnsi="Aptos Narrow"/>
                <w:color w:val="000000"/>
                <w:sz w:val="16"/>
                <w:szCs w:val="16"/>
                <w:lang w:val="en-AU" w:eastAsia="en-AU"/>
              </w:rPr>
              <w:t xml:space="preserve">$                                                                                 -   </w:t>
            </w:r>
          </w:p>
        </w:tc>
        <w:tc>
          <w:tcPr>
            <w:tcW w:w="1701" w:type="dxa"/>
            <w:tcBorders>
              <w:top w:val="nil"/>
              <w:left w:val="nil"/>
              <w:bottom w:val="single" w:sz="4" w:space="0" w:color="auto"/>
              <w:right w:val="single" w:sz="8" w:space="0" w:color="auto"/>
            </w:tcBorders>
            <w:shd w:val="clear" w:color="000000" w:fill="F2F2F2"/>
            <w:noWrap/>
            <w:vAlign w:val="bottom"/>
            <w:hideMark/>
          </w:tcPr>
          <w:p w14:paraId="2FD24434" w14:textId="77777777" w:rsidR="00B827ED" w:rsidRPr="00B827ED" w:rsidRDefault="00B827ED" w:rsidP="00B827ED">
            <w:pPr>
              <w:widowControl/>
              <w:jc w:val="center"/>
              <w:rPr>
                <w:rFonts w:ascii="Aptos Narrow" w:hAnsi="Aptos Narrow"/>
                <w:color w:val="000000"/>
                <w:sz w:val="16"/>
                <w:szCs w:val="16"/>
                <w:lang w:val="en-AU" w:eastAsia="en-AU"/>
              </w:rPr>
            </w:pPr>
            <w:r w:rsidRPr="00B827ED">
              <w:rPr>
                <w:rFonts w:ascii="Aptos Narrow" w:hAnsi="Aptos Narrow"/>
                <w:color w:val="000000"/>
                <w:sz w:val="16"/>
                <w:szCs w:val="16"/>
                <w:lang w:val="en-AU" w:eastAsia="en-AU"/>
              </w:rPr>
              <w:t> </w:t>
            </w:r>
          </w:p>
        </w:tc>
      </w:tr>
      <w:tr w:rsidR="00B827ED" w:rsidRPr="00B827ED" w14:paraId="03FFEFAA" w14:textId="77777777" w:rsidTr="00B827ED">
        <w:trPr>
          <w:trHeight w:val="293"/>
        </w:trPr>
        <w:tc>
          <w:tcPr>
            <w:tcW w:w="4536" w:type="dxa"/>
            <w:tcBorders>
              <w:top w:val="single" w:sz="8" w:space="0" w:color="auto"/>
              <w:left w:val="single" w:sz="8" w:space="0" w:color="auto"/>
              <w:bottom w:val="single" w:sz="8" w:space="0" w:color="auto"/>
              <w:right w:val="single" w:sz="8" w:space="0" w:color="auto"/>
            </w:tcBorders>
            <w:shd w:val="clear" w:color="000000" w:fill="A6C9EC"/>
            <w:noWrap/>
            <w:vAlign w:val="bottom"/>
            <w:hideMark/>
          </w:tcPr>
          <w:p w14:paraId="04D060AE" w14:textId="77777777" w:rsidR="00B827ED" w:rsidRPr="00B827ED" w:rsidRDefault="00B827ED" w:rsidP="00B827ED">
            <w:pPr>
              <w:widowControl/>
              <w:rPr>
                <w:rFonts w:ascii="Aptos Narrow" w:hAnsi="Aptos Narrow"/>
                <w:b/>
                <w:bCs/>
                <w:color w:val="000000"/>
                <w:sz w:val="16"/>
                <w:szCs w:val="16"/>
                <w:lang w:val="en-AU" w:eastAsia="en-AU"/>
              </w:rPr>
            </w:pPr>
            <w:r w:rsidRPr="00B827ED">
              <w:rPr>
                <w:rFonts w:ascii="Aptos Narrow" w:hAnsi="Aptos Narrow"/>
                <w:b/>
                <w:bCs/>
                <w:color w:val="000000"/>
                <w:sz w:val="16"/>
                <w:szCs w:val="16"/>
                <w:lang w:val="en-AU" w:eastAsia="en-AU"/>
              </w:rPr>
              <w:t xml:space="preserve"> Activos </w:t>
            </w:r>
            <w:proofErr w:type="spellStart"/>
            <w:r w:rsidRPr="00B827ED">
              <w:rPr>
                <w:rFonts w:ascii="Aptos Narrow" w:hAnsi="Aptos Narrow"/>
                <w:b/>
                <w:bCs/>
                <w:color w:val="000000"/>
                <w:sz w:val="16"/>
                <w:szCs w:val="16"/>
                <w:lang w:val="en-AU" w:eastAsia="en-AU"/>
              </w:rPr>
              <w:t>corrientes</w:t>
            </w:r>
            <w:proofErr w:type="spellEnd"/>
            <w:r w:rsidRPr="00B827ED">
              <w:rPr>
                <w:rFonts w:ascii="Aptos Narrow" w:hAnsi="Aptos Narrow"/>
                <w:b/>
                <w:bCs/>
                <w:color w:val="000000"/>
                <w:sz w:val="16"/>
                <w:szCs w:val="16"/>
                <w:lang w:val="en-AU" w:eastAsia="en-AU"/>
              </w:rPr>
              <w:t xml:space="preserve"> </w:t>
            </w:r>
            <w:proofErr w:type="spellStart"/>
            <w:r w:rsidRPr="00B827ED">
              <w:rPr>
                <w:rFonts w:ascii="Aptos Narrow" w:hAnsi="Aptos Narrow"/>
                <w:b/>
                <w:bCs/>
                <w:color w:val="000000"/>
                <w:sz w:val="16"/>
                <w:szCs w:val="16"/>
                <w:lang w:val="en-AU" w:eastAsia="en-AU"/>
              </w:rPr>
              <w:t>totales</w:t>
            </w:r>
            <w:proofErr w:type="spellEnd"/>
            <w:r w:rsidRPr="00B827ED">
              <w:rPr>
                <w:rFonts w:ascii="Aptos Narrow" w:hAnsi="Aptos Narrow"/>
                <w:b/>
                <w:bCs/>
                <w:color w:val="000000"/>
                <w:sz w:val="16"/>
                <w:szCs w:val="16"/>
                <w:lang w:val="en-AU" w:eastAsia="en-AU"/>
              </w:rPr>
              <w:t xml:space="preserve"> </w:t>
            </w:r>
          </w:p>
        </w:tc>
        <w:tc>
          <w:tcPr>
            <w:tcW w:w="2976" w:type="dxa"/>
            <w:tcBorders>
              <w:top w:val="single" w:sz="8" w:space="0" w:color="auto"/>
              <w:left w:val="nil"/>
              <w:bottom w:val="single" w:sz="8" w:space="0" w:color="auto"/>
              <w:right w:val="single" w:sz="8" w:space="0" w:color="auto"/>
            </w:tcBorders>
            <w:shd w:val="clear" w:color="000000" w:fill="D9D9D9"/>
            <w:noWrap/>
            <w:vAlign w:val="bottom"/>
            <w:hideMark/>
          </w:tcPr>
          <w:p w14:paraId="4919AD21" w14:textId="77777777" w:rsidR="00B827ED" w:rsidRPr="00B827ED" w:rsidRDefault="00B827ED" w:rsidP="00B827ED">
            <w:pPr>
              <w:widowControl/>
              <w:rPr>
                <w:rFonts w:ascii="Aptos Narrow" w:hAnsi="Aptos Narrow"/>
                <w:b/>
                <w:bCs/>
                <w:color w:val="000000"/>
                <w:sz w:val="16"/>
                <w:szCs w:val="16"/>
                <w:lang w:val="en-AU" w:eastAsia="en-AU"/>
              </w:rPr>
            </w:pPr>
            <w:r w:rsidRPr="00B827ED">
              <w:rPr>
                <w:rFonts w:ascii="Aptos Narrow" w:hAnsi="Aptos Narrow"/>
                <w:b/>
                <w:bCs/>
                <w:color w:val="000000"/>
                <w:sz w:val="16"/>
                <w:szCs w:val="16"/>
                <w:lang w:val="en-AU" w:eastAsia="en-AU"/>
              </w:rPr>
              <w:t xml:space="preserve">-$                                                    2,785,062,000 </w:t>
            </w:r>
          </w:p>
        </w:tc>
        <w:tc>
          <w:tcPr>
            <w:tcW w:w="1701" w:type="dxa"/>
            <w:tcBorders>
              <w:top w:val="single" w:sz="8" w:space="0" w:color="auto"/>
              <w:left w:val="nil"/>
              <w:bottom w:val="single" w:sz="8" w:space="0" w:color="auto"/>
              <w:right w:val="single" w:sz="8" w:space="0" w:color="auto"/>
            </w:tcBorders>
            <w:shd w:val="clear" w:color="000000" w:fill="D9D9D9"/>
            <w:noWrap/>
            <w:vAlign w:val="bottom"/>
            <w:hideMark/>
          </w:tcPr>
          <w:p w14:paraId="7913B47C" w14:textId="77777777" w:rsidR="00B827ED" w:rsidRPr="00B827ED" w:rsidRDefault="00B827ED" w:rsidP="00B827ED">
            <w:pPr>
              <w:widowControl/>
              <w:rPr>
                <w:rFonts w:ascii="Aptos Narrow" w:hAnsi="Aptos Narrow"/>
                <w:b/>
                <w:bCs/>
                <w:color w:val="000000"/>
                <w:sz w:val="16"/>
                <w:szCs w:val="16"/>
                <w:lang w:val="en-AU" w:eastAsia="en-AU"/>
              </w:rPr>
            </w:pPr>
            <w:r w:rsidRPr="00B827ED">
              <w:rPr>
                <w:rFonts w:ascii="Aptos Narrow" w:hAnsi="Aptos Narrow"/>
                <w:b/>
                <w:bCs/>
                <w:color w:val="000000"/>
                <w:sz w:val="16"/>
                <w:szCs w:val="16"/>
                <w:lang w:val="en-AU" w:eastAsia="en-AU"/>
              </w:rPr>
              <w:t> </w:t>
            </w:r>
          </w:p>
        </w:tc>
      </w:tr>
      <w:tr w:rsidR="00B827ED" w:rsidRPr="00B827ED" w14:paraId="5C782CEB" w14:textId="77777777" w:rsidTr="00B827ED">
        <w:trPr>
          <w:trHeight w:val="285"/>
        </w:trPr>
        <w:tc>
          <w:tcPr>
            <w:tcW w:w="4536" w:type="dxa"/>
            <w:tcBorders>
              <w:top w:val="nil"/>
              <w:left w:val="single" w:sz="8" w:space="0" w:color="auto"/>
              <w:bottom w:val="single" w:sz="4" w:space="0" w:color="auto"/>
              <w:right w:val="single" w:sz="4" w:space="0" w:color="auto"/>
            </w:tcBorders>
            <w:shd w:val="clear" w:color="000000" w:fill="DAE9F8"/>
            <w:noWrap/>
            <w:vAlign w:val="bottom"/>
            <w:hideMark/>
          </w:tcPr>
          <w:p w14:paraId="0C99EE8E" w14:textId="77777777" w:rsidR="00B827ED" w:rsidRPr="00B827ED" w:rsidRDefault="00B827ED" w:rsidP="00B827ED">
            <w:pPr>
              <w:widowControl/>
              <w:rPr>
                <w:rFonts w:ascii="Aptos Narrow" w:hAnsi="Aptos Narrow"/>
                <w:b/>
                <w:bCs/>
                <w:color w:val="000000"/>
                <w:sz w:val="16"/>
                <w:szCs w:val="16"/>
                <w:lang w:val="en-AU" w:eastAsia="en-AU"/>
              </w:rPr>
            </w:pPr>
            <w:r w:rsidRPr="00B827ED">
              <w:rPr>
                <w:rFonts w:ascii="Aptos Narrow" w:hAnsi="Aptos Narrow"/>
                <w:b/>
                <w:bCs/>
                <w:color w:val="000000"/>
                <w:sz w:val="16"/>
                <w:szCs w:val="16"/>
                <w:lang w:val="en-AU" w:eastAsia="en-AU"/>
              </w:rPr>
              <w:t xml:space="preserve"> Activos no </w:t>
            </w:r>
            <w:proofErr w:type="spellStart"/>
            <w:r w:rsidRPr="00B827ED">
              <w:rPr>
                <w:rFonts w:ascii="Aptos Narrow" w:hAnsi="Aptos Narrow"/>
                <w:b/>
                <w:bCs/>
                <w:color w:val="000000"/>
                <w:sz w:val="16"/>
                <w:szCs w:val="16"/>
                <w:lang w:val="en-AU" w:eastAsia="en-AU"/>
              </w:rPr>
              <w:t>corrientes</w:t>
            </w:r>
            <w:proofErr w:type="spellEnd"/>
            <w:r w:rsidRPr="00B827ED">
              <w:rPr>
                <w:rFonts w:ascii="Aptos Narrow" w:hAnsi="Aptos Narrow"/>
                <w:b/>
                <w:bCs/>
                <w:color w:val="000000"/>
                <w:sz w:val="16"/>
                <w:szCs w:val="16"/>
                <w:lang w:val="en-AU" w:eastAsia="en-AU"/>
              </w:rPr>
              <w:t xml:space="preserve"> </w:t>
            </w:r>
          </w:p>
        </w:tc>
        <w:tc>
          <w:tcPr>
            <w:tcW w:w="2976" w:type="dxa"/>
            <w:tcBorders>
              <w:top w:val="single" w:sz="4" w:space="0" w:color="auto"/>
              <w:left w:val="single" w:sz="8" w:space="0" w:color="auto"/>
              <w:bottom w:val="single" w:sz="4" w:space="0" w:color="auto"/>
              <w:right w:val="single" w:sz="8" w:space="0" w:color="auto"/>
            </w:tcBorders>
            <w:shd w:val="clear" w:color="000000" w:fill="F2F2F2"/>
            <w:noWrap/>
            <w:vAlign w:val="bottom"/>
            <w:hideMark/>
          </w:tcPr>
          <w:p w14:paraId="08616DFE" w14:textId="77777777" w:rsidR="00B827ED" w:rsidRPr="00B827ED" w:rsidRDefault="00B827ED" w:rsidP="00B827ED">
            <w:pPr>
              <w:widowControl/>
              <w:jc w:val="center"/>
              <w:rPr>
                <w:rFonts w:ascii="Aptos Narrow" w:hAnsi="Aptos Narrow"/>
                <w:color w:val="000000"/>
                <w:sz w:val="16"/>
                <w:szCs w:val="16"/>
                <w:lang w:val="en-AU" w:eastAsia="en-AU"/>
              </w:rPr>
            </w:pPr>
            <w:r w:rsidRPr="00B827ED">
              <w:rPr>
                <w:rFonts w:ascii="Aptos Narrow" w:hAnsi="Aptos Narrow"/>
                <w:color w:val="000000"/>
                <w:sz w:val="16"/>
                <w:szCs w:val="16"/>
                <w:lang w:val="en-AU" w:eastAsia="en-AU"/>
              </w:rPr>
              <w:t> </w:t>
            </w:r>
          </w:p>
        </w:tc>
        <w:tc>
          <w:tcPr>
            <w:tcW w:w="1701" w:type="dxa"/>
            <w:tcBorders>
              <w:top w:val="single" w:sz="4" w:space="0" w:color="auto"/>
              <w:left w:val="nil"/>
              <w:bottom w:val="single" w:sz="4" w:space="0" w:color="auto"/>
              <w:right w:val="single" w:sz="8" w:space="0" w:color="auto"/>
            </w:tcBorders>
            <w:shd w:val="clear" w:color="000000" w:fill="F2F2F2"/>
            <w:noWrap/>
            <w:vAlign w:val="bottom"/>
            <w:hideMark/>
          </w:tcPr>
          <w:p w14:paraId="1CC569CA" w14:textId="77777777" w:rsidR="00B827ED" w:rsidRPr="00B827ED" w:rsidRDefault="00B827ED" w:rsidP="00B827ED">
            <w:pPr>
              <w:widowControl/>
              <w:jc w:val="center"/>
              <w:rPr>
                <w:rFonts w:ascii="Aptos Narrow" w:hAnsi="Aptos Narrow"/>
                <w:color w:val="000000"/>
                <w:sz w:val="16"/>
                <w:szCs w:val="16"/>
                <w:lang w:val="en-AU" w:eastAsia="en-AU"/>
              </w:rPr>
            </w:pPr>
            <w:r w:rsidRPr="00B827ED">
              <w:rPr>
                <w:rFonts w:ascii="Aptos Narrow" w:hAnsi="Aptos Narrow"/>
                <w:color w:val="000000"/>
                <w:sz w:val="16"/>
                <w:szCs w:val="16"/>
                <w:lang w:val="en-AU" w:eastAsia="en-AU"/>
              </w:rPr>
              <w:t> </w:t>
            </w:r>
          </w:p>
        </w:tc>
      </w:tr>
      <w:tr w:rsidR="00B827ED" w:rsidRPr="00B827ED" w14:paraId="70314C79" w14:textId="77777777" w:rsidTr="00B827ED">
        <w:trPr>
          <w:trHeight w:val="285"/>
        </w:trPr>
        <w:tc>
          <w:tcPr>
            <w:tcW w:w="4536" w:type="dxa"/>
            <w:tcBorders>
              <w:top w:val="nil"/>
              <w:left w:val="single" w:sz="8" w:space="0" w:color="auto"/>
              <w:bottom w:val="single" w:sz="4" w:space="0" w:color="auto"/>
              <w:right w:val="single" w:sz="4" w:space="0" w:color="auto"/>
            </w:tcBorders>
            <w:shd w:val="clear" w:color="000000" w:fill="DAE9F8"/>
            <w:noWrap/>
            <w:vAlign w:val="bottom"/>
            <w:hideMark/>
          </w:tcPr>
          <w:p w14:paraId="0960189A" w14:textId="77777777" w:rsidR="00B827ED" w:rsidRPr="00B827ED" w:rsidRDefault="00B827ED" w:rsidP="00B827ED">
            <w:pPr>
              <w:widowControl/>
              <w:rPr>
                <w:rFonts w:ascii="Aptos Narrow" w:hAnsi="Aptos Narrow"/>
                <w:color w:val="000000"/>
                <w:sz w:val="16"/>
                <w:szCs w:val="16"/>
                <w:lang w:val="en-AU" w:eastAsia="en-AU"/>
              </w:rPr>
            </w:pPr>
            <w:r w:rsidRPr="00B827ED">
              <w:rPr>
                <w:rFonts w:ascii="Aptos Narrow" w:hAnsi="Aptos Narrow"/>
                <w:color w:val="000000"/>
                <w:sz w:val="16"/>
                <w:szCs w:val="16"/>
                <w:lang w:val="en-AU" w:eastAsia="en-AU"/>
              </w:rPr>
              <w:t xml:space="preserve"> </w:t>
            </w:r>
            <w:proofErr w:type="spellStart"/>
            <w:r w:rsidRPr="00B827ED">
              <w:rPr>
                <w:rFonts w:ascii="Aptos Narrow" w:hAnsi="Aptos Narrow"/>
                <w:color w:val="000000"/>
                <w:sz w:val="16"/>
                <w:szCs w:val="16"/>
                <w:lang w:val="en-AU" w:eastAsia="en-AU"/>
              </w:rPr>
              <w:t>Propiedad</w:t>
            </w:r>
            <w:proofErr w:type="spellEnd"/>
            <w:r w:rsidRPr="00B827ED">
              <w:rPr>
                <w:rFonts w:ascii="Aptos Narrow" w:hAnsi="Aptos Narrow"/>
                <w:color w:val="000000"/>
                <w:sz w:val="16"/>
                <w:szCs w:val="16"/>
                <w:lang w:val="en-AU" w:eastAsia="en-AU"/>
              </w:rPr>
              <w:t xml:space="preserve"> de </w:t>
            </w:r>
            <w:proofErr w:type="spellStart"/>
            <w:r w:rsidRPr="00B827ED">
              <w:rPr>
                <w:rFonts w:ascii="Aptos Narrow" w:hAnsi="Aptos Narrow"/>
                <w:color w:val="000000"/>
                <w:sz w:val="16"/>
                <w:szCs w:val="16"/>
                <w:lang w:val="en-AU" w:eastAsia="en-AU"/>
              </w:rPr>
              <w:t>inversión</w:t>
            </w:r>
            <w:proofErr w:type="spellEnd"/>
            <w:r w:rsidRPr="00B827ED">
              <w:rPr>
                <w:rFonts w:ascii="Aptos Narrow" w:hAnsi="Aptos Narrow"/>
                <w:color w:val="000000"/>
                <w:sz w:val="16"/>
                <w:szCs w:val="16"/>
                <w:lang w:val="en-AU" w:eastAsia="en-AU"/>
              </w:rPr>
              <w:t xml:space="preserve"> </w:t>
            </w:r>
          </w:p>
        </w:tc>
        <w:tc>
          <w:tcPr>
            <w:tcW w:w="2976" w:type="dxa"/>
            <w:tcBorders>
              <w:top w:val="nil"/>
              <w:left w:val="single" w:sz="8" w:space="0" w:color="auto"/>
              <w:bottom w:val="single" w:sz="4" w:space="0" w:color="auto"/>
              <w:right w:val="single" w:sz="8" w:space="0" w:color="auto"/>
            </w:tcBorders>
            <w:shd w:val="clear" w:color="000000" w:fill="F2F2F2"/>
            <w:noWrap/>
            <w:vAlign w:val="bottom"/>
            <w:hideMark/>
          </w:tcPr>
          <w:p w14:paraId="469C8EA2" w14:textId="77777777" w:rsidR="00B827ED" w:rsidRPr="00B827ED" w:rsidRDefault="00B827ED" w:rsidP="00B827ED">
            <w:pPr>
              <w:widowControl/>
              <w:jc w:val="center"/>
              <w:rPr>
                <w:rFonts w:ascii="Aptos Narrow" w:hAnsi="Aptos Narrow"/>
                <w:color w:val="000000"/>
                <w:sz w:val="16"/>
                <w:szCs w:val="16"/>
                <w:lang w:val="en-AU" w:eastAsia="en-AU"/>
              </w:rPr>
            </w:pPr>
            <w:r w:rsidRPr="00B827ED">
              <w:rPr>
                <w:rFonts w:ascii="Aptos Narrow" w:hAnsi="Aptos Narrow"/>
                <w:color w:val="000000"/>
                <w:sz w:val="16"/>
                <w:szCs w:val="16"/>
                <w:lang w:val="en-AU" w:eastAsia="en-AU"/>
              </w:rPr>
              <w:t xml:space="preserve"> - </w:t>
            </w:r>
          </w:p>
        </w:tc>
        <w:tc>
          <w:tcPr>
            <w:tcW w:w="1701" w:type="dxa"/>
            <w:tcBorders>
              <w:top w:val="nil"/>
              <w:left w:val="nil"/>
              <w:bottom w:val="single" w:sz="4" w:space="0" w:color="auto"/>
              <w:right w:val="single" w:sz="8" w:space="0" w:color="auto"/>
            </w:tcBorders>
            <w:shd w:val="clear" w:color="000000" w:fill="F2F2F2"/>
            <w:noWrap/>
            <w:vAlign w:val="bottom"/>
            <w:hideMark/>
          </w:tcPr>
          <w:p w14:paraId="7F18A9A6" w14:textId="77777777" w:rsidR="00B827ED" w:rsidRPr="00B827ED" w:rsidRDefault="00B827ED" w:rsidP="00B827ED">
            <w:pPr>
              <w:widowControl/>
              <w:jc w:val="center"/>
              <w:rPr>
                <w:rFonts w:ascii="Aptos Narrow" w:hAnsi="Aptos Narrow"/>
                <w:color w:val="000000"/>
                <w:sz w:val="16"/>
                <w:szCs w:val="16"/>
                <w:lang w:val="en-AU" w:eastAsia="en-AU"/>
              </w:rPr>
            </w:pPr>
            <w:r w:rsidRPr="00B827ED">
              <w:rPr>
                <w:rFonts w:ascii="Aptos Narrow" w:hAnsi="Aptos Narrow"/>
                <w:color w:val="000000"/>
                <w:sz w:val="16"/>
                <w:szCs w:val="16"/>
                <w:lang w:val="en-AU" w:eastAsia="en-AU"/>
              </w:rPr>
              <w:t> </w:t>
            </w:r>
          </w:p>
        </w:tc>
      </w:tr>
      <w:tr w:rsidR="00B827ED" w:rsidRPr="00B827ED" w14:paraId="037A030B" w14:textId="77777777" w:rsidTr="00B827ED">
        <w:trPr>
          <w:trHeight w:val="285"/>
        </w:trPr>
        <w:tc>
          <w:tcPr>
            <w:tcW w:w="4536" w:type="dxa"/>
            <w:tcBorders>
              <w:top w:val="nil"/>
              <w:left w:val="single" w:sz="8" w:space="0" w:color="auto"/>
              <w:bottom w:val="single" w:sz="4" w:space="0" w:color="auto"/>
              <w:right w:val="single" w:sz="4" w:space="0" w:color="auto"/>
            </w:tcBorders>
            <w:shd w:val="clear" w:color="000000" w:fill="DAE9F8"/>
            <w:noWrap/>
            <w:vAlign w:val="bottom"/>
            <w:hideMark/>
          </w:tcPr>
          <w:p w14:paraId="2E4FB1DF" w14:textId="77777777" w:rsidR="00B827ED" w:rsidRPr="00B827ED" w:rsidRDefault="00B827ED" w:rsidP="00B827ED">
            <w:pPr>
              <w:widowControl/>
              <w:rPr>
                <w:rFonts w:ascii="Aptos Narrow" w:hAnsi="Aptos Narrow"/>
                <w:color w:val="000000"/>
                <w:sz w:val="16"/>
                <w:szCs w:val="16"/>
                <w:lang w:val="en-AU" w:eastAsia="en-AU"/>
              </w:rPr>
            </w:pPr>
            <w:r w:rsidRPr="00B827ED">
              <w:rPr>
                <w:rFonts w:ascii="Aptos Narrow" w:hAnsi="Aptos Narrow"/>
                <w:color w:val="000000"/>
                <w:sz w:val="16"/>
                <w:szCs w:val="16"/>
                <w:lang w:val="en-AU" w:eastAsia="en-AU"/>
              </w:rPr>
              <w:t xml:space="preserve"> </w:t>
            </w:r>
            <w:proofErr w:type="spellStart"/>
            <w:r w:rsidRPr="00B827ED">
              <w:rPr>
                <w:rFonts w:ascii="Aptos Narrow" w:hAnsi="Aptos Narrow"/>
                <w:color w:val="000000"/>
                <w:sz w:val="16"/>
                <w:szCs w:val="16"/>
                <w:lang w:val="en-AU" w:eastAsia="en-AU"/>
              </w:rPr>
              <w:t>Propiedades</w:t>
            </w:r>
            <w:proofErr w:type="spellEnd"/>
            <w:r w:rsidRPr="00B827ED">
              <w:rPr>
                <w:rFonts w:ascii="Aptos Narrow" w:hAnsi="Aptos Narrow"/>
                <w:color w:val="000000"/>
                <w:sz w:val="16"/>
                <w:szCs w:val="16"/>
                <w:lang w:val="en-AU" w:eastAsia="en-AU"/>
              </w:rPr>
              <w:t xml:space="preserve">, planta y </w:t>
            </w:r>
            <w:proofErr w:type="spellStart"/>
            <w:r w:rsidRPr="00B827ED">
              <w:rPr>
                <w:rFonts w:ascii="Aptos Narrow" w:hAnsi="Aptos Narrow"/>
                <w:color w:val="000000"/>
                <w:sz w:val="16"/>
                <w:szCs w:val="16"/>
                <w:lang w:val="en-AU" w:eastAsia="en-AU"/>
              </w:rPr>
              <w:t>equipo</w:t>
            </w:r>
            <w:proofErr w:type="spellEnd"/>
            <w:r w:rsidRPr="00B827ED">
              <w:rPr>
                <w:rFonts w:ascii="Aptos Narrow" w:hAnsi="Aptos Narrow"/>
                <w:color w:val="000000"/>
                <w:sz w:val="16"/>
                <w:szCs w:val="16"/>
                <w:lang w:val="en-AU" w:eastAsia="en-AU"/>
              </w:rPr>
              <w:t xml:space="preserve"> </w:t>
            </w:r>
          </w:p>
        </w:tc>
        <w:tc>
          <w:tcPr>
            <w:tcW w:w="2976" w:type="dxa"/>
            <w:tcBorders>
              <w:top w:val="nil"/>
              <w:left w:val="single" w:sz="8" w:space="0" w:color="auto"/>
              <w:bottom w:val="single" w:sz="4" w:space="0" w:color="auto"/>
              <w:right w:val="single" w:sz="8" w:space="0" w:color="auto"/>
            </w:tcBorders>
            <w:shd w:val="clear" w:color="000000" w:fill="F2F2F2"/>
            <w:noWrap/>
            <w:vAlign w:val="bottom"/>
            <w:hideMark/>
          </w:tcPr>
          <w:p w14:paraId="426791DA" w14:textId="77777777" w:rsidR="00B827ED" w:rsidRPr="00B827ED" w:rsidRDefault="00B827ED" w:rsidP="00B827ED">
            <w:pPr>
              <w:widowControl/>
              <w:jc w:val="center"/>
              <w:rPr>
                <w:rFonts w:ascii="Aptos Narrow" w:hAnsi="Aptos Narrow"/>
                <w:color w:val="000000"/>
                <w:sz w:val="16"/>
                <w:szCs w:val="16"/>
                <w:lang w:val="en-AU" w:eastAsia="en-AU"/>
              </w:rPr>
            </w:pPr>
            <w:r w:rsidRPr="00B827ED">
              <w:rPr>
                <w:rFonts w:ascii="Aptos Narrow" w:hAnsi="Aptos Narrow"/>
                <w:color w:val="000000"/>
                <w:sz w:val="16"/>
                <w:szCs w:val="16"/>
                <w:lang w:val="en-AU" w:eastAsia="en-AU"/>
              </w:rPr>
              <w:t xml:space="preserve"> $                                                     1,002,100,000 </w:t>
            </w:r>
          </w:p>
        </w:tc>
        <w:tc>
          <w:tcPr>
            <w:tcW w:w="1701" w:type="dxa"/>
            <w:tcBorders>
              <w:top w:val="nil"/>
              <w:left w:val="nil"/>
              <w:bottom w:val="single" w:sz="4" w:space="0" w:color="auto"/>
              <w:right w:val="single" w:sz="8" w:space="0" w:color="auto"/>
            </w:tcBorders>
            <w:shd w:val="clear" w:color="000000" w:fill="F2F2F2"/>
            <w:noWrap/>
            <w:vAlign w:val="bottom"/>
            <w:hideMark/>
          </w:tcPr>
          <w:p w14:paraId="1A5329DF" w14:textId="77777777" w:rsidR="00B827ED" w:rsidRPr="00B827ED" w:rsidRDefault="00B827ED" w:rsidP="00B827ED">
            <w:pPr>
              <w:widowControl/>
              <w:jc w:val="center"/>
              <w:rPr>
                <w:rFonts w:ascii="Aptos Narrow" w:hAnsi="Aptos Narrow"/>
                <w:color w:val="000000"/>
                <w:sz w:val="16"/>
                <w:szCs w:val="16"/>
                <w:lang w:val="en-AU" w:eastAsia="en-AU"/>
              </w:rPr>
            </w:pPr>
            <w:r w:rsidRPr="00B827ED">
              <w:rPr>
                <w:rFonts w:ascii="Aptos Narrow" w:hAnsi="Aptos Narrow"/>
                <w:color w:val="000000"/>
                <w:sz w:val="16"/>
                <w:szCs w:val="16"/>
                <w:lang w:val="en-AU" w:eastAsia="en-AU"/>
              </w:rPr>
              <w:t>3%</w:t>
            </w:r>
          </w:p>
        </w:tc>
      </w:tr>
      <w:tr w:rsidR="00B827ED" w:rsidRPr="00B827ED" w14:paraId="4CB64668" w14:textId="77777777" w:rsidTr="00B827ED">
        <w:trPr>
          <w:trHeight w:val="285"/>
        </w:trPr>
        <w:tc>
          <w:tcPr>
            <w:tcW w:w="4536" w:type="dxa"/>
            <w:tcBorders>
              <w:top w:val="nil"/>
              <w:left w:val="single" w:sz="8" w:space="0" w:color="auto"/>
              <w:bottom w:val="single" w:sz="4" w:space="0" w:color="auto"/>
              <w:right w:val="single" w:sz="4" w:space="0" w:color="auto"/>
            </w:tcBorders>
            <w:shd w:val="clear" w:color="000000" w:fill="DAE9F8"/>
            <w:noWrap/>
            <w:vAlign w:val="bottom"/>
            <w:hideMark/>
          </w:tcPr>
          <w:p w14:paraId="7AD364DB" w14:textId="77777777" w:rsidR="00B827ED" w:rsidRPr="00B827ED" w:rsidRDefault="00B827ED" w:rsidP="00B827ED">
            <w:pPr>
              <w:widowControl/>
              <w:rPr>
                <w:rFonts w:ascii="Aptos Narrow" w:hAnsi="Aptos Narrow"/>
                <w:color w:val="000000"/>
                <w:sz w:val="16"/>
                <w:szCs w:val="16"/>
                <w:lang w:val="en-AU" w:eastAsia="en-AU"/>
              </w:rPr>
            </w:pPr>
            <w:r w:rsidRPr="00B827ED">
              <w:rPr>
                <w:rFonts w:ascii="Aptos Narrow" w:hAnsi="Aptos Narrow"/>
                <w:color w:val="000000"/>
                <w:sz w:val="16"/>
                <w:szCs w:val="16"/>
                <w:lang w:val="en-AU" w:eastAsia="en-AU"/>
              </w:rPr>
              <w:t xml:space="preserve"> </w:t>
            </w:r>
            <w:proofErr w:type="spellStart"/>
            <w:r w:rsidRPr="00B827ED">
              <w:rPr>
                <w:rFonts w:ascii="Aptos Narrow" w:hAnsi="Aptos Narrow"/>
                <w:color w:val="000000"/>
                <w:sz w:val="16"/>
                <w:szCs w:val="16"/>
                <w:lang w:val="en-AU" w:eastAsia="en-AU"/>
              </w:rPr>
              <w:t>Plusvalía</w:t>
            </w:r>
            <w:proofErr w:type="spellEnd"/>
            <w:r w:rsidRPr="00B827ED">
              <w:rPr>
                <w:rFonts w:ascii="Aptos Narrow" w:hAnsi="Aptos Narrow"/>
                <w:color w:val="000000"/>
                <w:sz w:val="16"/>
                <w:szCs w:val="16"/>
                <w:lang w:val="en-AU" w:eastAsia="en-AU"/>
              </w:rPr>
              <w:t xml:space="preserve"> </w:t>
            </w:r>
          </w:p>
        </w:tc>
        <w:tc>
          <w:tcPr>
            <w:tcW w:w="2976" w:type="dxa"/>
            <w:tcBorders>
              <w:top w:val="nil"/>
              <w:left w:val="single" w:sz="8" w:space="0" w:color="auto"/>
              <w:bottom w:val="single" w:sz="4" w:space="0" w:color="auto"/>
              <w:right w:val="single" w:sz="8" w:space="0" w:color="auto"/>
            </w:tcBorders>
            <w:shd w:val="clear" w:color="000000" w:fill="F2F2F2"/>
            <w:noWrap/>
            <w:vAlign w:val="bottom"/>
            <w:hideMark/>
          </w:tcPr>
          <w:p w14:paraId="1AD117AD" w14:textId="77777777" w:rsidR="00B827ED" w:rsidRPr="00B827ED" w:rsidRDefault="00B827ED" w:rsidP="00B827ED">
            <w:pPr>
              <w:widowControl/>
              <w:jc w:val="center"/>
              <w:rPr>
                <w:rFonts w:ascii="Aptos Narrow" w:hAnsi="Aptos Narrow"/>
                <w:color w:val="000000"/>
                <w:sz w:val="16"/>
                <w:szCs w:val="16"/>
                <w:lang w:val="en-AU" w:eastAsia="en-AU"/>
              </w:rPr>
            </w:pPr>
            <w:r w:rsidRPr="00B827ED">
              <w:rPr>
                <w:rFonts w:ascii="Aptos Narrow" w:hAnsi="Aptos Narrow"/>
                <w:color w:val="000000"/>
                <w:sz w:val="16"/>
                <w:szCs w:val="16"/>
                <w:lang w:val="en-AU" w:eastAsia="en-AU"/>
              </w:rPr>
              <w:t xml:space="preserve"> $                                                                                 -   </w:t>
            </w:r>
          </w:p>
        </w:tc>
        <w:tc>
          <w:tcPr>
            <w:tcW w:w="1701" w:type="dxa"/>
            <w:tcBorders>
              <w:top w:val="nil"/>
              <w:left w:val="nil"/>
              <w:bottom w:val="single" w:sz="4" w:space="0" w:color="auto"/>
              <w:right w:val="single" w:sz="8" w:space="0" w:color="auto"/>
            </w:tcBorders>
            <w:shd w:val="clear" w:color="000000" w:fill="F2F2F2"/>
            <w:noWrap/>
            <w:vAlign w:val="bottom"/>
            <w:hideMark/>
          </w:tcPr>
          <w:p w14:paraId="628613E6" w14:textId="77777777" w:rsidR="00B827ED" w:rsidRPr="00B827ED" w:rsidRDefault="00B827ED" w:rsidP="00B827ED">
            <w:pPr>
              <w:widowControl/>
              <w:jc w:val="center"/>
              <w:rPr>
                <w:rFonts w:ascii="Aptos Narrow" w:hAnsi="Aptos Narrow"/>
                <w:color w:val="000000"/>
                <w:sz w:val="16"/>
                <w:szCs w:val="16"/>
                <w:lang w:val="en-AU" w:eastAsia="en-AU"/>
              </w:rPr>
            </w:pPr>
            <w:r w:rsidRPr="00B827ED">
              <w:rPr>
                <w:rFonts w:ascii="Aptos Narrow" w:hAnsi="Aptos Narrow"/>
                <w:color w:val="000000"/>
                <w:sz w:val="16"/>
                <w:szCs w:val="16"/>
                <w:lang w:val="en-AU" w:eastAsia="en-AU"/>
              </w:rPr>
              <w:t>-</w:t>
            </w:r>
          </w:p>
        </w:tc>
      </w:tr>
      <w:tr w:rsidR="00B827ED" w:rsidRPr="00B827ED" w14:paraId="20664E29" w14:textId="77777777" w:rsidTr="00B827ED">
        <w:trPr>
          <w:trHeight w:val="285"/>
        </w:trPr>
        <w:tc>
          <w:tcPr>
            <w:tcW w:w="4536" w:type="dxa"/>
            <w:tcBorders>
              <w:top w:val="nil"/>
              <w:left w:val="single" w:sz="8" w:space="0" w:color="auto"/>
              <w:bottom w:val="single" w:sz="4" w:space="0" w:color="auto"/>
              <w:right w:val="single" w:sz="4" w:space="0" w:color="auto"/>
            </w:tcBorders>
            <w:shd w:val="clear" w:color="000000" w:fill="DAE9F8"/>
            <w:noWrap/>
            <w:vAlign w:val="bottom"/>
            <w:hideMark/>
          </w:tcPr>
          <w:p w14:paraId="07B7D42F" w14:textId="77777777" w:rsidR="00B827ED" w:rsidRPr="00B827ED" w:rsidRDefault="00B827ED" w:rsidP="00B827ED">
            <w:pPr>
              <w:widowControl/>
              <w:rPr>
                <w:rFonts w:ascii="Aptos Narrow" w:hAnsi="Aptos Narrow"/>
                <w:color w:val="000000"/>
                <w:sz w:val="16"/>
                <w:szCs w:val="16"/>
                <w:lang w:val="es-CO" w:eastAsia="en-AU"/>
              </w:rPr>
            </w:pPr>
            <w:r w:rsidRPr="00B827ED">
              <w:rPr>
                <w:rFonts w:ascii="Aptos Narrow" w:hAnsi="Aptos Narrow"/>
                <w:color w:val="000000"/>
                <w:sz w:val="16"/>
                <w:szCs w:val="16"/>
                <w:lang w:val="es-CO" w:eastAsia="en-AU"/>
              </w:rPr>
              <w:t xml:space="preserve"> Activos intangibles distintos de la plusvalía </w:t>
            </w:r>
          </w:p>
        </w:tc>
        <w:tc>
          <w:tcPr>
            <w:tcW w:w="2976" w:type="dxa"/>
            <w:tcBorders>
              <w:top w:val="nil"/>
              <w:left w:val="single" w:sz="8" w:space="0" w:color="auto"/>
              <w:bottom w:val="single" w:sz="4" w:space="0" w:color="auto"/>
              <w:right w:val="single" w:sz="8" w:space="0" w:color="auto"/>
            </w:tcBorders>
            <w:shd w:val="clear" w:color="000000" w:fill="F2F2F2"/>
            <w:noWrap/>
            <w:vAlign w:val="bottom"/>
            <w:hideMark/>
          </w:tcPr>
          <w:p w14:paraId="3253BEBB" w14:textId="77777777" w:rsidR="00B827ED" w:rsidRPr="00B827ED" w:rsidRDefault="00B827ED" w:rsidP="00B827ED">
            <w:pPr>
              <w:widowControl/>
              <w:jc w:val="center"/>
              <w:rPr>
                <w:rFonts w:ascii="Aptos Narrow" w:hAnsi="Aptos Narrow"/>
                <w:color w:val="000000"/>
                <w:sz w:val="16"/>
                <w:szCs w:val="16"/>
                <w:lang w:val="en-AU" w:eastAsia="en-AU"/>
              </w:rPr>
            </w:pPr>
            <w:r w:rsidRPr="00B827ED">
              <w:rPr>
                <w:rFonts w:ascii="Aptos Narrow" w:hAnsi="Aptos Narrow"/>
                <w:color w:val="000000"/>
                <w:sz w:val="16"/>
                <w:szCs w:val="16"/>
                <w:lang w:val="en-AU" w:eastAsia="en-AU"/>
              </w:rPr>
              <w:t xml:space="preserve">-$                                                           98,567,000 </w:t>
            </w:r>
          </w:p>
        </w:tc>
        <w:tc>
          <w:tcPr>
            <w:tcW w:w="1701" w:type="dxa"/>
            <w:tcBorders>
              <w:top w:val="nil"/>
              <w:left w:val="nil"/>
              <w:bottom w:val="single" w:sz="4" w:space="0" w:color="auto"/>
              <w:right w:val="single" w:sz="8" w:space="0" w:color="auto"/>
            </w:tcBorders>
            <w:shd w:val="clear" w:color="000000" w:fill="F2F2F2"/>
            <w:noWrap/>
            <w:vAlign w:val="bottom"/>
            <w:hideMark/>
          </w:tcPr>
          <w:p w14:paraId="51C8D37D" w14:textId="77777777" w:rsidR="00B827ED" w:rsidRPr="00B827ED" w:rsidRDefault="00B827ED" w:rsidP="00B827ED">
            <w:pPr>
              <w:widowControl/>
              <w:jc w:val="center"/>
              <w:rPr>
                <w:rFonts w:ascii="Aptos Narrow" w:hAnsi="Aptos Narrow"/>
                <w:color w:val="000000"/>
                <w:sz w:val="16"/>
                <w:szCs w:val="16"/>
                <w:lang w:val="en-AU" w:eastAsia="en-AU"/>
              </w:rPr>
            </w:pPr>
            <w:r w:rsidRPr="00B827ED">
              <w:rPr>
                <w:rFonts w:ascii="Aptos Narrow" w:hAnsi="Aptos Narrow"/>
                <w:color w:val="000000"/>
                <w:sz w:val="16"/>
                <w:szCs w:val="16"/>
                <w:lang w:val="en-AU" w:eastAsia="en-AU"/>
              </w:rPr>
              <w:t>-48%</w:t>
            </w:r>
          </w:p>
        </w:tc>
      </w:tr>
      <w:tr w:rsidR="00B827ED" w:rsidRPr="00B827ED" w14:paraId="0E325024" w14:textId="77777777" w:rsidTr="00B827ED">
        <w:trPr>
          <w:trHeight w:val="285"/>
        </w:trPr>
        <w:tc>
          <w:tcPr>
            <w:tcW w:w="4536" w:type="dxa"/>
            <w:tcBorders>
              <w:top w:val="nil"/>
              <w:left w:val="single" w:sz="8" w:space="0" w:color="auto"/>
              <w:bottom w:val="single" w:sz="4" w:space="0" w:color="auto"/>
              <w:right w:val="single" w:sz="4" w:space="0" w:color="auto"/>
            </w:tcBorders>
            <w:shd w:val="clear" w:color="000000" w:fill="DAE9F8"/>
            <w:noWrap/>
            <w:vAlign w:val="bottom"/>
            <w:hideMark/>
          </w:tcPr>
          <w:p w14:paraId="0FD13604" w14:textId="77777777" w:rsidR="00B827ED" w:rsidRPr="00B827ED" w:rsidRDefault="00B827ED" w:rsidP="00B827ED">
            <w:pPr>
              <w:widowControl/>
              <w:rPr>
                <w:rFonts w:ascii="Aptos Narrow" w:hAnsi="Aptos Narrow"/>
                <w:color w:val="000000"/>
                <w:sz w:val="16"/>
                <w:szCs w:val="16"/>
                <w:lang w:val="es-CO" w:eastAsia="en-AU"/>
              </w:rPr>
            </w:pPr>
            <w:r w:rsidRPr="00B827ED">
              <w:rPr>
                <w:rFonts w:ascii="Aptos Narrow" w:hAnsi="Aptos Narrow"/>
                <w:color w:val="000000"/>
                <w:sz w:val="16"/>
                <w:szCs w:val="16"/>
                <w:lang w:val="es-CO" w:eastAsia="en-AU"/>
              </w:rPr>
              <w:t xml:space="preserve"> Inversiones contabilizadas utilizando el método de la participación </w:t>
            </w:r>
          </w:p>
        </w:tc>
        <w:tc>
          <w:tcPr>
            <w:tcW w:w="2976" w:type="dxa"/>
            <w:tcBorders>
              <w:top w:val="nil"/>
              <w:left w:val="single" w:sz="8" w:space="0" w:color="auto"/>
              <w:bottom w:val="single" w:sz="4" w:space="0" w:color="auto"/>
              <w:right w:val="single" w:sz="8" w:space="0" w:color="auto"/>
            </w:tcBorders>
            <w:shd w:val="clear" w:color="000000" w:fill="F2F2F2"/>
            <w:noWrap/>
            <w:vAlign w:val="bottom"/>
            <w:hideMark/>
          </w:tcPr>
          <w:p w14:paraId="6811F6FD" w14:textId="77777777" w:rsidR="00B827ED" w:rsidRPr="00B827ED" w:rsidRDefault="00B827ED" w:rsidP="00B827ED">
            <w:pPr>
              <w:widowControl/>
              <w:jc w:val="center"/>
              <w:rPr>
                <w:rFonts w:ascii="Aptos Narrow" w:hAnsi="Aptos Narrow"/>
                <w:color w:val="000000"/>
                <w:sz w:val="16"/>
                <w:szCs w:val="16"/>
                <w:lang w:val="en-AU" w:eastAsia="en-AU"/>
              </w:rPr>
            </w:pPr>
            <w:r w:rsidRPr="00B827ED">
              <w:rPr>
                <w:rFonts w:ascii="Aptos Narrow" w:hAnsi="Aptos Narrow"/>
                <w:color w:val="000000"/>
                <w:sz w:val="16"/>
                <w:szCs w:val="16"/>
                <w:lang w:val="es-CO" w:eastAsia="en-AU"/>
              </w:rPr>
              <w:t xml:space="preserve"> </w:t>
            </w:r>
            <w:r w:rsidRPr="00B827ED">
              <w:rPr>
                <w:rFonts w:ascii="Aptos Narrow" w:hAnsi="Aptos Narrow"/>
                <w:color w:val="000000"/>
                <w:sz w:val="16"/>
                <w:szCs w:val="16"/>
                <w:lang w:val="en-AU" w:eastAsia="en-AU"/>
              </w:rPr>
              <w:t xml:space="preserve">$                                                                                 -   </w:t>
            </w:r>
          </w:p>
        </w:tc>
        <w:tc>
          <w:tcPr>
            <w:tcW w:w="1701" w:type="dxa"/>
            <w:tcBorders>
              <w:top w:val="nil"/>
              <w:left w:val="nil"/>
              <w:bottom w:val="single" w:sz="4" w:space="0" w:color="auto"/>
              <w:right w:val="single" w:sz="8" w:space="0" w:color="auto"/>
            </w:tcBorders>
            <w:shd w:val="clear" w:color="000000" w:fill="F2F2F2"/>
            <w:noWrap/>
            <w:vAlign w:val="bottom"/>
            <w:hideMark/>
          </w:tcPr>
          <w:p w14:paraId="143D4950" w14:textId="77777777" w:rsidR="00B827ED" w:rsidRPr="00B827ED" w:rsidRDefault="00B827ED" w:rsidP="00B827ED">
            <w:pPr>
              <w:widowControl/>
              <w:jc w:val="center"/>
              <w:rPr>
                <w:rFonts w:ascii="Aptos Narrow" w:hAnsi="Aptos Narrow"/>
                <w:color w:val="000000"/>
                <w:sz w:val="16"/>
                <w:szCs w:val="16"/>
                <w:lang w:val="en-AU" w:eastAsia="en-AU"/>
              </w:rPr>
            </w:pPr>
            <w:r w:rsidRPr="00B827ED">
              <w:rPr>
                <w:rFonts w:ascii="Aptos Narrow" w:hAnsi="Aptos Narrow"/>
                <w:color w:val="000000"/>
                <w:sz w:val="16"/>
                <w:szCs w:val="16"/>
                <w:lang w:val="en-AU" w:eastAsia="en-AU"/>
              </w:rPr>
              <w:t>-</w:t>
            </w:r>
          </w:p>
        </w:tc>
      </w:tr>
      <w:tr w:rsidR="00B827ED" w:rsidRPr="00B827ED" w14:paraId="0227325C" w14:textId="77777777" w:rsidTr="00B827ED">
        <w:trPr>
          <w:trHeight w:val="285"/>
        </w:trPr>
        <w:tc>
          <w:tcPr>
            <w:tcW w:w="4536" w:type="dxa"/>
            <w:tcBorders>
              <w:top w:val="nil"/>
              <w:left w:val="single" w:sz="8" w:space="0" w:color="auto"/>
              <w:bottom w:val="single" w:sz="4" w:space="0" w:color="auto"/>
              <w:right w:val="single" w:sz="4" w:space="0" w:color="auto"/>
            </w:tcBorders>
            <w:shd w:val="clear" w:color="000000" w:fill="DAE9F8"/>
            <w:noWrap/>
            <w:vAlign w:val="bottom"/>
            <w:hideMark/>
          </w:tcPr>
          <w:p w14:paraId="3B3932E5" w14:textId="77777777" w:rsidR="00B827ED" w:rsidRPr="00B827ED" w:rsidRDefault="00B827ED" w:rsidP="00B827ED">
            <w:pPr>
              <w:widowControl/>
              <w:rPr>
                <w:rFonts w:ascii="Aptos Narrow" w:hAnsi="Aptos Narrow"/>
                <w:color w:val="000000"/>
                <w:sz w:val="16"/>
                <w:szCs w:val="16"/>
                <w:lang w:val="es-CO" w:eastAsia="en-AU"/>
              </w:rPr>
            </w:pPr>
            <w:r w:rsidRPr="00B827ED">
              <w:rPr>
                <w:rFonts w:ascii="Aptos Narrow" w:hAnsi="Aptos Narrow"/>
                <w:color w:val="000000"/>
                <w:sz w:val="16"/>
                <w:szCs w:val="16"/>
                <w:lang w:val="es-CO" w:eastAsia="en-AU"/>
              </w:rPr>
              <w:t xml:space="preserve"> Cuentas comerciales por cobrar y otras cuentas por cobrar no corrientes </w:t>
            </w:r>
          </w:p>
        </w:tc>
        <w:tc>
          <w:tcPr>
            <w:tcW w:w="2976" w:type="dxa"/>
            <w:tcBorders>
              <w:top w:val="nil"/>
              <w:left w:val="single" w:sz="8" w:space="0" w:color="auto"/>
              <w:bottom w:val="single" w:sz="4" w:space="0" w:color="auto"/>
              <w:right w:val="single" w:sz="8" w:space="0" w:color="auto"/>
            </w:tcBorders>
            <w:shd w:val="clear" w:color="000000" w:fill="F2F2F2"/>
            <w:noWrap/>
            <w:vAlign w:val="bottom"/>
            <w:hideMark/>
          </w:tcPr>
          <w:p w14:paraId="1C624F6A" w14:textId="77777777" w:rsidR="00B827ED" w:rsidRPr="00B827ED" w:rsidRDefault="00B827ED" w:rsidP="00B827ED">
            <w:pPr>
              <w:widowControl/>
              <w:jc w:val="center"/>
              <w:rPr>
                <w:rFonts w:ascii="Aptos Narrow" w:hAnsi="Aptos Narrow"/>
                <w:color w:val="000000"/>
                <w:sz w:val="16"/>
                <w:szCs w:val="16"/>
                <w:lang w:val="en-AU" w:eastAsia="en-AU"/>
              </w:rPr>
            </w:pPr>
            <w:r w:rsidRPr="00B827ED">
              <w:rPr>
                <w:rFonts w:ascii="Aptos Narrow" w:hAnsi="Aptos Narrow"/>
                <w:color w:val="000000"/>
                <w:sz w:val="16"/>
                <w:szCs w:val="16"/>
                <w:lang w:val="es-CO" w:eastAsia="en-AU"/>
              </w:rPr>
              <w:t xml:space="preserve"> </w:t>
            </w:r>
            <w:r w:rsidRPr="00B827ED">
              <w:rPr>
                <w:rFonts w:ascii="Aptos Narrow" w:hAnsi="Aptos Narrow"/>
                <w:color w:val="000000"/>
                <w:sz w:val="16"/>
                <w:szCs w:val="16"/>
                <w:lang w:val="en-AU" w:eastAsia="en-AU"/>
              </w:rPr>
              <w:t xml:space="preserve">$                                                     6,000,000,000 </w:t>
            </w:r>
          </w:p>
        </w:tc>
        <w:tc>
          <w:tcPr>
            <w:tcW w:w="1701" w:type="dxa"/>
            <w:tcBorders>
              <w:top w:val="nil"/>
              <w:left w:val="nil"/>
              <w:bottom w:val="single" w:sz="4" w:space="0" w:color="auto"/>
              <w:right w:val="single" w:sz="8" w:space="0" w:color="auto"/>
            </w:tcBorders>
            <w:shd w:val="clear" w:color="000000" w:fill="F2F2F2"/>
            <w:noWrap/>
            <w:vAlign w:val="bottom"/>
            <w:hideMark/>
          </w:tcPr>
          <w:p w14:paraId="028D4F48" w14:textId="77777777" w:rsidR="00B827ED" w:rsidRPr="00B827ED" w:rsidRDefault="00B827ED" w:rsidP="00B827ED">
            <w:pPr>
              <w:widowControl/>
              <w:jc w:val="center"/>
              <w:rPr>
                <w:rFonts w:ascii="Aptos Narrow" w:hAnsi="Aptos Narrow"/>
                <w:color w:val="000000"/>
                <w:sz w:val="16"/>
                <w:szCs w:val="16"/>
                <w:lang w:val="en-AU" w:eastAsia="en-AU"/>
              </w:rPr>
            </w:pPr>
            <w:r w:rsidRPr="00B827ED">
              <w:rPr>
                <w:rFonts w:ascii="Aptos Narrow" w:hAnsi="Aptos Narrow"/>
                <w:color w:val="000000"/>
                <w:sz w:val="16"/>
                <w:szCs w:val="16"/>
                <w:lang w:val="en-AU" w:eastAsia="en-AU"/>
              </w:rPr>
              <w:t>13%</w:t>
            </w:r>
          </w:p>
        </w:tc>
      </w:tr>
      <w:tr w:rsidR="00B827ED" w:rsidRPr="00B827ED" w14:paraId="0C239649" w14:textId="77777777" w:rsidTr="00B827ED">
        <w:trPr>
          <w:trHeight w:val="285"/>
        </w:trPr>
        <w:tc>
          <w:tcPr>
            <w:tcW w:w="4536" w:type="dxa"/>
            <w:tcBorders>
              <w:top w:val="nil"/>
              <w:left w:val="single" w:sz="8" w:space="0" w:color="auto"/>
              <w:bottom w:val="single" w:sz="4" w:space="0" w:color="auto"/>
              <w:right w:val="single" w:sz="4" w:space="0" w:color="auto"/>
            </w:tcBorders>
            <w:shd w:val="clear" w:color="000000" w:fill="DAE9F8"/>
            <w:noWrap/>
            <w:vAlign w:val="bottom"/>
            <w:hideMark/>
          </w:tcPr>
          <w:p w14:paraId="34C3A58D" w14:textId="77777777" w:rsidR="00B827ED" w:rsidRPr="00B827ED" w:rsidRDefault="00B827ED" w:rsidP="00B827ED">
            <w:pPr>
              <w:widowControl/>
              <w:rPr>
                <w:rFonts w:ascii="Aptos Narrow" w:hAnsi="Aptos Narrow"/>
                <w:color w:val="000000"/>
                <w:sz w:val="16"/>
                <w:szCs w:val="16"/>
                <w:lang w:val="es-CO" w:eastAsia="en-AU"/>
              </w:rPr>
            </w:pPr>
            <w:r w:rsidRPr="00B827ED">
              <w:rPr>
                <w:rFonts w:ascii="Aptos Narrow" w:hAnsi="Aptos Narrow"/>
                <w:color w:val="000000"/>
                <w:sz w:val="16"/>
                <w:szCs w:val="16"/>
                <w:lang w:val="es-CO" w:eastAsia="en-AU"/>
              </w:rPr>
              <w:t xml:space="preserve"> Otros activos financieros no corrientes </w:t>
            </w:r>
          </w:p>
        </w:tc>
        <w:tc>
          <w:tcPr>
            <w:tcW w:w="2976" w:type="dxa"/>
            <w:tcBorders>
              <w:top w:val="nil"/>
              <w:left w:val="single" w:sz="8" w:space="0" w:color="auto"/>
              <w:bottom w:val="single" w:sz="4" w:space="0" w:color="auto"/>
              <w:right w:val="single" w:sz="8" w:space="0" w:color="auto"/>
            </w:tcBorders>
            <w:shd w:val="clear" w:color="000000" w:fill="F2F2F2"/>
            <w:noWrap/>
            <w:vAlign w:val="bottom"/>
            <w:hideMark/>
          </w:tcPr>
          <w:p w14:paraId="50B2F08D" w14:textId="77777777" w:rsidR="00B827ED" w:rsidRPr="00B827ED" w:rsidRDefault="00B827ED" w:rsidP="00B827ED">
            <w:pPr>
              <w:widowControl/>
              <w:jc w:val="center"/>
              <w:rPr>
                <w:rFonts w:ascii="Aptos Narrow" w:hAnsi="Aptos Narrow"/>
                <w:color w:val="000000"/>
                <w:sz w:val="16"/>
                <w:szCs w:val="16"/>
                <w:lang w:val="en-AU" w:eastAsia="en-AU"/>
              </w:rPr>
            </w:pPr>
            <w:r w:rsidRPr="00B827ED">
              <w:rPr>
                <w:rFonts w:ascii="Aptos Narrow" w:hAnsi="Aptos Narrow"/>
                <w:color w:val="000000"/>
                <w:sz w:val="16"/>
                <w:szCs w:val="16"/>
                <w:lang w:val="es-CO" w:eastAsia="en-AU"/>
              </w:rPr>
              <w:t xml:space="preserve"> </w:t>
            </w:r>
            <w:r w:rsidRPr="00B827ED">
              <w:rPr>
                <w:rFonts w:ascii="Aptos Narrow" w:hAnsi="Aptos Narrow"/>
                <w:color w:val="000000"/>
                <w:sz w:val="16"/>
                <w:szCs w:val="16"/>
                <w:lang w:val="en-AU" w:eastAsia="en-AU"/>
              </w:rPr>
              <w:t xml:space="preserve">$                                                            61,398,000 </w:t>
            </w:r>
          </w:p>
        </w:tc>
        <w:tc>
          <w:tcPr>
            <w:tcW w:w="1701" w:type="dxa"/>
            <w:tcBorders>
              <w:top w:val="nil"/>
              <w:left w:val="nil"/>
              <w:bottom w:val="single" w:sz="4" w:space="0" w:color="auto"/>
              <w:right w:val="single" w:sz="8" w:space="0" w:color="auto"/>
            </w:tcBorders>
            <w:shd w:val="clear" w:color="000000" w:fill="F2F2F2"/>
            <w:noWrap/>
            <w:vAlign w:val="bottom"/>
            <w:hideMark/>
          </w:tcPr>
          <w:p w14:paraId="7BC33DB7" w14:textId="77777777" w:rsidR="00B827ED" w:rsidRPr="00B827ED" w:rsidRDefault="00B827ED" w:rsidP="00B827ED">
            <w:pPr>
              <w:widowControl/>
              <w:jc w:val="center"/>
              <w:rPr>
                <w:rFonts w:ascii="Aptos Narrow" w:hAnsi="Aptos Narrow"/>
                <w:color w:val="000000"/>
                <w:sz w:val="16"/>
                <w:szCs w:val="16"/>
                <w:lang w:val="en-AU" w:eastAsia="en-AU"/>
              </w:rPr>
            </w:pPr>
            <w:r w:rsidRPr="00B827ED">
              <w:rPr>
                <w:rFonts w:ascii="Aptos Narrow" w:hAnsi="Aptos Narrow"/>
                <w:color w:val="000000"/>
                <w:sz w:val="16"/>
                <w:szCs w:val="16"/>
                <w:lang w:val="en-AU" w:eastAsia="en-AU"/>
              </w:rPr>
              <w:t>8%</w:t>
            </w:r>
          </w:p>
        </w:tc>
      </w:tr>
      <w:tr w:rsidR="00B827ED" w:rsidRPr="00B827ED" w14:paraId="084DF6BA" w14:textId="77777777" w:rsidTr="00B827ED">
        <w:trPr>
          <w:trHeight w:val="285"/>
        </w:trPr>
        <w:tc>
          <w:tcPr>
            <w:tcW w:w="4536" w:type="dxa"/>
            <w:tcBorders>
              <w:top w:val="nil"/>
              <w:left w:val="single" w:sz="8" w:space="0" w:color="auto"/>
              <w:bottom w:val="single" w:sz="4" w:space="0" w:color="auto"/>
              <w:right w:val="single" w:sz="4" w:space="0" w:color="auto"/>
            </w:tcBorders>
            <w:shd w:val="clear" w:color="000000" w:fill="DAE9F8"/>
            <w:noWrap/>
            <w:vAlign w:val="bottom"/>
            <w:hideMark/>
          </w:tcPr>
          <w:p w14:paraId="4C492B49" w14:textId="77777777" w:rsidR="00B827ED" w:rsidRPr="00B827ED" w:rsidRDefault="00B827ED" w:rsidP="00B827ED">
            <w:pPr>
              <w:widowControl/>
              <w:rPr>
                <w:rFonts w:ascii="Aptos Narrow" w:hAnsi="Aptos Narrow"/>
                <w:color w:val="000000"/>
                <w:sz w:val="16"/>
                <w:szCs w:val="16"/>
                <w:lang w:val="es-CO" w:eastAsia="en-AU"/>
              </w:rPr>
            </w:pPr>
            <w:r w:rsidRPr="00B827ED">
              <w:rPr>
                <w:rFonts w:ascii="Aptos Narrow" w:hAnsi="Aptos Narrow"/>
                <w:color w:val="000000"/>
                <w:sz w:val="16"/>
                <w:szCs w:val="16"/>
                <w:lang w:val="es-CO" w:eastAsia="en-AU"/>
              </w:rPr>
              <w:t xml:space="preserve"> Otros activos no financieros no corrientes </w:t>
            </w:r>
          </w:p>
        </w:tc>
        <w:tc>
          <w:tcPr>
            <w:tcW w:w="2976" w:type="dxa"/>
            <w:tcBorders>
              <w:top w:val="nil"/>
              <w:left w:val="single" w:sz="8" w:space="0" w:color="auto"/>
              <w:bottom w:val="single" w:sz="4" w:space="0" w:color="auto"/>
              <w:right w:val="single" w:sz="8" w:space="0" w:color="auto"/>
            </w:tcBorders>
            <w:shd w:val="clear" w:color="000000" w:fill="F2F2F2"/>
            <w:noWrap/>
            <w:vAlign w:val="bottom"/>
            <w:hideMark/>
          </w:tcPr>
          <w:p w14:paraId="2E0E7546" w14:textId="77777777" w:rsidR="00B827ED" w:rsidRPr="00B827ED" w:rsidRDefault="00B827ED" w:rsidP="00B827ED">
            <w:pPr>
              <w:widowControl/>
              <w:jc w:val="center"/>
              <w:rPr>
                <w:rFonts w:ascii="Aptos Narrow" w:hAnsi="Aptos Narrow"/>
                <w:color w:val="000000"/>
                <w:sz w:val="16"/>
                <w:szCs w:val="16"/>
                <w:lang w:val="en-AU" w:eastAsia="en-AU"/>
              </w:rPr>
            </w:pPr>
            <w:r w:rsidRPr="00B827ED">
              <w:rPr>
                <w:rFonts w:ascii="Aptos Narrow" w:hAnsi="Aptos Narrow"/>
                <w:color w:val="000000"/>
                <w:sz w:val="16"/>
                <w:szCs w:val="16"/>
                <w:lang w:val="es-CO" w:eastAsia="en-AU"/>
              </w:rPr>
              <w:t xml:space="preserve"> </w:t>
            </w:r>
            <w:r w:rsidRPr="00B827ED">
              <w:rPr>
                <w:rFonts w:ascii="Aptos Narrow" w:hAnsi="Aptos Narrow"/>
                <w:color w:val="000000"/>
                <w:sz w:val="16"/>
                <w:szCs w:val="16"/>
                <w:lang w:val="en-AU" w:eastAsia="en-AU"/>
              </w:rPr>
              <w:t xml:space="preserve">$                                                                                 -   </w:t>
            </w:r>
          </w:p>
        </w:tc>
        <w:tc>
          <w:tcPr>
            <w:tcW w:w="1701" w:type="dxa"/>
            <w:tcBorders>
              <w:top w:val="nil"/>
              <w:left w:val="nil"/>
              <w:bottom w:val="single" w:sz="4" w:space="0" w:color="auto"/>
              <w:right w:val="single" w:sz="8" w:space="0" w:color="auto"/>
            </w:tcBorders>
            <w:shd w:val="clear" w:color="000000" w:fill="F2F2F2"/>
            <w:noWrap/>
            <w:vAlign w:val="bottom"/>
            <w:hideMark/>
          </w:tcPr>
          <w:p w14:paraId="7BB5CB87" w14:textId="77777777" w:rsidR="00B827ED" w:rsidRPr="00B827ED" w:rsidRDefault="00B827ED" w:rsidP="00B827ED">
            <w:pPr>
              <w:widowControl/>
              <w:jc w:val="center"/>
              <w:rPr>
                <w:rFonts w:ascii="Aptos Narrow" w:hAnsi="Aptos Narrow"/>
                <w:color w:val="000000"/>
                <w:sz w:val="16"/>
                <w:szCs w:val="16"/>
                <w:lang w:val="en-AU" w:eastAsia="en-AU"/>
              </w:rPr>
            </w:pPr>
            <w:r w:rsidRPr="00B827ED">
              <w:rPr>
                <w:rFonts w:ascii="Aptos Narrow" w:hAnsi="Aptos Narrow"/>
                <w:color w:val="000000"/>
                <w:sz w:val="16"/>
                <w:szCs w:val="16"/>
                <w:lang w:val="en-AU" w:eastAsia="en-AU"/>
              </w:rPr>
              <w:t>-</w:t>
            </w:r>
          </w:p>
        </w:tc>
      </w:tr>
      <w:tr w:rsidR="00B827ED" w:rsidRPr="00B827ED" w14:paraId="5F856AC9" w14:textId="77777777" w:rsidTr="00B827ED">
        <w:trPr>
          <w:trHeight w:val="293"/>
        </w:trPr>
        <w:tc>
          <w:tcPr>
            <w:tcW w:w="4536" w:type="dxa"/>
            <w:tcBorders>
              <w:top w:val="nil"/>
              <w:left w:val="single" w:sz="8" w:space="0" w:color="auto"/>
              <w:bottom w:val="nil"/>
              <w:right w:val="single" w:sz="4" w:space="0" w:color="auto"/>
            </w:tcBorders>
            <w:shd w:val="clear" w:color="000000" w:fill="D0D0D0"/>
            <w:noWrap/>
            <w:vAlign w:val="bottom"/>
            <w:hideMark/>
          </w:tcPr>
          <w:p w14:paraId="31FEFAA3" w14:textId="77777777" w:rsidR="00B827ED" w:rsidRPr="00B827ED" w:rsidRDefault="00B827ED" w:rsidP="00B827ED">
            <w:pPr>
              <w:widowControl/>
              <w:rPr>
                <w:rFonts w:ascii="Aptos Narrow" w:hAnsi="Aptos Narrow"/>
                <w:i/>
                <w:iCs/>
                <w:color w:val="000000"/>
                <w:sz w:val="16"/>
                <w:szCs w:val="16"/>
                <w:lang w:val="es-CO" w:eastAsia="en-AU"/>
              </w:rPr>
            </w:pPr>
            <w:r w:rsidRPr="00B827ED">
              <w:rPr>
                <w:rFonts w:ascii="Aptos Narrow" w:hAnsi="Aptos Narrow"/>
                <w:i/>
                <w:iCs/>
                <w:color w:val="000000"/>
                <w:sz w:val="16"/>
                <w:szCs w:val="16"/>
                <w:lang w:val="es-CO" w:eastAsia="en-AU"/>
              </w:rPr>
              <w:t xml:space="preserve"> Total de activos no corrientes </w:t>
            </w:r>
          </w:p>
        </w:tc>
        <w:tc>
          <w:tcPr>
            <w:tcW w:w="2976" w:type="dxa"/>
            <w:tcBorders>
              <w:top w:val="nil"/>
              <w:left w:val="single" w:sz="8" w:space="0" w:color="auto"/>
              <w:bottom w:val="nil"/>
              <w:right w:val="single" w:sz="8" w:space="0" w:color="auto"/>
            </w:tcBorders>
            <w:shd w:val="clear" w:color="000000" w:fill="F2F2F2"/>
            <w:noWrap/>
            <w:vAlign w:val="bottom"/>
            <w:hideMark/>
          </w:tcPr>
          <w:p w14:paraId="1DE21A7B" w14:textId="77777777" w:rsidR="00B827ED" w:rsidRPr="00B827ED" w:rsidRDefault="00B827ED" w:rsidP="00B827ED">
            <w:pPr>
              <w:widowControl/>
              <w:jc w:val="center"/>
              <w:rPr>
                <w:rFonts w:ascii="Aptos Narrow" w:hAnsi="Aptos Narrow"/>
                <w:color w:val="000000"/>
                <w:sz w:val="16"/>
                <w:szCs w:val="16"/>
                <w:lang w:val="en-AU" w:eastAsia="en-AU"/>
              </w:rPr>
            </w:pPr>
            <w:r w:rsidRPr="00B827ED">
              <w:rPr>
                <w:rFonts w:ascii="Aptos Narrow" w:hAnsi="Aptos Narrow"/>
                <w:color w:val="000000"/>
                <w:sz w:val="16"/>
                <w:szCs w:val="16"/>
                <w:lang w:val="es-CO" w:eastAsia="en-AU"/>
              </w:rPr>
              <w:t xml:space="preserve"> </w:t>
            </w:r>
            <w:r w:rsidRPr="00B827ED">
              <w:rPr>
                <w:rFonts w:ascii="Aptos Narrow" w:hAnsi="Aptos Narrow"/>
                <w:color w:val="000000"/>
                <w:sz w:val="16"/>
                <w:szCs w:val="16"/>
                <w:lang w:val="en-AU" w:eastAsia="en-AU"/>
              </w:rPr>
              <w:t xml:space="preserve">$                                                     6,964,931,000 </w:t>
            </w:r>
          </w:p>
        </w:tc>
        <w:tc>
          <w:tcPr>
            <w:tcW w:w="1701" w:type="dxa"/>
            <w:tcBorders>
              <w:top w:val="nil"/>
              <w:left w:val="nil"/>
              <w:bottom w:val="single" w:sz="4" w:space="0" w:color="auto"/>
              <w:right w:val="single" w:sz="8" w:space="0" w:color="auto"/>
            </w:tcBorders>
            <w:shd w:val="clear" w:color="000000" w:fill="F2F2F2"/>
            <w:noWrap/>
            <w:vAlign w:val="bottom"/>
            <w:hideMark/>
          </w:tcPr>
          <w:p w14:paraId="061E9D4E" w14:textId="77777777" w:rsidR="00B827ED" w:rsidRPr="00B827ED" w:rsidRDefault="00B827ED" w:rsidP="00B827ED">
            <w:pPr>
              <w:widowControl/>
              <w:jc w:val="center"/>
              <w:rPr>
                <w:rFonts w:ascii="Aptos Narrow" w:hAnsi="Aptos Narrow"/>
                <w:color w:val="000000"/>
                <w:sz w:val="16"/>
                <w:szCs w:val="16"/>
                <w:lang w:val="en-AU" w:eastAsia="en-AU"/>
              </w:rPr>
            </w:pPr>
            <w:r w:rsidRPr="00B827ED">
              <w:rPr>
                <w:rFonts w:ascii="Aptos Narrow" w:hAnsi="Aptos Narrow"/>
                <w:color w:val="000000"/>
                <w:sz w:val="16"/>
                <w:szCs w:val="16"/>
                <w:lang w:val="en-AU" w:eastAsia="en-AU"/>
              </w:rPr>
              <w:t>9%</w:t>
            </w:r>
          </w:p>
        </w:tc>
      </w:tr>
      <w:tr w:rsidR="00B827ED" w:rsidRPr="00B827ED" w14:paraId="1A131DA0" w14:textId="77777777" w:rsidTr="00B827ED">
        <w:trPr>
          <w:trHeight w:val="293"/>
        </w:trPr>
        <w:tc>
          <w:tcPr>
            <w:tcW w:w="4536" w:type="dxa"/>
            <w:tcBorders>
              <w:top w:val="single" w:sz="8" w:space="0" w:color="auto"/>
              <w:left w:val="single" w:sz="8" w:space="0" w:color="auto"/>
              <w:bottom w:val="single" w:sz="8" w:space="0" w:color="auto"/>
              <w:right w:val="single" w:sz="8" w:space="0" w:color="auto"/>
            </w:tcBorders>
            <w:shd w:val="clear" w:color="000000" w:fill="B8D3EF"/>
            <w:noWrap/>
            <w:vAlign w:val="bottom"/>
            <w:hideMark/>
          </w:tcPr>
          <w:p w14:paraId="1C5E9CBB" w14:textId="77777777" w:rsidR="00B827ED" w:rsidRPr="00B827ED" w:rsidRDefault="00B827ED" w:rsidP="00B827ED">
            <w:pPr>
              <w:widowControl/>
              <w:rPr>
                <w:rFonts w:ascii="Aptos Narrow" w:hAnsi="Aptos Narrow"/>
                <w:b/>
                <w:bCs/>
                <w:color w:val="000000"/>
                <w:sz w:val="16"/>
                <w:szCs w:val="16"/>
                <w:lang w:val="en-AU" w:eastAsia="en-AU"/>
              </w:rPr>
            </w:pPr>
            <w:r w:rsidRPr="00B827ED">
              <w:rPr>
                <w:rFonts w:ascii="Aptos Narrow" w:hAnsi="Aptos Narrow"/>
                <w:b/>
                <w:bCs/>
                <w:color w:val="000000"/>
                <w:sz w:val="16"/>
                <w:szCs w:val="16"/>
                <w:lang w:val="en-AU" w:eastAsia="en-AU"/>
              </w:rPr>
              <w:t xml:space="preserve"> Total Activos </w:t>
            </w:r>
          </w:p>
        </w:tc>
        <w:tc>
          <w:tcPr>
            <w:tcW w:w="2976" w:type="dxa"/>
            <w:tcBorders>
              <w:top w:val="single" w:sz="8" w:space="0" w:color="auto"/>
              <w:left w:val="nil"/>
              <w:bottom w:val="single" w:sz="8" w:space="0" w:color="auto"/>
              <w:right w:val="single" w:sz="8" w:space="0" w:color="auto"/>
            </w:tcBorders>
            <w:shd w:val="clear" w:color="000000" w:fill="D0D0D0"/>
            <w:noWrap/>
            <w:vAlign w:val="bottom"/>
            <w:hideMark/>
          </w:tcPr>
          <w:p w14:paraId="74AF6123" w14:textId="77777777" w:rsidR="00B827ED" w:rsidRPr="00B827ED" w:rsidRDefault="00B827ED" w:rsidP="00B827ED">
            <w:pPr>
              <w:widowControl/>
              <w:jc w:val="center"/>
              <w:rPr>
                <w:rFonts w:ascii="Aptos Narrow" w:hAnsi="Aptos Narrow"/>
                <w:b/>
                <w:bCs/>
                <w:color w:val="000000"/>
                <w:sz w:val="16"/>
                <w:szCs w:val="16"/>
                <w:lang w:val="en-AU" w:eastAsia="en-AU"/>
              </w:rPr>
            </w:pPr>
            <w:r w:rsidRPr="00B827ED">
              <w:rPr>
                <w:rFonts w:ascii="Aptos Narrow" w:hAnsi="Aptos Narrow"/>
                <w:b/>
                <w:bCs/>
                <w:color w:val="000000"/>
                <w:sz w:val="16"/>
                <w:szCs w:val="16"/>
                <w:lang w:val="en-AU" w:eastAsia="en-AU"/>
              </w:rPr>
              <w:t xml:space="preserve"> $                                                    4,179,869,000 </w:t>
            </w:r>
          </w:p>
        </w:tc>
        <w:tc>
          <w:tcPr>
            <w:tcW w:w="1701" w:type="dxa"/>
            <w:tcBorders>
              <w:top w:val="single" w:sz="8" w:space="0" w:color="auto"/>
              <w:left w:val="nil"/>
              <w:bottom w:val="single" w:sz="8" w:space="0" w:color="auto"/>
              <w:right w:val="single" w:sz="8" w:space="0" w:color="auto"/>
            </w:tcBorders>
            <w:shd w:val="clear" w:color="000000" w:fill="D9D9D9"/>
            <w:noWrap/>
            <w:vAlign w:val="bottom"/>
            <w:hideMark/>
          </w:tcPr>
          <w:p w14:paraId="072E6631" w14:textId="77777777" w:rsidR="00B827ED" w:rsidRPr="00B827ED" w:rsidRDefault="00B827ED" w:rsidP="00B827ED">
            <w:pPr>
              <w:widowControl/>
              <w:rPr>
                <w:rFonts w:ascii="Aptos Narrow" w:hAnsi="Aptos Narrow"/>
                <w:b/>
                <w:bCs/>
                <w:color w:val="000000"/>
                <w:sz w:val="16"/>
                <w:szCs w:val="16"/>
                <w:lang w:val="en-AU" w:eastAsia="en-AU"/>
              </w:rPr>
            </w:pPr>
            <w:r w:rsidRPr="00B827ED">
              <w:rPr>
                <w:rFonts w:ascii="Aptos Narrow" w:hAnsi="Aptos Narrow"/>
                <w:b/>
                <w:bCs/>
                <w:color w:val="000000"/>
                <w:sz w:val="16"/>
                <w:szCs w:val="16"/>
                <w:lang w:val="en-AU" w:eastAsia="en-AU"/>
              </w:rPr>
              <w:t> </w:t>
            </w:r>
          </w:p>
        </w:tc>
      </w:tr>
      <w:tr w:rsidR="00B827ED" w:rsidRPr="00B827ED" w14:paraId="0DE84E11" w14:textId="77777777" w:rsidTr="00B827ED">
        <w:trPr>
          <w:trHeight w:val="285"/>
        </w:trPr>
        <w:tc>
          <w:tcPr>
            <w:tcW w:w="4536" w:type="dxa"/>
            <w:tcBorders>
              <w:top w:val="nil"/>
              <w:left w:val="single" w:sz="8" w:space="0" w:color="auto"/>
              <w:bottom w:val="single" w:sz="4" w:space="0" w:color="auto"/>
              <w:right w:val="single" w:sz="4" w:space="0" w:color="auto"/>
            </w:tcBorders>
            <w:shd w:val="clear" w:color="000000" w:fill="DAE9F8"/>
            <w:noWrap/>
            <w:vAlign w:val="bottom"/>
            <w:hideMark/>
          </w:tcPr>
          <w:p w14:paraId="6A6442F6" w14:textId="77777777" w:rsidR="00B827ED" w:rsidRPr="00B827ED" w:rsidRDefault="00B827ED" w:rsidP="00B827ED">
            <w:pPr>
              <w:widowControl/>
              <w:rPr>
                <w:rFonts w:ascii="Aptos Narrow" w:hAnsi="Aptos Narrow"/>
                <w:b/>
                <w:bCs/>
                <w:color w:val="000000"/>
                <w:sz w:val="16"/>
                <w:szCs w:val="16"/>
                <w:lang w:val="en-AU" w:eastAsia="en-AU"/>
              </w:rPr>
            </w:pPr>
            <w:r w:rsidRPr="00B827ED">
              <w:rPr>
                <w:rFonts w:ascii="Aptos Narrow" w:hAnsi="Aptos Narrow"/>
                <w:b/>
                <w:bCs/>
                <w:color w:val="000000"/>
                <w:sz w:val="16"/>
                <w:szCs w:val="16"/>
                <w:lang w:val="en-AU" w:eastAsia="en-AU"/>
              </w:rPr>
              <w:t xml:space="preserve"> Patrimonio y </w:t>
            </w:r>
            <w:proofErr w:type="spellStart"/>
            <w:r w:rsidRPr="00B827ED">
              <w:rPr>
                <w:rFonts w:ascii="Aptos Narrow" w:hAnsi="Aptos Narrow"/>
                <w:b/>
                <w:bCs/>
                <w:color w:val="000000"/>
                <w:sz w:val="16"/>
                <w:szCs w:val="16"/>
                <w:lang w:val="en-AU" w:eastAsia="en-AU"/>
              </w:rPr>
              <w:t>pasivos</w:t>
            </w:r>
            <w:proofErr w:type="spellEnd"/>
            <w:r w:rsidRPr="00B827ED">
              <w:rPr>
                <w:rFonts w:ascii="Aptos Narrow" w:hAnsi="Aptos Narrow"/>
                <w:b/>
                <w:bCs/>
                <w:color w:val="000000"/>
                <w:sz w:val="16"/>
                <w:szCs w:val="16"/>
                <w:lang w:val="en-AU" w:eastAsia="en-AU"/>
              </w:rPr>
              <w:t xml:space="preserve"> </w:t>
            </w:r>
          </w:p>
        </w:tc>
        <w:tc>
          <w:tcPr>
            <w:tcW w:w="2976" w:type="dxa"/>
            <w:tcBorders>
              <w:top w:val="nil"/>
              <w:left w:val="single" w:sz="8" w:space="0" w:color="auto"/>
              <w:bottom w:val="single" w:sz="4" w:space="0" w:color="auto"/>
              <w:right w:val="single" w:sz="8" w:space="0" w:color="auto"/>
            </w:tcBorders>
            <w:shd w:val="clear" w:color="000000" w:fill="F2F2F2"/>
            <w:noWrap/>
            <w:vAlign w:val="bottom"/>
            <w:hideMark/>
          </w:tcPr>
          <w:p w14:paraId="2369CE48" w14:textId="77777777" w:rsidR="00B827ED" w:rsidRPr="00B827ED" w:rsidRDefault="00B827ED" w:rsidP="00B827ED">
            <w:pPr>
              <w:widowControl/>
              <w:jc w:val="center"/>
              <w:rPr>
                <w:rFonts w:ascii="Aptos Narrow" w:hAnsi="Aptos Narrow"/>
                <w:color w:val="000000"/>
                <w:sz w:val="16"/>
                <w:szCs w:val="16"/>
                <w:lang w:val="en-AU" w:eastAsia="en-AU"/>
              </w:rPr>
            </w:pPr>
            <w:r w:rsidRPr="00B827ED">
              <w:rPr>
                <w:rFonts w:ascii="Aptos Narrow" w:hAnsi="Aptos Narrow"/>
                <w:color w:val="000000"/>
                <w:sz w:val="16"/>
                <w:szCs w:val="16"/>
                <w:lang w:val="en-AU" w:eastAsia="en-AU"/>
              </w:rPr>
              <w:t> </w:t>
            </w:r>
          </w:p>
        </w:tc>
        <w:tc>
          <w:tcPr>
            <w:tcW w:w="1701" w:type="dxa"/>
            <w:tcBorders>
              <w:top w:val="single" w:sz="4" w:space="0" w:color="auto"/>
              <w:left w:val="nil"/>
              <w:bottom w:val="single" w:sz="4" w:space="0" w:color="auto"/>
              <w:right w:val="single" w:sz="8" w:space="0" w:color="auto"/>
            </w:tcBorders>
            <w:shd w:val="clear" w:color="000000" w:fill="F2F2F2"/>
            <w:noWrap/>
            <w:vAlign w:val="bottom"/>
            <w:hideMark/>
          </w:tcPr>
          <w:p w14:paraId="2D1B5DC0" w14:textId="77777777" w:rsidR="00B827ED" w:rsidRPr="00B827ED" w:rsidRDefault="00B827ED" w:rsidP="00B827ED">
            <w:pPr>
              <w:widowControl/>
              <w:jc w:val="center"/>
              <w:rPr>
                <w:rFonts w:ascii="Aptos Narrow" w:hAnsi="Aptos Narrow"/>
                <w:color w:val="000000"/>
                <w:sz w:val="16"/>
                <w:szCs w:val="16"/>
                <w:lang w:val="en-AU" w:eastAsia="en-AU"/>
              </w:rPr>
            </w:pPr>
            <w:r w:rsidRPr="00B827ED">
              <w:rPr>
                <w:rFonts w:ascii="Aptos Narrow" w:hAnsi="Aptos Narrow"/>
                <w:color w:val="000000"/>
                <w:sz w:val="16"/>
                <w:szCs w:val="16"/>
                <w:lang w:val="en-AU" w:eastAsia="en-AU"/>
              </w:rPr>
              <w:t> </w:t>
            </w:r>
          </w:p>
        </w:tc>
      </w:tr>
      <w:tr w:rsidR="00B827ED" w:rsidRPr="00B827ED" w14:paraId="591CA259" w14:textId="77777777" w:rsidTr="00B827ED">
        <w:trPr>
          <w:trHeight w:val="285"/>
        </w:trPr>
        <w:tc>
          <w:tcPr>
            <w:tcW w:w="4536" w:type="dxa"/>
            <w:tcBorders>
              <w:top w:val="nil"/>
              <w:left w:val="single" w:sz="8" w:space="0" w:color="auto"/>
              <w:bottom w:val="single" w:sz="4" w:space="0" w:color="auto"/>
              <w:right w:val="single" w:sz="4" w:space="0" w:color="auto"/>
            </w:tcBorders>
            <w:shd w:val="clear" w:color="000000" w:fill="D0D0D0"/>
            <w:noWrap/>
            <w:vAlign w:val="bottom"/>
            <w:hideMark/>
          </w:tcPr>
          <w:p w14:paraId="2407A850" w14:textId="77777777" w:rsidR="00B827ED" w:rsidRPr="00B827ED" w:rsidRDefault="00B827ED" w:rsidP="00B827ED">
            <w:pPr>
              <w:widowControl/>
              <w:rPr>
                <w:rFonts w:ascii="Aptos Narrow" w:hAnsi="Aptos Narrow"/>
                <w:b/>
                <w:bCs/>
                <w:color w:val="000000"/>
                <w:sz w:val="16"/>
                <w:szCs w:val="16"/>
                <w:lang w:val="en-AU" w:eastAsia="en-AU"/>
              </w:rPr>
            </w:pPr>
            <w:r w:rsidRPr="00B827ED">
              <w:rPr>
                <w:rFonts w:ascii="Aptos Narrow" w:hAnsi="Aptos Narrow"/>
                <w:b/>
                <w:bCs/>
                <w:color w:val="000000"/>
                <w:sz w:val="16"/>
                <w:szCs w:val="16"/>
                <w:lang w:val="en-AU" w:eastAsia="en-AU"/>
              </w:rPr>
              <w:t xml:space="preserve"> </w:t>
            </w:r>
            <w:proofErr w:type="spellStart"/>
            <w:r w:rsidRPr="00B827ED">
              <w:rPr>
                <w:rFonts w:ascii="Aptos Narrow" w:hAnsi="Aptos Narrow"/>
                <w:b/>
                <w:bCs/>
                <w:color w:val="000000"/>
                <w:sz w:val="16"/>
                <w:szCs w:val="16"/>
                <w:lang w:val="en-AU" w:eastAsia="en-AU"/>
              </w:rPr>
              <w:t>Pasivos</w:t>
            </w:r>
            <w:proofErr w:type="spellEnd"/>
            <w:r w:rsidRPr="00B827ED">
              <w:rPr>
                <w:rFonts w:ascii="Aptos Narrow" w:hAnsi="Aptos Narrow"/>
                <w:b/>
                <w:bCs/>
                <w:color w:val="000000"/>
                <w:sz w:val="16"/>
                <w:szCs w:val="16"/>
                <w:lang w:val="en-AU" w:eastAsia="en-AU"/>
              </w:rPr>
              <w:t xml:space="preserve"> </w:t>
            </w:r>
            <w:proofErr w:type="spellStart"/>
            <w:r w:rsidRPr="00B827ED">
              <w:rPr>
                <w:rFonts w:ascii="Aptos Narrow" w:hAnsi="Aptos Narrow"/>
                <w:b/>
                <w:bCs/>
                <w:color w:val="000000"/>
                <w:sz w:val="16"/>
                <w:szCs w:val="16"/>
                <w:lang w:val="en-AU" w:eastAsia="en-AU"/>
              </w:rPr>
              <w:t>corrientes</w:t>
            </w:r>
            <w:proofErr w:type="spellEnd"/>
            <w:r w:rsidRPr="00B827ED">
              <w:rPr>
                <w:rFonts w:ascii="Aptos Narrow" w:hAnsi="Aptos Narrow"/>
                <w:b/>
                <w:bCs/>
                <w:color w:val="000000"/>
                <w:sz w:val="16"/>
                <w:szCs w:val="16"/>
                <w:lang w:val="en-AU" w:eastAsia="en-AU"/>
              </w:rPr>
              <w:t xml:space="preserve"> </w:t>
            </w:r>
          </w:p>
        </w:tc>
        <w:tc>
          <w:tcPr>
            <w:tcW w:w="2976" w:type="dxa"/>
            <w:tcBorders>
              <w:top w:val="nil"/>
              <w:left w:val="single" w:sz="8" w:space="0" w:color="auto"/>
              <w:bottom w:val="single" w:sz="4" w:space="0" w:color="auto"/>
              <w:right w:val="single" w:sz="8" w:space="0" w:color="auto"/>
            </w:tcBorders>
            <w:shd w:val="clear" w:color="000000" w:fill="F2F2F2"/>
            <w:noWrap/>
            <w:vAlign w:val="bottom"/>
            <w:hideMark/>
          </w:tcPr>
          <w:p w14:paraId="54D0B923" w14:textId="77777777" w:rsidR="00B827ED" w:rsidRPr="00B827ED" w:rsidRDefault="00B827ED" w:rsidP="00B827ED">
            <w:pPr>
              <w:widowControl/>
              <w:jc w:val="center"/>
              <w:rPr>
                <w:rFonts w:ascii="Aptos Narrow" w:hAnsi="Aptos Narrow"/>
                <w:color w:val="000000"/>
                <w:sz w:val="16"/>
                <w:szCs w:val="16"/>
                <w:lang w:val="en-AU" w:eastAsia="en-AU"/>
              </w:rPr>
            </w:pPr>
            <w:r w:rsidRPr="00B827ED">
              <w:rPr>
                <w:rFonts w:ascii="Aptos Narrow" w:hAnsi="Aptos Narrow"/>
                <w:color w:val="000000"/>
                <w:sz w:val="16"/>
                <w:szCs w:val="16"/>
                <w:lang w:val="en-AU" w:eastAsia="en-AU"/>
              </w:rPr>
              <w:t> </w:t>
            </w:r>
          </w:p>
        </w:tc>
        <w:tc>
          <w:tcPr>
            <w:tcW w:w="1701" w:type="dxa"/>
            <w:tcBorders>
              <w:top w:val="nil"/>
              <w:left w:val="nil"/>
              <w:bottom w:val="single" w:sz="4" w:space="0" w:color="auto"/>
              <w:right w:val="single" w:sz="8" w:space="0" w:color="auto"/>
            </w:tcBorders>
            <w:shd w:val="clear" w:color="000000" w:fill="F2F2F2"/>
            <w:noWrap/>
            <w:vAlign w:val="bottom"/>
            <w:hideMark/>
          </w:tcPr>
          <w:p w14:paraId="665B56C5" w14:textId="77777777" w:rsidR="00B827ED" w:rsidRPr="00B827ED" w:rsidRDefault="00B827ED" w:rsidP="00B827ED">
            <w:pPr>
              <w:widowControl/>
              <w:jc w:val="center"/>
              <w:rPr>
                <w:rFonts w:ascii="Aptos Narrow" w:hAnsi="Aptos Narrow"/>
                <w:color w:val="000000"/>
                <w:sz w:val="16"/>
                <w:szCs w:val="16"/>
                <w:lang w:val="en-AU" w:eastAsia="en-AU"/>
              </w:rPr>
            </w:pPr>
            <w:r w:rsidRPr="00B827ED">
              <w:rPr>
                <w:rFonts w:ascii="Aptos Narrow" w:hAnsi="Aptos Narrow"/>
                <w:color w:val="000000"/>
                <w:sz w:val="16"/>
                <w:szCs w:val="16"/>
                <w:lang w:val="en-AU" w:eastAsia="en-AU"/>
              </w:rPr>
              <w:t> </w:t>
            </w:r>
          </w:p>
        </w:tc>
      </w:tr>
      <w:tr w:rsidR="00B827ED" w:rsidRPr="00B827ED" w14:paraId="3A7D2EF5" w14:textId="77777777" w:rsidTr="00B827ED">
        <w:trPr>
          <w:trHeight w:val="285"/>
        </w:trPr>
        <w:tc>
          <w:tcPr>
            <w:tcW w:w="4536" w:type="dxa"/>
            <w:tcBorders>
              <w:top w:val="nil"/>
              <w:left w:val="single" w:sz="8" w:space="0" w:color="auto"/>
              <w:bottom w:val="single" w:sz="4" w:space="0" w:color="auto"/>
              <w:right w:val="single" w:sz="4" w:space="0" w:color="auto"/>
            </w:tcBorders>
            <w:shd w:val="clear" w:color="000000" w:fill="DAE9F8"/>
            <w:noWrap/>
            <w:vAlign w:val="bottom"/>
            <w:hideMark/>
          </w:tcPr>
          <w:p w14:paraId="3A8D27EB" w14:textId="77777777" w:rsidR="00B827ED" w:rsidRPr="00B827ED" w:rsidRDefault="00B827ED" w:rsidP="00B827ED">
            <w:pPr>
              <w:widowControl/>
              <w:rPr>
                <w:rFonts w:ascii="Aptos Narrow" w:hAnsi="Aptos Narrow"/>
                <w:color w:val="000000"/>
                <w:sz w:val="16"/>
                <w:szCs w:val="16"/>
                <w:lang w:val="en-AU" w:eastAsia="en-AU"/>
              </w:rPr>
            </w:pPr>
            <w:r w:rsidRPr="00B827ED">
              <w:rPr>
                <w:rFonts w:ascii="Aptos Narrow" w:hAnsi="Aptos Narrow"/>
                <w:color w:val="000000"/>
                <w:sz w:val="16"/>
                <w:szCs w:val="16"/>
                <w:lang w:val="en-AU" w:eastAsia="en-AU"/>
              </w:rPr>
              <w:t xml:space="preserve"> </w:t>
            </w:r>
            <w:proofErr w:type="spellStart"/>
            <w:r w:rsidRPr="00B827ED">
              <w:rPr>
                <w:rFonts w:ascii="Aptos Narrow" w:hAnsi="Aptos Narrow"/>
                <w:color w:val="000000"/>
                <w:sz w:val="16"/>
                <w:szCs w:val="16"/>
                <w:lang w:val="en-AU" w:eastAsia="en-AU"/>
              </w:rPr>
              <w:t>Provisiones</w:t>
            </w:r>
            <w:proofErr w:type="spellEnd"/>
            <w:r w:rsidRPr="00B827ED">
              <w:rPr>
                <w:rFonts w:ascii="Aptos Narrow" w:hAnsi="Aptos Narrow"/>
                <w:color w:val="000000"/>
                <w:sz w:val="16"/>
                <w:szCs w:val="16"/>
                <w:lang w:val="en-AU" w:eastAsia="en-AU"/>
              </w:rPr>
              <w:t xml:space="preserve"> </w:t>
            </w:r>
            <w:proofErr w:type="spellStart"/>
            <w:r w:rsidRPr="00B827ED">
              <w:rPr>
                <w:rFonts w:ascii="Aptos Narrow" w:hAnsi="Aptos Narrow"/>
                <w:color w:val="000000"/>
                <w:sz w:val="16"/>
                <w:szCs w:val="16"/>
                <w:lang w:val="en-AU" w:eastAsia="en-AU"/>
              </w:rPr>
              <w:t>corrientes</w:t>
            </w:r>
            <w:proofErr w:type="spellEnd"/>
            <w:r w:rsidRPr="00B827ED">
              <w:rPr>
                <w:rFonts w:ascii="Aptos Narrow" w:hAnsi="Aptos Narrow"/>
                <w:color w:val="000000"/>
                <w:sz w:val="16"/>
                <w:szCs w:val="16"/>
                <w:lang w:val="en-AU" w:eastAsia="en-AU"/>
              </w:rPr>
              <w:t xml:space="preserve"> </w:t>
            </w:r>
          </w:p>
        </w:tc>
        <w:tc>
          <w:tcPr>
            <w:tcW w:w="2976" w:type="dxa"/>
            <w:tcBorders>
              <w:top w:val="nil"/>
              <w:left w:val="single" w:sz="8" w:space="0" w:color="auto"/>
              <w:bottom w:val="single" w:sz="4" w:space="0" w:color="auto"/>
              <w:right w:val="single" w:sz="8" w:space="0" w:color="auto"/>
            </w:tcBorders>
            <w:shd w:val="clear" w:color="000000" w:fill="F2F2F2"/>
            <w:noWrap/>
            <w:vAlign w:val="bottom"/>
            <w:hideMark/>
          </w:tcPr>
          <w:p w14:paraId="54413850" w14:textId="77777777" w:rsidR="00B827ED" w:rsidRPr="00B827ED" w:rsidRDefault="00B827ED" w:rsidP="00B827ED">
            <w:pPr>
              <w:widowControl/>
              <w:jc w:val="center"/>
              <w:rPr>
                <w:rFonts w:ascii="Aptos Narrow" w:hAnsi="Aptos Narrow"/>
                <w:color w:val="000000"/>
                <w:sz w:val="16"/>
                <w:szCs w:val="16"/>
                <w:lang w:val="en-AU" w:eastAsia="en-AU"/>
              </w:rPr>
            </w:pPr>
            <w:r w:rsidRPr="00B827ED">
              <w:rPr>
                <w:rFonts w:ascii="Aptos Narrow" w:hAnsi="Aptos Narrow"/>
                <w:color w:val="000000"/>
                <w:sz w:val="16"/>
                <w:szCs w:val="16"/>
                <w:lang w:val="en-AU" w:eastAsia="en-AU"/>
              </w:rPr>
              <w:t>-</w:t>
            </w:r>
          </w:p>
        </w:tc>
        <w:tc>
          <w:tcPr>
            <w:tcW w:w="1701" w:type="dxa"/>
            <w:tcBorders>
              <w:top w:val="nil"/>
              <w:left w:val="nil"/>
              <w:bottom w:val="single" w:sz="4" w:space="0" w:color="auto"/>
              <w:right w:val="single" w:sz="8" w:space="0" w:color="auto"/>
            </w:tcBorders>
            <w:shd w:val="clear" w:color="000000" w:fill="F2F2F2"/>
            <w:noWrap/>
            <w:vAlign w:val="bottom"/>
            <w:hideMark/>
          </w:tcPr>
          <w:p w14:paraId="651A3C03" w14:textId="77777777" w:rsidR="00B827ED" w:rsidRPr="00B827ED" w:rsidRDefault="00B827ED" w:rsidP="00B827ED">
            <w:pPr>
              <w:widowControl/>
              <w:jc w:val="center"/>
              <w:rPr>
                <w:rFonts w:ascii="Aptos Narrow" w:hAnsi="Aptos Narrow"/>
                <w:color w:val="000000"/>
                <w:sz w:val="16"/>
                <w:szCs w:val="16"/>
                <w:lang w:val="en-AU" w:eastAsia="en-AU"/>
              </w:rPr>
            </w:pPr>
            <w:r w:rsidRPr="00B827ED">
              <w:rPr>
                <w:rFonts w:ascii="Aptos Narrow" w:hAnsi="Aptos Narrow"/>
                <w:color w:val="000000"/>
                <w:sz w:val="16"/>
                <w:szCs w:val="16"/>
                <w:lang w:val="en-AU" w:eastAsia="en-AU"/>
              </w:rPr>
              <w:t> </w:t>
            </w:r>
          </w:p>
        </w:tc>
      </w:tr>
      <w:tr w:rsidR="00B827ED" w:rsidRPr="00B827ED" w14:paraId="36F7A15C" w14:textId="77777777" w:rsidTr="00B827ED">
        <w:trPr>
          <w:trHeight w:val="285"/>
        </w:trPr>
        <w:tc>
          <w:tcPr>
            <w:tcW w:w="4536" w:type="dxa"/>
            <w:tcBorders>
              <w:top w:val="nil"/>
              <w:left w:val="single" w:sz="8" w:space="0" w:color="auto"/>
              <w:bottom w:val="single" w:sz="4" w:space="0" w:color="auto"/>
              <w:right w:val="single" w:sz="4" w:space="0" w:color="auto"/>
            </w:tcBorders>
            <w:shd w:val="clear" w:color="000000" w:fill="DAE9F8"/>
            <w:noWrap/>
            <w:vAlign w:val="bottom"/>
            <w:hideMark/>
          </w:tcPr>
          <w:p w14:paraId="6F7F4E1C" w14:textId="77777777" w:rsidR="00B827ED" w:rsidRPr="00B827ED" w:rsidRDefault="00B827ED" w:rsidP="00B827ED">
            <w:pPr>
              <w:widowControl/>
              <w:rPr>
                <w:rFonts w:ascii="Aptos Narrow" w:hAnsi="Aptos Narrow"/>
                <w:color w:val="000000"/>
                <w:sz w:val="16"/>
                <w:szCs w:val="16"/>
                <w:lang w:val="es-CO" w:eastAsia="en-AU"/>
              </w:rPr>
            </w:pPr>
            <w:r w:rsidRPr="00B827ED">
              <w:rPr>
                <w:rFonts w:ascii="Aptos Narrow" w:hAnsi="Aptos Narrow"/>
                <w:color w:val="000000"/>
                <w:sz w:val="16"/>
                <w:szCs w:val="16"/>
                <w:lang w:val="es-CO" w:eastAsia="en-AU"/>
              </w:rPr>
              <w:t xml:space="preserve"> Provisiones corrientes por beneficios a los empleados </w:t>
            </w:r>
          </w:p>
        </w:tc>
        <w:tc>
          <w:tcPr>
            <w:tcW w:w="2976" w:type="dxa"/>
            <w:tcBorders>
              <w:top w:val="nil"/>
              <w:left w:val="single" w:sz="8" w:space="0" w:color="auto"/>
              <w:bottom w:val="single" w:sz="4" w:space="0" w:color="auto"/>
              <w:right w:val="single" w:sz="8" w:space="0" w:color="auto"/>
            </w:tcBorders>
            <w:shd w:val="clear" w:color="000000" w:fill="F2F2F2"/>
            <w:noWrap/>
            <w:vAlign w:val="bottom"/>
            <w:hideMark/>
          </w:tcPr>
          <w:p w14:paraId="01E4719A" w14:textId="77777777" w:rsidR="00B827ED" w:rsidRPr="00B827ED" w:rsidRDefault="00B827ED" w:rsidP="00B827ED">
            <w:pPr>
              <w:widowControl/>
              <w:jc w:val="center"/>
              <w:rPr>
                <w:rFonts w:ascii="Aptos Narrow" w:hAnsi="Aptos Narrow"/>
                <w:color w:val="000000"/>
                <w:sz w:val="16"/>
                <w:szCs w:val="16"/>
                <w:lang w:val="en-AU" w:eastAsia="en-AU"/>
              </w:rPr>
            </w:pPr>
            <w:r w:rsidRPr="00B827ED">
              <w:rPr>
                <w:rFonts w:ascii="Aptos Narrow" w:hAnsi="Aptos Narrow"/>
                <w:color w:val="000000"/>
                <w:sz w:val="16"/>
                <w:szCs w:val="16"/>
                <w:lang w:val="en-AU" w:eastAsia="en-AU"/>
              </w:rPr>
              <w:t>-</w:t>
            </w:r>
          </w:p>
        </w:tc>
        <w:tc>
          <w:tcPr>
            <w:tcW w:w="1701" w:type="dxa"/>
            <w:tcBorders>
              <w:top w:val="nil"/>
              <w:left w:val="nil"/>
              <w:bottom w:val="single" w:sz="4" w:space="0" w:color="auto"/>
              <w:right w:val="single" w:sz="8" w:space="0" w:color="auto"/>
            </w:tcBorders>
            <w:shd w:val="clear" w:color="000000" w:fill="F2F2F2"/>
            <w:noWrap/>
            <w:vAlign w:val="bottom"/>
            <w:hideMark/>
          </w:tcPr>
          <w:p w14:paraId="33E6C3F0" w14:textId="77777777" w:rsidR="00B827ED" w:rsidRPr="00B827ED" w:rsidRDefault="00B827ED" w:rsidP="00B827ED">
            <w:pPr>
              <w:widowControl/>
              <w:jc w:val="center"/>
              <w:rPr>
                <w:rFonts w:ascii="Aptos Narrow" w:hAnsi="Aptos Narrow"/>
                <w:color w:val="000000"/>
                <w:sz w:val="16"/>
                <w:szCs w:val="16"/>
                <w:lang w:val="en-AU" w:eastAsia="en-AU"/>
              </w:rPr>
            </w:pPr>
            <w:r w:rsidRPr="00B827ED">
              <w:rPr>
                <w:rFonts w:ascii="Aptos Narrow" w:hAnsi="Aptos Narrow"/>
                <w:color w:val="000000"/>
                <w:sz w:val="16"/>
                <w:szCs w:val="16"/>
                <w:lang w:val="en-AU" w:eastAsia="en-AU"/>
              </w:rPr>
              <w:t> </w:t>
            </w:r>
          </w:p>
        </w:tc>
      </w:tr>
      <w:tr w:rsidR="00B827ED" w:rsidRPr="00B827ED" w14:paraId="78189BD2" w14:textId="77777777" w:rsidTr="00B827ED">
        <w:trPr>
          <w:trHeight w:val="285"/>
        </w:trPr>
        <w:tc>
          <w:tcPr>
            <w:tcW w:w="4536" w:type="dxa"/>
            <w:tcBorders>
              <w:top w:val="nil"/>
              <w:left w:val="single" w:sz="8" w:space="0" w:color="auto"/>
              <w:bottom w:val="single" w:sz="4" w:space="0" w:color="auto"/>
              <w:right w:val="single" w:sz="4" w:space="0" w:color="auto"/>
            </w:tcBorders>
            <w:shd w:val="clear" w:color="000000" w:fill="DAE9F8"/>
            <w:noWrap/>
            <w:vAlign w:val="bottom"/>
            <w:hideMark/>
          </w:tcPr>
          <w:p w14:paraId="54F628BA" w14:textId="77777777" w:rsidR="00B827ED" w:rsidRPr="00B827ED" w:rsidRDefault="00B827ED" w:rsidP="00B827ED">
            <w:pPr>
              <w:widowControl/>
              <w:rPr>
                <w:rFonts w:ascii="Aptos Narrow" w:hAnsi="Aptos Narrow"/>
                <w:color w:val="000000"/>
                <w:sz w:val="16"/>
                <w:szCs w:val="16"/>
                <w:lang w:val="en-AU" w:eastAsia="en-AU"/>
              </w:rPr>
            </w:pPr>
            <w:r w:rsidRPr="00B827ED">
              <w:rPr>
                <w:rFonts w:ascii="Aptos Narrow" w:hAnsi="Aptos Narrow"/>
                <w:color w:val="000000"/>
                <w:sz w:val="16"/>
                <w:szCs w:val="16"/>
                <w:lang w:val="en-AU" w:eastAsia="en-AU"/>
              </w:rPr>
              <w:t xml:space="preserve"> </w:t>
            </w:r>
            <w:proofErr w:type="spellStart"/>
            <w:r w:rsidRPr="00B827ED">
              <w:rPr>
                <w:rFonts w:ascii="Aptos Narrow" w:hAnsi="Aptos Narrow"/>
                <w:color w:val="000000"/>
                <w:sz w:val="16"/>
                <w:szCs w:val="16"/>
                <w:lang w:val="en-AU" w:eastAsia="en-AU"/>
              </w:rPr>
              <w:t>Otras</w:t>
            </w:r>
            <w:proofErr w:type="spellEnd"/>
            <w:r w:rsidRPr="00B827ED">
              <w:rPr>
                <w:rFonts w:ascii="Aptos Narrow" w:hAnsi="Aptos Narrow"/>
                <w:color w:val="000000"/>
                <w:sz w:val="16"/>
                <w:szCs w:val="16"/>
                <w:lang w:val="en-AU" w:eastAsia="en-AU"/>
              </w:rPr>
              <w:t xml:space="preserve"> </w:t>
            </w:r>
            <w:proofErr w:type="spellStart"/>
            <w:r w:rsidRPr="00B827ED">
              <w:rPr>
                <w:rFonts w:ascii="Aptos Narrow" w:hAnsi="Aptos Narrow"/>
                <w:color w:val="000000"/>
                <w:sz w:val="16"/>
                <w:szCs w:val="16"/>
                <w:lang w:val="en-AU" w:eastAsia="en-AU"/>
              </w:rPr>
              <w:t>provisiones</w:t>
            </w:r>
            <w:proofErr w:type="spellEnd"/>
            <w:r w:rsidRPr="00B827ED">
              <w:rPr>
                <w:rFonts w:ascii="Aptos Narrow" w:hAnsi="Aptos Narrow"/>
                <w:color w:val="000000"/>
                <w:sz w:val="16"/>
                <w:szCs w:val="16"/>
                <w:lang w:val="en-AU" w:eastAsia="en-AU"/>
              </w:rPr>
              <w:t xml:space="preserve"> </w:t>
            </w:r>
            <w:proofErr w:type="spellStart"/>
            <w:r w:rsidRPr="00B827ED">
              <w:rPr>
                <w:rFonts w:ascii="Aptos Narrow" w:hAnsi="Aptos Narrow"/>
                <w:color w:val="000000"/>
                <w:sz w:val="16"/>
                <w:szCs w:val="16"/>
                <w:lang w:val="en-AU" w:eastAsia="en-AU"/>
              </w:rPr>
              <w:t>corrientes</w:t>
            </w:r>
            <w:proofErr w:type="spellEnd"/>
            <w:r w:rsidRPr="00B827ED">
              <w:rPr>
                <w:rFonts w:ascii="Aptos Narrow" w:hAnsi="Aptos Narrow"/>
                <w:color w:val="000000"/>
                <w:sz w:val="16"/>
                <w:szCs w:val="16"/>
                <w:lang w:val="en-AU" w:eastAsia="en-AU"/>
              </w:rPr>
              <w:t xml:space="preserve"> </w:t>
            </w:r>
          </w:p>
        </w:tc>
        <w:tc>
          <w:tcPr>
            <w:tcW w:w="2976" w:type="dxa"/>
            <w:tcBorders>
              <w:top w:val="nil"/>
              <w:left w:val="single" w:sz="8" w:space="0" w:color="auto"/>
              <w:bottom w:val="single" w:sz="4" w:space="0" w:color="auto"/>
              <w:right w:val="single" w:sz="8" w:space="0" w:color="auto"/>
            </w:tcBorders>
            <w:shd w:val="clear" w:color="000000" w:fill="F2F2F2"/>
            <w:noWrap/>
            <w:vAlign w:val="bottom"/>
            <w:hideMark/>
          </w:tcPr>
          <w:p w14:paraId="02854D67" w14:textId="77777777" w:rsidR="00B827ED" w:rsidRPr="00B827ED" w:rsidRDefault="00B827ED" w:rsidP="00B827ED">
            <w:pPr>
              <w:widowControl/>
              <w:jc w:val="center"/>
              <w:rPr>
                <w:rFonts w:ascii="Aptos Narrow" w:hAnsi="Aptos Narrow"/>
                <w:color w:val="000000"/>
                <w:sz w:val="16"/>
                <w:szCs w:val="16"/>
                <w:lang w:val="en-AU" w:eastAsia="en-AU"/>
              </w:rPr>
            </w:pPr>
            <w:r w:rsidRPr="00B827ED">
              <w:rPr>
                <w:rFonts w:ascii="Aptos Narrow" w:hAnsi="Aptos Narrow"/>
                <w:color w:val="000000"/>
                <w:sz w:val="16"/>
                <w:szCs w:val="16"/>
                <w:lang w:val="en-AU" w:eastAsia="en-AU"/>
              </w:rPr>
              <w:t>-</w:t>
            </w:r>
          </w:p>
        </w:tc>
        <w:tc>
          <w:tcPr>
            <w:tcW w:w="1701" w:type="dxa"/>
            <w:tcBorders>
              <w:top w:val="nil"/>
              <w:left w:val="nil"/>
              <w:bottom w:val="single" w:sz="4" w:space="0" w:color="auto"/>
              <w:right w:val="single" w:sz="8" w:space="0" w:color="auto"/>
            </w:tcBorders>
            <w:shd w:val="clear" w:color="000000" w:fill="F2F2F2"/>
            <w:noWrap/>
            <w:vAlign w:val="bottom"/>
            <w:hideMark/>
          </w:tcPr>
          <w:p w14:paraId="4EF71620" w14:textId="77777777" w:rsidR="00B827ED" w:rsidRPr="00B827ED" w:rsidRDefault="00B827ED" w:rsidP="00B827ED">
            <w:pPr>
              <w:widowControl/>
              <w:jc w:val="center"/>
              <w:rPr>
                <w:rFonts w:ascii="Aptos Narrow" w:hAnsi="Aptos Narrow"/>
                <w:color w:val="000000"/>
                <w:sz w:val="16"/>
                <w:szCs w:val="16"/>
                <w:lang w:val="en-AU" w:eastAsia="en-AU"/>
              </w:rPr>
            </w:pPr>
            <w:r w:rsidRPr="00B827ED">
              <w:rPr>
                <w:rFonts w:ascii="Aptos Narrow" w:hAnsi="Aptos Narrow"/>
                <w:color w:val="000000"/>
                <w:sz w:val="16"/>
                <w:szCs w:val="16"/>
                <w:lang w:val="en-AU" w:eastAsia="en-AU"/>
              </w:rPr>
              <w:t> </w:t>
            </w:r>
          </w:p>
        </w:tc>
      </w:tr>
      <w:tr w:rsidR="00B827ED" w:rsidRPr="00B827ED" w14:paraId="274B6C5B" w14:textId="77777777" w:rsidTr="00B827ED">
        <w:trPr>
          <w:trHeight w:val="285"/>
        </w:trPr>
        <w:tc>
          <w:tcPr>
            <w:tcW w:w="4536" w:type="dxa"/>
            <w:tcBorders>
              <w:top w:val="nil"/>
              <w:left w:val="single" w:sz="8" w:space="0" w:color="auto"/>
              <w:bottom w:val="single" w:sz="4" w:space="0" w:color="auto"/>
              <w:right w:val="single" w:sz="4" w:space="0" w:color="auto"/>
            </w:tcBorders>
            <w:shd w:val="clear" w:color="000000" w:fill="DAE9F8"/>
            <w:noWrap/>
            <w:vAlign w:val="bottom"/>
            <w:hideMark/>
          </w:tcPr>
          <w:p w14:paraId="631EC218" w14:textId="77777777" w:rsidR="00B827ED" w:rsidRPr="00B827ED" w:rsidRDefault="00B827ED" w:rsidP="00B827ED">
            <w:pPr>
              <w:widowControl/>
              <w:rPr>
                <w:rFonts w:ascii="Aptos Narrow" w:hAnsi="Aptos Narrow"/>
                <w:color w:val="000000"/>
                <w:sz w:val="16"/>
                <w:szCs w:val="16"/>
                <w:lang w:val="en-AU" w:eastAsia="en-AU"/>
              </w:rPr>
            </w:pPr>
            <w:r w:rsidRPr="00B827ED">
              <w:rPr>
                <w:rFonts w:ascii="Aptos Narrow" w:hAnsi="Aptos Narrow"/>
                <w:color w:val="000000"/>
                <w:sz w:val="16"/>
                <w:szCs w:val="16"/>
                <w:lang w:val="en-AU" w:eastAsia="en-AU"/>
              </w:rPr>
              <w:t xml:space="preserve"> Total </w:t>
            </w:r>
            <w:proofErr w:type="spellStart"/>
            <w:r w:rsidRPr="00B827ED">
              <w:rPr>
                <w:rFonts w:ascii="Aptos Narrow" w:hAnsi="Aptos Narrow"/>
                <w:color w:val="000000"/>
                <w:sz w:val="16"/>
                <w:szCs w:val="16"/>
                <w:lang w:val="en-AU" w:eastAsia="en-AU"/>
              </w:rPr>
              <w:t>provisiones</w:t>
            </w:r>
            <w:proofErr w:type="spellEnd"/>
            <w:r w:rsidRPr="00B827ED">
              <w:rPr>
                <w:rFonts w:ascii="Aptos Narrow" w:hAnsi="Aptos Narrow"/>
                <w:color w:val="000000"/>
                <w:sz w:val="16"/>
                <w:szCs w:val="16"/>
                <w:lang w:val="en-AU" w:eastAsia="en-AU"/>
              </w:rPr>
              <w:t xml:space="preserve"> </w:t>
            </w:r>
            <w:proofErr w:type="spellStart"/>
            <w:r w:rsidRPr="00B827ED">
              <w:rPr>
                <w:rFonts w:ascii="Aptos Narrow" w:hAnsi="Aptos Narrow"/>
                <w:color w:val="000000"/>
                <w:sz w:val="16"/>
                <w:szCs w:val="16"/>
                <w:lang w:val="en-AU" w:eastAsia="en-AU"/>
              </w:rPr>
              <w:t>corrientes</w:t>
            </w:r>
            <w:proofErr w:type="spellEnd"/>
            <w:r w:rsidRPr="00B827ED">
              <w:rPr>
                <w:rFonts w:ascii="Aptos Narrow" w:hAnsi="Aptos Narrow"/>
                <w:color w:val="000000"/>
                <w:sz w:val="16"/>
                <w:szCs w:val="16"/>
                <w:lang w:val="en-AU" w:eastAsia="en-AU"/>
              </w:rPr>
              <w:t xml:space="preserve"> </w:t>
            </w:r>
          </w:p>
        </w:tc>
        <w:tc>
          <w:tcPr>
            <w:tcW w:w="2976" w:type="dxa"/>
            <w:tcBorders>
              <w:top w:val="nil"/>
              <w:left w:val="single" w:sz="8" w:space="0" w:color="auto"/>
              <w:bottom w:val="single" w:sz="4" w:space="0" w:color="auto"/>
              <w:right w:val="single" w:sz="8" w:space="0" w:color="auto"/>
            </w:tcBorders>
            <w:shd w:val="clear" w:color="000000" w:fill="F2F2F2"/>
            <w:noWrap/>
            <w:vAlign w:val="bottom"/>
            <w:hideMark/>
          </w:tcPr>
          <w:p w14:paraId="2E0907D5" w14:textId="77777777" w:rsidR="00B827ED" w:rsidRPr="00B827ED" w:rsidRDefault="00B827ED" w:rsidP="00B827ED">
            <w:pPr>
              <w:widowControl/>
              <w:jc w:val="center"/>
              <w:rPr>
                <w:rFonts w:ascii="Aptos Narrow" w:hAnsi="Aptos Narrow"/>
                <w:color w:val="000000"/>
                <w:sz w:val="16"/>
                <w:szCs w:val="16"/>
                <w:lang w:val="en-AU" w:eastAsia="en-AU"/>
              </w:rPr>
            </w:pPr>
            <w:r w:rsidRPr="00B827ED">
              <w:rPr>
                <w:rFonts w:ascii="Aptos Narrow" w:hAnsi="Aptos Narrow"/>
                <w:color w:val="000000"/>
                <w:sz w:val="16"/>
                <w:szCs w:val="16"/>
                <w:lang w:val="en-AU" w:eastAsia="en-AU"/>
              </w:rPr>
              <w:t>-</w:t>
            </w:r>
          </w:p>
        </w:tc>
        <w:tc>
          <w:tcPr>
            <w:tcW w:w="1701" w:type="dxa"/>
            <w:tcBorders>
              <w:top w:val="nil"/>
              <w:left w:val="nil"/>
              <w:bottom w:val="single" w:sz="4" w:space="0" w:color="auto"/>
              <w:right w:val="single" w:sz="8" w:space="0" w:color="auto"/>
            </w:tcBorders>
            <w:shd w:val="clear" w:color="000000" w:fill="F2F2F2"/>
            <w:noWrap/>
            <w:vAlign w:val="bottom"/>
            <w:hideMark/>
          </w:tcPr>
          <w:p w14:paraId="2B7E4C8C" w14:textId="77777777" w:rsidR="00B827ED" w:rsidRPr="00B827ED" w:rsidRDefault="00B827ED" w:rsidP="00B827ED">
            <w:pPr>
              <w:widowControl/>
              <w:jc w:val="center"/>
              <w:rPr>
                <w:rFonts w:ascii="Aptos Narrow" w:hAnsi="Aptos Narrow"/>
                <w:color w:val="000000"/>
                <w:sz w:val="16"/>
                <w:szCs w:val="16"/>
                <w:lang w:val="en-AU" w:eastAsia="en-AU"/>
              </w:rPr>
            </w:pPr>
            <w:r w:rsidRPr="00B827ED">
              <w:rPr>
                <w:rFonts w:ascii="Aptos Narrow" w:hAnsi="Aptos Narrow"/>
                <w:color w:val="000000"/>
                <w:sz w:val="16"/>
                <w:szCs w:val="16"/>
                <w:lang w:val="en-AU" w:eastAsia="en-AU"/>
              </w:rPr>
              <w:t> </w:t>
            </w:r>
          </w:p>
        </w:tc>
      </w:tr>
      <w:tr w:rsidR="00B827ED" w:rsidRPr="00B827ED" w14:paraId="46B28A95" w14:textId="77777777" w:rsidTr="00B827ED">
        <w:trPr>
          <w:trHeight w:val="285"/>
        </w:trPr>
        <w:tc>
          <w:tcPr>
            <w:tcW w:w="4536" w:type="dxa"/>
            <w:tcBorders>
              <w:top w:val="nil"/>
              <w:left w:val="single" w:sz="8" w:space="0" w:color="auto"/>
              <w:bottom w:val="single" w:sz="4" w:space="0" w:color="auto"/>
              <w:right w:val="single" w:sz="4" w:space="0" w:color="auto"/>
            </w:tcBorders>
            <w:shd w:val="clear" w:color="000000" w:fill="DAE9F8"/>
            <w:noWrap/>
            <w:vAlign w:val="bottom"/>
            <w:hideMark/>
          </w:tcPr>
          <w:p w14:paraId="13889C34" w14:textId="77777777" w:rsidR="00B827ED" w:rsidRPr="00B827ED" w:rsidRDefault="00B827ED" w:rsidP="00B827ED">
            <w:pPr>
              <w:widowControl/>
              <w:rPr>
                <w:rFonts w:ascii="Aptos Narrow" w:hAnsi="Aptos Narrow"/>
                <w:color w:val="000000"/>
                <w:sz w:val="16"/>
                <w:szCs w:val="16"/>
                <w:lang w:val="es-CO" w:eastAsia="en-AU"/>
              </w:rPr>
            </w:pPr>
            <w:r w:rsidRPr="00B827ED">
              <w:rPr>
                <w:rFonts w:ascii="Aptos Narrow" w:hAnsi="Aptos Narrow"/>
                <w:color w:val="000000"/>
                <w:sz w:val="16"/>
                <w:szCs w:val="16"/>
                <w:lang w:val="es-CO" w:eastAsia="en-AU"/>
              </w:rPr>
              <w:t xml:space="preserve"> Cuentas por pagar comerciales y otras cuentas por pagar </w:t>
            </w:r>
          </w:p>
        </w:tc>
        <w:tc>
          <w:tcPr>
            <w:tcW w:w="2976" w:type="dxa"/>
            <w:tcBorders>
              <w:top w:val="nil"/>
              <w:left w:val="single" w:sz="8" w:space="0" w:color="auto"/>
              <w:bottom w:val="single" w:sz="4" w:space="0" w:color="auto"/>
              <w:right w:val="single" w:sz="8" w:space="0" w:color="auto"/>
            </w:tcBorders>
            <w:shd w:val="clear" w:color="000000" w:fill="F2F2F2"/>
            <w:noWrap/>
            <w:vAlign w:val="bottom"/>
            <w:hideMark/>
          </w:tcPr>
          <w:p w14:paraId="7ADD32C1" w14:textId="77777777" w:rsidR="00B827ED" w:rsidRPr="00B827ED" w:rsidRDefault="00B827ED" w:rsidP="00B827ED">
            <w:pPr>
              <w:widowControl/>
              <w:jc w:val="center"/>
              <w:rPr>
                <w:rFonts w:ascii="Aptos Narrow" w:hAnsi="Aptos Narrow"/>
                <w:color w:val="000000"/>
                <w:sz w:val="16"/>
                <w:szCs w:val="16"/>
                <w:lang w:val="en-AU" w:eastAsia="en-AU"/>
              </w:rPr>
            </w:pPr>
            <w:r w:rsidRPr="00B827ED">
              <w:rPr>
                <w:rFonts w:ascii="Aptos Narrow" w:hAnsi="Aptos Narrow"/>
                <w:color w:val="000000"/>
                <w:sz w:val="16"/>
                <w:szCs w:val="16"/>
                <w:lang w:val="es-CO" w:eastAsia="en-AU"/>
              </w:rPr>
              <w:t xml:space="preserve"> </w:t>
            </w:r>
            <w:r w:rsidRPr="00B827ED">
              <w:rPr>
                <w:rFonts w:ascii="Aptos Narrow" w:hAnsi="Aptos Narrow"/>
                <w:color w:val="000000"/>
                <w:sz w:val="16"/>
                <w:szCs w:val="16"/>
                <w:lang w:val="en-AU" w:eastAsia="en-AU"/>
              </w:rPr>
              <w:t xml:space="preserve">$                                                     5,374,039,000 </w:t>
            </w:r>
          </w:p>
        </w:tc>
        <w:tc>
          <w:tcPr>
            <w:tcW w:w="1701" w:type="dxa"/>
            <w:tcBorders>
              <w:top w:val="nil"/>
              <w:left w:val="nil"/>
              <w:bottom w:val="single" w:sz="4" w:space="0" w:color="auto"/>
              <w:right w:val="single" w:sz="8" w:space="0" w:color="auto"/>
            </w:tcBorders>
            <w:shd w:val="clear" w:color="000000" w:fill="F2F2F2"/>
            <w:noWrap/>
            <w:vAlign w:val="bottom"/>
            <w:hideMark/>
          </w:tcPr>
          <w:p w14:paraId="12F11B57" w14:textId="77777777" w:rsidR="00B827ED" w:rsidRPr="00B827ED" w:rsidRDefault="00B827ED" w:rsidP="00B827ED">
            <w:pPr>
              <w:widowControl/>
              <w:jc w:val="center"/>
              <w:rPr>
                <w:rFonts w:ascii="Aptos Narrow" w:hAnsi="Aptos Narrow"/>
                <w:color w:val="000000"/>
                <w:sz w:val="16"/>
                <w:szCs w:val="16"/>
                <w:lang w:val="en-AU" w:eastAsia="en-AU"/>
              </w:rPr>
            </w:pPr>
            <w:r w:rsidRPr="00B827ED">
              <w:rPr>
                <w:rFonts w:ascii="Aptos Narrow" w:hAnsi="Aptos Narrow"/>
                <w:color w:val="000000"/>
                <w:sz w:val="16"/>
                <w:szCs w:val="16"/>
                <w:lang w:val="en-AU" w:eastAsia="en-AU"/>
              </w:rPr>
              <w:t>2%</w:t>
            </w:r>
          </w:p>
        </w:tc>
      </w:tr>
      <w:tr w:rsidR="00B827ED" w:rsidRPr="00B827ED" w14:paraId="2F044B77" w14:textId="77777777" w:rsidTr="00B827ED">
        <w:trPr>
          <w:trHeight w:val="285"/>
        </w:trPr>
        <w:tc>
          <w:tcPr>
            <w:tcW w:w="4536" w:type="dxa"/>
            <w:tcBorders>
              <w:top w:val="nil"/>
              <w:left w:val="single" w:sz="8" w:space="0" w:color="auto"/>
              <w:bottom w:val="single" w:sz="4" w:space="0" w:color="auto"/>
              <w:right w:val="single" w:sz="4" w:space="0" w:color="auto"/>
            </w:tcBorders>
            <w:shd w:val="clear" w:color="000000" w:fill="DAE9F8"/>
            <w:noWrap/>
            <w:vAlign w:val="bottom"/>
            <w:hideMark/>
          </w:tcPr>
          <w:p w14:paraId="4A7B55E3" w14:textId="77777777" w:rsidR="00B827ED" w:rsidRPr="00B827ED" w:rsidRDefault="00B827ED" w:rsidP="00B827ED">
            <w:pPr>
              <w:widowControl/>
              <w:rPr>
                <w:rFonts w:ascii="Aptos Narrow" w:hAnsi="Aptos Narrow"/>
                <w:color w:val="000000"/>
                <w:sz w:val="16"/>
                <w:szCs w:val="16"/>
                <w:lang w:val="es-CO" w:eastAsia="en-AU"/>
              </w:rPr>
            </w:pPr>
            <w:r w:rsidRPr="00B827ED">
              <w:rPr>
                <w:rFonts w:ascii="Aptos Narrow" w:hAnsi="Aptos Narrow"/>
                <w:color w:val="000000"/>
                <w:sz w:val="16"/>
                <w:szCs w:val="16"/>
                <w:lang w:val="es-CO" w:eastAsia="en-AU"/>
              </w:rPr>
              <w:t xml:space="preserve"> Pasivos por impuestos corrientes, corriente </w:t>
            </w:r>
          </w:p>
        </w:tc>
        <w:tc>
          <w:tcPr>
            <w:tcW w:w="2976" w:type="dxa"/>
            <w:tcBorders>
              <w:top w:val="nil"/>
              <w:left w:val="single" w:sz="8" w:space="0" w:color="auto"/>
              <w:bottom w:val="single" w:sz="4" w:space="0" w:color="auto"/>
              <w:right w:val="single" w:sz="8" w:space="0" w:color="auto"/>
            </w:tcBorders>
            <w:shd w:val="clear" w:color="000000" w:fill="F2F2F2"/>
            <w:noWrap/>
            <w:vAlign w:val="bottom"/>
            <w:hideMark/>
          </w:tcPr>
          <w:p w14:paraId="789AC48C" w14:textId="77777777" w:rsidR="00B827ED" w:rsidRPr="00B827ED" w:rsidRDefault="00B827ED" w:rsidP="00B827ED">
            <w:pPr>
              <w:widowControl/>
              <w:jc w:val="center"/>
              <w:rPr>
                <w:rFonts w:ascii="Aptos Narrow" w:hAnsi="Aptos Narrow"/>
                <w:color w:val="000000"/>
                <w:sz w:val="16"/>
                <w:szCs w:val="16"/>
                <w:lang w:val="en-AU" w:eastAsia="en-AU"/>
              </w:rPr>
            </w:pPr>
            <w:r w:rsidRPr="00B827ED">
              <w:rPr>
                <w:rFonts w:ascii="Aptos Narrow" w:hAnsi="Aptos Narrow"/>
                <w:color w:val="000000"/>
                <w:sz w:val="16"/>
                <w:szCs w:val="16"/>
                <w:lang w:val="en-AU" w:eastAsia="en-AU"/>
              </w:rPr>
              <w:t xml:space="preserve">-$                                                    3,992,272,000 </w:t>
            </w:r>
          </w:p>
        </w:tc>
        <w:tc>
          <w:tcPr>
            <w:tcW w:w="1701" w:type="dxa"/>
            <w:tcBorders>
              <w:top w:val="nil"/>
              <w:left w:val="nil"/>
              <w:bottom w:val="single" w:sz="4" w:space="0" w:color="auto"/>
              <w:right w:val="single" w:sz="8" w:space="0" w:color="auto"/>
            </w:tcBorders>
            <w:shd w:val="clear" w:color="000000" w:fill="F2F2F2"/>
            <w:noWrap/>
            <w:vAlign w:val="bottom"/>
            <w:hideMark/>
          </w:tcPr>
          <w:p w14:paraId="64731BF4" w14:textId="77777777" w:rsidR="00B827ED" w:rsidRPr="00B827ED" w:rsidRDefault="00B827ED" w:rsidP="00B827ED">
            <w:pPr>
              <w:widowControl/>
              <w:jc w:val="center"/>
              <w:rPr>
                <w:rFonts w:ascii="Aptos Narrow" w:hAnsi="Aptos Narrow"/>
                <w:color w:val="000000"/>
                <w:sz w:val="16"/>
                <w:szCs w:val="16"/>
                <w:lang w:val="en-AU" w:eastAsia="en-AU"/>
              </w:rPr>
            </w:pPr>
            <w:r w:rsidRPr="00B827ED">
              <w:rPr>
                <w:rFonts w:ascii="Aptos Narrow" w:hAnsi="Aptos Narrow"/>
                <w:color w:val="000000"/>
                <w:sz w:val="16"/>
                <w:szCs w:val="16"/>
                <w:lang w:val="en-AU" w:eastAsia="en-AU"/>
              </w:rPr>
              <w:t>-51%</w:t>
            </w:r>
          </w:p>
        </w:tc>
      </w:tr>
      <w:tr w:rsidR="00B827ED" w:rsidRPr="00B827ED" w14:paraId="6191A1AC" w14:textId="77777777" w:rsidTr="00B827ED">
        <w:trPr>
          <w:trHeight w:val="285"/>
        </w:trPr>
        <w:tc>
          <w:tcPr>
            <w:tcW w:w="4536" w:type="dxa"/>
            <w:tcBorders>
              <w:top w:val="nil"/>
              <w:left w:val="single" w:sz="8" w:space="0" w:color="auto"/>
              <w:bottom w:val="single" w:sz="4" w:space="0" w:color="auto"/>
              <w:right w:val="single" w:sz="4" w:space="0" w:color="auto"/>
            </w:tcBorders>
            <w:shd w:val="clear" w:color="000000" w:fill="DAE9F8"/>
            <w:noWrap/>
            <w:vAlign w:val="bottom"/>
            <w:hideMark/>
          </w:tcPr>
          <w:p w14:paraId="52CFD651" w14:textId="77777777" w:rsidR="00B827ED" w:rsidRPr="00B827ED" w:rsidRDefault="00B827ED" w:rsidP="00B827ED">
            <w:pPr>
              <w:widowControl/>
              <w:rPr>
                <w:rFonts w:ascii="Aptos Narrow" w:hAnsi="Aptos Narrow"/>
                <w:color w:val="000000"/>
                <w:sz w:val="16"/>
                <w:szCs w:val="16"/>
                <w:lang w:val="en-AU" w:eastAsia="en-AU"/>
              </w:rPr>
            </w:pPr>
            <w:r w:rsidRPr="00B827ED">
              <w:rPr>
                <w:rFonts w:ascii="Aptos Narrow" w:hAnsi="Aptos Narrow"/>
                <w:color w:val="000000"/>
                <w:sz w:val="16"/>
                <w:szCs w:val="16"/>
                <w:lang w:val="en-AU" w:eastAsia="en-AU"/>
              </w:rPr>
              <w:t xml:space="preserve"> </w:t>
            </w:r>
            <w:proofErr w:type="spellStart"/>
            <w:r w:rsidRPr="00B827ED">
              <w:rPr>
                <w:rFonts w:ascii="Aptos Narrow" w:hAnsi="Aptos Narrow"/>
                <w:color w:val="000000"/>
                <w:sz w:val="16"/>
                <w:szCs w:val="16"/>
                <w:lang w:val="en-AU" w:eastAsia="en-AU"/>
              </w:rPr>
              <w:t>Otros</w:t>
            </w:r>
            <w:proofErr w:type="spellEnd"/>
            <w:r w:rsidRPr="00B827ED">
              <w:rPr>
                <w:rFonts w:ascii="Aptos Narrow" w:hAnsi="Aptos Narrow"/>
                <w:color w:val="000000"/>
                <w:sz w:val="16"/>
                <w:szCs w:val="16"/>
                <w:lang w:val="en-AU" w:eastAsia="en-AU"/>
              </w:rPr>
              <w:t xml:space="preserve"> </w:t>
            </w:r>
            <w:proofErr w:type="spellStart"/>
            <w:r w:rsidRPr="00B827ED">
              <w:rPr>
                <w:rFonts w:ascii="Aptos Narrow" w:hAnsi="Aptos Narrow"/>
                <w:color w:val="000000"/>
                <w:sz w:val="16"/>
                <w:szCs w:val="16"/>
                <w:lang w:val="en-AU" w:eastAsia="en-AU"/>
              </w:rPr>
              <w:t>pasivos</w:t>
            </w:r>
            <w:proofErr w:type="spellEnd"/>
            <w:r w:rsidRPr="00B827ED">
              <w:rPr>
                <w:rFonts w:ascii="Aptos Narrow" w:hAnsi="Aptos Narrow"/>
                <w:color w:val="000000"/>
                <w:sz w:val="16"/>
                <w:szCs w:val="16"/>
                <w:lang w:val="en-AU" w:eastAsia="en-AU"/>
              </w:rPr>
              <w:t xml:space="preserve"> </w:t>
            </w:r>
            <w:proofErr w:type="spellStart"/>
            <w:r w:rsidRPr="00B827ED">
              <w:rPr>
                <w:rFonts w:ascii="Aptos Narrow" w:hAnsi="Aptos Narrow"/>
                <w:color w:val="000000"/>
                <w:sz w:val="16"/>
                <w:szCs w:val="16"/>
                <w:lang w:val="en-AU" w:eastAsia="en-AU"/>
              </w:rPr>
              <w:t>financieros</w:t>
            </w:r>
            <w:proofErr w:type="spellEnd"/>
            <w:r w:rsidRPr="00B827ED">
              <w:rPr>
                <w:rFonts w:ascii="Aptos Narrow" w:hAnsi="Aptos Narrow"/>
                <w:color w:val="000000"/>
                <w:sz w:val="16"/>
                <w:szCs w:val="16"/>
                <w:lang w:val="en-AU" w:eastAsia="en-AU"/>
              </w:rPr>
              <w:t xml:space="preserve"> </w:t>
            </w:r>
            <w:proofErr w:type="spellStart"/>
            <w:r w:rsidRPr="00B827ED">
              <w:rPr>
                <w:rFonts w:ascii="Aptos Narrow" w:hAnsi="Aptos Narrow"/>
                <w:color w:val="000000"/>
                <w:sz w:val="16"/>
                <w:szCs w:val="16"/>
                <w:lang w:val="en-AU" w:eastAsia="en-AU"/>
              </w:rPr>
              <w:t>corrientes</w:t>
            </w:r>
            <w:proofErr w:type="spellEnd"/>
            <w:r w:rsidRPr="00B827ED">
              <w:rPr>
                <w:rFonts w:ascii="Aptos Narrow" w:hAnsi="Aptos Narrow"/>
                <w:color w:val="000000"/>
                <w:sz w:val="16"/>
                <w:szCs w:val="16"/>
                <w:lang w:val="en-AU" w:eastAsia="en-AU"/>
              </w:rPr>
              <w:t xml:space="preserve"> </w:t>
            </w:r>
          </w:p>
        </w:tc>
        <w:tc>
          <w:tcPr>
            <w:tcW w:w="2976" w:type="dxa"/>
            <w:tcBorders>
              <w:top w:val="nil"/>
              <w:left w:val="single" w:sz="8" w:space="0" w:color="auto"/>
              <w:bottom w:val="single" w:sz="4" w:space="0" w:color="auto"/>
              <w:right w:val="single" w:sz="8" w:space="0" w:color="auto"/>
            </w:tcBorders>
            <w:shd w:val="clear" w:color="000000" w:fill="F2F2F2"/>
            <w:noWrap/>
            <w:vAlign w:val="bottom"/>
            <w:hideMark/>
          </w:tcPr>
          <w:p w14:paraId="0A5DC336" w14:textId="77777777" w:rsidR="00B827ED" w:rsidRPr="00B827ED" w:rsidRDefault="00B827ED" w:rsidP="00B827ED">
            <w:pPr>
              <w:widowControl/>
              <w:jc w:val="center"/>
              <w:rPr>
                <w:rFonts w:ascii="Aptos Narrow" w:hAnsi="Aptos Narrow"/>
                <w:color w:val="000000"/>
                <w:sz w:val="16"/>
                <w:szCs w:val="16"/>
                <w:lang w:val="en-AU" w:eastAsia="en-AU"/>
              </w:rPr>
            </w:pPr>
            <w:r w:rsidRPr="00B827ED">
              <w:rPr>
                <w:rFonts w:ascii="Aptos Narrow" w:hAnsi="Aptos Narrow"/>
                <w:color w:val="000000"/>
                <w:sz w:val="16"/>
                <w:szCs w:val="16"/>
                <w:lang w:val="en-AU" w:eastAsia="en-AU"/>
              </w:rPr>
              <w:t xml:space="preserve"> $                                                         755,448,000 </w:t>
            </w:r>
          </w:p>
        </w:tc>
        <w:tc>
          <w:tcPr>
            <w:tcW w:w="1701" w:type="dxa"/>
            <w:tcBorders>
              <w:top w:val="nil"/>
              <w:left w:val="nil"/>
              <w:bottom w:val="single" w:sz="4" w:space="0" w:color="auto"/>
              <w:right w:val="single" w:sz="8" w:space="0" w:color="auto"/>
            </w:tcBorders>
            <w:shd w:val="clear" w:color="000000" w:fill="F2F2F2"/>
            <w:noWrap/>
            <w:vAlign w:val="bottom"/>
            <w:hideMark/>
          </w:tcPr>
          <w:p w14:paraId="4A16A3AB" w14:textId="77777777" w:rsidR="00B827ED" w:rsidRPr="00B827ED" w:rsidRDefault="00B827ED" w:rsidP="00B827ED">
            <w:pPr>
              <w:widowControl/>
              <w:jc w:val="center"/>
              <w:rPr>
                <w:rFonts w:ascii="Aptos Narrow" w:hAnsi="Aptos Narrow"/>
                <w:color w:val="000000"/>
                <w:sz w:val="16"/>
                <w:szCs w:val="16"/>
                <w:lang w:val="en-AU" w:eastAsia="en-AU"/>
              </w:rPr>
            </w:pPr>
            <w:r w:rsidRPr="00B827ED">
              <w:rPr>
                <w:rFonts w:ascii="Aptos Narrow" w:hAnsi="Aptos Narrow"/>
                <w:color w:val="000000"/>
                <w:sz w:val="16"/>
                <w:szCs w:val="16"/>
                <w:lang w:val="en-AU" w:eastAsia="en-AU"/>
              </w:rPr>
              <w:t>50%</w:t>
            </w:r>
          </w:p>
        </w:tc>
      </w:tr>
      <w:tr w:rsidR="00B827ED" w:rsidRPr="00B827ED" w14:paraId="480D2242" w14:textId="77777777" w:rsidTr="00B827ED">
        <w:trPr>
          <w:trHeight w:val="293"/>
        </w:trPr>
        <w:tc>
          <w:tcPr>
            <w:tcW w:w="4536" w:type="dxa"/>
            <w:tcBorders>
              <w:top w:val="nil"/>
              <w:left w:val="single" w:sz="8" w:space="0" w:color="auto"/>
              <w:bottom w:val="nil"/>
              <w:right w:val="single" w:sz="4" w:space="0" w:color="auto"/>
            </w:tcBorders>
            <w:shd w:val="clear" w:color="000000" w:fill="DAE9F8"/>
            <w:noWrap/>
            <w:vAlign w:val="bottom"/>
            <w:hideMark/>
          </w:tcPr>
          <w:p w14:paraId="2AF4396C" w14:textId="77777777" w:rsidR="00B827ED" w:rsidRPr="00B827ED" w:rsidRDefault="00B827ED" w:rsidP="00B827ED">
            <w:pPr>
              <w:widowControl/>
              <w:rPr>
                <w:rFonts w:ascii="Aptos Narrow" w:hAnsi="Aptos Narrow"/>
                <w:color w:val="000000"/>
                <w:sz w:val="16"/>
                <w:szCs w:val="16"/>
                <w:lang w:val="es-CO" w:eastAsia="en-AU"/>
              </w:rPr>
            </w:pPr>
            <w:r w:rsidRPr="00B827ED">
              <w:rPr>
                <w:rFonts w:ascii="Aptos Narrow" w:hAnsi="Aptos Narrow"/>
                <w:color w:val="000000"/>
                <w:sz w:val="16"/>
                <w:szCs w:val="16"/>
                <w:lang w:val="es-CO" w:eastAsia="en-AU"/>
              </w:rPr>
              <w:t xml:space="preserve"> Total de pasivos corrientes distintos de los pasivos incluidos en grupos de activos para su disposición clasificados como mantenidos para la venta </w:t>
            </w:r>
          </w:p>
        </w:tc>
        <w:tc>
          <w:tcPr>
            <w:tcW w:w="2976" w:type="dxa"/>
            <w:tcBorders>
              <w:top w:val="nil"/>
              <w:left w:val="single" w:sz="8" w:space="0" w:color="auto"/>
              <w:bottom w:val="nil"/>
              <w:right w:val="single" w:sz="8" w:space="0" w:color="auto"/>
            </w:tcBorders>
            <w:shd w:val="clear" w:color="000000" w:fill="F2F2F2"/>
            <w:noWrap/>
            <w:vAlign w:val="bottom"/>
            <w:hideMark/>
          </w:tcPr>
          <w:p w14:paraId="764BBA53" w14:textId="77777777" w:rsidR="00B827ED" w:rsidRPr="00B827ED" w:rsidRDefault="00B827ED" w:rsidP="00B827ED">
            <w:pPr>
              <w:widowControl/>
              <w:jc w:val="center"/>
              <w:rPr>
                <w:rFonts w:ascii="Aptos Narrow" w:hAnsi="Aptos Narrow"/>
                <w:color w:val="000000"/>
                <w:sz w:val="16"/>
                <w:szCs w:val="16"/>
                <w:lang w:val="en-AU" w:eastAsia="en-AU"/>
              </w:rPr>
            </w:pPr>
            <w:r w:rsidRPr="00B827ED">
              <w:rPr>
                <w:rFonts w:ascii="Aptos Narrow" w:hAnsi="Aptos Narrow"/>
                <w:color w:val="000000"/>
                <w:sz w:val="16"/>
                <w:szCs w:val="16"/>
                <w:lang w:val="es-CO" w:eastAsia="en-AU"/>
              </w:rPr>
              <w:t xml:space="preserve"> </w:t>
            </w:r>
            <w:r w:rsidRPr="00B827ED">
              <w:rPr>
                <w:rFonts w:ascii="Aptos Narrow" w:hAnsi="Aptos Narrow"/>
                <w:color w:val="000000"/>
                <w:sz w:val="16"/>
                <w:szCs w:val="16"/>
                <w:lang w:val="en-AU" w:eastAsia="en-AU"/>
              </w:rPr>
              <w:t xml:space="preserve">$                                                     1,551,221,000 </w:t>
            </w:r>
          </w:p>
        </w:tc>
        <w:tc>
          <w:tcPr>
            <w:tcW w:w="1701" w:type="dxa"/>
            <w:tcBorders>
              <w:top w:val="nil"/>
              <w:left w:val="nil"/>
              <w:bottom w:val="single" w:sz="4" w:space="0" w:color="auto"/>
              <w:right w:val="single" w:sz="8" w:space="0" w:color="auto"/>
            </w:tcBorders>
            <w:shd w:val="clear" w:color="000000" w:fill="F2F2F2"/>
            <w:noWrap/>
            <w:vAlign w:val="bottom"/>
            <w:hideMark/>
          </w:tcPr>
          <w:p w14:paraId="5237F70A" w14:textId="77777777" w:rsidR="00B827ED" w:rsidRPr="00B827ED" w:rsidRDefault="00B827ED" w:rsidP="00B827ED">
            <w:pPr>
              <w:widowControl/>
              <w:jc w:val="center"/>
              <w:rPr>
                <w:rFonts w:ascii="Aptos Narrow" w:hAnsi="Aptos Narrow"/>
                <w:color w:val="000000"/>
                <w:sz w:val="16"/>
                <w:szCs w:val="16"/>
                <w:lang w:val="en-AU" w:eastAsia="en-AU"/>
              </w:rPr>
            </w:pPr>
            <w:r w:rsidRPr="00B827ED">
              <w:rPr>
                <w:rFonts w:ascii="Aptos Narrow" w:hAnsi="Aptos Narrow"/>
                <w:color w:val="000000"/>
                <w:sz w:val="16"/>
                <w:szCs w:val="16"/>
                <w:lang w:val="en-AU" w:eastAsia="en-AU"/>
              </w:rPr>
              <w:t>1%</w:t>
            </w:r>
          </w:p>
        </w:tc>
      </w:tr>
      <w:tr w:rsidR="00B827ED" w:rsidRPr="00B827ED" w14:paraId="1D798061" w14:textId="77777777" w:rsidTr="00B827ED">
        <w:trPr>
          <w:trHeight w:val="293"/>
        </w:trPr>
        <w:tc>
          <w:tcPr>
            <w:tcW w:w="4536" w:type="dxa"/>
            <w:tcBorders>
              <w:top w:val="single" w:sz="8" w:space="0" w:color="auto"/>
              <w:left w:val="single" w:sz="8" w:space="0" w:color="auto"/>
              <w:bottom w:val="single" w:sz="8" w:space="0" w:color="auto"/>
              <w:right w:val="single" w:sz="8" w:space="0" w:color="auto"/>
            </w:tcBorders>
            <w:shd w:val="clear" w:color="000000" w:fill="A6C9EC"/>
            <w:noWrap/>
            <w:vAlign w:val="bottom"/>
            <w:hideMark/>
          </w:tcPr>
          <w:p w14:paraId="3AE81FD5" w14:textId="77777777" w:rsidR="00B827ED" w:rsidRPr="00B827ED" w:rsidRDefault="00B827ED" w:rsidP="00B827ED">
            <w:pPr>
              <w:widowControl/>
              <w:rPr>
                <w:rFonts w:ascii="Aptos Narrow" w:hAnsi="Aptos Narrow"/>
                <w:color w:val="000000"/>
                <w:sz w:val="16"/>
                <w:szCs w:val="16"/>
                <w:lang w:val="en-AU" w:eastAsia="en-AU"/>
              </w:rPr>
            </w:pPr>
            <w:r w:rsidRPr="00B827ED">
              <w:rPr>
                <w:rFonts w:ascii="Aptos Narrow" w:hAnsi="Aptos Narrow"/>
                <w:color w:val="000000"/>
                <w:sz w:val="16"/>
                <w:szCs w:val="16"/>
                <w:lang w:val="en-AU" w:eastAsia="en-AU"/>
              </w:rPr>
              <w:t xml:space="preserve"> </w:t>
            </w:r>
            <w:proofErr w:type="spellStart"/>
            <w:r w:rsidRPr="00B827ED">
              <w:rPr>
                <w:rFonts w:ascii="Aptos Narrow" w:hAnsi="Aptos Narrow"/>
                <w:color w:val="000000"/>
                <w:sz w:val="16"/>
                <w:szCs w:val="16"/>
                <w:lang w:val="en-AU" w:eastAsia="en-AU"/>
              </w:rPr>
              <w:t>Pasivos</w:t>
            </w:r>
            <w:proofErr w:type="spellEnd"/>
            <w:r w:rsidRPr="00B827ED">
              <w:rPr>
                <w:rFonts w:ascii="Aptos Narrow" w:hAnsi="Aptos Narrow"/>
                <w:color w:val="000000"/>
                <w:sz w:val="16"/>
                <w:szCs w:val="16"/>
                <w:lang w:val="en-AU" w:eastAsia="en-AU"/>
              </w:rPr>
              <w:t xml:space="preserve"> </w:t>
            </w:r>
            <w:proofErr w:type="spellStart"/>
            <w:r w:rsidRPr="00B827ED">
              <w:rPr>
                <w:rFonts w:ascii="Aptos Narrow" w:hAnsi="Aptos Narrow"/>
                <w:color w:val="000000"/>
                <w:sz w:val="16"/>
                <w:szCs w:val="16"/>
                <w:lang w:val="en-AU" w:eastAsia="en-AU"/>
              </w:rPr>
              <w:t>corrientes</w:t>
            </w:r>
            <w:proofErr w:type="spellEnd"/>
            <w:r w:rsidRPr="00B827ED">
              <w:rPr>
                <w:rFonts w:ascii="Aptos Narrow" w:hAnsi="Aptos Narrow"/>
                <w:color w:val="000000"/>
                <w:sz w:val="16"/>
                <w:szCs w:val="16"/>
                <w:lang w:val="en-AU" w:eastAsia="en-AU"/>
              </w:rPr>
              <w:t xml:space="preserve"> </w:t>
            </w:r>
            <w:proofErr w:type="spellStart"/>
            <w:r w:rsidRPr="00B827ED">
              <w:rPr>
                <w:rFonts w:ascii="Aptos Narrow" w:hAnsi="Aptos Narrow"/>
                <w:color w:val="000000"/>
                <w:sz w:val="16"/>
                <w:szCs w:val="16"/>
                <w:lang w:val="en-AU" w:eastAsia="en-AU"/>
              </w:rPr>
              <w:t>totales</w:t>
            </w:r>
            <w:proofErr w:type="spellEnd"/>
            <w:r w:rsidRPr="00B827ED">
              <w:rPr>
                <w:rFonts w:ascii="Aptos Narrow" w:hAnsi="Aptos Narrow"/>
                <w:color w:val="000000"/>
                <w:sz w:val="16"/>
                <w:szCs w:val="16"/>
                <w:lang w:val="en-AU" w:eastAsia="en-AU"/>
              </w:rPr>
              <w:t xml:space="preserve"> </w:t>
            </w:r>
          </w:p>
        </w:tc>
        <w:tc>
          <w:tcPr>
            <w:tcW w:w="2976" w:type="dxa"/>
            <w:tcBorders>
              <w:top w:val="single" w:sz="8" w:space="0" w:color="auto"/>
              <w:left w:val="nil"/>
              <w:bottom w:val="single" w:sz="8" w:space="0" w:color="auto"/>
              <w:right w:val="single" w:sz="8" w:space="0" w:color="auto"/>
            </w:tcBorders>
            <w:shd w:val="clear" w:color="000000" w:fill="D0D0D0"/>
            <w:noWrap/>
            <w:vAlign w:val="bottom"/>
            <w:hideMark/>
          </w:tcPr>
          <w:p w14:paraId="761A10C2" w14:textId="77777777" w:rsidR="00B827ED" w:rsidRPr="00B827ED" w:rsidRDefault="00B827ED" w:rsidP="00B827ED">
            <w:pPr>
              <w:widowControl/>
              <w:jc w:val="center"/>
              <w:rPr>
                <w:rFonts w:ascii="Aptos Narrow" w:hAnsi="Aptos Narrow"/>
                <w:b/>
                <w:bCs/>
                <w:color w:val="000000"/>
                <w:sz w:val="16"/>
                <w:szCs w:val="16"/>
                <w:lang w:val="en-AU" w:eastAsia="en-AU"/>
              </w:rPr>
            </w:pPr>
            <w:r w:rsidRPr="00B827ED">
              <w:rPr>
                <w:rFonts w:ascii="Aptos Narrow" w:hAnsi="Aptos Narrow"/>
                <w:b/>
                <w:bCs/>
                <w:color w:val="000000"/>
                <w:sz w:val="16"/>
                <w:szCs w:val="16"/>
                <w:lang w:val="en-AU" w:eastAsia="en-AU"/>
              </w:rPr>
              <w:t xml:space="preserve"> $                                                    1,551,221,000 </w:t>
            </w:r>
          </w:p>
        </w:tc>
        <w:tc>
          <w:tcPr>
            <w:tcW w:w="1701" w:type="dxa"/>
            <w:tcBorders>
              <w:top w:val="single" w:sz="8" w:space="0" w:color="auto"/>
              <w:left w:val="nil"/>
              <w:bottom w:val="single" w:sz="8" w:space="0" w:color="auto"/>
              <w:right w:val="single" w:sz="8" w:space="0" w:color="auto"/>
            </w:tcBorders>
            <w:shd w:val="clear" w:color="000000" w:fill="D9D9D9"/>
            <w:noWrap/>
            <w:vAlign w:val="bottom"/>
            <w:hideMark/>
          </w:tcPr>
          <w:p w14:paraId="6101CF45" w14:textId="77777777" w:rsidR="00B827ED" w:rsidRPr="00B827ED" w:rsidRDefault="00B827ED" w:rsidP="00B827ED">
            <w:pPr>
              <w:widowControl/>
              <w:rPr>
                <w:rFonts w:ascii="Aptos Narrow" w:hAnsi="Aptos Narrow"/>
                <w:b/>
                <w:bCs/>
                <w:color w:val="000000"/>
                <w:sz w:val="16"/>
                <w:szCs w:val="16"/>
                <w:lang w:val="en-AU" w:eastAsia="en-AU"/>
              </w:rPr>
            </w:pPr>
            <w:r w:rsidRPr="00B827ED">
              <w:rPr>
                <w:rFonts w:ascii="Aptos Narrow" w:hAnsi="Aptos Narrow"/>
                <w:b/>
                <w:bCs/>
                <w:color w:val="000000"/>
                <w:sz w:val="16"/>
                <w:szCs w:val="16"/>
                <w:lang w:val="en-AU" w:eastAsia="en-AU"/>
              </w:rPr>
              <w:t> </w:t>
            </w:r>
          </w:p>
        </w:tc>
      </w:tr>
      <w:tr w:rsidR="00B827ED" w:rsidRPr="00B827ED" w14:paraId="0F60E753" w14:textId="77777777" w:rsidTr="00B827ED">
        <w:trPr>
          <w:trHeight w:val="285"/>
        </w:trPr>
        <w:tc>
          <w:tcPr>
            <w:tcW w:w="4536" w:type="dxa"/>
            <w:tcBorders>
              <w:top w:val="nil"/>
              <w:left w:val="single" w:sz="8" w:space="0" w:color="auto"/>
              <w:bottom w:val="single" w:sz="4" w:space="0" w:color="auto"/>
              <w:right w:val="single" w:sz="4" w:space="0" w:color="auto"/>
            </w:tcBorders>
            <w:shd w:val="clear" w:color="000000" w:fill="DAE9F8"/>
            <w:noWrap/>
            <w:vAlign w:val="bottom"/>
            <w:hideMark/>
          </w:tcPr>
          <w:p w14:paraId="593EDBCF" w14:textId="77777777" w:rsidR="00B827ED" w:rsidRPr="00B827ED" w:rsidRDefault="00B827ED" w:rsidP="00B827ED">
            <w:pPr>
              <w:widowControl/>
              <w:rPr>
                <w:rFonts w:ascii="Aptos Narrow" w:hAnsi="Aptos Narrow"/>
                <w:color w:val="000000"/>
                <w:sz w:val="16"/>
                <w:szCs w:val="16"/>
                <w:lang w:val="en-AU" w:eastAsia="en-AU"/>
              </w:rPr>
            </w:pPr>
            <w:r w:rsidRPr="00B827ED">
              <w:rPr>
                <w:rFonts w:ascii="Aptos Narrow" w:hAnsi="Aptos Narrow"/>
                <w:color w:val="000000"/>
                <w:sz w:val="16"/>
                <w:szCs w:val="16"/>
                <w:lang w:val="en-AU" w:eastAsia="en-AU"/>
              </w:rPr>
              <w:t xml:space="preserve"> </w:t>
            </w:r>
            <w:proofErr w:type="spellStart"/>
            <w:r w:rsidRPr="00B827ED">
              <w:rPr>
                <w:rFonts w:ascii="Aptos Narrow" w:hAnsi="Aptos Narrow"/>
                <w:color w:val="000000"/>
                <w:sz w:val="16"/>
                <w:szCs w:val="16"/>
                <w:lang w:val="en-AU" w:eastAsia="en-AU"/>
              </w:rPr>
              <w:t>Pasivos</w:t>
            </w:r>
            <w:proofErr w:type="spellEnd"/>
            <w:r w:rsidRPr="00B827ED">
              <w:rPr>
                <w:rFonts w:ascii="Aptos Narrow" w:hAnsi="Aptos Narrow"/>
                <w:color w:val="000000"/>
                <w:sz w:val="16"/>
                <w:szCs w:val="16"/>
                <w:lang w:val="en-AU" w:eastAsia="en-AU"/>
              </w:rPr>
              <w:t xml:space="preserve"> no </w:t>
            </w:r>
            <w:proofErr w:type="spellStart"/>
            <w:r w:rsidRPr="00B827ED">
              <w:rPr>
                <w:rFonts w:ascii="Aptos Narrow" w:hAnsi="Aptos Narrow"/>
                <w:color w:val="000000"/>
                <w:sz w:val="16"/>
                <w:szCs w:val="16"/>
                <w:lang w:val="en-AU" w:eastAsia="en-AU"/>
              </w:rPr>
              <w:t>corrientes</w:t>
            </w:r>
            <w:proofErr w:type="spellEnd"/>
            <w:r w:rsidRPr="00B827ED">
              <w:rPr>
                <w:rFonts w:ascii="Aptos Narrow" w:hAnsi="Aptos Narrow"/>
                <w:color w:val="000000"/>
                <w:sz w:val="16"/>
                <w:szCs w:val="16"/>
                <w:lang w:val="en-AU" w:eastAsia="en-AU"/>
              </w:rPr>
              <w:t xml:space="preserve"> </w:t>
            </w:r>
          </w:p>
        </w:tc>
        <w:tc>
          <w:tcPr>
            <w:tcW w:w="2976" w:type="dxa"/>
            <w:tcBorders>
              <w:top w:val="nil"/>
              <w:left w:val="single" w:sz="8" w:space="0" w:color="auto"/>
              <w:bottom w:val="single" w:sz="4" w:space="0" w:color="auto"/>
              <w:right w:val="single" w:sz="8" w:space="0" w:color="auto"/>
            </w:tcBorders>
            <w:shd w:val="clear" w:color="000000" w:fill="F2F2F2"/>
            <w:noWrap/>
            <w:vAlign w:val="bottom"/>
            <w:hideMark/>
          </w:tcPr>
          <w:p w14:paraId="5B83747B" w14:textId="77777777" w:rsidR="00B827ED" w:rsidRPr="00B827ED" w:rsidRDefault="00B827ED" w:rsidP="00B827ED">
            <w:pPr>
              <w:widowControl/>
              <w:jc w:val="center"/>
              <w:rPr>
                <w:rFonts w:ascii="Aptos Narrow" w:hAnsi="Aptos Narrow"/>
                <w:color w:val="000000"/>
                <w:sz w:val="16"/>
                <w:szCs w:val="16"/>
                <w:lang w:val="en-AU" w:eastAsia="en-AU"/>
              </w:rPr>
            </w:pPr>
            <w:r w:rsidRPr="00B827ED">
              <w:rPr>
                <w:rFonts w:ascii="Aptos Narrow" w:hAnsi="Aptos Narrow"/>
                <w:color w:val="000000"/>
                <w:sz w:val="16"/>
                <w:szCs w:val="16"/>
                <w:lang w:val="en-AU" w:eastAsia="en-AU"/>
              </w:rPr>
              <w:t> </w:t>
            </w:r>
          </w:p>
        </w:tc>
        <w:tc>
          <w:tcPr>
            <w:tcW w:w="1701" w:type="dxa"/>
            <w:tcBorders>
              <w:top w:val="single" w:sz="4" w:space="0" w:color="auto"/>
              <w:left w:val="nil"/>
              <w:bottom w:val="single" w:sz="4" w:space="0" w:color="auto"/>
              <w:right w:val="single" w:sz="8" w:space="0" w:color="auto"/>
            </w:tcBorders>
            <w:shd w:val="clear" w:color="000000" w:fill="F2F2F2"/>
            <w:noWrap/>
            <w:vAlign w:val="bottom"/>
            <w:hideMark/>
          </w:tcPr>
          <w:p w14:paraId="5D187C2E" w14:textId="77777777" w:rsidR="00B827ED" w:rsidRPr="00B827ED" w:rsidRDefault="00B827ED" w:rsidP="00B827ED">
            <w:pPr>
              <w:widowControl/>
              <w:jc w:val="center"/>
              <w:rPr>
                <w:rFonts w:ascii="Aptos Narrow" w:hAnsi="Aptos Narrow"/>
                <w:color w:val="000000"/>
                <w:sz w:val="16"/>
                <w:szCs w:val="16"/>
                <w:lang w:val="en-AU" w:eastAsia="en-AU"/>
              </w:rPr>
            </w:pPr>
            <w:r w:rsidRPr="00B827ED">
              <w:rPr>
                <w:rFonts w:ascii="Aptos Narrow" w:hAnsi="Aptos Narrow"/>
                <w:color w:val="000000"/>
                <w:sz w:val="16"/>
                <w:szCs w:val="16"/>
                <w:lang w:val="en-AU" w:eastAsia="en-AU"/>
              </w:rPr>
              <w:t> </w:t>
            </w:r>
          </w:p>
        </w:tc>
      </w:tr>
      <w:tr w:rsidR="00B827ED" w:rsidRPr="00B827ED" w14:paraId="613B7481" w14:textId="77777777" w:rsidTr="00B827ED">
        <w:trPr>
          <w:trHeight w:val="285"/>
        </w:trPr>
        <w:tc>
          <w:tcPr>
            <w:tcW w:w="4536" w:type="dxa"/>
            <w:tcBorders>
              <w:top w:val="nil"/>
              <w:left w:val="single" w:sz="8" w:space="0" w:color="auto"/>
              <w:bottom w:val="single" w:sz="4" w:space="0" w:color="auto"/>
              <w:right w:val="single" w:sz="4" w:space="0" w:color="auto"/>
            </w:tcBorders>
            <w:shd w:val="clear" w:color="000000" w:fill="DAE9F8"/>
            <w:noWrap/>
            <w:vAlign w:val="bottom"/>
            <w:hideMark/>
          </w:tcPr>
          <w:p w14:paraId="1397233D" w14:textId="77777777" w:rsidR="00B827ED" w:rsidRPr="00B827ED" w:rsidRDefault="00B827ED" w:rsidP="00B827ED">
            <w:pPr>
              <w:widowControl/>
              <w:rPr>
                <w:rFonts w:ascii="Aptos Narrow" w:hAnsi="Aptos Narrow"/>
                <w:color w:val="000000"/>
                <w:sz w:val="16"/>
                <w:szCs w:val="16"/>
                <w:lang w:val="en-AU" w:eastAsia="en-AU"/>
              </w:rPr>
            </w:pPr>
            <w:r w:rsidRPr="00B827ED">
              <w:rPr>
                <w:rFonts w:ascii="Aptos Narrow" w:hAnsi="Aptos Narrow"/>
                <w:color w:val="000000"/>
                <w:sz w:val="16"/>
                <w:szCs w:val="16"/>
                <w:lang w:val="en-AU" w:eastAsia="en-AU"/>
              </w:rPr>
              <w:t xml:space="preserve"> </w:t>
            </w:r>
            <w:proofErr w:type="spellStart"/>
            <w:r w:rsidRPr="00B827ED">
              <w:rPr>
                <w:rFonts w:ascii="Aptos Narrow" w:hAnsi="Aptos Narrow"/>
                <w:color w:val="000000"/>
                <w:sz w:val="16"/>
                <w:szCs w:val="16"/>
                <w:lang w:val="en-AU" w:eastAsia="en-AU"/>
              </w:rPr>
              <w:t>Provisiones</w:t>
            </w:r>
            <w:proofErr w:type="spellEnd"/>
            <w:r w:rsidRPr="00B827ED">
              <w:rPr>
                <w:rFonts w:ascii="Aptos Narrow" w:hAnsi="Aptos Narrow"/>
                <w:color w:val="000000"/>
                <w:sz w:val="16"/>
                <w:szCs w:val="16"/>
                <w:lang w:val="en-AU" w:eastAsia="en-AU"/>
              </w:rPr>
              <w:t xml:space="preserve"> no </w:t>
            </w:r>
            <w:proofErr w:type="spellStart"/>
            <w:r w:rsidRPr="00B827ED">
              <w:rPr>
                <w:rFonts w:ascii="Aptos Narrow" w:hAnsi="Aptos Narrow"/>
                <w:color w:val="000000"/>
                <w:sz w:val="16"/>
                <w:szCs w:val="16"/>
                <w:lang w:val="en-AU" w:eastAsia="en-AU"/>
              </w:rPr>
              <w:t>corrientes</w:t>
            </w:r>
            <w:proofErr w:type="spellEnd"/>
            <w:r w:rsidRPr="00B827ED">
              <w:rPr>
                <w:rFonts w:ascii="Aptos Narrow" w:hAnsi="Aptos Narrow"/>
                <w:color w:val="000000"/>
                <w:sz w:val="16"/>
                <w:szCs w:val="16"/>
                <w:lang w:val="en-AU" w:eastAsia="en-AU"/>
              </w:rPr>
              <w:t xml:space="preserve"> </w:t>
            </w:r>
          </w:p>
        </w:tc>
        <w:tc>
          <w:tcPr>
            <w:tcW w:w="2976" w:type="dxa"/>
            <w:tcBorders>
              <w:top w:val="nil"/>
              <w:left w:val="single" w:sz="8" w:space="0" w:color="auto"/>
              <w:bottom w:val="single" w:sz="4" w:space="0" w:color="auto"/>
              <w:right w:val="single" w:sz="8" w:space="0" w:color="auto"/>
            </w:tcBorders>
            <w:shd w:val="clear" w:color="000000" w:fill="F2F2F2"/>
            <w:noWrap/>
            <w:vAlign w:val="bottom"/>
            <w:hideMark/>
          </w:tcPr>
          <w:p w14:paraId="282F8499" w14:textId="77777777" w:rsidR="00B827ED" w:rsidRPr="00B827ED" w:rsidRDefault="00B827ED" w:rsidP="00B827ED">
            <w:pPr>
              <w:widowControl/>
              <w:jc w:val="center"/>
              <w:rPr>
                <w:rFonts w:ascii="Aptos Narrow" w:hAnsi="Aptos Narrow"/>
                <w:color w:val="000000"/>
                <w:sz w:val="16"/>
                <w:szCs w:val="16"/>
                <w:lang w:val="en-AU" w:eastAsia="en-AU"/>
              </w:rPr>
            </w:pPr>
            <w:r w:rsidRPr="00B827ED">
              <w:rPr>
                <w:rFonts w:ascii="Aptos Narrow" w:hAnsi="Aptos Narrow"/>
                <w:color w:val="000000"/>
                <w:sz w:val="16"/>
                <w:szCs w:val="16"/>
                <w:lang w:val="en-AU" w:eastAsia="en-AU"/>
              </w:rPr>
              <w:t>-</w:t>
            </w:r>
          </w:p>
        </w:tc>
        <w:tc>
          <w:tcPr>
            <w:tcW w:w="1701" w:type="dxa"/>
            <w:tcBorders>
              <w:top w:val="nil"/>
              <w:left w:val="nil"/>
              <w:bottom w:val="single" w:sz="4" w:space="0" w:color="auto"/>
              <w:right w:val="single" w:sz="8" w:space="0" w:color="auto"/>
            </w:tcBorders>
            <w:shd w:val="clear" w:color="000000" w:fill="F2F2F2"/>
            <w:noWrap/>
            <w:vAlign w:val="bottom"/>
            <w:hideMark/>
          </w:tcPr>
          <w:p w14:paraId="41FEA637" w14:textId="77777777" w:rsidR="00B827ED" w:rsidRPr="00B827ED" w:rsidRDefault="00B827ED" w:rsidP="00B827ED">
            <w:pPr>
              <w:widowControl/>
              <w:jc w:val="center"/>
              <w:rPr>
                <w:rFonts w:ascii="Aptos Narrow" w:hAnsi="Aptos Narrow"/>
                <w:color w:val="000000"/>
                <w:sz w:val="16"/>
                <w:szCs w:val="16"/>
                <w:lang w:val="en-AU" w:eastAsia="en-AU"/>
              </w:rPr>
            </w:pPr>
            <w:r w:rsidRPr="00B827ED">
              <w:rPr>
                <w:rFonts w:ascii="Aptos Narrow" w:hAnsi="Aptos Narrow"/>
                <w:color w:val="000000"/>
                <w:sz w:val="16"/>
                <w:szCs w:val="16"/>
                <w:lang w:val="en-AU" w:eastAsia="en-AU"/>
              </w:rPr>
              <w:t> </w:t>
            </w:r>
          </w:p>
        </w:tc>
      </w:tr>
      <w:tr w:rsidR="00B827ED" w:rsidRPr="00B827ED" w14:paraId="4E2ED177" w14:textId="77777777" w:rsidTr="00B827ED">
        <w:trPr>
          <w:trHeight w:val="285"/>
        </w:trPr>
        <w:tc>
          <w:tcPr>
            <w:tcW w:w="4536" w:type="dxa"/>
            <w:tcBorders>
              <w:top w:val="nil"/>
              <w:left w:val="single" w:sz="8" w:space="0" w:color="auto"/>
              <w:bottom w:val="single" w:sz="4" w:space="0" w:color="auto"/>
              <w:right w:val="single" w:sz="4" w:space="0" w:color="auto"/>
            </w:tcBorders>
            <w:shd w:val="clear" w:color="000000" w:fill="DAE9F8"/>
            <w:noWrap/>
            <w:vAlign w:val="bottom"/>
            <w:hideMark/>
          </w:tcPr>
          <w:p w14:paraId="40F1619D" w14:textId="77777777" w:rsidR="00B827ED" w:rsidRPr="00B827ED" w:rsidRDefault="00B827ED" w:rsidP="00B827ED">
            <w:pPr>
              <w:widowControl/>
              <w:rPr>
                <w:rFonts w:ascii="Aptos Narrow" w:hAnsi="Aptos Narrow"/>
                <w:color w:val="000000"/>
                <w:sz w:val="16"/>
                <w:szCs w:val="16"/>
                <w:lang w:val="es-CO" w:eastAsia="en-AU"/>
              </w:rPr>
            </w:pPr>
            <w:r w:rsidRPr="00B827ED">
              <w:rPr>
                <w:rFonts w:ascii="Aptos Narrow" w:hAnsi="Aptos Narrow"/>
                <w:color w:val="000000"/>
                <w:sz w:val="16"/>
                <w:szCs w:val="16"/>
                <w:lang w:val="es-CO" w:eastAsia="en-AU"/>
              </w:rPr>
              <w:t xml:space="preserve"> Provisiones no corrientes por beneficios a los empleados </w:t>
            </w:r>
          </w:p>
        </w:tc>
        <w:tc>
          <w:tcPr>
            <w:tcW w:w="2976" w:type="dxa"/>
            <w:tcBorders>
              <w:top w:val="nil"/>
              <w:left w:val="single" w:sz="8" w:space="0" w:color="auto"/>
              <w:bottom w:val="single" w:sz="4" w:space="0" w:color="auto"/>
              <w:right w:val="single" w:sz="8" w:space="0" w:color="auto"/>
            </w:tcBorders>
            <w:shd w:val="clear" w:color="000000" w:fill="F2F2F2"/>
            <w:noWrap/>
            <w:vAlign w:val="bottom"/>
            <w:hideMark/>
          </w:tcPr>
          <w:p w14:paraId="073A9B55" w14:textId="77777777" w:rsidR="00B827ED" w:rsidRPr="00B827ED" w:rsidRDefault="00B827ED" w:rsidP="00B827ED">
            <w:pPr>
              <w:widowControl/>
              <w:jc w:val="center"/>
              <w:rPr>
                <w:rFonts w:ascii="Aptos Narrow" w:hAnsi="Aptos Narrow"/>
                <w:color w:val="000000"/>
                <w:sz w:val="16"/>
                <w:szCs w:val="16"/>
                <w:lang w:val="en-AU" w:eastAsia="en-AU"/>
              </w:rPr>
            </w:pPr>
            <w:r w:rsidRPr="00B827ED">
              <w:rPr>
                <w:rFonts w:ascii="Aptos Narrow" w:hAnsi="Aptos Narrow"/>
                <w:color w:val="000000"/>
                <w:sz w:val="16"/>
                <w:szCs w:val="16"/>
                <w:lang w:val="en-AU" w:eastAsia="en-AU"/>
              </w:rPr>
              <w:t>-</w:t>
            </w:r>
          </w:p>
        </w:tc>
        <w:tc>
          <w:tcPr>
            <w:tcW w:w="1701" w:type="dxa"/>
            <w:tcBorders>
              <w:top w:val="nil"/>
              <w:left w:val="nil"/>
              <w:bottom w:val="single" w:sz="4" w:space="0" w:color="auto"/>
              <w:right w:val="single" w:sz="8" w:space="0" w:color="auto"/>
            </w:tcBorders>
            <w:shd w:val="clear" w:color="000000" w:fill="F2F2F2"/>
            <w:noWrap/>
            <w:vAlign w:val="bottom"/>
            <w:hideMark/>
          </w:tcPr>
          <w:p w14:paraId="6E65B071" w14:textId="77777777" w:rsidR="00B827ED" w:rsidRPr="00B827ED" w:rsidRDefault="00B827ED" w:rsidP="00B827ED">
            <w:pPr>
              <w:widowControl/>
              <w:jc w:val="center"/>
              <w:rPr>
                <w:rFonts w:ascii="Aptos Narrow" w:hAnsi="Aptos Narrow"/>
                <w:color w:val="000000"/>
                <w:sz w:val="16"/>
                <w:szCs w:val="16"/>
                <w:lang w:val="en-AU" w:eastAsia="en-AU"/>
              </w:rPr>
            </w:pPr>
            <w:r w:rsidRPr="00B827ED">
              <w:rPr>
                <w:rFonts w:ascii="Aptos Narrow" w:hAnsi="Aptos Narrow"/>
                <w:color w:val="000000"/>
                <w:sz w:val="16"/>
                <w:szCs w:val="16"/>
                <w:lang w:val="en-AU" w:eastAsia="en-AU"/>
              </w:rPr>
              <w:t> </w:t>
            </w:r>
          </w:p>
        </w:tc>
      </w:tr>
      <w:tr w:rsidR="00B827ED" w:rsidRPr="00B827ED" w14:paraId="30C2FDD0" w14:textId="77777777" w:rsidTr="00B827ED">
        <w:trPr>
          <w:trHeight w:val="285"/>
        </w:trPr>
        <w:tc>
          <w:tcPr>
            <w:tcW w:w="4536" w:type="dxa"/>
            <w:tcBorders>
              <w:top w:val="nil"/>
              <w:left w:val="single" w:sz="8" w:space="0" w:color="auto"/>
              <w:bottom w:val="single" w:sz="4" w:space="0" w:color="auto"/>
              <w:right w:val="single" w:sz="4" w:space="0" w:color="auto"/>
            </w:tcBorders>
            <w:shd w:val="clear" w:color="000000" w:fill="DAE9F8"/>
            <w:noWrap/>
            <w:vAlign w:val="bottom"/>
            <w:hideMark/>
          </w:tcPr>
          <w:p w14:paraId="7526AA27" w14:textId="77777777" w:rsidR="00B827ED" w:rsidRPr="00B827ED" w:rsidRDefault="00B827ED" w:rsidP="00B827ED">
            <w:pPr>
              <w:widowControl/>
              <w:rPr>
                <w:rFonts w:ascii="Aptos Narrow" w:hAnsi="Aptos Narrow"/>
                <w:color w:val="000000"/>
                <w:sz w:val="16"/>
                <w:szCs w:val="16"/>
                <w:lang w:val="en-AU" w:eastAsia="en-AU"/>
              </w:rPr>
            </w:pPr>
            <w:r w:rsidRPr="00B827ED">
              <w:rPr>
                <w:rFonts w:ascii="Aptos Narrow" w:hAnsi="Aptos Narrow"/>
                <w:color w:val="000000"/>
                <w:sz w:val="16"/>
                <w:szCs w:val="16"/>
                <w:lang w:val="en-AU" w:eastAsia="en-AU"/>
              </w:rPr>
              <w:t xml:space="preserve"> </w:t>
            </w:r>
            <w:proofErr w:type="spellStart"/>
            <w:r w:rsidRPr="00B827ED">
              <w:rPr>
                <w:rFonts w:ascii="Aptos Narrow" w:hAnsi="Aptos Narrow"/>
                <w:color w:val="000000"/>
                <w:sz w:val="16"/>
                <w:szCs w:val="16"/>
                <w:lang w:val="en-AU" w:eastAsia="en-AU"/>
              </w:rPr>
              <w:t>Otras</w:t>
            </w:r>
            <w:proofErr w:type="spellEnd"/>
            <w:r w:rsidRPr="00B827ED">
              <w:rPr>
                <w:rFonts w:ascii="Aptos Narrow" w:hAnsi="Aptos Narrow"/>
                <w:color w:val="000000"/>
                <w:sz w:val="16"/>
                <w:szCs w:val="16"/>
                <w:lang w:val="en-AU" w:eastAsia="en-AU"/>
              </w:rPr>
              <w:t xml:space="preserve"> </w:t>
            </w:r>
            <w:proofErr w:type="spellStart"/>
            <w:r w:rsidRPr="00B827ED">
              <w:rPr>
                <w:rFonts w:ascii="Aptos Narrow" w:hAnsi="Aptos Narrow"/>
                <w:color w:val="000000"/>
                <w:sz w:val="16"/>
                <w:szCs w:val="16"/>
                <w:lang w:val="en-AU" w:eastAsia="en-AU"/>
              </w:rPr>
              <w:t>provisiones</w:t>
            </w:r>
            <w:proofErr w:type="spellEnd"/>
            <w:r w:rsidRPr="00B827ED">
              <w:rPr>
                <w:rFonts w:ascii="Aptos Narrow" w:hAnsi="Aptos Narrow"/>
                <w:color w:val="000000"/>
                <w:sz w:val="16"/>
                <w:szCs w:val="16"/>
                <w:lang w:val="en-AU" w:eastAsia="en-AU"/>
              </w:rPr>
              <w:t xml:space="preserve"> no </w:t>
            </w:r>
            <w:proofErr w:type="spellStart"/>
            <w:r w:rsidRPr="00B827ED">
              <w:rPr>
                <w:rFonts w:ascii="Aptos Narrow" w:hAnsi="Aptos Narrow"/>
                <w:color w:val="000000"/>
                <w:sz w:val="16"/>
                <w:szCs w:val="16"/>
                <w:lang w:val="en-AU" w:eastAsia="en-AU"/>
              </w:rPr>
              <w:t>corrientes</w:t>
            </w:r>
            <w:proofErr w:type="spellEnd"/>
            <w:r w:rsidRPr="00B827ED">
              <w:rPr>
                <w:rFonts w:ascii="Aptos Narrow" w:hAnsi="Aptos Narrow"/>
                <w:color w:val="000000"/>
                <w:sz w:val="16"/>
                <w:szCs w:val="16"/>
                <w:lang w:val="en-AU" w:eastAsia="en-AU"/>
              </w:rPr>
              <w:t xml:space="preserve"> </w:t>
            </w:r>
          </w:p>
        </w:tc>
        <w:tc>
          <w:tcPr>
            <w:tcW w:w="2976" w:type="dxa"/>
            <w:tcBorders>
              <w:top w:val="nil"/>
              <w:left w:val="single" w:sz="8" w:space="0" w:color="auto"/>
              <w:bottom w:val="single" w:sz="4" w:space="0" w:color="auto"/>
              <w:right w:val="single" w:sz="8" w:space="0" w:color="auto"/>
            </w:tcBorders>
            <w:shd w:val="clear" w:color="000000" w:fill="F2F2F2"/>
            <w:noWrap/>
            <w:vAlign w:val="bottom"/>
            <w:hideMark/>
          </w:tcPr>
          <w:p w14:paraId="675A97E5" w14:textId="77777777" w:rsidR="00B827ED" w:rsidRPr="00B827ED" w:rsidRDefault="00B827ED" w:rsidP="00B827ED">
            <w:pPr>
              <w:widowControl/>
              <w:jc w:val="center"/>
              <w:rPr>
                <w:rFonts w:ascii="Aptos Narrow" w:hAnsi="Aptos Narrow"/>
                <w:color w:val="000000"/>
                <w:sz w:val="16"/>
                <w:szCs w:val="16"/>
                <w:lang w:val="en-AU" w:eastAsia="en-AU"/>
              </w:rPr>
            </w:pPr>
            <w:r w:rsidRPr="00B827ED">
              <w:rPr>
                <w:rFonts w:ascii="Aptos Narrow" w:hAnsi="Aptos Narrow"/>
                <w:color w:val="000000"/>
                <w:sz w:val="16"/>
                <w:szCs w:val="16"/>
                <w:lang w:val="en-AU" w:eastAsia="en-AU"/>
              </w:rPr>
              <w:t>-</w:t>
            </w:r>
          </w:p>
        </w:tc>
        <w:tc>
          <w:tcPr>
            <w:tcW w:w="1701" w:type="dxa"/>
            <w:tcBorders>
              <w:top w:val="nil"/>
              <w:left w:val="nil"/>
              <w:bottom w:val="single" w:sz="4" w:space="0" w:color="auto"/>
              <w:right w:val="single" w:sz="8" w:space="0" w:color="auto"/>
            </w:tcBorders>
            <w:shd w:val="clear" w:color="000000" w:fill="F2F2F2"/>
            <w:noWrap/>
            <w:vAlign w:val="bottom"/>
            <w:hideMark/>
          </w:tcPr>
          <w:p w14:paraId="1982249B" w14:textId="77777777" w:rsidR="00B827ED" w:rsidRPr="00B827ED" w:rsidRDefault="00B827ED" w:rsidP="00B827ED">
            <w:pPr>
              <w:widowControl/>
              <w:jc w:val="center"/>
              <w:rPr>
                <w:rFonts w:ascii="Aptos Narrow" w:hAnsi="Aptos Narrow"/>
                <w:color w:val="000000"/>
                <w:sz w:val="16"/>
                <w:szCs w:val="16"/>
                <w:lang w:val="en-AU" w:eastAsia="en-AU"/>
              </w:rPr>
            </w:pPr>
            <w:r w:rsidRPr="00B827ED">
              <w:rPr>
                <w:rFonts w:ascii="Aptos Narrow" w:hAnsi="Aptos Narrow"/>
                <w:color w:val="000000"/>
                <w:sz w:val="16"/>
                <w:szCs w:val="16"/>
                <w:lang w:val="en-AU" w:eastAsia="en-AU"/>
              </w:rPr>
              <w:t> </w:t>
            </w:r>
          </w:p>
        </w:tc>
      </w:tr>
      <w:tr w:rsidR="00B827ED" w:rsidRPr="00B827ED" w14:paraId="7B940C3C" w14:textId="77777777" w:rsidTr="00B827ED">
        <w:trPr>
          <w:trHeight w:val="285"/>
        </w:trPr>
        <w:tc>
          <w:tcPr>
            <w:tcW w:w="4536" w:type="dxa"/>
            <w:tcBorders>
              <w:top w:val="nil"/>
              <w:left w:val="single" w:sz="8" w:space="0" w:color="auto"/>
              <w:bottom w:val="single" w:sz="4" w:space="0" w:color="auto"/>
              <w:right w:val="single" w:sz="4" w:space="0" w:color="auto"/>
            </w:tcBorders>
            <w:shd w:val="clear" w:color="000000" w:fill="DAE9F8"/>
            <w:noWrap/>
            <w:vAlign w:val="bottom"/>
            <w:hideMark/>
          </w:tcPr>
          <w:p w14:paraId="438FF48C" w14:textId="77777777" w:rsidR="00B827ED" w:rsidRPr="00B827ED" w:rsidRDefault="00B827ED" w:rsidP="00B827ED">
            <w:pPr>
              <w:widowControl/>
              <w:rPr>
                <w:rFonts w:ascii="Aptos Narrow" w:hAnsi="Aptos Narrow"/>
                <w:color w:val="000000"/>
                <w:sz w:val="16"/>
                <w:szCs w:val="16"/>
                <w:lang w:val="en-AU" w:eastAsia="en-AU"/>
              </w:rPr>
            </w:pPr>
            <w:r w:rsidRPr="00B827ED">
              <w:rPr>
                <w:rFonts w:ascii="Aptos Narrow" w:hAnsi="Aptos Narrow"/>
                <w:color w:val="000000"/>
                <w:sz w:val="16"/>
                <w:szCs w:val="16"/>
                <w:lang w:val="en-AU" w:eastAsia="en-AU"/>
              </w:rPr>
              <w:t xml:space="preserve"> Total </w:t>
            </w:r>
            <w:proofErr w:type="spellStart"/>
            <w:r w:rsidRPr="00B827ED">
              <w:rPr>
                <w:rFonts w:ascii="Aptos Narrow" w:hAnsi="Aptos Narrow"/>
                <w:color w:val="000000"/>
                <w:sz w:val="16"/>
                <w:szCs w:val="16"/>
                <w:lang w:val="en-AU" w:eastAsia="en-AU"/>
              </w:rPr>
              <w:t>provisiones</w:t>
            </w:r>
            <w:proofErr w:type="spellEnd"/>
            <w:r w:rsidRPr="00B827ED">
              <w:rPr>
                <w:rFonts w:ascii="Aptos Narrow" w:hAnsi="Aptos Narrow"/>
                <w:color w:val="000000"/>
                <w:sz w:val="16"/>
                <w:szCs w:val="16"/>
                <w:lang w:val="en-AU" w:eastAsia="en-AU"/>
              </w:rPr>
              <w:t xml:space="preserve"> no </w:t>
            </w:r>
            <w:proofErr w:type="spellStart"/>
            <w:r w:rsidRPr="00B827ED">
              <w:rPr>
                <w:rFonts w:ascii="Aptos Narrow" w:hAnsi="Aptos Narrow"/>
                <w:color w:val="000000"/>
                <w:sz w:val="16"/>
                <w:szCs w:val="16"/>
                <w:lang w:val="en-AU" w:eastAsia="en-AU"/>
              </w:rPr>
              <w:t>corrientes</w:t>
            </w:r>
            <w:proofErr w:type="spellEnd"/>
            <w:r w:rsidRPr="00B827ED">
              <w:rPr>
                <w:rFonts w:ascii="Aptos Narrow" w:hAnsi="Aptos Narrow"/>
                <w:color w:val="000000"/>
                <w:sz w:val="16"/>
                <w:szCs w:val="16"/>
                <w:lang w:val="en-AU" w:eastAsia="en-AU"/>
              </w:rPr>
              <w:t xml:space="preserve"> </w:t>
            </w:r>
          </w:p>
        </w:tc>
        <w:tc>
          <w:tcPr>
            <w:tcW w:w="2976" w:type="dxa"/>
            <w:tcBorders>
              <w:top w:val="nil"/>
              <w:left w:val="single" w:sz="8" w:space="0" w:color="auto"/>
              <w:bottom w:val="single" w:sz="4" w:space="0" w:color="auto"/>
              <w:right w:val="single" w:sz="8" w:space="0" w:color="auto"/>
            </w:tcBorders>
            <w:shd w:val="clear" w:color="000000" w:fill="F2F2F2"/>
            <w:noWrap/>
            <w:vAlign w:val="bottom"/>
            <w:hideMark/>
          </w:tcPr>
          <w:p w14:paraId="04A56C7D" w14:textId="77777777" w:rsidR="00B827ED" w:rsidRPr="00B827ED" w:rsidRDefault="00B827ED" w:rsidP="00B827ED">
            <w:pPr>
              <w:widowControl/>
              <w:jc w:val="center"/>
              <w:rPr>
                <w:rFonts w:ascii="Aptos Narrow" w:hAnsi="Aptos Narrow"/>
                <w:color w:val="000000"/>
                <w:sz w:val="16"/>
                <w:szCs w:val="16"/>
                <w:lang w:val="en-AU" w:eastAsia="en-AU"/>
              </w:rPr>
            </w:pPr>
            <w:r w:rsidRPr="00B827ED">
              <w:rPr>
                <w:rFonts w:ascii="Aptos Narrow" w:hAnsi="Aptos Narrow"/>
                <w:color w:val="000000"/>
                <w:sz w:val="16"/>
                <w:szCs w:val="16"/>
                <w:lang w:val="en-AU" w:eastAsia="en-AU"/>
              </w:rPr>
              <w:t>-</w:t>
            </w:r>
          </w:p>
        </w:tc>
        <w:tc>
          <w:tcPr>
            <w:tcW w:w="1701" w:type="dxa"/>
            <w:tcBorders>
              <w:top w:val="nil"/>
              <w:left w:val="nil"/>
              <w:bottom w:val="single" w:sz="4" w:space="0" w:color="auto"/>
              <w:right w:val="single" w:sz="8" w:space="0" w:color="auto"/>
            </w:tcBorders>
            <w:shd w:val="clear" w:color="000000" w:fill="F2F2F2"/>
            <w:noWrap/>
            <w:vAlign w:val="bottom"/>
            <w:hideMark/>
          </w:tcPr>
          <w:p w14:paraId="593FB1C7" w14:textId="77777777" w:rsidR="00B827ED" w:rsidRPr="00B827ED" w:rsidRDefault="00B827ED" w:rsidP="00B827ED">
            <w:pPr>
              <w:widowControl/>
              <w:jc w:val="center"/>
              <w:rPr>
                <w:rFonts w:ascii="Aptos Narrow" w:hAnsi="Aptos Narrow"/>
                <w:color w:val="000000"/>
                <w:sz w:val="16"/>
                <w:szCs w:val="16"/>
                <w:lang w:val="en-AU" w:eastAsia="en-AU"/>
              </w:rPr>
            </w:pPr>
            <w:r w:rsidRPr="00B827ED">
              <w:rPr>
                <w:rFonts w:ascii="Aptos Narrow" w:hAnsi="Aptos Narrow"/>
                <w:color w:val="000000"/>
                <w:sz w:val="16"/>
                <w:szCs w:val="16"/>
                <w:lang w:val="en-AU" w:eastAsia="en-AU"/>
              </w:rPr>
              <w:t> </w:t>
            </w:r>
          </w:p>
        </w:tc>
      </w:tr>
      <w:tr w:rsidR="00B827ED" w:rsidRPr="00B827ED" w14:paraId="7B1F3262" w14:textId="77777777" w:rsidTr="00B827ED">
        <w:trPr>
          <w:trHeight w:val="285"/>
        </w:trPr>
        <w:tc>
          <w:tcPr>
            <w:tcW w:w="4536" w:type="dxa"/>
            <w:tcBorders>
              <w:top w:val="nil"/>
              <w:left w:val="single" w:sz="8" w:space="0" w:color="auto"/>
              <w:bottom w:val="single" w:sz="4" w:space="0" w:color="auto"/>
              <w:right w:val="single" w:sz="4" w:space="0" w:color="auto"/>
            </w:tcBorders>
            <w:shd w:val="clear" w:color="000000" w:fill="DAE9F8"/>
            <w:noWrap/>
            <w:vAlign w:val="bottom"/>
            <w:hideMark/>
          </w:tcPr>
          <w:p w14:paraId="79A65E0B" w14:textId="77777777" w:rsidR="00B827ED" w:rsidRPr="00B827ED" w:rsidRDefault="00B827ED" w:rsidP="00B827ED">
            <w:pPr>
              <w:widowControl/>
              <w:rPr>
                <w:rFonts w:ascii="Aptos Narrow" w:hAnsi="Aptos Narrow"/>
                <w:color w:val="000000"/>
                <w:sz w:val="16"/>
                <w:szCs w:val="16"/>
                <w:lang w:val="es-CO" w:eastAsia="en-AU"/>
              </w:rPr>
            </w:pPr>
            <w:r w:rsidRPr="00B827ED">
              <w:rPr>
                <w:rFonts w:ascii="Aptos Narrow" w:hAnsi="Aptos Narrow"/>
                <w:color w:val="000000"/>
                <w:sz w:val="16"/>
                <w:szCs w:val="16"/>
                <w:lang w:val="es-CO" w:eastAsia="en-AU"/>
              </w:rPr>
              <w:lastRenderedPageBreak/>
              <w:t xml:space="preserve"> Cuentas comerciales por pagar y otras cuentas por pagar no corrientes </w:t>
            </w:r>
          </w:p>
        </w:tc>
        <w:tc>
          <w:tcPr>
            <w:tcW w:w="2976" w:type="dxa"/>
            <w:tcBorders>
              <w:top w:val="nil"/>
              <w:left w:val="single" w:sz="8" w:space="0" w:color="auto"/>
              <w:bottom w:val="single" w:sz="4" w:space="0" w:color="auto"/>
              <w:right w:val="single" w:sz="8" w:space="0" w:color="auto"/>
            </w:tcBorders>
            <w:shd w:val="clear" w:color="000000" w:fill="F2F2F2"/>
            <w:noWrap/>
            <w:vAlign w:val="bottom"/>
            <w:hideMark/>
          </w:tcPr>
          <w:p w14:paraId="7E72BCC2" w14:textId="77777777" w:rsidR="00B827ED" w:rsidRPr="00B827ED" w:rsidRDefault="00B827ED" w:rsidP="00B827ED">
            <w:pPr>
              <w:widowControl/>
              <w:jc w:val="center"/>
              <w:rPr>
                <w:rFonts w:ascii="Aptos Narrow" w:hAnsi="Aptos Narrow"/>
                <w:color w:val="000000"/>
                <w:sz w:val="16"/>
                <w:szCs w:val="16"/>
                <w:lang w:val="en-AU" w:eastAsia="en-AU"/>
              </w:rPr>
            </w:pPr>
            <w:r w:rsidRPr="00B827ED">
              <w:rPr>
                <w:rFonts w:ascii="Aptos Narrow" w:hAnsi="Aptos Narrow"/>
                <w:color w:val="000000"/>
                <w:sz w:val="16"/>
                <w:szCs w:val="16"/>
                <w:lang w:val="en-AU" w:eastAsia="en-AU"/>
              </w:rPr>
              <w:t xml:space="preserve">-$                                                    2,167,406,000 </w:t>
            </w:r>
          </w:p>
        </w:tc>
        <w:tc>
          <w:tcPr>
            <w:tcW w:w="1701" w:type="dxa"/>
            <w:tcBorders>
              <w:top w:val="nil"/>
              <w:left w:val="nil"/>
              <w:bottom w:val="single" w:sz="4" w:space="0" w:color="auto"/>
              <w:right w:val="single" w:sz="8" w:space="0" w:color="auto"/>
            </w:tcBorders>
            <w:shd w:val="clear" w:color="000000" w:fill="F2F2F2"/>
            <w:noWrap/>
            <w:vAlign w:val="bottom"/>
            <w:hideMark/>
          </w:tcPr>
          <w:p w14:paraId="12C06CEB" w14:textId="77777777" w:rsidR="00B827ED" w:rsidRPr="00B827ED" w:rsidRDefault="00B827ED" w:rsidP="00B827ED">
            <w:pPr>
              <w:widowControl/>
              <w:jc w:val="center"/>
              <w:rPr>
                <w:rFonts w:ascii="Aptos Narrow" w:hAnsi="Aptos Narrow"/>
                <w:color w:val="000000"/>
                <w:sz w:val="16"/>
                <w:szCs w:val="16"/>
                <w:lang w:val="en-AU" w:eastAsia="en-AU"/>
              </w:rPr>
            </w:pPr>
            <w:r w:rsidRPr="00B827ED">
              <w:rPr>
                <w:rFonts w:ascii="Aptos Narrow" w:hAnsi="Aptos Narrow"/>
                <w:color w:val="000000"/>
                <w:sz w:val="16"/>
                <w:szCs w:val="16"/>
                <w:lang w:val="en-AU" w:eastAsia="en-AU"/>
              </w:rPr>
              <w:t>-22%</w:t>
            </w:r>
          </w:p>
        </w:tc>
      </w:tr>
      <w:tr w:rsidR="00B827ED" w:rsidRPr="00B827ED" w14:paraId="49C8C38E" w14:textId="77777777" w:rsidTr="00B827ED">
        <w:trPr>
          <w:trHeight w:val="285"/>
        </w:trPr>
        <w:tc>
          <w:tcPr>
            <w:tcW w:w="4536" w:type="dxa"/>
            <w:tcBorders>
              <w:top w:val="nil"/>
              <w:left w:val="single" w:sz="8" w:space="0" w:color="auto"/>
              <w:bottom w:val="single" w:sz="4" w:space="0" w:color="auto"/>
              <w:right w:val="single" w:sz="4" w:space="0" w:color="auto"/>
            </w:tcBorders>
            <w:shd w:val="clear" w:color="000000" w:fill="DAE9F8"/>
            <w:noWrap/>
            <w:vAlign w:val="bottom"/>
            <w:hideMark/>
          </w:tcPr>
          <w:p w14:paraId="76DCD096" w14:textId="77777777" w:rsidR="00B827ED" w:rsidRPr="00B827ED" w:rsidRDefault="00B827ED" w:rsidP="00B827ED">
            <w:pPr>
              <w:widowControl/>
              <w:rPr>
                <w:rFonts w:ascii="Aptos Narrow" w:hAnsi="Aptos Narrow"/>
                <w:color w:val="000000"/>
                <w:sz w:val="16"/>
                <w:szCs w:val="16"/>
                <w:lang w:val="en-AU" w:eastAsia="en-AU"/>
              </w:rPr>
            </w:pPr>
            <w:r w:rsidRPr="00B827ED">
              <w:rPr>
                <w:rFonts w:ascii="Aptos Narrow" w:hAnsi="Aptos Narrow"/>
                <w:color w:val="000000"/>
                <w:sz w:val="16"/>
                <w:szCs w:val="16"/>
                <w:lang w:val="en-AU" w:eastAsia="en-AU"/>
              </w:rPr>
              <w:t xml:space="preserve"> </w:t>
            </w:r>
            <w:proofErr w:type="spellStart"/>
            <w:r w:rsidRPr="00B827ED">
              <w:rPr>
                <w:rFonts w:ascii="Aptos Narrow" w:hAnsi="Aptos Narrow"/>
                <w:color w:val="000000"/>
                <w:sz w:val="16"/>
                <w:szCs w:val="16"/>
                <w:lang w:val="en-AU" w:eastAsia="en-AU"/>
              </w:rPr>
              <w:t>Pasivo</w:t>
            </w:r>
            <w:proofErr w:type="spellEnd"/>
            <w:r w:rsidRPr="00B827ED">
              <w:rPr>
                <w:rFonts w:ascii="Aptos Narrow" w:hAnsi="Aptos Narrow"/>
                <w:color w:val="000000"/>
                <w:sz w:val="16"/>
                <w:szCs w:val="16"/>
                <w:lang w:val="en-AU" w:eastAsia="en-AU"/>
              </w:rPr>
              <w:t xml:space="preserve"> </w:t>
            </w:r>
            <w:proofErr w:type="spellStart"/>
            <w:r w:rsidRPr="00B827ED">
              <w:rPr>
                <w:rFonts w:ascii="Aptos Narrow" w:hAnsi="Aptos Narrow"/>
                <w:color w:val="000000"/>
                <w:sz w:val="16"/>
                <w:szCs w:val="16"/>
                <w:lang w:val="en-AU" w:eastAsia="en-AU"/>
              </w:rPr>
              <w:t>por</w:t>
            </w:r>
            <w:proofErr w:type="spellEnd"/>
            <w:r w:rsidRPr="00B827ED">
              <w:rPr>
                <w:rFonts w:ascii="Aptos Narrow" w:hAnsi="Aptos Narrow"/>
                <w:color w:val="000000"/>
                <w:sz w:val="16"/>
                <w:szCs w:val="16"/>
                <w:lang w:val="en-AU" w:eastAsia="en-AU"/>
              </w:rPr>
              <w:t xml:space="preserve"> </w:t>
            </w:r>
            <w:proofErr w:type="spellStart"/>
            <w:r w:rsidRPr="00B827ED">
              <w:rPr>
                <w:rFonts w:ascii="Aptos Narrow" w:hAnsi="Aptos Narrow"/>
                <w:color w:val="000000"/>
                <w:sz w:val="16"/>
                <w:szCs w:val="16"/>
                <w:lang w:val="en-AU" w:eastAsia="en-AU"/>
              </w:rPr>
              <w:t>impuestos</w:t>
            </w:r>
            <w:proofErr w:type="spellEnd"/>
            <w:r w:rsidRPr="00B827ED">
              <w:rPr>
                <w:rFonts w:ascii="Aptos Narrow" w:hAnsi="Aptos Narrow"/>
                <w:color w:val="000000"/>
                <w:sz w:val="16"/>
                <w:szCs w:val="16"/>
                <w:lang w:val="en-AU" w:eastAsia="en-AU"/>
              </w:rPr>
              <w:t xml:space="preserve"> </w:t>
            </w:r>
            <w:proofErr w:type="spellStart"/>
            <w:r w:rsidRPr="00B827ED">
              <w:rPr>
                <w:rFonts w:ascii="Aptos Narrow" w:hAnsi="Aptos Narrow"/>
                <w:color w:val="000000"/>
                <w:sz w:val="16"/>
                <w:szCs w:val="16"/>
                <w:lang w:val="en-AU" w:eastAsia="en-AU"/>
              </w:rPr>
              <w:t>diferidos</w:t>
            </w:r>
            <w:proofErr w:type="spellEnd"/>
            <w:r w:rsidRPr="00B827ED">
              <w:rPr>
                <w:rFonts w:ascii="Aptos Narrow" w:hAnsi="Aptos Narrow"/>
                <w:color w:val="000000"/>
                <w:sz w:val="16"/>
                <w:szCs w:val="16"/>
                <w:lang w:val="en-AU" w:eastAsia="en-AU"/>
              </w:rPr>
              <w:t xml:space="preserve"> </w:t>
            </w:r>
          </w:p>
        </w:tc>
        <w:tc>
          <w:tcPr>
            <w:tcW w:w="2976" w:type="dxa"/>
            <w:tcBorders>
              <w:top w:val="nil"/>
              <w:left w:val="single" w:sz="8" w:space="0" w:color="auto"/>
              <w:bottom w:val="single" w:sz="4" w:space="0" w:color="auto"/>
              <w:right w:val="single" w:sz="8" w:space="0" w:color="auto"/>
            </w:tcBorders>
            <w:shd w:val="clear" w:color="000000" w:fill="F2F2F2"/>
            <w:noWrap/>
            <w:vAlign w:val="bottom"/>
            <w:hideMark/>
          </w:tcPr>
          <w:p w14:paraId="103AF56B" w14:textId="77777777" w:rsidR="00B827ED" w:rsidRPr="00B827ED" w:rsidRDefault="00B827ED" w:rsidP="00B827ED">
            <w:pPr>
              <w:widowControl/>
              <w:jc w:val="center"/>
              <w:rPr>
                <w:rFonts w:ascii="Aptos Narrow" w:hAnsi="Aptos Narrow"/>
                <w:color w:val="000000"/>
                <w:sz w:val="16"/>
                <w:szCs w:val="16"/>
                <w:lang w:val="en-AU" w:eastAsia="en-AU"/>
              </w:rPr>
            </w:pPr>
            <w:r w:rsidRPr="00B827ED">
              <w:rPr>
                <w:rFonts w:ascii="Aptos Narrow" w:hAnsi="Aptos Narrow"/>
                <w:color w:val="000000"/>
                <w:sz w:val="16"/>
                <w:szCs w:val="16"/>
                <w:lang w:val="en-AU" w:eastAsia="en-AU"/>
              </w:rPr>
              <w:t xml:space="preserve"> $                                                         474,668,000 </w:t>
            </w:r>
          </w:p>
        </w:tc>
        <w:tc>
          <w:tcPr>
            <w:tcW w:w="1701" w:type="dxa"/>
            <w:tcBorders>
              <w:top w:val="nil"/>
              <w:left w:val="nil"/>
              <w:bottom w:val="single" w:sz="4" w:space="0" w:color="auto"/>
              <w:right w:val="single" w:sz="8" w:space="0" w:color="auto"/>
            </w:tcBorders>
            <w:shd w:val="clear" w:color="000000" w:fill="F2F2F2"/>
            <w:noWrap/>
            <w:vAlign w:val="bottom"/>
            <w:hideMark/>
          </w:tcPr>
          <w:p w14:paraId="40E5C524" w14:textId="77777777" w:rsidR="00B827ED" w:rsidRPr="00B827ED" w:rsidRDefault="00B827ED" w:rsidP="00B827ED">
            <w:pPr>
              <w:widowControl/>
              <w:jc w:val="center"/>
              <w:rPr>
                <w:rFonts w:ascii="Aptos Narrow" w:hAnsi="Aptos Narrow"/>
                <w:color w:val="000000"/>
                <w:sz w:val="16"/>
                <w:szCs w:val="16"/>
                <w:lang w:val="en-AU" w:eastAsia="en-AU"/>
              </w:rPr>
            </w:pPr>
            <w:r w:rsidRPr="00B827ED">
              <w:rPr>
                <w:rFonts w:ascii="Aptos Narrow" w:hAnsi="Aptos Narrow"/>
                <w:color w:val="000000"/>
                <w:sz w:val="16"/>
                <w:szCs w:val="16"/>
                <w:lang w:val="en-AU" w:eastAsia="en-AU"/>
              </w:rPr>
              <w:t>32%</w:t>
            </w:r>
          </w:p>
        </w:tc>
      </w:tr>
      <w:tr w:rsidR="00B827ED" w:rsidRPr="00B827ED" w14:paraId="5E22CAAB" w14:textId="77777777" w:rsidTr="00B827ED">
        <w:trPr>
          <w:trHeight w:val="285"/>
        </w:trPr>
        <w:tc>
          <w:tcPr>
            <w:tcW w:w="4536" w:type="dxa"/>
            <w:tcBorders>
              <w:top w:val="nil"/>
              <w:left w:val="single" w:sz="8" w:space="0" w:color="auto"/>
              <w:bottom w:val="single" w:sz="4" w:space="0" w:color="auto"/>
              <w:right w:val="single" w:sz="4" w:space="0" w:color="auto"/>
            </w:tcBorders>
            <w:shd w:val="clear" w:color="000000" w:fill="DAE9F8"/>
            <w:noWrap/>
            <w:vAlign w:val="bottom"/>
            <w:hideMark/>
          </w:tcPr>
          <w:p w14:paraId="3602F162" w14:textId="77777777" w:rsidR="00B827ED" w:rsidRPr="00B827ED" w:rsidRDefault="00B827ED" w:rsidP="00B827ED">
            <w:pPr>
              <w:widowControl/>
              <w:rPr>
                <w:rFonts w:ascii="Aptos Narrow" w:hAnsi="Aptos Narrow"/>
                <w:color w:val="000000"/>
                <w:sz w:val="16"/>
                <w:szCs w:val="16"/>
                <w:lang w:val="es-CO" w:eastAsia="en-AU"/>
              </w:rPr>
            </w:pPr>
            <w:r w:rsidRPr="00B827ED">
              <w:rPr>
                <w:rFonts w:ascii="Aptos Narrow" w:hAnsi="Aptos Narrow"/>
                <w:color w:val="000000"/>
                <w:sz w:val="16"/>
                <w:szCs w:val="16"/>
                <w:lang w:val="es-CO" w:eastAsia="en-AU"/>
              </w:rPr>
              <w:t xml:space="preserve"> Otros pasivos financieros no corrientes </w:t>
            </w:r>
          </w:p>
        </w:tc>
        <w:tc>
          <w:tcPr>
            <w:tcW w:w="2976" w:type="dxa"/>
            <w:tcBorders>
              <w:top w:val="nil"/>
              <w:left w:val="single" w:sz="8" w:space="0" w:color="auto"/>
              <w:bottom w:val="single" w:sz="4" w:space="0" w:color="auto"/>
              <w:right w:val="single" w:sz="8" w:space="0" w:color="auto"/>
            </w:tcBorders>
            <w:shd w:val="clear" w:color="000000" w:fill="F2F2F2"/>
            <w:noWrap/>
            <w:vAlign w:val="bottom"/>
            <w:hideMark/>
          </w:tcPr>
          <w:p w14:paraId="29F30B6E" w14:textId="77777777" w:rsidR="00B827ED" w:rsidRPr="00B827ED" w:rsidRDefault="00B827ED" w:rsidP="00B827ED">
            <w:pPr>
              <w:widowControl/>
              <w:jc w:val="center"/>
              <w:rPr>
                <w:rFonts w:ascii="Aptos Narrow" w:hAnsi="Aptos Narrow"/>
                <w:color w:val="000000"/>
                <w:sz w:val="16"/>
                <w:szCs w:val="16"/>
                <w:lang w:val="en-AU" w:eastAsia="en-AU"/>
              </w:rPr>
            </w:pPr>
            <w:r w:rsidRPr="00B827ED">
              <w:rPr>
                <w:rFonts w:ascii="Aptos Narrow" w:hAnsi="Aptos Narrow"/>
                <w:color w:val="000000"/>
                <w:sz w:val="16"/>
                <w:szCs w:val="16"/>
                <w:lang w:val="es-CO" w:eastAsia="en-AU"/>
              </w:rPr>
              <w:t xml:space="preserve"> </w:t>
            </w:r>
            <w:r w:rsidRPr="00B827ED">
              <w:rPr>
                <w:rFonts w:ascii="Aptos Narrow" w:hAnsi="Aptos Narrow"/>
                <w:color w:val="000000"/>
                <w:sz w:val="16"/>
                <w:szCs w:val="16"/>
                <w:lang w:val="en-AU" w:eastAsia="en-AU"/>
              </w:rPr>
              <w:t xml:space="preserve">- </w:t>
            </w:r>
          </w:p>
        </w:tc>
        <w:tc>
          <w:tcPr>
            <w:tcW w:w="1701" w:type="dxa"/>
            <w:tcBorders>
              <w:top w:val="nil"/>
              <w:left w:val="nil"/>
              <w:bottom w:val="single" w:sz="4" w:space="0" w:color="auto"/>
              <w:right w:val="single" w:sz="8" w:space="0" w:color="auto"/>
            </w:tcBorders>
            <w:shd w:val="clear" w:color="000000" w:fill="F2F2F2"/>
            <w:noWrap/>
            <w:vAlign w:val="bottom"/>
            <w:hideMark/>
          </w:tcPr>
          <w:p w14:paraId="6C0A31BB" w14:textId="77777777" w:rsidR="00B827ED" w:rsidRPr="00B827ED" w:rsidRDefault="00B827ED" w:rsidP="00B827ED">
            <w:pPr>
              <w:widowControl/>
              <w:jc w:val="center"/>
              <w:rPr>
                <w:rFonts w:ascii="Aptos Narrow" w:hAnsi="Aptos Narrow"/>
                <w:color w:val="000000"/>
                <w:sz w:val="16"/>
                <w:szCs w:val="16"/>
                <w:lang w:val="en-AU" w:eastAsia="en-AU"/>
              </w:rPr>
            </w:pPr>
            <w:r w:rsidRPr="00B827ED">
              <w:rPr>
                <w:rFonts w:ascii="Aptos Narrow" w:hAnsi="Aptos Narrow"/>
                <w:color w:val="000000"/>
                <w:sz w:val="16"/>
                <w:szCs w:val="16"/>
                <w:lang w:val="en-AU" w:eastAsia="en-AU"/>
              </w:rPr>
              <w:t> </w:t>
            </w:r>
          </w:p>
        </w:tc>
      </w:tr>
      <w:tr w:rsidR="00B827ED" w:rsidRPr="00B827ED" w14:paraId="553512CC" w14:textId="77777777" w:rsidTr="00B827ED">
        <w:trPr>
          <w:trHeight w:val="293"/>
        </w:trPr>
        <w:tc>
          <w:tcPr>
            <w:tcW w:w="4536" w:type="dxa"/>
            <w:tcBorders>
              <w:top w:val="nil"/>
              <w:left w:val="single" w:sz="8" w:space="0" w:color="auto"/>
              <w:bottom w:val="nil"/>
              <w:right w:val="single" w:sz="4" w:space="0" w:color="auto"/>
            </w:tcBorders>
            <w:shd w:val="clear" w:color="000000" w:fill="DAE9F8"/>
            <w:noWrap/>
            <w:vAlign w:val="bottom"/>
            <w:hideMark/>
          </w:tcPr>
          <w:p w14:paraId="77C5E626" w14:textId="77777777" w:rsidR="00B827ED" w:rsidRPr="00B827ED" w:rsidRDefault="00B827ED" w:rsidP="00B827ED">
            <w:pPr>
              <w:widowControl/>
              <w:rPr>
                <w:rFonts w:ascii="Aptos Narrow" w:hAnsi="Aptos Narrow"/>
                <w:color w:val="000000"/>
                <w:sz w:val="16"/>
                <w:szCs w:val="16"/>
                <w:lang w:val="es-CO" w:eastAsia="en-AU"/>
              </w:rPr>
            </w:pPr>
            <w:r w:rsidRPr="00B827ED">
              <w:rPr>
                <w:rFonts w:ascii="Aptos Narrow" w:hAnsi="Aptos Narrow"/>
                <w:color w:val="000000"/>
                <w:sz w:val="16"/>
                <w:szCs w:val="16"/>
                <w:lang w:val="es-CO" w:eastAsia="en-AU"/>
              </w:rPr>
              <w:t xml:space="preserve"> Total de pasivos no corrientes </w:t>
            </w:r>
          </w:p>
        </w:tc>
        <w:tc>
          <w:tcPr>
            <w:tcW w:w="2976" w:type="dxa"/>
            <w:tcBorders>
              <w:top w:val="nil"/>
              <w:left w:val="single" w:sz="8" w:space="0" w:color="auto"/>
              <w:bottom w:val="nil"/>
              <w:right w:val="single" w:sz="8" w:space="0" w:color="auto"/>
            </w:tcBorders>
            <w:shd w:val="clear" w:color="000000" w:fill="F2F2F2"/>
            <w:noWrap/>
            <w:vAlign w:val="bottom"/>
            <w:hideMark/>
          </w:tcPr>
          <w:p w14:paraId="7E1B2C72" w14:textId="77777777" w:rsidR="00B827ED" w:rsidRPr="00B827ED" w:rsidRDefault="00B827ED" w:rsidP="00B827ED">
            <w:pPr>
              <w:widowControl/>
              <w:jc w:val="center"/>
              <w:rPr>
                <w:rFonts w:ascii="Aptos Narrow" w:hAnsi="Aptos Narrow"/>
                <w:color w:val="000000"/>
                <w:sz w:val="16"/>
                <w:szCs w:val="16"/>
                <w:lang w:val="en-AU" w:eastAsia="en-AU"/>
              </w:rPr>
            </w:pPr>
            <w:r w:rsidRPr="00B827ED">
              <w:rPr>
                <w:rFonts w:ascii="Aptos Narrow" w:hAnsi="Aptos Narrow"/>
                <w:color w:val="000000"/>
                <w:sz w:val="16"/>
                <w:szCs w:val="16"/>
                <w:lang w:val="en-AU" w:eastAsia="en-AU"/>
              </w:rPr>
              <w:t xml:space="preserve">-$                                                    1,692,738,000 </w:t>
            </w:r>
          </w:p>
        </w:tc>
        <w:tc>
          <w:tcPr>
            <w:tcW w:w="1701" w:type="dxa"/>
            <w:tcBorders>
              <w:top w:val="nil"/>
              <w:left w:val="nil"/>
              <w:bottom w:val="single" w:sz="4" w:space="0" w:color="auto"/>
              <w:right w:val="single" w:sz="8" w:space="0" w:color="auto"/>
            </w:tcBorders>
            <w:shd w:val="clear" w:color="000000" w:fill="F2F2F2"/>
            <w:noWrap/>
            <w:vAlign w:val="bottom"/>
            <w:hideMark/>
          </w:tcPr>
          <w:p w14:paraId="7385204D" w14:textId="77777777" w:rsidR="00B827ED" w:rsidRPr="00B827ED" w:rsidRDefault="00B827ED" w:rsidP="00B827ED">
            <w:pPr>
              <w:widowControl/>
              <w:jc w:val="center"/>
              <w:rPr>
                <w:rFonts w:ascii="Aptos Narrow" w:hAnsi="Aptos Narrow"/>
                <w:color w:val="000000"/>
                <w:sz w:val="16"/>
                <w:szCs w:val="16"/>
                <w:lang w:val="en-AU" w:eastAsia="en-AU"/>
              </w:rPr>
            </w:pPr>
            <w:r w:rsidRPr="00B827ED">
              <w:rPr>
                <w:rFonts w:ascii="Aptos Narrow" w:hAnsi="Aptos Narrow"/>
                <w:color w:val="000000"/>
                <w:sz w:val="16"/>
                <w:szCs w:val="16"/>
                <w:lang w:val="en-AU" w:eastAsia="en-AU"/>
              </w:rPr>
              <w:t>-15%</w:t>
            </w:r>
          </w:p>
        </w:tc>
      </w:tr>
      <w:tr w:rsidR="00B827ED" w:rsidRPr="00B827ED" w14:paraId="181F6D55" w14:textId="77777777" w:rsidTr="00B827ED">
        <w:trPr>
          <w:trHeight w:val="293"/>
        </w:trPr>
        <w:tc>
          <w:tcPr>
            <w:tcW w:w="4536" w:type="dxa"/>
            <w:tcBorders>
              <w:top w:val="single" w:sz="8" w:space="0" w:color="auto"/>
              <w:left w:val="single" w:sz="8" w:space="0" w:color="auto"/>
              <w:bottom w:val="single" w:sz="8" w:space="0" w:color="auto"/>
              <w:right w:val="single" w:sz="8" w:space="0" w:color="auto"/>
            </w:tcBorders>
            <w:shd w:val="clear" w:color="000000" w:fill="A6C9EC"/>
            <w:noWrap/>
            <w:vAlign w:val="bottom"/>
            <w:hideMark/>
          </w:tcPr>
          <w:p w14:paraId="701EFA71" w14:textId="77777777" w:rsidR="00B827ED" w:rsidRPr="00B827ED" w:rsidRDefault="00B827ED" w:rsidP="00B827ED">
            <w:pPr>
              <w:widowControl/>
              <w:rPr>
                <w:rFonts w:ascii="Aptos Narrow" w:hAnsi="Aptos Narrow"/>
                <w:b/>
                <w:bCs/>
                <w:color w:val="000000"/>
                <w:sz w:val="16"/>
                <w:szCs w:val="16"/>
                <w:lang w:val="en-AU" w:eastAsia="en-AU"/>
              </w:rPr>
            </w:pPr>
            <w:r w:rsidRPr="00B827ED">
              <w:rPr>
                <w:rFonts w:ascii="Aptos Narrow" w:hAnsi="Aptos Narrow"/>
                <w:b/>
                <w:bCs/>
                <w:color w:val="000000"/>
                <w:sz w:val="16"/>
                <w:szCs w:val="16"/>
                <w:lang w:val="en-AU" w:eastAsia="en-AU"/>
              </w:rPr>
              <w:t xml:space="preserve"> Total </w:t>
            </w:r>
            <w:proofErr w:type="spellStart"/>
            <w:r w:rsidRPr="00B827ED">
              <w:rPr>
                <w:rFonts w:ascii="Aptos Narrow" w:hAnsi="Aptos Narrow"/>
                <w:b/>
                <w:bCs/>
                <w:color w:val="000000"/>
                <w:sz w:val="16"/>
                <w:szCs w:val="16"/>
                <w:lang w:val="en-AU" w:eastAsia="en-AU"/>
              </w:rPr>
              <w:t>pasivos</w:t>
            </w:r>
            <w:proofErr w:type="spellEnd"/>
            <w:r w:rsidRPr="00B827ED">
              <w:rPr>
                <w:rFonts w:ascii="Aptos Narrow" w:hAnsi="Aptos Narrow"/>
                <w:b/>
                <w:bCs/>
                <w:color w:val="000000"/>
                <w:sz w:val="16"/>
                <w:szCs w:val="16"/>
                <w:lang w:val="en-AU" w:eastAsia="en-AU"/>
              </w:rPr>
              <w:t xml:space="preserve"> </w:t>
            </w:r>
          </w:p>
        </w:tc>
        <w:tc>
          <w:tcPr>
            <w:tcW w:w="2976" w:type="dxa"/>
            <w:tcBorders>
              <w:top w:val="single" w:sz="8" w:space="0" w:color="auto"/>
              <w:left w:val="nil"/>
              <w:bottom w:val="single" w:sz="8" w:space="0" w:color="auto"/>
              <w:right w:val="single" w:sz="8" w:space="0" w:color="auto"/>
            </w:tcBorders>
            <w:shd w:val="clear" w:color="000000" w:fill="D0D0D0"/>
            <w:noWrap/>
            <w:vAlign w:val="bottom"/>
            <w:hideMark/>
          </w:tcPr>
          <w:p w14:paraId="6F7AB530" w14:textId="77777777" w:rsidR="00B827ED" w:rsidRPr="00B827ED" w:rsidRDefault="00B827ED" w:rsidP="00B827ED">
            <w:pPr>
              <w:widowControl/>
              <w:jc w:val="center"/>
              <w:rPr>
                <w:rFonts w:ascii="Aptos Narrow" w:hAnsi="Aptos Narrow"/>
                <w:b/>
                <w:bCs/>
                <w:color w:val="000000"/>
                <w:sz w:val="16"/>
                <w:szCs w:val="16"/>
                <w:lang w:val="en-AU" w:eastAsia="en-AU"/>
              </w:rPr>
            </w:pPr>
            <w:r w:rsidRPr="00B827ED">
              <w:rPr>
                <w:rFonts w:ascii="Aptos Narrow" w:hAnsi="Aptos Narrow"/>
                <w:b/>
                <w:bCs/>
                <w:color w:val="000000"/>
                <w:sz w:val="16"/>
                <w:szCs w:val="16"/>
                <w:lang w:val="en-AU" w:eastAsia="en-AU"/>
              </w:rPr>
              <w:t xml:space="preserve">-$                                                        141,517,000 </w:t>
            </w:r>
          </w:p>
        </w:tc>
        <w:tc>
          <w:tcPr>
            <w:tcW w:w="1701" w:type="dxa"/>
            <w:tcBorders>
              <w:top w:val="single" w:sz="8" w:space="0" w:color="auto"/>
              <w:left w:val="nil"/>
              <w:bottom w:val="single" w:sz="8" w:space="0" w:color="auto"/>
              <w:right w:val="single" w:sz="8" w:space="0" w:color="auto"/>
            </w:tcBorders>
            <w:shd w:val="clear" w:color="000000" w:fill="D9D9D9"/>
            <w:noWrap/>
            <w:vAlign w:val="bottom"/>
            <w:hideMark/>
          </w:tcPr>
          <w:p w14:paraId="5185E141" w14:textId="77777777" w:rsidR="00B827ED" w:rsidRPr="00B827ED" w:rsidRDefault="00B827ED" w:rsidP="00B827ED">
            <w:pPr>
              <w:widowControl/>
              <w:rPr>
                <w:rFonts w:ascii="Aptos Narrow" w:hAnsi="Aptos Narrow"/>
                <w:b/>
                <w:bCs/>
                <w:color w:val="000000"/>
                <w:sz w:val="16"/>
                <w:szCs w:val="16"/>
                <w:lang w:val="en-AU" w:eastAsia="en-AU"/>
              </w:rPr>
            </w:pPr>
            <w:r w:rsidRPr="00B827ED">
              <w:rPr>
                <w:rFonts w:ascii="Aptos Narrow" w:hAnsi="Aptos Narrow"/>
                <w:b/>
                <w:bCs/>
                <w:color w:val="000000"/>
                <w:sz w:val="16"/>
                <w:szCs w:val="16"/>
                <w:lang w:val="en-AU" w:eastAsia="en-AU"/>
              </w:rPr>
              <w:t> </w:t>
            </w:r>
          </w:p>
        </w:tc>
      </w:tr>
      <w:tr w:rsidR="00B827ED" w:rsidRPr="00B827ED" w14:paraId="2DFA3BE9" w14:textId="77777777" w:rsidTr="00B827ED">
        <w:trPr>
          <w:trHeight w:val="285"/>
        </w:trPr>
        <w:tc>
          <w:tcPr>
            <w:tcW w:w="4536" w:type="dxa"/>
            <w:tcBorders>
              <w:top w:val="nil"/>
              <w:left w:val="single" w:sz="8" w:space="0" w:color="auto"/>
              <w:bottom w:val="single" w:sz="4" w:space="0" w:color="auto"/>
              <w:right w:val="single" w:sz="4" w:space="0" w:color="auto"/>
            </w:tcBorders>
            <w:shd w:val="clear" w:color="000000" w:fill="DAE9F8"/>
            <w:noWrap/>
            <w:vAlign w:val="bottom"/>
            <w:hideMark/>
          </w:tcPr>
          <w:p w14:paraId="08B20CE1" w14:textId="77777777" w:rsidR="00B827ED" w:rsidRPr="00B827ED" w:rsidRDefault="00B827ED" w:rsidP="00B827ED">
            <w:pPr>
              <w:widowControl/>
              <w:rPr>
                <w:rFonts w:ascii="Aptos Narrow" w:hAnsi="Aptos Narrow"/>
                <w:color w:val="000000"/>
                <w:sz w:val="16"/>
                <w:szCs w:val="16"/>
                <w:lang w:val="en-AU" w:eastAsia="en-AU"/>
              </w:rPr>
            </w:pPr>
            <w:r w:rsidRPr="00B827ED">
              <w:rPr>
                <w:rFonts w:ascii="Aptos Narrow" w:hAnsi="Aptos Narrow"/>
                <w:color w:val="000000"/>
                <w:sz w:val="16"/>
                <w:szCs w:val="16"/>
                <w:lang w:val="en-AU" w:eastAsia="en-AU"/>
              </w:rPr>
              <w:t xml:space="preserve"> Patrimonio </w:t>
            </w:r>
          </w:p>
        </w:tc>
        <w:tc>
          <w:tcPr>
            <w:tcW w:w="2976" w:type="dxa"/>
            <w:tcBorders>
              <w:top w:val="nil"/>
              <w:left w:val="single" w:sz="8" w:space="0" w:color="auto"/>
              <w:bottom w:val="single" w:sz="4" w:space="0" w:color="auto"/>
              <w:right w:val="single" w:sz="8" w:space="0" w:color="auto"/>
            </w:tcBorders>
            <w:shd w:val="clear" w:color="000000" w:fill="F2F2F2"/>
            <w:noWrap/>
            <w:vAlign w:val="bottom"/>
            <w:hideMark/>
          </w:tcPr>
          <w:p w14:paraId="31A4D3A7" w14:textId="77777777" w:rsidR="00B827ED" w:rsidRPr="00B827ED" w:rsidRDefault="00B827ED" w:rsidP="00B827ED">
            <w:pPr>
              <w:widowControl/>
              <w:jc w:val="center"/>
              <w:rPr>
                <w:rFonts w:ascii="Aptos Narrow" w:hAnsi="Aptos Narrow"/>
                <w:color w:val="000000"/>
                <w:sz w:val="16"/>
                <w:szCs w:val="16"/>
                <w:lang w:val="en-AU" w:eastAsia="en-AU"/>
              </w:rPr>
            </w:pPr>
            <w:r w:rsidRPr="00B827ED">
              <w:rPr>
                <w:rFonts w:ascii="Aptos Narrow" w:hAnsi="Aptos Narrow"/>
                <w:color w:val="000000"/>
                <w:sz w:val="16"/>
                <w:szCs w:val="16"/>
                <w:lang w:val="en-AU" w:eastAsia="en-AU"/>
              </w:rPr>
              <w:t> </w:t>
            </w:r>
          </w:p>
        </w:tc>
        <w:tc>
          <w:tcPr>
            <w:tcW w:w="1701" w:type="dxa"/>
            <w:tcBorders>
              <w:top w:val="single" w:sz="4" w:space="0" w:color="auto"/>
              <w:left w:val="nil"/>
              <w:bottom w:val="single" w:sz="4" w:space="0" w:color="auto"/>
              <w:right w:val="single" w:sz="8" w:space="0" w:color="auto"/>
            </w:tcBorders>
            <w:shd w:val="clear" w:color="000000" w:fill="F2F2F2"/>
            <w:noWrap/>
            <w:vAlign w:val="bottom"/>
            <w:hideMark/>
          </w:tcPr>
          <w:p w14:paraId="1B588530" w14:textId="77777777" w:rsidR="00B827ED" w:rsidRPr="00B827ED" w:rsidRDefault="00B827ED" w:rsidP="00B827ED">
            <w:pPr>
              <w:widowControl/>
              <w:jc w:val="center"/>
              <w:rPr>
                <w:rFonts w:ascii="Aptos Narrow" w:hAnsi="Aptos Narrow"/>
                <w:color w:val="000000"/>
                <w:sz w:val="16"/>
                <w:szCs w:val="16"/>
                <w:lang w:val="en-AU" w:eastAsia="en-AU"/>
              </w:rPr>
            </w:pPr>
            <w:r w:rsidRPr="00B827ED">
              <w:rPr>
                <w:rFonts w:ascii="Aptos Narrow" w:hAnsi="Aptos Narrow"/>
                <w:color w:val="000000"/>
                <w:sz w:val="16"/>
                <w:szCs w:val="16"/>
                <w:lang w:val="en-AU" w:eastAsia="en-AU"/>
              </w:rPr>
              <w:t> </w:t>
            </w:r>
          </w:p>
        </w:tc>
      </w:tr>
      <w:tr w:rsidR="00B827ED" w:rsidRPr="00B827ED" w14:paraId="09D1A621" w14:textId="77777777" w:rsidTr="00B827ED">
        <w:trPr>
          <w:trHeight w:val="285"/>
        </w:trPr>
        <w:tc>
          <w:tcPr>
            <w:tcW w:w="4536" w:type="dxa"/>
            <w:tcBorders>
              <w:top w:val="nil"/>
              <w:left w:val="single" w:sz="8" w:space="0" w:color="auto"/>
              <w:bottom w:val="single" w:sz="4" w:space="0" w:color="auto"/>
              <w:right w:val="single" w:sz="4" w:space="0" w:color="auto"/>
            </w:tcBorders>
            <w:shd w:val="clear" w:color="000000" w:fill="DAE9F8"/>
            <w:noWrap/>
            <w:vAlign w:val="bottom"/>
            <w:hideMark/>
          </w:tcPr>
          <w:p w14:paraId="73D91955" w14:textId="77777777" w:rsidR="00B827ED" w:rsidRPr="00B827ED" w:rsidRDefault="00B827ED" w:rsidP="00B827ED">
            <w:pPr>
              <w:widowControl/>
              <w:rPr>
                <w:rFonts w:ascii="Aptos Narrow" w:hAnsi="Aptos Narrow"/>
                <w:color w:val="000000"/>
                <w:sz w:val="16"/>
                <w:szCs w:val="16"/>
                <w:lang w:val="en-AU" w:eastAsia="en-AU"/>
              </w:rPr>
            </w:pPr>
            <w:r w:rsidRPr="00B827ED">
              <w:rPr>
                <w:rFonts w:ascii="Aptos Narrow" w:hAnsi="Aptos Narrow"/>
                <w:color w:val="000000"/>
                <w:sz w:val="16"/>
                <w:szCs w:val="16"/>
                <w:lang w:val="en-AU" w:eastAsia="en-AU"/>
              </w:rPr>
              <w:t xml:space="preserve"> Capital </w:t>
            </w:r>
            <w:proofErr w:type="spellStart"/>
            <w:r w:rsidRPr="00B827ED">
              <w:rPr>
                <w:rFonts w:ascii="Aptos Narrow" w:hAnsi="Aptos Narrow"/>
                <w:color w:val="000000"/>
                <w:sz w:val="16"/>
                <w:szCs w:val="16"/>
                <w:lang w:val="en-AU" w:eastAsia="en-AU"/>
              </w:rPr>
              <w:t>emitido</w:t>
            </w:r>
            <w:proofErr w:type="spellEnd"/>
            <w:r w:rsidRPr="00B827ED">
              <w:rPr>
                <w:rFonts w:ascii="Aptos Narrow" w:hAnsi="Aptos Narrow"/>
                <w:color w:val="000000"/>
                <w:sz w:val="16"/>
                <w:szCs w:val="16"/>
                <w:lang w:val="en-AU" w:eastAsia="en-AU"/>
              </w:rPr>
              <w:t xml:space="preserve"> </w:t>
            </w:r>
          </w:p>
        </w:tc>
        <w:tc>
          <w:tcPr>
            <w:tcW w:w="2976" w:type="dxa"/>
            <w:tcBorders>
              <w:top w:val="nil"/>
              <w:left w:val="single" w:sz="8" w:space="0" w:color="auto"/>
              <w:bottom w:val="single" w:sz="4" w:space="0" w:color="auto"/>
              <w:right w:val="single" w:sz="8" w:space="0" w:color="auto"/>
            </w:tcBorders>
            <w:shd w:val="clear" w:color="000000" w:fill="F2F2F2"/>
            <w:noWrap/>
            <w:vAlign w:val="bottom"/>
            <w:hideMark/>
          </w:tcPr>
          <w:p w14:paraId="6AADBADA" w14:textId="77777777" w:rsidR="00B827ED" w:rsidRPr="00B827ED" w:rsidRDefault="00B827ED" w:rsidP="00B827ED">
            <w:pPr>
              <w:widowControl/>
              <w:jc w:val="center"/>
              <w:rPr>
                <w:rFonts w:ascii="Aptos Narrow" w:hAnsi="Aptos Narrow"/>
                <w:color w:val="000000"/>
                <w:sz w:val="16"/>
                <w:szCs w:val="16"/>
                <w:lang w:val="en-AU" w:eastAsia="en-AU"/>
              </w:rPr>
            </w:pPr>
            <w:r w:rsidRPr="00B827ED">
              <w:rPr>
                <w:rFonts w:ascii="Aptos Narrow" w:hAnsi="Aptos Narrow"/>
                <w:color w:val="000000"/>
                <w:sz w:val="16"/>
                <w:szCs w:val="16"/>
                <w:lang w:val="en-AU" w:eastAsia="en-AU"/>
              </w:rPr>
              <w:t xml:space="preserve"> $                                                                                 -   </w:t>
            </w:r>
          </w:p>
        </w:tc>
        <w:tc>
          <w:tcPr>
            <w:tcW w:w="1701" w:type="dxa"/>
            <w:tcBorders>
              <w:top w:val="nil"/>
              <w:left w:val="nil"/>
              <w:bottom w:val="single" w:sz="4" w:space="0" w:color="auto"/>
              <w:right w:val="single" w:sz="8" w:space="0" w:color="auto"/>
            </w:tcBorders>
            <w:shd w:val="clear" w:color="000000" w:fill="F2F2F2"/>
            <w:noWrap/>
            <w:vAlign w:val="bottom"/>
            <w:hideMark/>
          </w:tcPr>
          <w:p w14:paraId="25E62978" w14:textId="77777777" w:rsidR="00B827ED" w:rsidRPr="00B827ED" w:rsidRDefault="00B827ED" w:rsidP="00B827ED">
            <w:pPr>
              <w:widowControl/>
              <w:jc w:val="center"/>
              <w:rPr>
                <w:rFonts w:ascii="Aptos Narrow" w:hAnsi="Aptos Narrow"/>
                <w:color w:val="000000"/>
                <w:sz w:val="16"/>
                <w:szCs w:val="16"/>
                <w:lang w:val="en-AU" w:eastAsia="en-AU"/>
              </w:rPr>
            </w:pPr>
            <w:r w:rsidRPr="00B827ED">
              <w:rPr>
                <w:rFonts w:ascii="Aptos Narrow" w:hAnsi="Aptos Narrow"/>
                <w:color w:val="000000"/>
                <w:sz w:val="16"/>
                <w:szCs w:val="16"/>
                <w:lang w:val="en-AU" w:eastAsia="en-AU"/>
              </w:rPr>
              <w:t> </w:t>
            </w:r>
          </w:p>
        </w:tc>
      </w:tr>
      <w:tr w:rsidR="00B827ED" w:rsidRPr="00B827ED" w14:paraId="6FAC2F52" w14:textId="77777777" w:rsidTr="00B827ED">
        <w:trPr>
          <w:trHeight w:val="285"/>
        </w:trPr>
        <w:tc>
          <w:tcPr>
            <w:tcW w:w="4536" w:type="dxa"/>
            <w:tcBorders>
              <w:top w:val="nil"/>
              <w:left w:val="single" w:sz="8" w:space="0" w:color="auto"/>
              <w:bottom w:val="single" w:sz="4" w:space="0" w:color="auto"/>
              <w:right w:val="single" w:sz="4" w:space="0" w:color="auto"/>
            </w:tcBorders>
            <w:shd w:val="clear" w:color="000000" w:fill="DAE9F8"/>
            <w:noWrap/>
            <w:vAlign w:val="bottom"/>
            <w:hideMark/>
          </w:tcPr>
          <w:p w14:paraId="4ADF090B" w14:textId="77777777" w:rsidR="00B827ED" w:rsidRPr="00B827ED" w:rsidRDefault="00B827ED" w:rsidP="00B827ED">
            <w:pPr>
              <w:widowControl/>
              <w:rPr>
                <w:rFonts w:ascii="Aptos Narrow" w:hAnsi="Aptos Narrow"/>
                <w:b/>
                <w:bCs/>
                <w:color w:val="000000"/>
                <w:sz w:val="16"/>
                <w:szCs w:val="16"/>
                <w:lang w:val="en-AU" w:eastAsia="en-AU"/>
              </w:rPr>
            </w:pPr>
            <w:r w:rsidRPr="00B827ED">
              <w:rPr>
                <w:rFonts w:ascii="Aptos Narrow" w:hAnsi="Aptos Narrow"/>
                <w:b/>
                <w:bCs/>
                <w:color w:val="000000"/>
                <w:sz w:val="16"/>
                <w:szCs w:val="16"/>
                <w:lang w:val="en-AU" w:eastAsia="en-AU"/>
              </w:rPr>
              <w:t xml:space="preserve"> Prima de </w:t>
            </w:r>
            <w:proofErr w:type="spellStart"/>
            <w:r w:rsidRPr="00B827ED">
              <w:rPr>
                <w:rFonts w:ascii="Aptos Narrow" w:hAnsi="Aptos Narrow"/>
                <w:b/>
                <w:bCs/>
                <w:color w:val="000000"/>
                <w:sz w:val="16"/>
                <w:szCs w:val="16"/>
                <w:lang w:val="en-AU" w:eastAsia="en-AU"/>
              </w:rPr>
              <w:t>emisión</w:t>
            </w:r>
            <w:proofErr w:type="spellEnd"/>
            <w:r w:rsidRPr="00B827ED">
              <w:rPr>
                <w:rFonts w:ascii="Aptos Narrow" w:hAnsi="Aptos Narrow"/>
                <w:b/>
                <w:bCs/>
                <w:color w:val="000000"/>
                <w:sz w:val="16"/>
                <w:szCs w:val="16"/>
                <w:lang w:val="en-AU" w:eastAsia="en-AU"/>
              </w:rPr>
              <w:t xml:space="preserve"> </w:t>
            </w:r>
          </w:p>
        </w:tc>
        <w:tc>
          <w:tcPr>
            <w:tcW w:w="2976" w:type="dxa"/>
            <w:tcBorders>
              <w:top w:val="nil"/>
              <w:left w:val="single" w:sz="8" w:space="0" w:color="auto"/>
              <w:bottom w:val="single" w:sz="4" w:space="0" w:color="auto"/>
              <w:right w:val="single" w:sz="8" w:space="0" w:color="auto"/>
            </w:tcBorders>
            <w:shd w:val="clear" w:color="000000" w:fill="F2F2F2"/>
            <w:noWrap/>
            <w:vAlign w:val="bottom"/>
            <w:hideMark/>
          </w:tcPr>
          <w:p w14:paraId="696AC8A7" w14:textId="77777777" w:rsidR="00B827ED" w:rsidRPr="00B827ED" w:rsidRDefault="00B827ED" w:rsidP="00B827ED">
            <w:pPr>
              <w:widowControl/>
              <w:jc w:val="center"/>
              <w:rPr>
                <w:rFonts w:ascii="Aptos Narrow" w:hAnsi="Aptos Narrow"/>
                <w:color w:val="000000"/>
                <w:sz w:val="16"/>
                <w:szCs w:val="16"/>
                <w:lang w:val="en-AU" w:eastAsia="en-AU"/>
              </w:rPr>
            </w:pPr>
            <w:r w:rsidRPr="00B827ED">
              <w:rPr>
                <w:rFonts w:ascii="Aptos Narrow" w:hAnsi="Aptos Narrow"/>
                <w:color w:val="000000"/>
                <w:sz w:val="16"/>
                <w:szCs w:val="16"/>
                <w:lang w:val="en-AU" w:eastAsia="en-AU"/>
              </w:rPr>
              <w:t xml:space="preserve"> $                                                                                 -   </w:t>
            </w:r>
          </w:p>
        </w:tc>
        <w:tc>
          <w:tcPr>
            <w:tcW w:w="1701" w:type="dxa"/>
            <w:tcBorders>
              <w:top w:val="nil"/>
              <w:left w:val="nil"/>
              <w:bottom w:val="single" w:sz="4" w:space="0" w:color="auto"/>
              <w:right w:val="single" w:sz="8" w:space="0" w:color="auto"/>
            </w:tcBorders>
            <w:shd w:val="clear" w:color="000000" w:fill="F2F2F2"/>
            <w:noWrap/>
            <w:vAlign w:val="bottom"/>
            <w:hideMark/>
          </w:tcPr>
          <w:p w14:paraId="40A0B0D2" w14:textId="77777777" w:rsidR="00B827ED" w:rsidRPr="00B827ED" w:rsidRDefault="00B827ED" w:rsidP="00B827ED">
            <w:pPr>
              <w:widowControl/>
              <w:jc w:val="center"/>
              <w:rPr>
                <w:rFonts w:ascii="Aptos Narrow" w:hAnsi="Aptos Narrow"/>
                <w:color w:val="000000"/>
                <w:sz w:val="16"/>
                <w:szCs w:val="16"/>
                <w:lang w:val="en-AU" w:eastAsia="en-AU"/>
              </w:rPr>
            </w:pPr>
            <w:r w:rsidRPr="00B827ED">
              <w:rPr>
                <w:rFonts w:ascii="Aptos Narrow" w:hAnsi="Aptos Narrow"/>
                <w:color w:val="000000"/>
                <w:sz w:val="16"/>
                <w:szCs w:val="16"/>
                <w:lang w:val="en-AU" w:eastAsia="en-AU"/>
              </w:rPr>
              <w:t> </w:t>
            </w:r>
          </w:p>
        </w:tc>
      </w:tr>
      <w:tr w:rsidR="00B827ED" w:rsidRPr="00B827ED" w14:paraId="75C4D2E9" w14:textId="77777777" w:rsidTr="00B827ED">
        <w:trPr>
          <w:trHeight w:val="285"/>
        </w:trPr>
        <w:tc>
          <w:tcPr>
            <w:tcW w:w="4536" w:type="dxa"/>
            <w:tcBorders>
              <w:top w:val="nil"/>
              <w:left w:val="single" w:sz="8" w:space="0" w:color="auto"/>
              <w:bottom w:val="single" w:sz="4" w:space="0" w:color="auto"/>
              <w:right w:val="single" w:sz="4" w:space="0" w:color="auto"/>
            </w:tcBorders>
            <w:shd w:val="clear" w:color="000000" w:fill="DAE9F8"/>
            <w:noWrap/>
            <w:vAlign w:val="bottom"/>
            <w:hideMark/>
          </w:tcPr>
          <w:p w14:paraId="3BA03E1F" w14:textId="77777777" w:rsidR="00B827ED" w:rsidRPr="00B827ED" w:rsidRDefault="00B827ED" w:rsidP="00B827ED">
            <w:pPr>
              <w:widowControl/>
              <w:rPr>
                <w:rFonts w:ascii="Aptos Narrow" w:hAnsi="Aptos Narrow"/>
                <w:b/>
                <w:bCs/>
                <w:color w:val="000000"/>
                <w:sz w:val="16"/>
                <w:szCs w:val="16"/>
                <w:lang w:val="en-AU" w:eastAsia="en-AU"/>
              </w:rPr>
            </w:pPr>
            <w:r w:rsidRPr="00B827ED">
              <w:rPr>
                <w:rFonts w:ascii="Aptos Narrow" w:hAnsi="Aptos Narrow"/>
                <w:b/>
                <w:bCs/>
                <w:color w:val="000000"/>
                <w:sz w:val="16"/>
                <w:szCs w:val="16"/>
                <w:lang w:val="en-AU" w:eastAsia="en-AU"/>
              </w:rPr>
              <w:t xml:space="preserve"> </w:t>
            </w:r>
            <w:proofErr w:type="spellStart"/>
            <w:r w:rsidRPr="00B827ED">
              <w:rPr>
                <w:rFonts w:ascii="Aptos Narrow" w:hAnsi="Aptos Narrow"/>
                <w:b/>
                <w:bCs/>
                <w:color w:val="000000"/>
                <w:sz w:val="16"/>
                <w:szCs w:val="16"/>
                <w:lang w:val="en-AU" w:eastAsia="en-AU"/>
              </w:rPr>
              <w:t>Acciones</w:t>
            </w:r>
            <w:proofErr w:type="spellEnd"/>
            <w:r w:rsidRPr="00B827ED">
              <w:rPr>
                <w:rFonts w:ascii="Aptos Narrow" w:hAnsi="Aptos Narrow"/>
                <w:b/>
                <w:bCs/>
                <w:color w:val="000000"/>
                <w:sz w:val="16"/>
                <w:szCs w:val="16"/>
                <w:lang w:val="en-AU" w:eastAsia="en-AU"/>
              </w:rPr>
              <w:t xml:space="preserve"> </w:t>
            </w:r>
            <w:proofErr w:type="spellStart"/>
            <w:r w:rsidRPr="00B827ED">
              <w:rPr>
                <w:rFonts w:ascii="Aptos Narrow" w:hAnsi="Aptos Narrow"/>
                <w:b/>
                <w:bCs/>
                <w:color w:val="000000"/>
                <w:sz w:val="16"/>
                <w:szCs w:val="16"/>
                <w:lang w:val="en-AU" w:eastAsia="en-AU"/>
              </w:rPr>
              <w:t>propias</w:t>
            </w:r>
            <w:proofErr w:type="spellEnd"/>
            <w:r w:rsidRPr="00B827ED">
              <w:rPr>
                <w:rFonts w:ascii="Aptos Narrow" w:hAnsi="Aptos Narrow"/>
                <w:b/>
                <w:bCs/>
                <w:color w:val="000000"/>
                <w:sz w:val="16"/>
                <w:szCs w:val="16"/>
                <w:lang w:val="en-AU" w:eastAsia="en-AU"/>
              </w:rPr>
              <w:t xml:space="preserve"> </w:t>
            </w:r>
            <w:proofErr w:type="spellStart"/>
            <w:r w:rsidRPr="00B827ED">
              <w:rPr>
                <w:rFonts w:ascii="Aptos Narrow" w:hAnsi="Aptos Narrow"/>
                <w:b/>
                <w:bCs/>
                <w:color w:val="000000"/>
                <w:sz w:val="16"/>
                <w:szCs w:val="16"/>
                <w:lang w:val="en-AU" w:eastAsia="en-AU"/>
              </w:rPr>
              <w:t>en</w:t>
            </w:r>
            <w:proofErr w:type="spellEnd"/>
            <w:r w:rsidRPr="00B827ED">
              <w:rPr>
                <w:rFonts w:ascii="Aptos Narrow" w:hAnsi="Aptos Narrow"/>
                <w:b/>
                <w:bCs/>
                <w:color w:val="000000"/>
                <w:sz w:val="16"/>
                <w:szCs w:val="16"/>
                <w:lang w:val="en-AU" w:eastAsia="en-AU"/>
              </w:rPr>
              <w:t xml:space="preserve"> </w:t>
            </w:r>
            <w:proofErr w:type="spellStart"/>
            <w:r w:rsidRPr="00B827ED">
              <w:rPr>
                <w:rFonts w:ascii="Aptos Narrow" w:hAnsi="Aptos Narrow"/>
                <w:b/>
                <w:bCs/>
                <w:color w:val="000000"/>
                <w:sz w:val="16"/>
                <w:szCs w:val="16"/>
                <w:lang w:val="en-AU" w:eastAsia="en-AU"/>
              </w:rPr>
              <w:t>cartera</w:t>
            </w:r>
            <w:proofErr w:type="spellEnd"/>
            <w:r w:rsidRPr="00B827ED">
              <w:rPr>
                <w:rFonts w:ascii="Aptos Narrow" w:hAnsi="Aptos Narrow"/>
                <w:b/>
                <w:bCs/>
                <w:color w:val="000000"/>
                <w:sz w:val="16"/>
                <w:szCs w:val="16"/>
                <w:lang w:val="en-AU" w:eastAsia="en-AU"/>
              </w:rPr>
              <w:t xml:space="preserve"> </w:t>
            </w:r>
          </w:p>
        </w:tc>
        <w:tc>
          <w:tcPr>
            <w:tcW w:w="2976" w:type="dxa"/>
            <w:tcBorders>
              <w:top w:val="nil"/>
              <w:left w:val="single" w:sz="8" w:space="0" w:color="auto"/>
              <w:bottom w:val="single" w:sz="4" w:space="0" w:color="auto"/>
              <w:right w:val="single" w:sz="8" w:space="0" w:color="auto"/>
            </w:tcBorders>
            <w:shd w:val="clear" w:color="000000" w:fill="F2F2F2"/>
            <w:noWrap/>
            <w:vAlign w:val="bottom"/>
            <w:hideMark/>
          </w:tcPr>
          <w:p w14:paraId="0D7C034E" w14:textId="77777777" w:rsidR="00B827ED" w:rsidRPr="00B827ED" w:rsidRDefault="00B827ED" w:rsidP="00B827ED">
            <w:pPr>
              <w:widowControl/>
              <w:jc w:val="center"/>
              <w:rPr>
                <w:rFonts w:ascii="Aptos Narrow" w:hAnsi="Aptos Narrow"/>
                <w:color w:val="000000"/>
                <w:sz w:val="16"/>
                <w:szCs w:val="16"/>
                <w:lang w:val="en-AU" w:eastAsia="en-AU"/>
              </w:rPr>
            </w:pPr>
            <w:r w:rsidRPr="00B827ED">
              <w:rPr>
                <w:rFonts w:ascii="Aptos Narrow" w:hAnsi="Aptos Narrow"/>
                <w:color w:val="000000"/>
                <w:sz w:val="16"/>
                <w:szCs w:val="16"/>
                <w:lang w:val="en-AU" w:eastAsia="en-AU"/>
              </w:rPr>
              <w:t xml:space="preserve"> $                                                                                 -   </w:t>
            </w:r>
          </w:p>
        </w:tc>
        <w:tc>
          <w:tcPr>
            <w:tcW w:w="1701" w:type="dxa"/>
            <w:tcBorders>
              <w:top w:val="nil"/>
              <w:left w:val="nil"/>
              <w:bottom w:val="single" w:sz="4" w:space="0" w:color="auto"/>
              <w:right w:val="single" w:sz="8" w:space="0" w:color="auto"/>
            </w:tcBorders>
            <w:shd w:val="clear" w:color="000000" w:fill="F2F2F2"/>
            <w:noWrap/>
            <w:vAlign w:val="bottom"/>
            <w:hideMark/>
          </w:tcPr>
          <w:p w14:paraId="69978B38" w14:textId="77777777" w:rsidR="00B827ED" w:rsidRPr="00B827ED" w:rsidRDefault="00B827ED" w:rsidP="00B827ED">
            <w:pPr>
              <w:widowControl/>
              <w:jc w:val="center"/>
              <w:rPr>
                <w:rFonts w:ascii="Aptos Narrow" w:hAnsi="Aptos Narrow"/>
                <w:color w:val="000000"/>
                <w:sz w:val="16"/>
                <w:szCs w:val="16"/>
                <w:lang w:val="en-AU" w:eastAsia="en-AU"/>
              </w:rPr>
            </w:pPr>
            <w:r w:rsidRPr="00B827ED">
              <w:rPr>
                <w:rFonts w:ascii="Aptos Narrow" w:hAnsi="Aptos Narrow"/>
                <w:color w:val="000000"/>
                <w:sz w:val="16"/>
                <w:szCs w:val="16"/>
                <w:lang w:val="en-AU" w:eastAsia="en-AU"/>
              </w:rPr>
              <w:t> </w:t>
            </w:r>
          </w:p>
        </w:tc>
      </w:tr>
      <w:tr w:rsidR="00B827ED" w:rsidRPr="00B827ED" w14:paraId="15A4A415" w14:textId="77777777" w:rsidTr="00B827ED">
        <w:trPr>
          <w:trHeight w:val="285"/>
        </w:trPr>
        <w:tc>
          <w:tcPr>
            <w:tcW w:w="4536" w:type="dxa"/>
            <w:tcBorders>
              <w:top w:val="nil"/>
              <w:left w:val="single" w:sz="8" w:space="0" w:color="auto"/>
              <w:bottom w:val="single" w:sz="4" w:space="0" w:color="auto"/>
              <w:right w:val="single" w:sz="4" w:space="0" w:color="auto"/>
            </w:tcBorders>
            <w:shd w:val="clear" w:color="000000" w:fill="DAE9F8"/>
            <w:noWrap/>
            <w:vAlign w:val="bottom"/>
            <w:hideMark/>
          </w:tcPr>
          <w:p w14:paraId="1ADC203F" w14:textId="77777777" w:rsidR="00B827ED" w:rsidRPr="00B827ED" w:rsidRDefault="00B827ED" w:rsidP="00B827ED">
            <w:pPr>
              <w:widowControl/>
              <w:rPr>
                <w:rFonts w:ascii="Aptos Narrow" w:hAnsi="Aptos Narrow"/>
                <w:color w:val="000000"/>
                <w:sz w:val="16"/>
                <w:szCs w:val="16"/>
                <w:lang w:val="en-AU" w:eastAsia="en-AU"/>
              </w:rPr>
            </w:pPr>
            <w:r w:rsidRPr="00B827ED">
              <w:rPr>
                <w:rFonts w:ascii="Aptos Narrow" w:hAnsi="Aptos Narrow"/>
                <w:color w:val="000000"/>
                <w:sz w:val="16"/>
                <w:szCs w:val="16"/>
                <w:lang w:val="en-AU" w:eastAsia="en-AU"/>
              </w:rPr>
              <w:t xml:space="preserve"> </w:t>
            </w:r>
            <w:proofErr w:type="spellStart"/>
            <w:r w:rsidRPr="00B827ED">
              <w:rPr>
                <w:rFonts w:ascii="Aptos Narrow" w:hAnsi="Aptos Narrow"/>
                <w:color w:val="000000"/>
                <w:sz w:val="16"/>
                <w:szCs w:val="16"/>
                <w:lang w:val="en-AU" w:eastAsia="en-AU"/>
              </w:rPr>
              <w:t>Otras</w:t>
            </w:r>
            <w:proofErr w:type="spellEnd"/>
            <w:r w:rsidRPr="00B827ED">
              <w:rPr>
                <w:rFonts w:ascii="Aptos Narrow" w:hAnsi="Aptos Narrow"/>
                <w:color w:val="000000"/>
                <w:sz w:val="16"/>
                <w:szCs w:val="16"/>
                <w:lang w:val="en-AU" w:eastAsia="en-AU"/>
              </w:rPr>
              <w:t xml:space="preserve"> </w:t>
            </w:r>
            <w:proofErr w:type="spellStart"/>
            <w:r w:rsidRPr="00B827ED">
              <w:rPr>
                <w:rFonts w:ascii="Aptos Narrow" w:hAnsi="Aptos Narrow"/>
                <w:color w:val="000000"/>
                <w:sz w:val="16"/>
                <w:szCs w:val="16"/>
                <w:lang w:val="en-AU" w:eastAsia="en-AU"/>
              </w:rPr>
              <w:t>reservas</w:t>
            </w:r>
            <w:proofErr w:type="spellEnd"/>
            <w:r w:rsidRPr="00B827ED">
              <w:rPr>
                <w:rFonts w:ascii="Aptos Narrow" w:hAnsi="Aptos Narrow"/>
                <w:color w:val="000000"/>
                <w:sz w:val="16"/>
                <w:szCs w:val="16"/>
                <w:lang w:val="en-AU" w:eastAsia="en-AU"/>
              </w:rPr>
              <w:t xml:space="preserve"> </w:t>
            </w:r>
          </w:p>
        </w:tc>
        <w:tc>
          <w:tcPr>
            <w:tcW w:w="2976" w:type="dxa"/>
            <w:tcBorders>
              <w:top w:val="nil"/>
              <w:left w:val="single" w:sz="8" w:space="0" w:color="auto"/>
              <w:bottom w:val="single" w:sz="4" w:space="0" w:color="auto"/>
              <w:right w:val="single" w:sz="8" w:space="0" w:color="auto"/>
            </w:tcBorders>
            <w:shd w:val="clear" w:color="000000" w:fill="F2F2F2"/>
            <w:noWrap/>
            <w:vAlign w:val="bottom"/>
            <w:hideMark/>
          </w:tcPr>
          <w:p w14:paraId="09CDBE12" w14:textId="77777777" w:rsidR="00B827ED" w:rsidRPr="00B827ED" w:rsidRDefault="00B827ED" w:rsidP="00B827ED">
            <w:pPr>
              <w:widowControl/>
              <w:jc w:val="center"/>
              <w:rPr>
                <w:rFonts w:ascii="Aptos Narrow" w:hAnsi="Aptos Narrow"/>
                <w:color w:val="000000"/>
                <w:sz w:val="16"/>
                <w:szCs w:val="16"/>
                <w:lang w:val="en-AU" w:eastAsia="en-AU"/>
              </w:rPr>
            </w:pPr>
            <w:r w:rsidRPr="00B827ED">
              <w:rPr>
                <w:rFonts w:ascii="Aptos Narrow" w:hAnsi="Aptos Narrow"/>
                <w:color w:val="000000"/>
                <w:sz w:val="16"/>
                <w:szCs w:val="16"/>
                <w:lang w:val="en-AU" w:eastAsia="en-AU"/>
              </w:rPr>
              <w:t xml:space="preserve"> $                                                                                 -   </w:t>
            </w:r>
          </w:p>
        </w:tc>
        <w:tc>
          <w:tcPr>
            <w:tcW w:w="1701" w:type="dxa"/>
            <w:tcBorders>
              <w:top w:val="nil"/>
              <w:left w:val="nil"/>
              <w:bottom w:val="single" w:sz="4" w:space="0" w:color="auto"/>
              <w:right w:val="single" w:sz="8" w:space="0" w:color="auto"/>
            </w:tcBorders>
            <w:shd w:val="clear" w:color="000000" w:fill="F2F2F2"/>
            <w:noWrap/>
            <w:vAlign w:val="bottom"/>
            <w:hideMark/>
          </w:tcPr>
          <w:p w14:paraId="35018052" w14:textId="77777777" w:rsidR="00B827ED" w:rsidRPr="00B827ED" w:rsidRDefault="00B827ED" w:rsidP="00B827ED">
            <w:pPr>
              <w:widowControl/>
              <w:jc w:val="center"/>
              <w:rPr>
                <w:rFonts w:ascii="Aptos Narrow" w:hAnsi="Aptos Narrow"/>
                <w:color w:val="000000"/>
                <w:sz w:val="16"/>
                <w:szCs w:val="16"/>
                <w:lang w:val="en-AU" w:eastAsia="en-AU"/>
              </w:rPr>
            </w:pPr>
            <w:r w:rsidRPr="00B827ED">
              <w:rPr>
                <w:rFonts w:ascii="Aptos Narrow" w:hAnsi="Aptos Narrow"/>
                <w:color w:val="000000"/>
                <w:sz w:val="16"/>
                <w:szCs w:val="16"/>
                <w:lang w:val="en-AU" w:eastAsia="en-AU"/>
              </w:rPr>
              <w:t> </w:t>
            </w:r>
          </w:p>
        </w:tc>
      </w:tr>
      <w:tr w:rsidR="00B827ED" w:rsidRPr="00B827ED" w14:paraId="0DF8B85B" w14:textId="77777777" w:rsidTr="00B827ED">
        <w:trPr>
          <w:trHeight w:val="293"/>
        </w:trPr>
        <w:tc>
          <w:tcPr>
            <w:tcW w:w="4536" w:type="dxa"/>
            <w:tcBorders>
              <w:top w:val="nil"/>
              <w:left w:val="single" w:sz="8" w:space="0" w:color="auto"/>
              <w:bottom w:val="nil"/>
              <w:right w:val="single" w:sz="4" w:space="0" w:color="auto"/>
            </w:tcBorders>
            <w:shd w:val="clear" w:color="000000" w:fill="DAE9F8"/>
            <w:noWrap/>
            <w:vAlign w:val="bottom"/>
            <w:hideMark/>
          </w:tcPr>
          <w:p w14:paraId="68376862" w14:textId="77777777" w:rsidR="00B827ED" w:rsidRPr="00B827ED" w:rsidRDefault="00B827ED" w:rsidP="00B827ED">
            <w:pPr>
              <w:widowControl/>
              <w:rPr>
                <w:rFonts w:ascii="Aptos Narrow" w:hAnsi="Aptos Narrow"/>
                <w:color w:val="000000"/>
                <w:sz w:val="16"/>
                <w:szCs w:val="16"/>
                <w:lang w:val="en-AU" w:eastAsia="en-AU"/>
              </w:rPr>
            </w:pPr>
            <w:r w:rsidRPr="00B827ED">
              <w:rPr>
                <w:rFonts w:ascii="Aptos Narrow" w:hAnsi="Aptos Narrow"/>
                <w:color w:val="000000"/>
                <w:sz w:val="16"/>
                <w:szCs w:val="16"/>
                <w:lang w:val="en-AU" w:eastAsia="en-AU"/>
              </w:rPr>
              <w:t xml:space="preserve"> </w:t>
            </w:r>
            <w:proofErr w:type="spellStart"/>
            <w:r w:rsidRPr="00B827ED">
              <w:rPr>
                <w:rFonts w:ascii="Aptos Narrow" w:hAnsi="Aptos Narrow"/>
                <w:color w:val="000000"/>
                <w:sz w:val="16"/>
                <w:szCs w:val="16"/>
                <w:lang w:val="en-AU" w:eastAsia="en-AU"/>
              </w:rPr>
              <w:t>Ganancias</w:t>
            </w:r>
            <w:proofErr w:type="spellEnd"/>
            <w:r w:rsidRPr="00B827ED">
              <w:rPr>
                <w:rFonts w:ascii="Aptos Narrow" w:hAnsi="Aptos Narrow"/>
                <w:color w:val="000000"/>
                <w:sz w:val="16"/>
                <w:szCs w:val="16"/>
                <w:lang w:val="en-AU" w:eastAsia="en-AU"/>
              </w:rPr>
              <w:t xml:space="preserve"> </w:t>
            </w:r>
            <w:proofErr w:type="spellStart"/>
            <w:r w:rsidRPr="00B827ED">
              <w:rPr>
                <w:rFonts w:ascii="Aptos Narrow" w:hAnsi="Aptos Narrow"/>
                <w:color w:val="000000"/>
                <w:sz w:val="16"/>
                <w:szCs w:val="16"/>
                <w:lang w:val="en-AU" w:eastAsia="en-AU"/>
              </w:rPr>
              <w:t>acumuladas</w:t>
            </w:r>
            <w:proofErr w:type="spellEnd"/>
            <w:r w:rsidRPr="00B827ED">
              <w:rPr>
                <w:rFonts w:ascii="Aptos Narrow" w:hAnsi="Aptos Narrow"/>
                <w:color w:val="000000"/>
                <w:sz w:val="16"/>
                <w:szCs w:val="16"/>
                <w:lang w:val="en-AU" w:eastAsia="en-AU"/>
              </w:rPr>
              <w:t xml:space="preserve"> </w:t>
            </w:r>
          </w:p>
        </w:tc>
        <w:tc>
          <w:tcPr>
            <w:tcW w:w="2976" w:type="dxa"/>
            <w:tcBorders>
              <w:top w:val="nil"/>
              <w:left w:val="single" w:sz="8" w:space="0" w:color="auto"/>
              <w:bottom w:val="nil"/>
              <w:right w:val="single" w:sz="8" w:space="0" w:color="auto"/>
            </w:tcBorders>
            <w:shd w:val="clear" w:color="000000" w:fill="F2F2F2"/>
            <w:noWrap/>
            <w:vAlign w:val="bottom"/>
            <w:hideMark/>
          </w:tcPr>
          <w:p w14:paraId="30AC5EA1" w14:textId="77777777" w:rsidR="00B827ED" w:rsidRPr="00B827ED" w:rsidRDefault="00B827ED" w:rsidP="00B827ED">
            <w:pPr>
              <w:widowControl/>
              <w:jc w:val="center"/>
              <w:rPr>
                <w:rFonts w:ascii="Aptos Narrow" w:hAnsi="Aptos Narrow"/>
                <w:color w:val="000000"/>
                <w:sz w:val="16"/>
                <w:szCs w:val="16"/>
                <w:lang w:val="en-AU" w:eastAsia="en-AU"/>
              </w:rPr>
            </w:pPr>
            <w:r w:rsidRPr="00B827ED">
              <w:rPr>
                <w:rFonts w:ascii="Aptos Narrow" w:hAnsi="Aptos Narrow"/>
                <w:color w:val="000000"/>
                <w:sz w:val="16"/>
                <w:szCs w:val="16"/>
                <w:lang w:val="en-AU" w:eastAsia="en-AU"/>
              </w:rPr>
              <w:t xml:space="preserve"> $                                                     2,911,859,000 </w:t>
            </w:r>
          </w:p>
        </w:tc>
        <w:tc>
          <w:tcPr>
            <w:tcW w:w="1701" w:type="dxa"/>
            <w:tcBorders>
              <w:top w:val="nil"/>
              <w:left w:val="nil"/>
              <w:bottom w:val="nil"/>
              <w:right w:val="single" w:sz="8" w:space="0" w:color="auto"/>
            </w:tcBorders>
            <w:shd w:val="clear" w:color="000000" w:fill="F2F2F2"/>
            <w:noWrap/>
            <w:vAlign w:val="bottom"/>
            <w:hideMark/>
          </w:tcPr>
          <w:p w14:paraId="5FB716F6" w14:textId="77777777" w:rsidR="00B827ED" w:rsidRPr="00B827ED" w:rsidRDefault="00B827ED" w:rsidP="00B827ED">
            <w:pPr>
              <w:widowControl/>
              <w:jc w:val="center"/>
              <w:rPr>
                <w:rFonts w:ascii="Aptos Narrow" w:hAnsi="Aptos Narrow"/>
                <w:color w:val="000000"/>
                <w:sz w:val="16"/>
                <w:szCs w:val="16"/>
                <w:lang w:val="en-AU" w:eastAsia="en-AU"/>
              </w:rPr>
            </w:pPr>
            <w:r w:rsidRPr="00B827ED">
              <w:rPr>
                <w:rFonts w:ascii="Aptos Narrow" w:hAnsi="Aptos Narrow"/>
                <w:color w:val="000000"/>
                <w:sz w:val="16"/>
                <w:szCs w:val="16"/>
                <w:lang w:val="en-AU" w:eastAsia="en-AU"/>
              </w:rPr>
              <w:t>8%</w:t>
            </w:r>
          </w:p>
        </w:tc>
      </w:tr>
      <w:tr w:rsidR="00B827ED" w:rsidRPr="00B827ED" w14:paraId="68CBE777" w14:textId="77777777" w:rsidTr="00B827ED">
        <w:trPr>
          <w:trHeight w:val="293"/>
        </w:trPr>
        <w:tc>
          <w:tcPr>
            <w:tcW w:w="4536" w:type="dxa"/>
            <w:tcBorders>
              <w:top w:val="single" w:sz="8" w:space="0" w:color="auto"/>
              <w:left w:val="single" w:sz="8" w:space="0" w:color="auto"/>
              <w:bottom w:val="single" w:sz="8" w:space="0" w:color="auto"/>
              <w:right w:val="single" w:sz="8" w:space="0" w:color="auto"/>
            </w:tcBorders>
            <w:shd w:val="clear" w:color="000000" w:fill="A6C9EC"/>
            <w:noWrap/>
            <w:vAlign w:val="bottom"/>
            <w:hideMark/>
          </w:tcPr>
          <w:p w14:paraId="19C53E7F" w14:textId="77777777" w:rsidR="00B827ED" w:rsidRPr="00B827ED" w:rsidRDefault="00B827ED" w:rsidP="00B827ED">
            <w:pPr>
              <w:widowControl/>
              <w:rPr>
                <w:rFonts w:ascii="Aptos Narrow" w:hAnsi="Aptos Narrow"/>
                <w:b/>
                <w:bCs/>
                <w:color w:val="000000"/>
                <w:sz w:val="16"/>
                <w:szCs w:val="16"/>
                <w:lang w:val="en-AU" w:eastAsia="en-AU"/>
              </w:rPr>
            </w:pPr>
            <w:r w:rsidRPr="00B827ED">
              <w:rPr>
                <w:rFonts w:ascii="Aptos Narrow" w:hAnsi="Aptos Narrow"/>
                <w:b/>
                <w:bCs/>
                <w:color w:val="000000"/>
                <w:sz w:val="16"/>
                <w:szCs w:val="16"/>
                <w:lang w:val="en-AU" w:eastAsia="en-AU"/>
              </w:rPr>
              <w:t xml:space="preserve"> Patrimonio Total </w:t>
            </w:r>
          </w:p>
        </w:tc>
        <w:tc>
          <w:tcPr>
            <w:tcW w:w="2976" w:type="dxa"/>
            <w:tcBorders>
              <w:top w:val="single" w:sz="8" w:space="0" w:color="auto"/>
              <w:left w:val="nil"/>
              <w:bottom w:val="single" w:sz="8" w:space="0" w:color="auto"/>
              <w:right w:val="single" w:sz="8" w:space="0" w:color="auto"/>
            </w:tcBorders>
            <w:shd w:val="clear" w:color="000000" w:fill="D0D0D0"/>
            <w:noWrap/>
            <w:vAlign w:val="bottom"/>
            <w:hideMark/>
          </w:tcPr>
          <w:p w14:paraId="3EFB53E5" w14:textId="77777777" w:rsidR="00B827ED" w:rsidRPr="00B827ED" w:rsidRDefault="00B827ED" w:rsidP="00B827ED">
            <w:pPr>
              <w:widowControl/>
              <w:jc w:val="center"/>
              <w:rPr>
                <w:rFonts w:ascii="Aptos Narrow" w:hAnsi="Aptos Narrow"/>
                <w:b/>
                <w:bCs/>
                <w:color w:val="000000"/>
                <w:sz w:val="16"/>
                <w:szCs w:val="16"/>
                <w:lang w:val="en-AU" w:eastAsia="en-AU"/>
              </w:rPr>
            </w:pPr>
            <w:r w:rsidRPr="00B827ED">
              <w:rPr>
                <w:rFonts w:ascii="Aptos Narrow" w:hAnsi="Aptos Narrow"/>
                <w:b/>
                <w:bCs/>
                <w:color w:val="000000"/>
                <w:sz w:val="16"/>
                <w:szCs w:val="16"/>
                <w:lang w:val="en-AU" w:eastAsia="en-AU"/>
              </w:rPr>
              <w:t xml:space="preserve"> $                                                    4,321,386,000 </w:t>
            </w:r>
          </w:p>
        </w:tc>
        <w:tc>
          <w:tcPr>
            <w:tcW w:w="1701" w:type="dxa"/>
            <w:tcBorders>
              <w:top w:val="single" w:sz="8" w:space="0" w:color="auto"/>
              <w:left w:val="nil"/>
              <w:bottom w:val="single" w:sz="8" w:space="0" w:color="auto"/>
              <w:right w:val="single" w:sz="8" w:space="0" w:color="auto"/>
            </w:tcBorders>
            <w:shd w:val="clear" w:color="000000" w:fill="D0D0D0"/>
            <w:noWrap/>
            <w:vAlign w:val="bottom"/>
            <w:hideMark/>
          </w:tcPr>
          <w:p w14:paraId="4ACE5627" w14:textId="77777777" w:rsidR="00B827ED" w:rsidRPr="00B827ED" w:rsidRDefault="00B827ED" w:rsidP="00B827ED">
            <w:pPr>
              <w:widowControl/>
              <w:jc w:val="center"/>
              <w:rPr>
                <w:rFonts w:ascii="Aptos Narrow" w:hAnsi="Aptos Narrow"/>
                <w:b/>
                <w:bCs/>
                <w:color w:val="000000"/>
                <w:sz w:val="16"/>
                <w:szCs w:val="16"/>
                <w:lang w:val="en-AU" w:eastAsia="en-AU"/>
              </w:rPr>
            </w:pPr>
            <w:r w:rsidRPr="00B827ED">
              <w:rPr>
                <w:rFonts w:ascii="Aptos Narrow" w:hAnsi="Aptos Narrow"/>
                <w:b/>
                <w:bCs/>
                <w:color w:val="000000"/>
                <w:sz w:val="16"/>
                <w:szCs w:val="16"/>
                <w:lang w:val="en-AU" w:eastAsia="en-AU"/>
              </w:rPr>
              <w:t>6%</w:t>
            </w:r>
          </w:p>
        </w:tc>
      </w:tr>
      <w:tr w:rsidR="00B827ED" w:rsidRPr="00B827ED" w14:paraId="7A070622" w14:textId="77777777" w:rsidTr="00B827ED">
        <w:trPr>
          <w:trHeight w:val="293"/>
        </w:trPr>
        <w:tc>
          <w:tcPr>
            <w:tcW w:w="4536" w:type="dxa"/>
            <w:tcBorders>
              <w:top w:val="nil"/>
              <w:left w:val="single" w:sz="8" w:space="0" w:color="auto"/>
              <w:bottom w:val="single" w:sz="8" w:space="0" w:color="auto"/>
              <w:right w:val="single" w:sz="8" w:space="0" w:color="auto"/>
            </w:tcBorders>
            <w:shd w:val="clear" w:color="000000" w:fill="DAE9F8"/>
            <w:noWrap/>
            <w:vAlign w:val="bottom"/>
            <w:hideMark/>
          </w:tcPr>
          <w:p w14:paraId="717B9D24" w14:textId="77777777" w:rsidR="00B827ED" w:rsidRPr="00B827ED" w:rsidRDefault="00B827ED" w:rsidP="00B827ED">
            <w:pPr>
              <w:widowControl/>
              <w:rPr>
                <w:rFonts w:ascii="Aptos Narrow" w:hAnsi="Aptos Narrow"/>
                <w:color w:val="000000"/>
                <w:sz w:val="16"/>
                <w:szCs w:val="16"/>
                <w:lang w:val="es-CO" w:eastAsia="en-AU"/>
              </w:rPr>
            </w:pPr>
            <w:r w:rsidRPr="00B827ED">
              <w:rPr>
                <w:rFonts w:ascii="Aptos Narrow" w:hAnsi="Aptos Narrow"/>
                <w:color w:val="000000"/>
                <w:sz w:val="16"/>
                <w:szCs w:val="16"/>
                <w:lang w:val="es-CO" w:eastAsia="en-AU"/>
              </w:rPr>
              <w:t xml:space="preserve"> Total de patrimonio y pasivos </w:t>
            </w:r>
          </w:p>
        </w:tc>
        <w:tc>
          <w:tcPr>
            <w:tcW w:w="2976" w:type="dxa"/>
            <w:tcBorders>
              <w:top w:val="nil"/>
              <w:left w:val="nil"/>
              <w:bottom w:val="single" w:sz="4" w:space="0" w:color="auto"/>
              <w:right w:val="single" w:sz="8" w:space="0" w:color="auto"/>
            </w:tcBorders>
            <w:shd w:val="clear" w:color="000000" w:fill="F2F2F2"/>
            <w:noWrap/>
            <w:vAlign w:val="bottom"/>
            <w:hideMark/>
          </w:tcPr>
          <w:p w14:paraId="2E4850E9" w14:textId="77777777" w:rsidR="00B827ED" w:rsidRPr="00B827ED" w:rsidRDefault="00B827ED" w:rsidP="00B827ED">
            <w:pPr>
              <w:widowControl/>
              <w:jc w:val="center"/>
              <w:rPr>
                <w:rFonts w:ascii="Aptos Narrow" w:hAnsi="Aptos Narrow"/>
                <w:color w:val="000000"/>
                <w:sz w:val="16"/>
                <w:szCs w:val="16"/>
                <w:lang w:val="en-AU" w:eastAsia="en-AU"/>
              </w:rPr>
            </w:pPr>
            <w:r w:rsidRPr="00B827ED">
              <w:rPr>
                <w:rFonts w:ascii="Aptos Narrow" w:hAnsi="Aptos Narrow"/>
                <w:color w:val="000000"/>
                <w:sz w:val="16"/>
                <w:szCs w:val="16"/>
                <w:lang w:val="es-CO" w:eastAsia="en-AU"/>
              </w:rPr>
              <w:t xml:space="preserve"> </w:t>
            </w:r>
            <w:r w:rsidRPr="00B827ED">
              <w:rPr>
                <w:rFonts w:ascii="Aptos Narrow" w:hAnsi="Aptos Narrow"/>
                <w:color w:val="000000"/>
                <w:sz w:val="16"/>
                <w:szCs w:val="16"/>
                <w:lang w:val="en-AU" w:eastAsia="en-AU"/>
              </w:rPr>
              <w:t xml:space="preserve">$                                                     4,179,869,000 </w:t>
            </w:r>
          </w:p>
        </w:tc>
        <w:tc>
          <w:tcPr>
            <w:tcW w:w="1701" w:type="dxa"/>
            <w:tcBorders>
              <w:top w:val="nil"/>
              <w:left w:val="nil"/>
              <w:bottom w:val="single" w:sz="4" w:space="0" w:color="auto"/>
              <w:right w:val="single" w:sz="8" w:space="0" w:color="auto"/>
            </w:tcBorders>
            <w:shd w:val="clear" w:color="000000" w:fill="F2F2F2"/>
            <w:noWrap/>
            <w:vAlign w:val="bottom"/>
            <w:hideMark/>
          </w:tcPr>
          <w:p w14:paraId="2754C49A" w14:textId="77777777" w:rsidR="00B827ED" w:rsidRPr="00B827ED" w:rsidRDefault="00B827ED" w:rsidP="00B827ED">
            <w:pPr>
              <w:widowControl/>
              <w:jc w:val="center"/>
              <w:rPr>
                <w:rFonts w:ascii="Aptos Narrow" w:hAnsi="Aptos Narrow"/>
                <w:color w:val="000000"/>
                <w:sz w:val="16"/>
                <w:szCs w:val="16"/>
                <w:lang w:val="en-AU" w:eastAsia="en-AU"/>
              </w:rPr>
            </w:pPr>
            <w:r w:rsidRPr="00B827ED">
              <w:rPr>
                <w:rFonts w:ascii="Aptos Narrow" w:hAnsi="Aptos Narrow"/>
                <w:color w:val="000000"/>
                <w:sz w:val="16"/>
                <w:szCs w:val="16"/>
                <w:lang w:val="en-AU" w:eastAsia="en-AU"/>
              </w:rPr>
              <w:t>1%</w:t>
            </w:r>
          </w:p>
        </w:tc>
      </w:tr>
    </w:tbl>
    <w:p w14:paraId="262EC85D" w14:textId="77777777" w:rsidR="00A36476" w:rsidRDefault="00A36476" w:rsidP="00B827ED">
      <w:pPr>
        <w:ind w:right="1984"/>
        <w:rPr>
          <w:lang w:val="es-MX"/>
        </w:rPr>
      </w:pPr>
    </w:p>
    <w:p w14:paraId="78E8FD73" w14:textId="1EE3EF05" w:rsidR="00A36476" w:rsidRPr="00D12098" w:rsidRDefault="00A36476" w:rsidP="00B9143C">
      <w:pPr>
        <w:ind w:left="2160" w:right="1984" w:firstLine="720"/>
        <w:jc w:val="center"/>
        <w:rPr>
          <w:noProof/>
        </w:rPr>
      </w:pPr>
      <w:r>
        <w:rPr>
          <w:noProof/>
        </w:rPr>
        <w:t>Tabla 3.</w:t>
      </w:r>
      <w:r w:rsidRPr="00A36476">
        <w:t xml:space="preserve"> </w:t>
      </w:r>
      <w:r w:rsidRPr="00A36476">
        <w:rPr>
          <w:noProof/>
        </w:rPr>
        <w:t xml:space="preserve">Análisis Horizontal </w:t>
      </w:r>
      <w:r w:rsidRPr="002A4588">
        <w:rPr>
          <w:noProof/>
        </w:rPr>
        <w:t>Estado De Situación Financiera</w:t>
      </w:r>
    </w:p>
    <w:p w14:paraId="623E22E6" w14:textId="04CDB849" w:rsidR="0087348A" w:rsidRDefault="0087348A" w:rsidP="00B9143C">
      <w:pPr>
        <w:pBdr>
          <w:top w:val="nil"/>
          <w:left w:val="nil"/>
          <w:bottom w:val="nil"/>
          <w:right w:val="nil"/>
          <w:between w:val="nil"/>
        </w:pBdr>
        <w:spacing w:before="164" w:line="259" w:lineRule="auto"/>
        <w:ind w:left="1699" w:right="1988"/>
        <w:jc w:val="center"/>
      </w:pPr>
    </w:p>
    <w:p w14:paraId="63237D1E" w14:textId="6383D55E" w:rsidR="0087348A" w:rsidRDefault="0087348A" w:rsidP="00B9143C">
      <w:pPr>
        <w:pBdr>
          <w:top w:val="nil"/>
          <w:left w:val="nil"/>
          <w:bottom w:val="nil"/>
          <w:right w:val="nil"/>
          <w:between w:val="nil"/>
        </w:pBdr>
        <w:spacing w:before="164" w:line="259" w:lineRule="auto"/>
        <w:ind w:left="1699" w:right="1988"/>
        <w:jc w:val="center"/>
      </w:pPr>
    </w:p>
    <w:tbl>
      <w:tblPr>
        <w:tblpPr w:leftFromText="180" w:rightFromText="180" w:vertAnchor="text" w:horzAnchor="margin" w:tblpX="1550" w:tblpY="318"/>
        <w:tblW w:w="9863" w:type="dxa"/>
        <w:tblLook w:val="04A0" w:firstRow="1" w:lastRow="0" w:firstColumn="1" w:lastColumn="0" w:noHBand="0" w:noVBand="1"/>
      </w:tblPr>
      <w:tblGrid>
        <w:gridCol w:w="4526"/>
        <w:gridCol w:w="2977"/>
        <w:gridCol w:w="2360"/>
      </w:tblGrid>
      <w:tr w:rsidR="0084716A" w:rsidRPr="0084716A" w14:paraId="17F772B9" w14:textId="77777777" w:rsidTr="0084716A">
        <w:trPr>
          <w:trHeight w:val="293"/>
        </w:trPr>
        <w:tc>
          <w:tcPr>
            <w:tcW w:w="4526" w:type="dxa"/>
            <w:tcBorders>
              <w:top w:val="single" w:sz="8" w:space="0" w:color="auto"/>
              <w:left w:val="single" w:sz="8" w:space="0" w:color="auto"/>
              <w:bottom w:val="single" w:sz="4" w:space="0" w:color="auto"/>
              <w:right w:val="nil"/>
            </w:tcBorders>
            <w:shd w:val="clear" w:color="000000" w:fill="DAE9F8"/>
            <w:noWrap/>
            <w:vAlign w:val="bottom"/>
            <w:hideMark/>
          </w:tcPr>
          <w:p w14:paraId="0D76AA9F" w14:textId="77777777" w:rsidR="0084716A" w:rsidRPr="0084716A" w:rsidRDefault="0084716A" w:rsidP="0084716A">
            <w:pPr>
              <w:widowControl/>
              <w:jc w:val="center"/>
              <w:rPr>
                <w:rFonts w:ascii="Aptos Narrow" w:hAnsi="Aptos Narrow"/>
                <w:color w:val="000000"/>
                <w:sz w:val="16"/>
                <w:szCs w:val="16"/>
                <w:u w:val="single"/>
                <w:lang w:val="en-AU" w:eastAsia="en-AU"/>
              </w:rPr>
            </w:pPr>
            <w:r w:rsidRPr="0084716A">
              <w:rPr>
                <w:rFonts w:ascii="Aptos Narrow" w:hAnsi="Aptos Narrow"/>
                <w:color w:val="000000"/>
                <w:sz w:val="16"/>
                <w:szCs w:val="16"/>
                <w:u w:val="single"/>
                <w:lang w:val="en-AU" w:eastAsia="en-AU"/>
              </w:rPr>
              <w:t> </w:t>
            </w:r>
          </w:p>
        </w:tc>
        <w:tc>
          <w:tcPr>
            <w:tcW w:w="2977" w:type="dxa"/>
            <w:tcBorders>
              <w:top w:val="single" w:sz="8" w:space="0" w:color="auto"/>
              <w:left w:val="single" w:sz="8" w:space="0" w:color="auto"/>
              <w:bottom w:val="single" w:sz="8" w:space="0" w:color="auto"/>
              <w:right w:val="single" w:sz="8" w:space="0" w:color="auto"/>
            </w:tcBorders>
            <w:shd w:val="clear" w:color="000000" w:fill="D9D9D9"/>
            <w:noWrap/>
            <w:vAlign w:val="bottom"/>
            <w:hideMark/>
          </w:tcPr>
          <w:p w14:paraId="1C7C426C" w14:textId="77777777" w:rsidR="0084716A" w:rsidRPr="0084716A" w:rsidRDefault="0084716A" w:rsidP="0084716A">
            <w:pPr>
              <w:widowControl/>
              <w:rPr>
                <w:rFonts w:ascii="Aptos Narrow" w:hAnsi="Aptos Narrow"/>
                <w:b/>
                <w:bCs/>
                <w:color w:val="000000"/>
                <w:sz w:val="16"/>
                <w:szCs w:val="16"/>
                <w:lang w:val="en-AU" w:eastAsia="en-AU"/>
              </w:rPr>
            </w:pPr>
            <w:r w:rsidRPr="0084716A">
              <w:rPr>
                <w:rFonts w:ascii="Aptos Narrow" w:hAnsi="Aptos Narrow"/>
                <w:b/>
                <w:bCs/>
                <w:color w:val="000000"/>
                <w:sz w:val="16"/>
                <w:szCs w:val="16"/>
                <w:lang w:val="en-AU" w:eastAsia="en-AU"/>
              </w:rPr>
              <w:t xml:space="preserve"> ANALISIS HORIZONTAL </w:t>
            </w:r>
          </w:p>
        </w:tc>
        <w:tc>
          <w:tcPr>
            <w:tcW w:w="2360" w:type="dxa"/>
            <w:tcBorders>
              <w:top w:val="single" w:sz="8" w:space="0" w:color="auto"/>
              <w:left w:val="nil"/>
              <w:bottom w:val="single" w:sz="8" w:space="0" w:color="auto"/>
              <w:right w:val="single" w:sz="8" w:space="0" w:color="auto"/>
            </w:tcBorders>
            <w:shd w:val="clear" w:color="000000" w:fill="D9D9D9"/>
            <w:noWrap/>
            <w:vAlign w:val="bottom"/>
            <w:hideMark/>
          </w:tcPr>
          <w:p w14:paraId="660CE699" w14:textId="77777777" w:rsidR="0084716A" w:rsidRPr="0084716A" w:rsidRDefault="0084716A" w:rsidP="0084716A">
            <w:pPr>
              <w:widowControl/>
              <w:rPr>
                <w:rFonts w:ascii="Aptos Narrow" w:hAnsi="Aptos Narrow"/>
                <w:b/>
                <w:bCs/>
                <w:color w:val="000000"/>
                <w:sz w:val="16"/>
                <w:szCs w:val="16"/>
                <w:lang w:val="en-AU" w:eastAsia="en-AU"/>
              </w:rPr>
            </w:pPr>
            <w:r w:rsidRPr="0084716A">
              <w:rPr>
                <w:rFonts w:ascii="Aptos Narrow" w:hAnsi="Aptos Narrow"/>
                <w:b/>
                <w:bCs/>
                <w:color w:val="000000"/>
                <w:sz w:val="16"/>
                <w:szCs w:val="16"/>
                <w:lang w:val="en-AU" w:eastAsia="en-AU"/>
              </w:rPr>
              <w:t xml:space="preserve"> VARIACIÓN RELATIVA  </w:t>
            </w:r>
          </w:p>
        </w:tc>
      </w:tr>
      <w:tr w:rsidR="0084716A" w:rsidRPr="0084716A" w14:paraId="57C87125" w14:textId="77777777" w:rsidTr="0084716A">
        <w:trPr>
          <w:trHeight w:val="285"/>
        </w:trPr>
        <w:tc>
          <w:tcPr>
            <w:tcW w:w="4526" w:type="dxa"/>
            <w:tcBorders>
              <w:top w:val="nil"/>
              <w:left w:val="single" w:sz="8" w:space="0" w:color="auto"/>
              <w:bottom w:val="single" w:sz="4" w:space="0" w:color="auto"/>
              <w:right w:val="nil"/>
            </w:tcBorders>
            <w:shd w:val="clear" w:color="000000" w:fill="DAE9F8"/>
            <w:noWrap/>
            <w:vAlign w:val="bottom"/>
            <w:hideMark/>
          </w:tcPr>
          <w:p w14:paraId="0AF8CF58" w14:textId="77777777" w:rsidR="0084716A" w:rsidRPr="0084716A" w:rsidRDefault="0084716A" w:rsidP="0084716A">
            <w:pPr>
              <w:widowControl/>
              <w:rPr>
                <w:rFonts w:ascii="Aptos Narrow" w:hAnsi="Aptos Narrow"/>
                <w:color w:val="000000"/>
                <w:sz w:val="16"/>
                <w:szCs w:val="16"/>
                <w:lang w:val="en-AU" w:eastAsia="en-AU"/>
              </w:rPr>
            </w:pPr>
            <w:r w:rsidRPr="0084716A">
              <w:rPr>
                <w:rFonts w:ascii="Aptos Narrow" w:hAnsi="Aptos Narrow"/>
                <w:color w:val="000000"/>
                <w:sz w:val="16"/>
                <w:szCs w:val="16"/>
                <w:lang w:val="en-AU" w:eastAsia="en-AU"/>
              </w:rPr>
              <w:t> </w:t>
            </w:r>
          </w:p>
        </w:tc>
        <w:tc>
          <w:tcPr>
            <w:tcW w:w="2977" w:type="dxa"/>
            <w:tcBorders>
              <w:top w:val="single" w:sz="4" w:space="0" w:color="auto"/>
              <w:left w:val="single" w:sz="8" w:space="0" w:color="auto"/>
              <w:bottom w:val="single" w:sz="4" w:space="0" w:color="auto"/>
              <w:right w:val="single" w:sz="8" w:space="0" w:color="auto"/>
            </w:tcBorders>
            <w:shd w:val="clear" w:color="000000" w:fill="F2F2F2"/>
            <w:noWrap/>
            <w:vAlign w:val="bottom"/>
            <w:hideMark/>
          </w:tcPr>
          <w:p w14:paraId="063715ED" w14:textId="77777777" w:rsidR="0084716A" w:rsidRPr="0084716A" w:rsidRDefault="0084716A" w:rsidP="0084716A">
            <w:pPr>
              <w:widowControl/>
              <w:jc w:val="center"/>
              <w:rPr>
                <w:rFonts w:ascii="Aptos Narrow" w:hAnsi="Aptos Narrow"/>
                <w:color w:val="000000"/>
                <w:sz w:val="16"/>
                <w:szCs w:val="16"/>
                <w:lang w:val="en-AU" w:eastAsia="en-AU"/>
              </w:rPr>
            </w:pPr>
            <w:r w:rsidRPr="0084716A">
              <w:rPr>
                <w:rFonts w:ascii="Aptos Narrow" w:hAnsi="Aptos Narrow"/>
                <w:color w:val="000000"/>
                <w:sz w:val="16"/>
                <w:szCs w:val="16"/>
                <w:lang w:val="en-AU" w:eastAsia="en-AU"/>
              </w:rPr>
              <w:t> </w:t>
            </w:r>
          </w:p>
        </w:tc>
        <w:tc>
          <w:tcPr>
            <w:tcW w:w="2360" w:type="dxa"/>
            <w:tcBorders>
              <w:top w:val="single" w:sz="4" w:space="0" w:color="auto"/>
              <w:left w:val="nil"/>
              <w:bottom w:val="single" w:sz="4" w:space="0" w:color="auto"/>
              <w:right w:val="single" w:sz="8" w:space="0" w:color="auto"/>
            </w:tcBorders>
            <w:shd w:val="clear" w:color="000000" w:fill="F2F2F2"/>
            <w:noWrap/>
            <w:vAlign w:val="bottom"/>
            <w:hideMark/>
          </w:tcPr>
          <w:p w14:paraId="0A50C5FF" w14:textId="77777777" w:rsidR="0084716A" w:rsidRPr="0084716A" w:rsidRDefault="0084716A" w:rsidP="0084716A">
            <w:pPr>
              <w:widowControl/>
              <w:jc w:val="center"/>
              <w:rPr>
                <w:rFonts w:ascii="Aptos Narrow" w:hAnsi="Aptos Narrow"/>
                <w:color w:val="000000"/>
                <w:sz w:val="16"/>
                <w:szCs w:val="16"/>
                <w:lang w:val="en-AU" w:eastAsia="en-AU"/>
              </w:rPr>
            </w:pPr>
            <w:r w:rsidRPr="0084716A">
              <w:rPr>
                <w:rFonts w:ascii="Aptos Narrow" w:hAnsi="Aptos Narrow"/>
                <w:color w:val="000000"/>
                <w:sz w:val="16"/>
                <w:szCs w:val="16"/>
                <w:lang w:val="en-AU" w:eastAsia="en-AU"/>
              </w:rPr>
              <w:t> </w:t>
            </w:r>
          </w:p>
        </w:tc>
      </w:tr>
      <w:tr w:rsidR="0084716A" w:rsidRPr="0084716A" w14:paraId="2D19984C" w14:textId="77777777" w:rsidTr="0084716A">
        <w:trPr>
          <w:trHeight w:val="285"/>
        </w:trPr>
        <w:tc>
          <w:tcPr>
            <w:tcW w:w="4526" w:type="dxa"/>
            <w:tcBorders>
              <w:top w:val="nil"/>
              <w:left w:val="single" w:sz="8" w:space="0" w:color="auto"/>
              <w:bottom w:val="single" w:sz="4" w:space="0" w:color="auto"/>
              <w:right w:val="nil"/>
            </w:tcBorders>
            <w:shd w:val="clear" w:color="000000" w:fill="DAE9F8"/>
            <w:noWrap/>
            <w:vAlign w:val="bottom"/>
            <w:hideMark/>
          </w:tcPr>
          <w:p w14:paraId="3FA98A68" w14:textId="77777777" w:rsidR="0084716A" w:rsidRPr="0084716A" w:rsidRDefault="0084716A" w:rsidP="0084716A">
            <w:pPr>
              <w:widowControl/>
              <w:rPr>
                <w:rFonts w:ascii="Aptos Narrow" w:hAnsi="Aptos Narrow"/>
                <w:color w:val="000000"/>
                <w:sz w:val="16"/>
                <w:szCs w:val="16"/>
                <w:lang w:val="en-AU" w:eastAsia="en-AU"/>
              </w:rPr>
            </w:pPr>
            <w:r w:rsidRPr="0084716A">
              <w:rPr>
                <w:rFonts w:ascii="Aptos Narrow" w:hAnsi="Aptos Narrow"/>
                <w:color w:val="000000"/>
                <w:sz w:val="16"/>
                <w:szCs w:val="16"/>
                <w:lang w:val="en-AU" w:eastAsia="en-AU"/>
              </w:rPr>
              <w:t> </w:t>
            </w:r>
          </w:p>
        </w:tc>
        <w:tc>
          <w:tcPr>
            <w:tcW w:w="2977" w:type="dxa"/>
            <w:tcBorders>
              <w:top w:val="nil"/>
              <w:left w:val="single" w:sz="8" w:space="0" w:color="auto"/>
              <w:bottom w:val="single" w:sz="4" w:space="0" w:color="auto"/>
              <w:right w:val="single" w:sz="8" w:space="0" w:color="auto"/>
            </w:tcBorders>
            <w:shd w:val="clear" w:color="000000" w:fill="F2F2F2"/>
            <w:noWrap/>
            <w:vAlign w:val="bottom"/>
            <w:hideMark/>
          </w:tcPr>
          <w:p w14:paraId="662F9C2F" w14:textId="77777777" w:rsidR="0084716A" w:rsidRPr="0084716A" w:rsidRDefault="0084716A" w:rsidP="0084716A">
            <w:pPr>
              <w:widowControl/>
              <w:jc w:val="center"/>
              <w:rPr>
                <w:rFonts w:ascii="Aptos Narrow" w:hAnsi="Aptos Narrow"/>
                <w:color w:val="000000"/>
                <w:sz w:val="16"/>
                <w:szCs w:val="16"/>
                <w:lang w:val="en-AU" w:eastAsia="en-AU"/>
              </w:rPr>
            </w:pPr>
            <w:r w:rsidRPr="0084716A">
              <w:rPr>
                <w:rFonts w:ascii="Aptos Narrow" w:hAnsi="Aptos Narrow"/>
                <w:color w:val="000000"/>
                <w:sz w:val="16"/>
                <w:szCs w:val="16"/>
                <w:lang w:val="en-AU" w:eastAsia="en-AU"/>
              </w:rPr>
              <w:t> </w:t>
            </w:r>
          </w:p>
        </w:tc>
        <w:tc>
          <w:tcPr>
            <w:tcW w:w="2360" w:type="dxa"/>
            <w:tcBorders>
              <w:top w:val="nil"/>
              <w:left w:val="nil"/>
              <w:bottom w:val="single" w:sz="4" w:space="0" w:color="auto"/>
              <w:right w:val="single" w:sz="8" w:space="0" w:color="auto"/>
            </w:tcBorders>
            <w:shd w:val="clear" w:color="000000" w:fill="F2F2F2"/>
            <w:noWrap/>
            <w:vAlign w:val="bottom"/>
            <w:hideMark/>
          </w:tcPr>
          <w:p w14:paraId="4B87A033" w14:textId="77777777" w:rsidR="0084716A" w:rsidRPr="0084716A" w:rsidRDefault="0084716A" w:rsidP="0084716A">
            <w:pPr>
              <w:widowControl/>
              <w:jc w:val="center"/>
              <w:rPr>
                <w:rFonts w:ascii="Aptos Narrow" w:hAnsi="Aptos Narrow"/>
                <w:color w:val="000000"/>
                <w:sz w:val="16"/>
                <w:szCs w:val="16"/>
                <w:lang w:val="en-AU" w:eastAsia="en-AU"/>
              </w:rPr>
            </w:pPr>
            <w:r w:rsidRPr="0084716A">
              <w:rPr>
                <w:rFonts w:ascii="Aptos Narrow" w:hAnsi="Aptos Narrow"/>
                <w:color w:val="000000"/>
                <w:sz w:val="16"/>
                <w:szCs w:val="16"/>
                <w:lang w:val="en-AU" w:eastAsia="en-AU"/>
              </w:rPr>
              <w:t> </w:t>
            </w:r>
          </w:p>
        </w:tc>
      </w:tr>
      <w:tr w:rsidR="0084716A" w:rsidRPr="0084716A" w14:paraId="72D2468C" w14:textId="77777777" w:rsidTr="0084716A">
        <w:trPr>
          <w:trHeight w:val="285"/>
        </w:trPr>
        <w:tc>
          <w:tcPr>
            <w:tcW w:w="4526" w:type="dxa"/>
            <w:tcBorders>
              <w:top w:val="nil"/>
              <w:left w:val="single" w:sz="8" w:space="0" w:color="auto"/>
              <w:bottom w:val="single" w:sz="4" w:space="0" w:color="auto"/>
              <w:right w:val="nil"/>
            </w:tcBorders>
            <w:shd w:val="clear" w:color="000000" w:fill="DAE9F8"/>
            <w:noWrap/>
            <w:vAlign w:val="bottom"/>
            <w:hideMark/>
          </w:tcPr>
          <w:p w14:paraId="49F4784C" w14:textId="77777777" w:rsidR="0084716A" w:rsidRPr="0084716A" w:rsidRDefault="0084716A" w:rsidP="0084716A">
            <w:pPr>
              <w:widowControl/>
              <w:rPr>
                <w:rFonts w:ascii="Aptos Narrow" w:hAnsi="Aptos Narrow"/>
                <w:color w:val="000000"/>
                <w:sz w:val="16"/>
                <w:szCs w:val="16"/>
                <w:lang w:val="en-AU" w:eastAsia="en-AU"/>
              </w:rPr>
            </w:pPr>
            <w:proofErr w:type="spellStart"/>
            <w:r w:rsidRPr="0084716A">
              <w:rPr>
                <w:rFonts w:ascii="Aptos Narrow" w:hAnsi="Aptos Narrow"/>
                <w:color w:val="000000"/>
                <w:sz w:val="16"/>
                <w:szCs w:val="16"/>
                <w:lang w:val="en-AU" w:eastAsia="en-AU"/>
              </w:rPr>
              <w:t>Ingresos</w:t>
            </w:r>
            <w:proofErr w:type="spellEnd"/>
            <w:r w:rsidRPr="0084716A">
              <w:rPr>
                <w:rFonts w:ascii="Aptos Narrow" w:hAnsi="Aptos Narrow"/>
                <w:color w:val="000000"/>
                <w:sz w:val="16"/>
                <w:szCs w:val="16"/>
                <w:lang w:val="en-AU" w:eastAsia="en-AU"/>
              </w:rPr>
              <w:t xml:space="preserve"> de </w:t>
            </w:r>
            <w:proofErr w:type="spellStart"/>
            <w:r w:rsidRPr="0084716A">
              <w:rPr>
                <w:rFonts w:ascii="Aptos Narrow" w:hAnsi="Aptos Narrow"/>
                <w:color w:val="000000"/>
                <w:sz w:val="16"/>
                <w:szCs w:val="16"/>
                <w:lang w:val="en-AU" w:eastAsia="en-AU"/>
              </w:rPr>
              <w:t>actividades</w:t>
            </w:r>
            <w:proofErr w:type="spellEnd"/>
            <w:r w:rsidRPr="0084716A">
              <w:rPr>
                <w:rFonts w:ascii="Aptos Narrow" w:hAnsi="Aptos Narrow"/>
                <w:color w:val="000000"/>
                <w:sz w:val="16"/>
                <w:szCs w:val="16"/>
                <w:lang w:val="en-AU" w:eastAsia="en-AU"/>
              </w:rPr>
              <w:t xml:space="preserve"> </w:t>
            </w:r>
            <w:proofErr w:type="spellStart"/>
            <w:r w:rsidRPr="0084716A">
              <w:rPr>
                <w:rFonts w:ascii="Aptos Narrow" w:hAnsi="Aptos Narrow"/>
                <w:color w:val="000000"/>
                <w:sz w:val="16"/>
                <w:szCs w:val="16"/>
                <w:lang w:val="en-AU" w:eastAsia="en-AU"/>
              </w:rPr>
              <w:t>ordinarias</w:t>
            </w:r>
            <w:proofErr w:type="spellEnd"/>
          </w:p>
        </w:tc>
        <w:tc>
          <w:tcPr>
            <w:tcW w:w="2977" w:type="dxa"/>
            <w:tcBorders>
              <w:top w:val="nil"/>
              <w:left w:val="single" w:sz="8" w:space="0" w:color="auto"/>
              <w:bottom w:val="single" w:sz="4" w:space="0" w:color="auto"/>
              <w:right w:val="single" w:sz="8" w:space="0" w:color="auto"/>
            </w:tcBorders>
            <w:shd w:val="clear" w:color="000000" w:fill="F2F2F2"/>
            <w:noWrap/>
            <w:vAlign w:val="bottom"/>
            <w:hideMark/>
          </w:tcPr>
          <w:p w14:paraId="42B7C989" w14:textId="77777777" w:rsidR="0084716A" w:rsidRPr="0084716A" w:rsidRDefault="0084716A" w:rsidP="0084716A">
            <w:pPr>
              <w:widowControl/>
              <w:jc w:val="center"/>
              <w:rPr>
                <w:rFonts w:ascii="Aptos Narrow" w:hAnsi="Aptos Narrow"/>
                <w:color w:val="000000"/>
                <w:sz w:val="16"/>
                <w:szCs w:val="16"/>
                <w:lang w:val="en-AU" w:eastAsia="en-AU"/>
              </w:rPr>
            </w:pPr>
            <w:r w:rsidRPr="0084716A">
              <w:rPr>
                <w:rFonts w:ascii="Aptos Narrow" w:hAnsi="Aptos Narrow"/>
                <w:color w:val="000000"/>
                <w:sz w:val="16"/>
                <w:szCs w:val="16"/>
                <w:lang w:val="en-AU" w:eastAsia="en-AU"/>
              </w:rPr>
              <w:t xml:space="preserve"> $                                                  78,115,646,000 </w:t>
            </w:r>
          </w:p>
        </w:tc>
        <w:tc>
          <w:tcPr>
            <w:tcW w:w="2360" w:type="dxa"/>
            <w:tcBorders>
              <w:top w:val="nil"/>
              <w:left w:val="nil"/>
              <w:bottom w:val="single" w:sz="4" w:space="0" w:color="auto"/>
              <w:right w:val="single" w:sz="8" w:space="0" w:color="auto"/>
            </w:tcBorders>
            <w:shd w:val="clear" w:color="000000" w:fill="F2F2F2"/>
            <w:noWrap/>
            <w:vAlign w:val="bottom"/>
            <w:hideMark/>
          </w:tcPr>
          <w:p w14:paraId="1FBB6304" w14:textId="77777777" w:rsidR="0084716A" w:rsidRPr="0084716A" w:rsidRDefault="0084716A" w:rsidP="0084716A">
            <w:pPr>
              <w:widowControl/>
              <w:jc w:val="center"/>
              <w:rPr>
                <w:rFonts w:ascii="Aptos Narrow" w:hAnsi="Aptos Narrow"/>
                <w:color w:val="000000"/>
                <w:sz w:val="16"/>
                <w:szCs w:val="16"/>
                <w:lang w:val="en-AU" w:eastAsia="en-AU"/>
              </w:rPr>
            </w:pPr>
            <w:r w:rsidRPr="0084716A">
              <w:rPr>
                <w:rFonts w:ascii="Aptos Narrow" w:hAnsi="Aptos Narrow"/>
                <w:color w:val="000000"/>
                <w:sz w:val="16"/>
                <w:szCs w:val="16"/>
                <w:lang w:val="en-AU" w:eastAsia="en-AU"/>
              </w:rPr>
              <w:t>15%</w:t>
            </w:r>
          </w:p>
        </w:tc>
      </w:tr>
      <w:tr w:rsidR="0084716A" w:rsidRPr="0084716A" w14:paraId="125661D0" w14:textId="77777777" w:rsidTr="0084716A">
        <w:trPr>
          <w:trHeight w:val="293"/>
        </w:trPr>
        <w:tc>
          <w:tcPr>
            <w:tcW w:w="4526" w:type="dxa"/>
            <w:tcBorders>
              <w:top w:val="nil"/>
              <w:left w:val="single" w:sz="8" w:space="0" w:color="auto"/>
              <w:bottom w:val="single" w:sz="4" w:space="0" w:color="auto"/>
              <w:right w:val="nil"/>
            </w:tcBorders>
            <w:shd w:val="clear" w:color="000000" w:fill="DAE9F8"/>
            <w:noWrap/>
            <w:vAlign w:val="bottom"/>
            <w:hideMark/>
          </w:tcPr>
          <w:p w14:paraId="07E96E9C" w14:textId="77777777" w:rsidR="0084716A" w:rsidRPr="0084716A" w:rsidRDefault="0084716A" w:rsidP="0084716A">
            <w:pPr>
              <w:widowControl/>
              <w:rPr>
                <w:rFonts w:ascii="Aptos Narrow" w:hAnsi="Aptos Narrow"/>
                <w:color w:val="000000"/>
                <w:sz w:val="16"/>
                <w:szCs w:val="16"/>
                <w:lang w:val="en-AU" w:eastAsia="en-AU"/>
              </w:rPr>
            </w:pPr>
            <w:r w:rsidRPr="0084716A">
              <w:rPr>
                <w:rFonts w:ascii="Aptos Narrow" w:hAnsi="Aptos Narrow"/>
                <w:color w:val="000000"/>
                <w:sz w:val="16"/>
                <w:szCs w:val="16"/>
                <w:lang w:val="en-AU" w:eastAsia="en-AU"/>
              </w:rPr>
              <w:t>Costo de ventas</w:t>
            </w:r>
          </w:p>
        </w:tc>
        <w:tc>
          <w:tcPr>
            <w:tcW w:w="2977" w:type="dxa"/>
            <w:tcBorders>
              <w:top w:val="nil"/>
              <w:left w:val="single" w:sz="8" w:space="0" w:color="auto"/>
              <w:bottom w:val="nil"/>
              <w:right w:val="single" w:sz="8" w:space="0" w:color="auto"/>
            </w:tcBorders>
            <w:shd w:val="clear" w:color="000000" w:fill="F2F2F2"/>
            <w:noWrap/>
            <w:vAlign w:val="bottom"/>
            <w:hideMark/>
          </w:tcPr>
          <w:p w14:paraId="214512FE" w14:textId="77777777" w:rsidR="0084716A" w:rsidRPr="0084716A" w:rsidRDefault="0084716A" w:rsidP="0084716A">
            <w:pPr>
              <w:widowControl/>
              <w:jc w:val="center"/>
              <w:rPr>
                <w:rFonts w:ascii="Aptos Narrow" w:hAnsi="Aptos Narrow"/>
                <w:color w:val="000000"/>
                <w:sz w:val="16"/>
                <w:szCs w:val="16"/>
                <w:lang w:val="en-AU" w:eastAsia="en-AU"/>
              </w:rPr>
            </w:pPr>
            <w:r w:rsidRPr="0084716A">
              <w:rPr>
                <w:rFonts w:ascii="Aptos Narrow" w:hAnsi="Aptos Narrow"/>
                <w:color w:val="000000"/>
                <w:sz w:val="16"/>
                <w:szCs w:val="16"/>
                <w:lang w:val="en-AU" w:eastAsia="en-AU"/>
              </w:rPr>
              <w:t xml:space="preserve"> $                                                  68,849,658,000 </w:t>
            </w:r>
          </w:p>
        </w:tc>
        <w:tc>
          <w:tcPr>
            <w:tcW w:w="2360" w:type="dxa"/>
            <w:tcBorders>
              <w:top w:val="nil"/>
              <w:left w:val="nil"/>
              <w:bottom w:val="nil"/>
              <w:right w:val="single" w:sz="8" w:space="0" w:color="auto"/>
            </w:tcBorders>
            <w:shd w:val="clear" w:color="000000" w:fill="F2F2F2"/>
            <w:noWrap/>
            <w:vAlign w:val="bottom"/>
            <w:hideMark/>
          </w:tcPr>
          <w:p w14:paraId="71F65637" w14:textId="77777777" w:rsidR="0084716A" w:rsidRPr="0084716A" w:rsidRDefault="0084716A" w:rsidP="0084716A">
            <w:pPr>
              <w:widowControl/>
              <w:jc w:val="center"/>
              <w:rPr>
                <w:rFonts w:ascii="Aptos Narrow" w:hAnsi="Aptos Narrow"/>
                <w:color w:val="000000"/>
                <w:sz w:val="16"/>
                <w:szCs w:val="16"/>
                <w:lang w:val="en-AU" w:eastAsia="en-AU"/>
              </w:rPr>
            </w:pPr>
            <w:r w:rsidRPr="0084716A">
              <w:rPr>
                <w:rFonts w:ascii="Aptos Narrow" w:hAnsi="Aptos Narrow"/>
                <w:color w:val="000000"/>
                <w:sz w:val="16"/>
                <w:szCs w:val="16"/>
                <w:lang w:val="en-AU" w:eastAsia="en-AU"/>
              </w:rPr>
              <w:t>16%</w:t>
            </w:r>
          </w:p>
        </w:tc>
      </w:tr>
      <w:tr w:rsidR="0084716A" w:rsidRPr="0084716A" w14:paraId="506AC862" w14:textId="77777777" w:rsidTr="0084716A">
        <w:trPr>
          <w:trHeight w:val="293"/>
        </w:trPr>
        <w:tc>
          <w:tcPr>
            <w:tcW w:w="4526" w:type="dxa"/>
            <w:tcBorders>
              <w:top w:val="single" w:sz="8" w:space="0" w:color="auto"/>
              <w:left w:val="single" w:sz="8" w:space="0" w:color="auto"/>
              <w:bottom w:val="single" w:sz="8" w:space="0" w:color="auto"/>
              <w:right w:val="single" w:sz="8" w:space="0" w:color="auto"/>
            </w:tcBorders>
            <w:shd w:val="clear" w:color="000000" w:fill="A6C9EC"/>
            <w:noWrap/>
            <w:vAlign w:val="bottom"/>
            <w:hideMark/>
          </w:tcPr>
          <w:p w14:paraId="16F31659" w14:textId="77777777" w:rsidR="0084716A" w:rsidRPr="0084716A" w:rsidRDefault="0084716A" w:rsidP="0084716A">
            <w:pPr>
              <w:widowControl/>
              <w:rPr>
                <w:rFonts w:ascii="Aptos Narrow" w:hAnsi="Aptos Narrow"/>
                <w:b/>
                <w:bCs/>
                <w:color w:val="000000"/>
                <w:sz w:val="16"/>
                <w:szCs w:val="16"/>
                <w:lang w:val="en-AU" w:eastAsia="en-AU"/>
              </w:rPr>
            </w:pPr>
            <w:r w:rsidRPr="0084716A">
              <w:rPr>
                <w:rFonts w:ascii="Aptos Narrow" w:hAnsi="Aptos Narrow"/>
                <w:b/>
                <w:bCs/>
                <w:color w:val="000000"/>
                <w:sz w:val="16"/>
                <w:szCs w:val="16"/>
                <w:lang w:val="en-AU" w:eastAsia="en-AU"/>
              </w:rPr>
              <w:t xml:space="preserve"> </w:t>
            </w:r>
            <w:proofErr w:type="spellStart"/>
            <w:r w:rsidRPr="0084716A">
              <w:rPr>
                <w:rFonts w:ascii="Aptos Narrow" w:hAnsi="Aptos Narrow"/>
                <w:b/>
                <w:bCs/>
                <w:color w:val="000000"/>
                <w:sz w:val="16"/>
                <w:szCs w:val="16"/>
                <w:lang w:val="en-AU" w:eastAsia="en-AU"/>
              </w:rPr>
              <w:t>Ganancia</w:t>
            </w:r>
            <w:proofErr w:type="spellEnd"/>
            <w:r w:rsidRPr="0084716A">
              <w:rPr>
                <w:rFonts w:ascii="Aptos Narrow" w:hAnsi="Aptos Narrow"/>
                <w:b/>
                <w:bCs/>
                <w:color w:val="000000"/>
                <w:sz w:val="16"/>
                <w:szCs w:val="16"/>
                <w:lang w:val="en-AU" w:eastAsia="en-AU"/>
              </w:rPr>
              <w:t xml:space="preserve"> </w:t>
            </w:r>
            <w:proofErr w:type="spellStart"/>
            <w:r w:rsidRPr="0084716A">
              <w:rPr>
                <w:rFonts w:ascii="Aptos Narrow" w:hAnsi="Aptos Narrow"/>
                <w:b/>
                <w:bCs/>
                <w:color w:val="000000"/>
                <w:sz w:val="16"/>
                <w:szCs w:val="16"/>
                <w:lang w:val="en-AU" w:eastAsia="en-AU"/>
              </w:rPr>
              <w:t>bruta</w:t>
            </w:r>
            <w:proofErr w:type="spellEnd"/>
            <w:r w:rsidRPr="0084716A">
              <w:rPr>
                <w:rFonts w:ascii="Aptos Narrow" w:hAnsi="Aptos Narrow"/>
                <w:b/>
                <w:bCs/>
                <w:color w:val="000000"/>
                <w:sz w:val="16"/>
                <w:szCs w:val="16"/>
                <w:lang w:val="en-AU" w:eastAsia="en-AU"/>
              </w:rPr>
              <w:t xml:space="preserve"> </w:t>
            </w:r>
          </w:p>
        </w:tc>
        <w:tc>
          <w:tcPr>
            <w:tcW w:w="2977" w:type="dxa"/>
            <w:tcBorders>
              <w:top w:val="single" w:sz="8" w:space="0" w:color="auto"/>
              <w:left w:val="nil"/>
              <w:bottom w:val="single" w:sz="8" w:space="0" w:color="auto"/>
              <w:right w:val="single" w:sz="8" w:space="0" w:color="auto"/>
            </w:tcBorders>
            <w:shd w:val="clear" w:color="000000" w:fill="D0D0D0"/>
            <w:noWrap/>
            <w:vAlign w:val="bottom"/>
            <w:hideMark/>
          </w:tcPr>
          <w:p w14:paraId="06AD0723" w14:textId="77777777" w:rsidR="0084716A" w:rsidRPr="0084716A" w:rsidRDefault="0084716A" w:rsidP="0084716A">
            <w:pPr>
              <w:widowControl/>
              <w:jc w:val="center"/>
              <w:rPr>
                <w:rFonts w:ascii="Aptos Narrow" w:hAnsi="Aptos Narrow"/>
                <w:b/>
                <w:bCs/>
                <w:color w:val="000000"/>
                <w:sz w:val="16"/>
                <w:szCs w:val="16"/>
                <w:lang w:val="en-AU" w:eastAsia="en-AU"/>
              </w:rPr>
            </w:pPr>
            <w:r w:rsidRPr="0084716A">
              <w:rPr>
                <w:rFonts w:ascii="Aptos Narrow" w:hAnsi="Aptos Narrow"/>
                <w:b/>
                <w:bCs/>
                <w:color w:val="000000"/>
                <w:sz w:val="16"/>
                <w:szCs w:val="16"/>
                <w:lang w:val="en-AU" w:eastAsia="en-AU"/>
              </w:rPr>
              <w:t xml:space="preserve"> $                                                    9,265,988,000 </w:t>
            </w:r>
          </w:p>
        </w:tc>
        <w:tc>
          <w:tcPr>
            <w:tcW w:w="2360" w:type="dxa"/>
            <w:tcBorders>
              <w:top w:val="single" w:sz="8" w:space="0" w:color="auto"/>
              <w:left w:val="nil"/>
              <w:bottom w:val="single" w:sz="8" w:space="0" w:color="auto"/>
              <w:right w:val="single" w:sz="8" w:space="0" w:color="auto"/>
            </w:tcBorders>
            <w:shd w:val="clear" w:color="000000" w:fill="D0D0D0"/>
            <w:noWrap/>
            <w:vAlign w:val="bottom"/>
            <w:hideMark/>
          </w:tcPr>
          <w:p w14:paraId="36F78309" w14:textId="77777777" w:rsidR="0084716A" w:rsidRPr="0084716A" w:rsidRDefault="0084716A" w:rsidP="0084716A">
            <w:pPr>
              <w:widowControl/>
              <w:jc w:val="center"/>
              <w:rPr>
                <w:rFonts w:ascii="Aptos Narrow" w:hAnsi="Aptos Narrow"/>
                <w:b/>
                <w:bCs/>
                <w:color w:val="000000"/>
                <w:sz w:val="16"/>
                <w:szCs w:val="16"/>
                <w:lang w:val="en-AU" w:eastAsia="en-AU"/>
              </w:rPr>
            </w:pPr>
            <w:r w:rsidRPr="0084716A">
              <w:rPr>
                <w:rFonts w:ascii="Aptos Narrow" w:hAnsi="Aptos Narrow"/>
                <w:b/>
                <w:bCs/>
                <w:color w:val="000000"/>
                <w:sz w:val="16"/>
                <w:szCs w:val="16"/>
                <w:lang w:val="en-AU" w:eastAsia="en-AU"/>
              </w:rPr>
              <w:t>11%</w:t>
            </w:r>
          </w:p>
        </w:tc>
      </w:tr>
      <w:tr w:rsidR="0084716A" w:rsidRPr="0084716A" w14:paraId="17E13A13" w14:textId="77777777" w:rsidTr="0084716A">
        <w:trPr>
          <w:trHeight w:val="285"/>
        </w:trPr>
        <w:tc>
          <w:tcPr>
            <w:tcW w:w="4526" w:type="dxa"/>
            <w:tcBorders>
              <w:top w:val="nil"/>
              <w:left w:val="single" w:sz="8" w:space="0" w:color="auto"/>
              <w:bottom w:val="single" w:sz="4" w:space="0" w:color="auto"/>
              <w:right w:val="nil"/>
            </w:tcBorders>
            <w:shd w:val="clear" w:color="000000" w:fill="DAE9F8"/>
            <w:noWrap/>
            <w:vAlign w:val="bottom"/>
            <w:hideMark/>
          </w:tcPr>
          <w:p w14:paraId="2B9648D2" w14:textId="77777777" w:rsidR="0084716A" w:rsidRPr="0084716A" w:rsidRDefault="0084716A" w:rsidP="0084716A">
            <w:pPr>
              <w:widowControl/>
              <w:rPr>
                <w:rFonts w:ascii="Aptos Narrow" w:hAnsi="Aptos Narrow"/>
                <w:color w:val="000000"/>
                <w:sz w:val="16"/>
                <w:szCs w:val="16"/>
                <w:lang w:val="en-AU" w:eastAsia="en-AU"/>
              </w:rPr>
            </w:pPr>
            <w:proofErr w:type="spellStart"/>
            <w:r w:rsidRPr="0084716A">
              <w:rPr>
                <w:rFonts w:ascii="Aptos Narrow" w:hAnsi="Aptos Narrow"/>
                <w:color w:val="000000"/>
                <w:sz w:val="16"/>
                <w:szCs w:val="16"/>
                <w:lang w:val="en-AU" w:eastAsia="en-AU"/>
              </w:rPr>
              <w:t>Otros</w:t>
            </w:r>
            <w:proofErr w:type="spellEnd"/>
            <w:r w:rsidRPr="0084716A">
              <w:rPr>
                <w:rFonts w:ascii="Aptos Narrow" w:hAnsi="Aptos Narrow"/>
                <w:color w:val="000000"/>
                <w:sz w:val="16"/>
                <w:szCs w:val="16"/>
                <w:lang w:val="en-AU" w:eastAsia="en-AU"/>
              </w:rPr>
              <w:t xml:space="preserve"> ingresos</w:t>
            </w:r>
          </w:p>
        </w:tc>
        <w:tc>
          <w:tcPr>
            <w:tcW w:w="2977" w:type="dxa"/>
            <w:tcBorders>
              <w:top w:val="nil"/>
              <w:left w:val="single" w:sz="8" w:space="0" w:color="auto"/>
              <w:bottom w:val="single" w:sz="4" w:space="0" w:color="auto"/>
              <w:right w:val="single" w:sz="8" w:space="0" w:color="auto"/>
            </w:tcBorders>
            <w:shd w:val="clear" w:color="000000" w:fill="F2F2F2"/>
            <w:noWrap/>
            <w:vAlign w:val="bottom"/>
            <w:hideMark/>
          </w:tcPr>
          <w:p w14:paraId="3F746560" w14:textId="77777777" w:rsidR="0084716A" w:rsidRPr="0084716A" w:rsidRDefault="0084716A" w:rsidP="0084716A">
            <w:pPr>
              <w:widowControl/>
              <w:jc w:val="center"/>
              <w:rPr>
                <w:rFonts w:ascii="Aptos Narrow" w:hAnsi="Aptos Narrow"/>
                <w:color w:val="000000"/>
                <w:sz w:val="16"/>
                <w:szCs w:val="16"/>
                <w:lang w:val="en-AU" w:eastAsia="en-AU"/>
              </w:rPr>
            </w:pPr>
            <w:r w:rsidRPr="0084716A">
              <w:rPr>
                <w:rFonts w:ascii="Aptos Narrow" w:hAnsi="Aptos Narrow"/>
                <w:color w:val="000000"/>
                <w:sz w:val="16"/>
                <w:szCs w:val="16"/>
                <w:lang w:val="en-AU" w:eastAsia="en-AU"/>
              </w:rPr>
              <w:t xml:space="preserve"> $                                                         991,303,000 </w:t>
            </w:r>
          </w:p>
        </w:tc>
        <w:tc>
          <w:tcPr>
            <w:tcW w:w="2360" w:type="dxa"/>
            <w:tcBorders>
              <w:top w:val="nil"/>
              <w:left w:val="nil"/>
              <w:bottom w:val="single" w:sz="4" w:space="0" w:color="auto"/>
              <w:right w:val="single" w:sz="8" w:space="0" w:color="auto"/>
            </w:tcBorders>
            <w:shd w:val="clear" w:color="000000" w:fill="F2F2F2"/>
            <w:noWrap/>
            <w:vAlign w:val="bottom"/>
            <w:hideMark/>
          </w:tcPr>
          <w:p w14:paraId="6F61D97B" w14:textId="77777777" w:rsidR="0084716A" w:rsidRPr="0084716A" w:rsidRDefault="0084716A" w:rsidP="0084716A">
            <w:pPr>
              <w:widowControl/>
              <w:jc w:val="center"/>
              <w:rPr>
                <w:rFonts w:ascii="Aptos Narrow" w:hAnsi="Aptos Narrow"/>
                <w:color w:val="000000"/>
                <w:sz w:val="16"/>
                <w:szCs w:val="16"/>
                <w:lang w:val="en-AU" w:eastAsia="en-AU"/>
              </w:rPr>
            </w:pPr>
            <w:r w:rsidRPr="0084716A">
              <w:rPr>
                <w:rFonts w:ascii="Aptos Narrow" w:hAnsi="Aptos Narrow"/>
                <w:color w:val="000000"/>
                <w:sz w:val="16"/>
                <w:szCs w:val="16"/>
                <w:lang w:val="en-AU" w:eastAsia="en-AU"/>
              </w:rPr>
              <w:t>54%</w:t>
            </w:r>
          </w:p>
        </w:tc>
      </w:tr>
      <w:tr w:rsidR="0084716A" w:rsidRPr="0084716A" w14:paraId="131EDAB0" w14:textId="77777777" w:rsidTr="0084716A">
        <w:trPr>
          <w:trHeight w:val="285"/>
        </w:trPr>
        <w:tc>
          <w:tcPr>
            <w:tcW w:w="4526" w:type="dxa"/>
            <w:tcBorders>
              <w:top w:val="nil"/>
              <w:left w:val="single" w:sz="8" w:space="0" w:color="auto"/>
              <w:bottom w:val="single" w:sz="4" w:space="0" w:color="auto"/>
              <w:right w:val="nil"/>
            </w:tcBorders>
            <w:shd w:val="clear" w:color="000000" w:fill="DAE9F8"/>
            <w:noWrap/>
            <w:vAlign w:val="bottom"/>
            <w:hideMark/>
          </w:tcPr>
          <w:p w14:paraId="367D9E14" w14:textId="77777777" w:rsidR="0084716A" w:rsidRPr="0084716A" w:rsidRDefault="0084716A" w:rsidP="0084716A">
            <w:pPr>
              <w:widowControl/>
              <w:rPr>
                <w:rFonts w:ascii="Aptos Narrow" w:hAnsi="Aptos Narrow"/>
                <w:color w:val="000000"/>
                <w:sz w:val="16"/>
                <w:szCs w:val="16"/>
                <w:lang w:val="en-AU" w:eastAsia="en-AU"/>
              </w:rPr>
            </w:pPr>
            <w:r w:rsidRPr="0084716A">
              <w:rPr>
                <w:rFonts w:ascii="Aptos Narrow" w:hAnsi="Aptos Narrow"/>
                <w:color w:val="000000"/>
                <w:sz w:val="16"/>
                <w:szCs w:val="16"/>
                <w:lang w:val="en-AU" w:eastAsia="en-AU"/>
              </w:rPr>
              <w:t>Costos de distribución</w:t>
            </w:r>
          </w:p>
        </w:tc>
        <w:tc>
          <w:tcPr>
            <w:tcW w:w="2977" w:type="dxa"/>
            <w:tcBorders>
              <w:top w:val="nil"/>
              <w:left w:val="single" w:sz="8" w:space="0" w:color="auto"/>
              <w:bottom w:val="single" w:sz="4" w:space="0" w:color="auto"/>
              <w:right w:val="single" w:sz="8" w:space="0" w:color="auto"/>
            </w:tcBorders>
            <w:shd w:val="clear" w:color="000000" w:fill="F2F2F2"/>
            <w:noWrap/>
            <w:vAlign w:val="bottom"/>
            <w:hideMark/>
          </w:tcPr>
          <w:p w14:paraId="0C26416E" w14:textId="77777777" w:rsidR="0084716A" w:rsidRPr="0084716A" w:rsidRDefault="0084716A" w:rsidP="0084716A">
            <w:pPr>
              <w:widowControl/>
              <w:jc w:val="center"/>
              <w:rPr>
                <w:rFonts w:ascii="Aptos Narrow" w:hAnsi="Aptos Narrow"/>
                <w:color w:val="000000"/>
                <w:sz w:val="16"/>
                <w:szCs w:val="16"/>
                <w:lang w:val="en-AU" w:eastAsia="en-AU"/>
              </w:rPr>
            </w:pPr>
            <w:r w:rsidRPr="0084716A">
              <w:rPr>
                <w:rFonts w:ascii="Aptos Narrow" w:hAnsi="Aptos Narrow"/>
                <w:color w:val="000000"/>
                <w:sz w:val="16"/>
                <w:szCs w:val="16"/>
                <w:lang w:val="en-AU" w:eastAsia="en-AU"/>
              </w:rPr>
              <w:t xml:space="preserve"> $                                                     6,625,527,000 </w:t>
            </w:r>
          </w:p>
        </w:tc>
        <w:tc>
          <w:tcPr>
            <w:tcW w:w="2360" w:type="dxa"/>
            <w:tcBorders>
              <w:top w:val="nil"/>
              <w:left w:val="nil"/>
              <w:bottom w:val="single" w:sz="4" w:space="0" w:color="auto"/>
              <w:right w:val="single" w:sz="8" w:space="0" w:color="auto"/>
            </w:tcBorders>
            <w:shd w:val="clear" w:color="000000" w:fill="F2F2F2"/>
            <w:noWrap/>
            <w:vAlign w:val="bottom"/>
            <w:hideMark/>
          </w:tcPr>
          <w:p w14:paraId="32A8DC79" w14:textId="77777777" w:rsidR="0084716A" w:rsidRPr="0084716A" w:rsidRDefault="0084716A" w:rsidP="0084716A">
            <w:pPr>
              <w:widowControl/>
              <w:jc w:val="center"/>
              <w:rPr>
                <w:rFonts w:ascii="Aptos Narrow" w:hAnsi="Aptos Narrow"/>
                <w:color w:val="000000"/>
                <w:sz w:val="16"/>
                <w:szCs w:val="16"/>
                <w:lang w:val="en-AU" w:eastAsia="en-AU"/>
              </w:rPr>
            </w:pPr>
            <w:r w:rsidRPr="0084716A">
              <w:rPr>
                <w:rFonts w:ascii="Aptos Narrow" w:hAnsi="Aptos Narrow"/>
                <w:color w:val="000000"/>
                <w:sz w:val="16"/>
                <w:szCs w:val="16"/>
                <w:lang w:val="en-AU" w:eastAsia="en-AU"/>
              </w:rPr>
              <w:t>41%</w:t>
            </w:r>
          </w:p>
        </w:tc>
      </w:tr>
      <w:tr w:rsidR="0084716A" w:rsidRPr="0084716A" w14:paraId="235F66AC" w14:textId="77777777" w:rsidTr="0084716A">
        <w:trPr>
          <w:trHeight w:val="285"/>
        </w:trPr>
        <w:tc>
          <w:tcPr>
            <w:tcW w:w="4526" w:type="dxa"/>
            <w:tcBorders>
              <w:top w:val="nil"/>
              <w:left w:val="single" w:sz="8" w:space="0" w:color="auto"/>
              <w:bottom w:val="single" w:sz="4" w:space="0" w:color="auto"/>
              <w:right w:val="nil"/>
            </w:tcBorders>
            <w:shd w:val="clear" w:color="000000" w:fill="DAE9F8"/>
            <w:noWrap/>
            <w:vAlign w:val="bottom"/>
            <w:hideMark/>
          </w:tcPr>
          <w:p w14:paraId="21B8456A" w14:textId="77777777" w:rsidR="0084716A" w:rsidRPr="0084716A" w:rsidRDefault="0084716A" w:rsidP="0084716A">
            <w:pPr>
              <w:widowControl/>
              <w:rPr>
                <w:rFonts w:ascii="Aptos Narrow" w:hAnsi="Aptos Narrow"/>
                <w:color w:val="000000"/>
                <w:sz w:val="16"/>
                <w:szCs w:val="16"/>
                <w:lang w:val="en-AU" w:eastAsia="en-AU"/>
              </w:rPr>
            </w:pPr>
            <w:proofErr w:type="spellStart"/>
            <w:r w:rsidRPr="0084716A">
              <w:rPr>
                <w:rFonts w:ascii="Aptos Narrow" w:hAnsi="Aptos Narrow"/>
                <w:color w:val="000000"/>
                <w:sz w:val="16"/>
                <w:szCs w:val="16"/>
                <w:lang w:val="en-AU" w:eastAsia="en-AU"/>
              </w:rPr>
              <w:t>Gastos</w:t>
            </w:r>
            <w:proofErr w:type="spellEnd"/>
            <w:r w:rsidRPr="0084716A">
              <w:rPr>
                <w:rFonts w:ascii="Aptos Narrow" w:hAnsi="Aptos Narrow"/>
                <w:color w:val="000000"/>
                <w:sz w:val="16"/>
                <w:szCs w:val="16"/>
                <w:lang w:val="en-AU" w:eastAsia="en-AU"/>
              </w:rPr>
              <w:t xml:space="preserve"> de administración</w:t>
            </w:r>
          </w:p>
        </w:tc>
        <w:tc>
          <w:tcPr>
            <w:tcW w:w="2977" w:type="dxa"/>
            <w:tcBorders>
              <w:top w:val="nil"/>
              <w:left w:val="single" w:sz="8" w:space="0" w:color="auto"/>
              <w:bottom w:val="single" w:sz="4" w:space="0" w:color="auto"/>
              <w:right w:val="single" w:sz="8" w:space="0" w:color="auto"/>
            </w:tcBorders>
            <w:shd w:val="clear" w:color="000000" w:fill="F2F2F2"/>
            <w:noWrap/>
            <w:vAlign w:val="bottom"/>
            <w:hideMark/>
          </w:tcPr>
          <w:p w14:paraId="354BC52E" w14:textId="77777777" w:rsidR="0084716A" w:rsidRPr="0084716A" w:rsidRDefault="0084716A" w:rsidP="0084716A">
            <w:pPr>
              <w:widowControl/>
              <w:jc w:val="center"/>
              <w:rPr>
                <w:rFonts w:ascii="Aptos Narrow" w:hAnsi="Aptos Narrow"/>
                <w:color w:val="000000"/>
                <w:sz w:val="16"/>
                <w:szCs w:val="16"/>
                <w:lang w:val="en-AU" w:eastAsia="en-AU"/>
              </w:rPr>
            </w:pPr>
            <w:r w:rsidRPr="0084716A">
              <w:rPr>
                <w:rFonts w:ascii="Aptos Narrow" w:hAnsi="Aptos Narrow"/>
                <w:color w:val="000000"/>
                <w:sz w:val="16"/>
                <w:szCs w:val="16"/>
                <w:lang w:val="en-AU" w:eastAsia="en-AU"/>
              </w:rPr>
              <w:t xml:space="preserve"> $                                                     2,148,906,000 </w:t>
            </w:r>
          </w:p>
        </w:tc>
        <w:tc>
          <w:tcPr>
            <w:tcW w:w="2360" w:type="dxa"/>
            <w:tcBorders>
              <w:top w:val="nil"/>
              <w:left w:val="nil"/>
              <w:bottom w:val="single" w:sz="4" w:space="0" w:color="auto"/>
              <w:right w:val="single" w:sz="8" w:space="0" w:color="auto"/>
            </w:tcBorders>
            <w:shd w:val="clear" w:color="000000" w:fill="F2F2F2"/>
            <w:noWrap/>
            <w:vAlign w:val="bottom"/>
            <w:hideMark/>
          </w:tcPr>
          <w:p w14:paraId="36D84F1A" w14:textId="77777777" w:rsidR="0084716A" w:rsidRPr="0084716A" w:rsidRDefault="0084716A" w:rsidP="0084716A">
            <w:pPr>
              <w:widowControl/>
              <w:jc w:val="center"/>
              <w:rPr>
                <w:rFonts w:ascii="Aptos Narrow" w:hAnsi="Aptos Narrow"/>
                <w:color w:val="000000"/>
                <w:sz w:val="16"/>
                <w:szCs w:val="16"/>
                <w:lang w:val="en-AU" w:eastAsia="en-AU"/>
              </w:rPr>
            </w:pPr>
            <w:r w:rsidRPr="0084716A">
              <w:rPr>
                <w:rFonts w:ascii="Aptos Narrow" w:hAnsi="Aptos Narrow"/>
                <w:color w:val="000000"/>
                <w:sz w:val="16"/>
                <w:szCs w:val="16"/>
                <w:lang w:val="en-AU" w:eastAsia="en-AU"/>
              </w:rPr>
              <w:t>22%</w:t>
            </w:r>
          </w:p>
        </w:tc>
      </w:tr>
      <w:tr w:rsidR="0084716A" w:rsidRPr="0084716A" w14:paraId="2A79952D" w14:textId="77777777" w:rsidTr="0084716A">
        <w:trPr>
          <w:trHeight w:val="285"/>
        </w:trPr>
        <w:tc>
          <w:tcPr>
            <w:tcW w:w="4526" w:type="dxa"/>
            <w:tcBorders>
              <w:top w:val="nil"/>
              <w:left w:val="single" w:sz="8" w:space="0" w:color="auto"/>
              <w:bottom w:val="single" w:sz="4" w:space="0" w:color="auto"/>
              <w:right w:val="nil"/>
            </w:tcBorders>
            <w:shd w:val="clear" w:color="000000" w:fill="DAE9F8"/>
            <w:noWrap/>
            <w:vAlign w:val="bottom"/>
            <w:hideMark/>
          </w:tcPr>
          <w:p w14:paraId="1DF2A03D" w14:textId="77777777" w:rsidR="0084716A" w:rsidRPr="0084716A" w:rsidRDefault="0084716A" w:rsidP="0084716A">
            <w:pPr>
              <w:widowControl/>
              <w:rPr>
                <w:rFonts w:ascii="Aptos Narrow" w:hAnsi="Aptos Narrow"/>
                <w:color w:val="000000"/>
                <w:sz w:val="16"/>
                <w:szCs w:val="16"/>
                <w:lang w:val="en-AU" w:eastAsia="en-AU"/>
              </w:rPr>
            </w:pPr>
            <w:proofErr w:type="spellStart"/>
            <w:r w:rsidRPr="0084716A">
              <w:rPr>
                <w:rFonts w:ascii="Aptos Narrow" w:hAnsi="Aptos Narrow"/>
                <w:color w:val="000000"/>
                <w:sz w:val="16"/>
                <w:szCs w:val="16"/>
                <w:lang w:val="en-AU" w:eastAsia="en-AU"/>
              </w:rPr>
              <w:t>Otros</w:t>
            </w:r>
            <w:proofErr w:type="spellEnd"/>
            <w:r w:rsidRPr="0084716A">
              <w:rPr>
                <w:rFonts w:ascii="Aptos Narrow" w:hAnsi="Aptos Narrow"/>
                <w:color w:val="000000"/>
                <w:sz w:val="16"/>
                <w:szCs w:val="16"/>
                <w:lang w:val="en-AU" w:eastAsia="en-AU"/>
              </w:rPr>
              <w:t xml:space="preserve"> gastos</w:t>
            </w:r>
          </w:p>
        </w:tc>
        <w:tc>
          <w:tcPr>
            <w:tcW w:w="2977" w:type="dxa"/>
            <w:tcBorders>
              <w:top w:val="nil"/>
              <w:left w:val="single" w:sz="8" w:space="0" w:color="auto"/>
              <w:bottom w:val="single" w:sz="4" w:space="0" w:color="auto"/>
              <w:right w:val="single" w:sz="8" w:space="0" w:color="auto"/>
            </w:tcBorders>
            <w:shd w:val="clear" w:color="000000" w:fill="F2F2F2"/>
            <w:noWrap/>
            <w:vAlign w:val="bottom"/>
            <w:hideMark/>
          </w:tcPr>
          <w:p w14:paraId="7FFA1022" w14:textId="77777777" w:rsidR="0084716A" w:rsidRPr="0084716A" w:rsidRDefault="0084716A" w:rsidP="0084716A">
            <w:pPr>
              <w:widowControl/>
              <w:jc w:val="center"/>
              <w:rPr>
                <w:rFonts w:ascii="Aptos Narrow" w:hAnsi="Aptos Narrow"/>
                <w:color w:val="000000"/>
                <w:sz w:val="16"/>
                <w:szCs w:val="16"/>
                <w:lang w:val="en-AU" w:eastAsia="en-AU"/>
              </w:rPr>
            </w:pPr>
            <w:r w:rsidRPr="0084716A">
              <w:rPr>
                <w:rFonts w:ascii="Aptos Narrow" w:hAnsi="Aptos Narrow"/>
                <w:color w:val="000000"/>
                <w:sz w:val="16"/>
                <w:szCs w:val="16"/>
                <w:lang w:val="en-AU" w:eastAsia="en-AU"/>
              </w:rPr>
              <w:t xml:space="preserve"> $                                                         747,337,000 </w:t>
            </w:r>
          </w:p>
        </w:tc>
        <w:tc>
          <w:tcPr>
            <w:tcW w:w="2360" w:type="dxa"/>
            <w:tcBorders>
              <w:top w:val="nil"/>
              <w:left w:val="nil"/>
              <w:bottom w:val="single" w:sz="4" w:space="0" w:color="auto"/>
              <w:right w:val="single" w:sz="8" w:space="0" w:color="auto"/>
            </w:tcBorders>
            <w:shd w:val="clear" w:color="000000" w:fill="F2F2F2"/>
            <w:noWrap/>
            <w:vAlign w:val="bottom"/>
            <w:hideMark/>
          </w:tcPr>
          <w:p w14:paraId="3749EF99" w14:textId="77777777" w:rsidR="0084716A" w:rsidRPr="0084716A" w:rsidRDefault="0084716A" w:rsidP="0084716A">
            <w:pPr>
              <w:widowControl/>
              <w:jc w:val="center"/>
              <w:rPr>
                <w:rFonts w:ascii="Aptos Narrow" w:hAnsi="Aptos Narrow"/>
                <w:color w:val="000000"/>
                <w:sz w:val="16"/>
                <w:szCs w:val="16"/>
                <w:lang w:val="en-AU" w:eastAsia="en-AU"/>
              </w:rPr>
            </w:pPr>
            <w:r w:rsidRPr="0084716A">
              <w:rPr>
                <w:rFonts w:ascii="Aptos Narrow" w:hAnsi="Aptos Narrow"/>
                <w:color w:val="000000"/>
                <w:sz w:val="16"/>
                <w:szCs w:val="16"/>
                <w:lang w:val="en-AU" w:eastAsia="en-AU"/>
              </w:rPr>
              <w:t>16%</w:t>
            </w:r>
          </w:p>
        </w:tc>
      </w:tr>
      <w:tr w:rsidR="0084716A" w:rsidRPr="0084716A" w14:paraId="0E41F10B" w14:textId="77777777" w:rsidTr="0084716A">
        <w:trPr>
          <w:trHeight w:val="293"/>
        </w:trPr>
        <w:tc>
          <w:tcPr>
            <w:tcW w:w="4526" w:type="dxa"/>
            <w:tcBorders>
              <w:top w:val="nil"/>
              <w:left w:val="single" w:sz="8" w:space="0" w:color="auto"/>
              <w:bottom w:val="single" w:sz="4" w:space="0" w:color="auto"/>
              <w:right w:val="nil"/>
            </w:tcBorders>
            <w:shd w:val="clear" w:color="000000" w:fill="DAE9F8"/>
            <w:noWrap/>
            <w:vAlign w:val="bottom"/>
            <w:hideMark/>
          </w:tcPr>
          <w:p w14:paraId="155CBBF6" w14:textId="77777777" w:rsidR="0084716A" w:rsidRPr="0084716A" w:rsidRDefault="0084716A" w:rsidP="0084716A">
            <w:pPr>
              <w:widowControl/>
              <w:rPr>
                <w:rFonts w:ascii="Aptos Narrow" w:hAnsi="Aptos Narrow"/>
                <w:color w:val="000000"/>
                <w:sz w:val="16"/>
                <w:szCs w:val="16"/>
                <w:lang w:val="en-AU" w:eastAsia="en-AU"/>
              </w:rPr>
            </w:pPr>
            <w:proofErr w:type="spellStart"/>
            <w:r w:rsidRPr="0084716A">
              <w:rPr>
                <w:rFonts w:ascii="Aptos Narrow" w:hAnsi="Aptos Narrow"/>
                <w:color w:val="000000"/>
                <w:sz w:val="16"/>
                <w:szCs w:val="16"/>
                <w:lang w:val="en-AU" w:eastAsia="en-AU"/>
              </w:rPr>
              <w:t>Otras</w:t>
            </w:r>
            <w:proofErr w:type="spellEnd"/>
            <w:r w:rsidRPr="0084716A">
              <w:rPr>
                <w:rFonts w:ascii="Aptos Narrow" w:hAnsi="Aptos Narrow"/>
                <w:color w:val="000000"/>
                <w:sz w:val="16"/>
                <w:szCs w:val="16"/>
                <w:lang w:val="en-AU" w:eastAsia="en-AU"/>
              </w:rPr>
              <w:t xml:space="preserve"> </w:t>
            </w:r>
            <w:proofErr w:type="spellStart"/>
            <w:r w:rsidRPr="0084716A">
              <w:rPr>
                <w:rFonts w:ascii="Aptos Narrow" w:hAnsi="Aptos Narrow"/>
                <w:color w:val="000000"/>
                <w:sz w:val="16"/>
                <w:szCs w:val="16"/>
                <w:lang w:val="en-AU" w:eastAsia="en-AU"/>
              </w:rPr>
              <w:t>ganancias</w:t>
            </w:r>
            <w:proofErr w:type="spellEnd"/>
            <w:r w:rsidRPr="0084716A">
              <w:rPr>
                <w:rFonts w:ascii="Aptos Narrow" w:hAnsi="Aptos Narrow"/>
                <w:color w:val="000000"/>
                <w:sz w:val="16"/>
                <w:szCs w:val="16"/>
                <w:lang w:val="en-AU" w:eastAsia="en-AU"/>
              </w:rPr>
              <w:t xml:space="preserve"> (</w:t>
            </w:r>
            <w:proofErr w:type="spellStart"/>
            <w:r w:rsidRPr="0084716A">
              <w:rPr>
                <w:rFonts w:ascii="Aptos Narrow" w:hAnsi="Aptos Narrow"/>
                <w:color w:val="000000"/>
                <w:sz w:val="16"/>
                <w:szCs w:val="16"/>
                <w:lang w:val="en-AU" w:eastAsia="en-AU"/>
              </w:rPr>
              <w:t>pérdidas</w:t>
            </w:r>
            <w:proofErr w:type="spellEnd"/>
            <w:r w:rsidRPr="0084716A">
              <w:rPr>
                <w:rFonts w:ascii="Aptos Narrow" w:hAnsi="Aptos Narrow"/>
                <w:color w:val="000000"/>
                <w:sz w:val="16"/>
                <w:szCs w:val="16"/>
                <w:lang w:val="en-AU" w:eastAsia="en-AU"/>
              </w:rPr>
              <w:t>)</w:t>
            </w:r>
          </w:p>
        </w:tc>
        <w:tc>
          <w:tcPr>
            <w:tcW w:w="2977" w:type="dxa"/>
            <w:tcBorders>
              <w:top w:val="nil"/>
              <w:left w:val="single" w:sz="8" w:space="0" w:color="auto"/>
              <w:bottom w:val="nil"/>
              <w:right w:val="single" w:sz="8" w:space="0" w:color="auto"/>
            </w:tcBorders>
            <w:shd w:val="clear" w:color="000000" w:fill="F2F2F2"/>
            <w:noWrap/>
            <w:vAlign w:val="bottom"/>
            <w:hideMark/>
          </w:tcPr>
          <w:p w14:paraId="21A39354" w14:textId="77777777" w:rsidR="0084716A" w:rsidRPr="0084716A" w:rsidRDefault="0084716A" w:rsidP="0084716A">
            <w:pPr>
              <w:widowControl/>
              <w:jc w:val="center"/>
              <w:rPr>
                <w:rFonts w:ascii="Aptos Narrow" w:hAnsi="Aptos Narrow"/>
                <w:color w:val="000000"/>
                <w:sz w:val="16"/>
                <w:szCs w:val="16"/>
                <w:lang w:val="en-AU" w:eastAsia="en-AU"/>
              </w:rPr>
            </w:pPr>
            <w:r w:rsidRPr="0084716A">
              <w:rPr>
                <w:rFonts w:ascii="Aptos Narrow" w:hAnsi="Aptos Narrow"/>
                <w:color w:val="000000"/>
                <w:sz w:val="16"/>
                <w:szCs w:val="16"/>
                <w:lang w:val="en-AU" w:eastAsia="en-AU"/>
              </w:rPr>
              <w:t xml:space="preserve"> - </w:t>
            </w:r>
          </w:p>
        </w:tc>
        <w:tc>
          <w:tcPr>
            <w:tcW w:w="2360" w:type="dxa"/>
            <w:tcBorders>
              <w:top w:val="nil"/>
              <w:left w:val="nil"/>
              <w:bottom w:val="nil"/>
              <w:right w:val="single" w:sz="8" w:space="0" w:color="auto"/>
            </w:tcBorders>
            <w:shd w:val="clear" w:color="000000" w:fill="F2F2F2"/>
            <w:noWrap/>
            <w:vAlign w:val="bottom"/>
            <w:hideMark/>
          </w:tcPr>
          <w:p w14:paraId="1B57B185" w14:textId="77777777" w:rsidR="0084716A" w:rsidRPr="0084716A" w:rsidRDefault="0084716A" w:rsidP="0084716A">
            <w:pPr>
              <w:widowControl/>
              <w:jc w:val="center"/>
              <w:rPr>
                <w:rFonts w:ascii="Aptos Narrow" w:hAnsi="Aptos Narrow"/>
                <w:color w:val="000000"/>
                <w:sz w:val="16"/>
                <w:szCs w:val="16"/>
                <w:lang w:val="en-AU" w:eastAsia="en-AU"/>
              </w:rPr>
            </w:pPr>
            <w:r w:rsidRPr="0084716A">
              <w:rPr>
                <w:rFonts w:ascii="Aptos Narrow" w:hAnsi="Aptos Narrow"/>
                <w:color w:val="000000"/>
                <w:sz w:val="16"/>
                <w:szCs w:val="16"/>
                <w:lang w:val="en-AU" w:eastAsia="en-AU"/>
              </w:rPr>
              <w:t> </w:t>
            </w:r>
          </w:p>
        </w:tc>
      </w:tr>
      <w:tr w:rsidR="0084716A" w:rsidRPr="0084716A" w14:paraId="58F52C7F" w14:textId="77777777" w:rsidTr="0084716A">
        <w:trPr>
          <w:trHeight w:val="293"/>
        </w:trPr>
        <w:tc>
          <w:tcPr>
            <w:tcW w:w="4526" w:type="dxa"/>
            <w:tcBorders>
              <w:top w:val="single" w:sz="8" w:space="0" w:color="auto"/>
              <w:left w:val="single" w:sz="8" w:space="0" w:color="auto"/>
              <w:bottom w:val="single" w:sz="8" w:space="0" w:color="auto"/>
              <w:right w:val="single" w:sz="8" w:space="0" w:color="auto"/>
            </w:tcBorders>
            <w:shd w:val="clear" w:color="000000" w:fill="A6C9EC"/>
            <w:noWrap/>
            <w:vAlign w:val="bottom"/>
            <w:hideMark/>
          </w:tcPr>
          <w:p w14:paraId="12C8EF8B" w14:textId="77777777" w:rsidR="0084716A" w:rsidRPr="0084716A" w:rsidRDefault="0084716A" w:rsidP="0084716A">
            <w:pPr>
              <w:widowControl/>
              <w:rPr>
                <w:rFonts w:ascii="Aptos Narrow" w:hAnsi="Aptos Narrow"/>
                <w:b/>
                <w:bCs/>
                <w:color w:val="000000"/>
                <w:sz w:val="16"/>
                <w:szCs w:val="16"/>
                <w:lang w:val="es-CO" w:eastAsia="en-AU"/>
              </w:rPr>
            </w:pPr>
            <w:r w:rsidRPr="0084716A">
              <w:rPr>
                <w:rFonts w:ascii="Aptos Narrow" w:hAnsi="Aptos Narrow"/>
                <w:b/>
                <w:bCs/>
                <w:color w:val="000000"/>
                <w:sz w:val="16"/>
                <w:szCs w:val="16"/>
                <w:lang w:val="es-CO" w:eastAsia="en-AU"/>
              </w:rPr>
              <w:t xml:space="preserve"> Ganancia (pérdida) por actividades de operación </w:t>
            </w:r>
          </w:p>
        </w:tc>
        <w:tc>
          <w:tcPr>
            <w:tcW w:w="2977" w:type="dxa"/>
            <w:tcBorders>
              <w:top w:val="single" w:sz="8" w:space="0" w:color="auto"/>
              <w:left w:val="nil"/>
              <w:bottom w:val="single" w:sz="8" w:space="0" w:color="auto"/>
              <w:right w:val="single" w:sz="8" w:space="0" w:color="auto"/>
            </w:tcBorders>
            <w:shd w:val="clear" w:color="000000" w:fill="D0D0D0"/>
            <w:noWrap/>
            <w:vAlign w:val="bottom"/>
            <w:hideMark/>
          </w:tcPr>
          <w:p w14:paraId="419A51FB" w14:textId="77777777" w:rsidR="0084716A" w:rsidRPr="0084716A" w:rsidRDefault="0084716A" w:rsidP="0084716A">
            <w:pPr>
              <w:widowControl/>
              <w:jc w:val="center"/>
              <w:rPr>
                <w:rFonts w:ascii="Aptos Narrow" w:hAnsi="Aptos Narrow"/>
                <w:b/>
                <w:bCs/>
                <w:color w:val="000000"/>
                <w:sz w:val="16"/>
                <w:szCs w:val="16"/>
                <w:lang w:val="en-AU" w:eastAsia="en-AU"/>
              </w:rPr>
            </w:pPr>
            <w:r w:rsidRPr="0084716A">
              <w:rPr>
                <w:rFonts w:ascii="Aptos Narrow" w:hAnsi="Aptos Narrow"/>
                <w:b/>
                <w:bCs/>
                <w:color w:val="000000"/>
                <w:sz w:val="16"/>
                <w:szCs w:val="16"/>
                <w:lang w:val="es-CO" w:eastAsia="en-AU"/>
              </w:rPr>
              <w:t xml:space="preserve"> </w:t>
            </w:r>
            <w:r w:rsidRPr="0084716A">
              <w:rPr>
                <w:rFonts w:ascii="Aptos Narrow" w:hAnsi="Aptos Narrow"/>
                <w:b/>
                <w:bCs/>
                <w:color w:val="000000"/>
                <w:sz w:val="16"/>
                <w:szCs w:val="16"/>
                <w:lang w:val="en-AU" w:eastAsia="en-AU"/>
              </w:rPr>
              <w:t xml:space="preserve">$                                                        735,521,000 </w:t>
            </w:r>
          </w:p>
        </w:tc>
        <w:tc>
          <w:tcPr>
            <w:tcW w:w="2360" w:type="dxa"/>
            <w:tcBorders>
              <w:top w:val="single" w:sz="8" w:space="0" w:color="auto"/>
              <w:left w:val="nil"/>
              <w:bottom w:val="single" w:sz="8" w:space="0" w:color="auto"/>
              <w:right w:val="single" w:sz="8" w:space="0" w:color="auto"/>
            </w:tcBorders>
            <w:shd w:val="clear" w:color="000000" w:fill="D0D0D0"/>
            <w:noWrap/>
            <w:vAlign w:val="bottom"/>
            <w:hideMark/>
          </w:tcPr>
          <w:p w14:paraId="5847E3A6" w14:textId="77777777" w:rsidR="0084716A" w:rsidRPr="0084716A" w:rsidRDefault="0084716A" w:rsidP="0084716A">
            <w:pPr>
              <w:widowControl/>
              <w:jc w:val="center"/>
              <w:rPr>
                <w:rFonts w:ascii="Aptos Narrow" w:hAnsi="Aptos Narrow"/>
                <w:b/>
                <w:bCs/>
                <w:color w:val="000000"/>
                <w:sz w:val="16"/>
                <w:szCs w:val="16"/>
                <w:lang w:val="en-AU" w:eastAsia="en-AU"/>
              </w:rPr>
            </w:pPr>
            <w:r w:rsidRPr="0084716A">
              <w:rPr>
                <w:rFonts w:ascii="Aptos Narrow" w:hAnsi="Aptos Narrow"/>
                <w:b/>
                <w:bCs/>
                <w:color w:val="000000"/>
                <w:sz w:val="16"/>
                <w:szCs w:val="16"/>
                <w:lang w:val="en-AU" w:eastAsia="en-AU"/>
              </w:rPr>
              <w:t>1%</w:t>
            </w:r>
          </w:p>
        </w:tc>
      </w:tr>
      <w:tr w:rsidR="0084716A" w:rsidRPr="0084716A" w14:paraId="7B732806" w14:textId="77777777" w:rsidTr="0084716A">
        <w:trPr>
          <w:trHeight w:val="285"/>
        </w:trPr>
        <w:tc>
          <w:tcPr>
            <w:tcW w:w="4526" w:type="dxa"/>
            <w:tcBorders>
              <w:top w:val="nil"/>
              <w:left w:val="single" w:sz="8" w:space="0" w:color="auto"/>
              <w:bottom w:val="single" w:sz="4" w:space="0" w:color="auto"/>
              <w:right w:val="nil"/>
            </w:tcBorders>
            <w:shd w:val="clear" w:color="000000" w:fill="DAE9F8"/>
            <w:noWrap/>
            <w:vAlign w:val="bottom"/>
            <w:hideMark/>
          </w:tcPr>
          <w:p w14:paraId="50B8F221" w14:textId="77777777" w:rsidR="0084716A" w:rsidRPr="0084716A" w:rsidRDefault="0084716A" w:rsidP="0084716A">
            <w:pPr>
              <w:widowControl/>
              <w:rPr>
                <w:rFonts w:ascii="Aptos Narrow" w:hAnsi="Aptos Narrow"/>
                <w:color w:val="000000"/>
                <w:sz w:val="16"/>
                <w:szCs w:val="16"/>
                <w:lang w:val="en-AU" w:eastAsia="en-AU"/>
              </w:rPr>
            </w:pPr>
            <w:proofErr w:type="spellStart"/>
            <w:r w:rsidRPr="0084716A">
              <w:rPr>
                <w:rFonts w:ascii="Aptos Narrow" w:hAnsi="Aptos Narrow"/>
                <w:color w:val="000000"/>
                <w:sz w:val="16"/>
                <w:szCs w:val="16"/>
                <w:lang w:val="en-AU" w:eastAsia="en-AU"/>
              </w:rPr>
              <w:t>Ingresos</w:t>
            </w:r>
            <w:proofErr w:type="spellEnd"/>
            <w:r w:rsidRPr="0084716A">
              <w:rPr>
                <w:rFonts w:ascii="Aptos Narrow" w:hAnsi="Aptos Narrow"/>
                <w:color w:val="000000"/>
                <w:sz w:val="16"/>
                <w:szCs w:val="16"/>
                <w:lang w:val="en-AU" w:eastAsia="en-AU"/>
              </w:rPr>
              <w:t xml:space="preserve"> financieros</w:t>
            </w:r>
          </w:p>
        </w:tc>
        <w:tc>
          <w:tcPr>
            <w:tcW w:w="2977" w:type="dxa"/>
            <w:tcBorders>
              <w:top w:val="nil"/>
              <w:left w:val="single" w:sz="8" w:space="0" w:color="auto"/>
              <w:bottom w:val="single" w:sz="4" w:space="0" w:color="auto"/>
              <w:right w:val="single" w:sz="8" w:space="0" w:color="auto"/>
            </w:tcBorders>
            <w:shd w:val="clear" w:color="000000" w:fill="F2F2F2"/>
            <w:noWrap/>
            <w:vAlign w:val="bottom"/>
            <w:hideMark/>
          </w:tcPr>
          <w:p w14:paraId="622DCEB4" w14:textId="77777777" w:rsidR="0084716A" w:rsidRPr="0084716A" w:rsidRDefault="0084716A" w:rsidP="0084716A">
            <w:pPr>
              <w:widowControl/>
              <w:jc w:val="center"/>
              <w:rPr>
                <w:rFonts w:ascii="Aptos Narrow" w:hAnsi="Aptos Narrow"/>
                <w:color w:val="000000"/>
                <w:sz w:val="16"/>
                <w:szCs w:val="16"/>
                <w:lang w:val="en-AU" w:eastAsia="en-AU"/>
              </w:rPr>
            </w:pPr>
            <w:r w:rsidRPr="0084716A">
              <w:rPr>
                <w:rFonts w:ascii="Aptos Narrow" w:hAnsi="Aptos Narrow"/>
                <w:color w:val="000000"/>
                <w:sz w:val="16"/>
                <w:szCs w:val="16"/>
                <w:lang w:val="en-AU" w:eastAsia="en-AU"/>
              </w:rPr>
              <w:t xml:space="preserve"> $                                                     5,211,863,000 </w:t>
            </w:r>
          </w:p>
        </w:tc>
        <w:tc>
          <w:tcPr>
            <w:tcW w:w="2360" w:type="dxa"/>
            <w:tcBorders>
              <w:top w:val="nil"/>
              <w:left w:val="nil"/>
              <w:bottom w:val="single" w:sz="4" w:space="0" w:color="auto"/>
              <w:right w:val="single" w:sz="8" w:space="0" w:color="auto"/>
            </w:tcBorders>
            <w:shd w:val="clear" w:color="000000" w:fill="F2F2F2"/>
            <w:noWrap/>
            <w:vAlign w:val="bottom"/>
            <w:hideMark/>
          </w:tcPr>
          <w:p w14:paraId="125FACC1" w14:textId="77777777" w:rsidR="0084716A" w:rsidRPr="0084716A" w:rsidRDefault="0084716A" w:rsidP="0084716A">
            <w:pPr>
              <w:widowControl/>
              <w:jc w:val="center"/>
              <w:rPr>
                <w:rFonts w:ascii="Aptos Narrow" w:hAnsi="Aptos Narrow"/>
                <w:color w:val="000000"/>
                <w:sz w:val="16"/>
                <w:szCs w:val="16"/>
                <w:lang w:val="en-AU" w:eastAsia="en-AU"/>
              </w:rPr>
            </w:pPr>
            <w:r w:rsidRPr="0084716A">
              <w:rPr>
                <w:rFonts w:ascii="Aptos Narrow" w:hAnsi="Aptos Narrow"/>
                <w:color w:val="000000"/>
                <w:sz w:val="16"/>
                <w:szCs w:val="16"/>
                <w:lang w:val="en-AU" w:eastAsia="en-AU"/>
              </w:rPr>
              <w:t>904%</w:t>
            </w:r>
          </w:p>
        </w:tc>
      </w:tr>
      <w:tr w:rsidR="0084716A" w:rsidRPr="0084716A" w14:paraId="6C133D3A" w14:textId="77777777" w:rsidTr="0084716A">
        <w:trPr>
          <w:trHeight w:val="293"/>
        </w:trPr>
        <w:tc>
          <w:tcPr>
            <w:tcW w:w="4526" w:type="dxa"/>
            <w:tcBorders>
              <w:top w:val="nil"/>
              <w:left w:val="single" w:sz="8" w:space="0" w:color="auto"/>
              <w:bottom w:val="single" w:sz="4" w:space="0" w:color="auto"/>
              <w:right w:val="nil"/>
            </w:tcBorders>
            <w:shd w:val="clear" w:color="000000" w:fill="DAE9F8"/>
            <w:noWrap/>
            <w:vAlign w:val="bottom"/>
            <w:hideMark/>
          </w:tcPr>
          <w:p w14:paraId="0BD36C10" w14:textId="77777777" w:rsidR="0084716A" w:rsidRPr="0084716A" w:rsidRDefault="0084716A" w:rsidP="0084716A">
            <w:pPr>
              <w:widowControl/>
              <w:rPr>
                <w:rFonts w:ascii="Aptos Narrow" w:hAnsi="Aptos Narrow"/>
                <w:color w:val="000000"/>
                <w:sz w:val="16"/>
                <w:szCs w:val="16"/>
                <w:lang w:val="en-AU" w:eastAsia="en-AU"/>
              </w:rPr>
            </w:pPr>
            <w:r w:rsidRPr="0084716A">
              <w:rPr>
                <w:rFonts w:ascii="Aptos Narrow" w:hAnsi="Aptos Narrow"/>
                <w:color w:val="000000"/>
                <w:sz w:val="16"/>
                <w:szCs w:val="16"/>
                <w:lang w:val="en-AU" w:eastAsia="en-AU"/>
              </w:rPr>
              <w:t>Costos financieros</w:t>
            </w:r>
          </w:p>
        </w:tc>
        <w:tc>
          <w:tcPr>
            <w:tcW w:w="2977" w:type="dxa"/>
            <w:tcBorders>
              <w:top w:val="nil"/>
              <w:left w:val="single" w:sz="8" w:space="0" w:color="auto"/>
              <w:bottom w:val="nil"/>
              <w:right w:val="single" w:sz="8" w:space="0" w:color="auto"/>
            </w:tcBorders>
            <w:shd w:val="clear" w:color="000000" w:fill="F2F2F2"/>
            <w:noWrap/>
            <w:vAlign w:val="bottom"/>
            <w:hideMark/>
          </w:tcPr>
          <w:p w14:paraId="48E55B48" w14:textId="77777777" w:rsidR="0084716A" w:rsidRPr="0084716A" w:rsidRDefault="0084716A" w:rsidP="0084716A">
            <w:pPr>
              <w:widowControl/>
              <w:jc w:val="center"/>
              <w:rPr>
                <w:rFonts w:ascii="Aptos Narrow" w:hAnsi="Aptos Narrow"/>
                <w:color w:val="000000"/>
                <w:sz w:val="16"/>
                <w:szCs w:val="16"/>
                <w:lang w:val="en-AU" w:eastAsia="en-AU"/>
              </w:rPr>
            </w:pPr>
            <w:r w:rsidRPr="0084716A">
              <w:rPr>
                <w:rFonts w:ascii="Aptos Narrow" w:hAnsi="Aptos Narrow"/>
                <w:color w:val="000000"/>
                <w:sz w:val="16"/>
                <w:szCs w:val="16"/>
                <w:lang w:val="en-AU" w:eastAsia="en-AU"/>
              </w:rPr>
              <w:t xml:space="preserve"> $                                                  20,377,535,000 </w:t>
            </w:r>
          </w:p>
        </w:tc>
        <w:tc>
          <w:tcPr>
            <w:tcW w:w="2360" w:type="dxa"/>
            <w:tcBorders>
              <w:top w:val="nil"/>
              <w:left w:val="nil"/>
              <w:bottom w:val="nil"/>
              <w:right w:val="single" w:sz="8" w:space="0" w:color="auto"/>
            </w:tcBorders>
            <w:shd w:val="clear" w:color="000000" w:fill="F2F2F2"/>
            <w:noWrap/>
            <w:vAlign w:val="bottom"/>
            <w:hideMark/>
          </w:tcPr>
          <w:p w14:paraId="21EBBF36" w14:textId="77777777" w:rsidR="0084716A" w:rsidRPr="0084716A" w:rsidRDefault="0084716A" w:rsidP="0084716A">
            <w:pPr>
              <w:widowControl/>
              <w:jc w:val="center"/>
              <w:rPr>
                <w:rFonts w:ascii="Aptos Narrow" w:hAnsi="Aptos Narrow"/>
                <w:color w:val="000000"/>
                <w:sz w:val="16"/>
                <w:szCs w:val="16"/>
                <w:lang w:val="en-AU" w:eastAsia="en-AU"/>
              </w:rPr>
            </w:pPr>
            <w:r w:rsidRPr="0084716A">
              <w:rPr>
                <w:rFonts w:ascii="Aptos Narrow" w:hAnsi="Aptos Narrow"/>
                <w:color w:val="000000"/>
                <w:sz w:val="16"/>
                <w:szCs w:val="16"/>
                <w:lang w:val="en-AU" w:eastAsia="en-AU"/>
              </w:rPr>
              <w:t>64%</w:t>
            </w:r>
          </w:p>
        </w:tc>
      </w:tr>
      <w:tr w:rsidR="0084716A" w:rsidRPr="0084716A" w14:paraId="5D7288D4" w14:textId="77777777" w:rsidTr="0084716A">
        <w:trPr>
          <w:trHeight w:val="293"/>
        </w:trPr>
        <w:tc>
          <w:tcPr>
            <w:tcW w:w="4526" w:type="dxa"/>
            <w:tcBorders>
              <w:top w:val="single" w:sz="8" w:space="0" w:color="auto"/>
              <w:left w:val="single" w:sz="8" w:space="0" w:color="auto"/>
              <w:bottom w:val="single" w:sz="8" w:space="0" w:color="auto"/>
              <w:right w:val="single" w:sz="8" w:space="0" w:color="auto"/>
            </w:tcBorders>
            <w:shd w:val="clear" w:color="000000" w:fill="A6C9EC"/>
            <w:noWrap/>
            <w:vAlign w:val="bottom"/>
            <w:hideMark/>
          </w:tcPr>
          <w:p w14:paraId="3920C644" w14:textId="77777777" w:rsidR="0084716A" w:rsidRPr="0084716A" w:rsidRDefault="0084716A" w:rsidP="0084716A">
            <w:pPr>
              <w:widowControl/>
              <w:rPr>
                <w:rFonts w:ascii="Aptos Narrow" w:hAnsi="Aptos Narrow"/>
                <w:b/>
                <w:bCs/>
                <w:color w:val="000000"/>
                <w:sz w:val="16"/>
                <w:szCs w:val="16"/>
                <w:lang w:val="es-CO" w:eastAsia="en-AU"/>
              </w:rPr>
            </w:pPr>
            <w:r w:rsidRPr="0084716A">
              <w:rPr>
                <w:rFonts w:ascii="Aptos Narrow" w:hAnsi="Aptos Narrow"/>
                <w:b/>
                <w:bCs/>
                <w:color w:val="000000"/>
                <w:sz w:val="16"/>
                <w:szCs w:val="16"/>
                <w:lang w:val="es-CO" w:eastAsia="en-AU"/>
              </w:rPr>
              <w:t xml:space="preserve"> Ganancia (pérdida), antes de impuestos </w:t>
            </w:r>
          </w:p>
        </w:tc>
        <w:tc>
          <w:tcPr>
            <w:tcW w:w="2977" w:type="dxa"/>
            <w:tcBorders>
              <w:top w:val="single" w:sz="8" w:space="0" w:color="auto"/>
              <w:left w:val="nil"/>
              <w:bottom w:val="single" w:sz="8" w:space="0" w:color="auto"/>
              <w:right w:val="single" w:sz="8" w:space="0" w:color="auto"/>
            </w:tcBorders>
            <w:shd w:val="clear" w:color="000000" w:fill="D0D0D0"/>
            <w:noWrap/>
            <w:vAlign w:val="bottom"/>
            <w:hideMark/>
          </w:tcPr>
          <w:p w14:paraId="396303A2" w14:textId="77777777" w:rsidR="0084716A" w:rsidRPr="0084716A" w:rsidRDefault="0084716A" w:rsidP="0084716A">
            <w:pPr>
              <w:widowControl/>
              <w:jc w:val="center"/>
              <w:rPr>
                <w:rFonts w:ascii="Aptos Narrow" w:hAnsi="Aptos Narrow"/>
                <w:b/>
                <w:bCs/>
                <w:color w:val="000000"/>
                <w:sz w:val="16"/>
                <w:szCs w:val="16"/>
                <w:lang w:val="en-AU" w:eastAsia="en-AU"/>
              </w:rPr>
            </w:pPr>
            <w:r w:rsidRPr="0084716A">
              <w:rPr>
                <w:rFonts w:ascii="Aptos Narrow" w:hAnsi="Aptos Narrow"/>
                <w:b/>
                <w:bCs/>
                <w:color w:val="000000"/>
                <w:sz w:val="16"/>
                <w:szCs w:val="16"/>
                <w:lang w:val="en-AU" w:eastAsia="en-AU"/>
              </w:rPr>
              <w:t xml:space="preserve">-$                                                 14,430,151,000 </w:t>
            </w:r>
          </w:p>
        </w:tc>
        <w:tc>
          <w:tcPr>
            <w:tcW w:w="2360" w:type="dxa"/>
            <w:tcBorders>
              <w:top w:val="single" w:sz="8" w:space="0" w:color="auto"/>
              <w:left w:val="nil"/>
              <w:bottom w:val="single" w:sz="8" w:space="0" w:color="auto"/>
              <w:right w:val="single" w:sz="8" w:space="0" w:color="auto"/>
            </w:tcBorders>
            <w:shd w:val="clear" w:color="000000" w:fill="D0D0D0"/>
            <w:noWrap/>
            <w:vAlign w:val="bottom"/>
            <w:hideMark/>
          </w:tcPr>
          <w:p w14:paraId="268F2B08" w14:textId="77777777" w:rsidR="0084716A" w:rsidRPr="0084716A" w:rsidRDefault="0084716A" w:rsidP="0084716A">
            <w:pPr>
              <w:widowControl/>
              <w:jc w:val="center"/>
              <w:rPr>
                <w:rFonts w:ascii="Aptos Narrow" w:hAnsi="Aptos Narrow"/>
                <w:b/>
                <w:bCs/>
                <w:color w:val="000000"/>
                <w:sz w:val="16"/>
                <w:szCs w:val="16"/>
                <w:lang w:val="en-AU" w:eastAsia="en-AU"/>
              </w:rPr>
            </w:pPr>
            <w:r w:rsidRPr="0084716A">
              <w:rPr>
                <w:rFonts w:ascii="Aptos Narrow" w:hAnsi="Aptos Narrow"/>
                <w:b/>
                <w:bCs/>
                <w:color w:val="000000"/>
                <w:sz w:val="16"/>
                <w:szCs w:val="16"/>
                <w:lang w:val="en-AU" w:eastAsia="en-AU"/>
              </w:rPr>
              <w:t>-68%</w:t>
            </w:r>
          </w:p>
        </w:tc>
      </w:tr>
      <w:tr w:rsidR="0084716A" w:rsidRPr="0084716A" w14:paraId="3CA454D4" w14:textId="77777777" w:rsidTr="0084716A">
        <w:trPr>
          <w:trHeight w:val="293"/>
        </w:trPr>
        <w:tc>
          <w:tcPr>
            <w:tcW w:w="4526" w:type="dxa"/>
            <w:tcBorders>
              <w:top w:val="nil"/>
              <w:left w:val="single" w:sz="8" w:space="0" w:color="auto"/>
              <w:bottom w:val="single" w:sz="4" w:space="0" w:color="auto"/>
              <w:right w:val="nil"/>
            </w:tcBorders>
            <w:shd w:val="clear" w:color="000000" w:fill="DAE9F8"/>
            <w:noWrap/>
            <w:vAlign w:val="bottom"/>
            <w:hideMark/>
          </w:tcPr>
          <w:p w14:paraId="0DF80C54" w14:textId="77777777" w:rsidR="0084716A" w:rsidRPr="0084716A" w:rsidRDefault="0084716A" w:rsidP="0084716A">
            <w:pPr>
              <w:widowControl/>
              <w:rPr>
                <w:rFonts w:ascii="Aptos Narrow" w:hAnsi="Aptos Narrow"/>
                <w:color w:val="000000"/>
                <w:sz w:val="16"/>
                <w:szCs w:val="16"/>
                <w:lang w:val="es-CO" w:eastAsia="en-AU"/>
              </w:rPr>
            </w:pPr>
            <w:r w:rsidRPr="0084716A">
              <w:rPr>
                <w:rFonts w:ascii="Aptos Narrow" w:hAnsi="Aptos Narrow"/>
                <w:color w:val="000000"/>
                <w:sz w:val="16"/>
                <w:szCs w:val="16"/>
                <w:lang w:val="es-CO" w:eastAsia="en-AU"/>
              </w:rPr>
              <w:t xml:space="preserve"> (gasto) por impuestos tarifa 35% año 2023</w:t>
            </w:r>
          </w:p>
        </w:tc>
        <w:tc>
          <w:tcPr>
            <w:tcW w:w="2977" w:type="dxa"/>
            <w:tcBorders>
              <w:top w:val="nil"/>
              <w:left w:val="single" w:sz="8" w:space="0" w:color="auto"/>
              <w:bottom w:val="nil"/>
              <w:right w:val="single" w:sz="8" w:space="0" w:color="auto"/>
            </w:tcBorders>
            <w:shd w:val="clear" w:color="000000" w:fill="F2F2F2"/>
            <w:noWrap/>
            <w:vAlign w:val="bottom"/>
            <w:hideMark/>
          </w:tcPr>
          <w:p w14:paraId="7FFDA7C9" w14:textId="77777777" w:rsidR="0084716A" w:rsidRPr="0084716A" w:rsidRDefault="0084716A" w:rsidP="0084716A">
            <w:pPr>
              <w:widowControl/>
              <w:jc w:val="center"/>
              <w:rPr>
                <w:rFonts w:ascii="Aptos Narrow" w:hAnsi="Aptos Narrow"/>
                <w:color w:val="000000"/>
                <w:sz w:val="16"/>
                <w:szCs w:val="16"/>
                <w:lang w:val="en-AU" w:eastAsia="en-AU"/>
              </w:rPr>
            </w:pPr>
            <w:r w:rsidRPr="0084716A">
              <w:rPr>
                <w:rFonts w:ascii="Aptos Narrow" w:hAnsi="Aptos Narrow"/>
                <w:color w:val="000000"/>
                <w:sz w:val="16"/>
                <w:szCs w:val="16"/>
                <w:lang w:val="en-AU" w:eastAsia="en-AU"/>
              </w:rPr>
              <w:t xml:space="preserve">-$                                                    3,625,395,000 </w:t>
            </w:r>
          </w:p>
        </w:tc>
        <w:tc>
          <w:tcPr>
            <w:tcW w:w="2360" w:type="dxa"/>
            <w:tcBorders>
              <w:top w:val="nil"/>
              <w:left w:val="nil"/>
              <w:bottom w:val="nil"/>
              <w:right w:val="single" w:sz="8" w:space="0" w:color="auto"/>
            </w:tcBorders>
            <w:shd w:val="clear" w:color="000000" w:fill="F2F2F2"/>
            <w:noWrap/>
            <w:vAlign w:val="bottom"/>
            <w:hideMark/>
          </w:tcPr>
          <w:p w14:paraId="411ACFD7" w14:textId="77777777" w:rsidR="0084716A" w:rsidRPr="0084716A" w:rsidRDefault="0084716A" w:rsidP="0084716A">
            <w:pPr>
              <w:widowControl/>
              <w:jc w:val="center"/>
              <w:rPr>
                <w:rFonts w:ascii="Aptos Narrow" w:hAnsi="Aptos Narrow"/>
                <w:color w:val="000000"/>
                <w:sz w:val="16"/>
                <w:szCs w:val="16"/>
                <w:lang w:val="en-AU" w:eastAsia="en-AU"/>
              </w:rPr>
            </w:pPr>
            <w:r w:rsidRPr="0084716A">
              <w:rPr>
                <w:rFonts w:ascii="Aptos Narrow" w:hAnsi="Aptos Narrow"/>
                <w:color w:val="000000"/>
                <w:sz w:val="16"/>
                <w:szCs w:val="16"/>
                <w:lang w:val="en-AU" w:eastAsia="en-AU"/>
              </w:rPr>
              <w:t>-48%</w:t>
            </w:r>
          </w:p>
        </w:tc>
      </w:tr>
      <w:tr w:rsidR="0084716A" w:rsidRPr="0084716A" w14:paraId="7EA0507E" w14:textId="77777777" w:rsidTr="0084716A">
        <w:trPr>
          <w:trHeight w:val="293"/>
        </w:trPr>
        <w:tc>
          <w:tcPr>
            <w:tcW w:w="4526" w:type="dxa"/>
            <w:tcBorders>
              <w:top w:val="single" w:sz="8" w:space="0" w:color="auto"/>
              <w:left w:val="single" w:sz="8" w:space="0" w:color="auto"/>
              <w:bottom w:val="single" w:sz="8" w:space="0" w:color="auto"/>
              <w:right w:val="single" w:sz="8" w:space="0" w:color="auto"/>
            </w:tcBorders>
            <w:shd w:val="clear" w:color="000000" w:fill="A6C9EC"/>
            <w:noWrap/>
            <w:vAlign w:val="bottom"/>
            <w:hideMark/>
          </w:tcPr>
          <w:p w14:paraId="07572E2C" w14:textId="77777777" w:rsidR="0084716A" w:rsidRPr="0084716A" w:rsidRDefault="0084716A" w:rsidP="0084716A">
            <w:pPr>
              <w:widowControl/>
              <w:rPr>
                <w:rFonts w:ascii="Aptos Narrow" w:hAnsi="Aptos Narrow"/>
                <w:b/>
                <w:bCs/>
                <w:color w:val="000000"/>
                <w:sz w:val="16"/>
                <w:szCs w:val="16"/>
                <w:lang w:val="es-CO" w:eastAsia="en-AU"/>
              </w:rPr>
            </w:pPr>
            <w:r w:rsidRPr="0084716A">
              <w:rPr>
                <w:rFonts w:ascii="Aptos Narrow" w:hAnsi="Aptos Narrow"/>
                <w:b/>
                <w:bCs/>
                <w:color w:val="000000"/>
                <w:sz w:val="16"/>
                <w:szCs w:val="16"/>
                <w:lang w:val="es-CO" w:eastAsia="en-AU"/>
              </w:rPr>
              <w:t xml:space="preserve"> Ganancia (pérdida) o Utilidad Neta </w:t>
            </w:r>
          </w:p>
        </w:tc>
        <w:tc>
          <w:tcPr>
            <w:tcW w:w="2977" w:type="dxa"/>
            <w:tcBorders>
              <w:top w:val="single" w:sz="8" w:space="0" w:color="auto"/>
              <w:left w:val="nil"/>
              <w:bottom w:val="single" w:sz="8" w:space="0" w:color="auto"/>
              <w:right w:val="single" w:sz="8" w:space="0" w:color="auto"/>
            </w:tcBorders>
            <w:shd w:val="clear" w:color="000000" w:fill="D0D0D0"/>
            <w:noWrap/>
            <w:vAlign w:val="bottom"/>
            <w:hideMark/>
          </w:tcPr>
          <w:p w14:paraId="369309B4" w14:textId="77777777" w:rsidR="0084716A" w:rsidRPr="0084716A" w:rsidRDefault="0084716A" w:rsidP="0084716A">
            <w:pPr>
              <w:widowControl/>
              <w:jc w:val="center"/>
              <w:rPr>
                <w:rFonts w:ascii="Aptos Narrow" w:hAnsi="Aptos Narrow"/>
                <w:b/>
                <w:bCs/>
                <w:color w:val="000000"/>
                <w:sz w:val="16"/>
                <w:szCs w:val="16"/>
                <w:lang w:val="en-AU" w:eastAsia="en-AU"/>
              </w:rPr>
            </w:pPr>
            <w:r w:rsidRPr="0084716A">
              <w:rPr>
                <w:rFonts w:ascii="Aptos Narrow" w:hAnsi="Aptos Narrow"/>
                <w:b/>
                <w:bCs/>
                <w:color w:val="000000"/>
                <w:sz w:val="16"/>
                <w:szCs w:val="16"/>
                <w:lang w:val="en-AU" w:eastAsia="en-AU"/>
              </w:rPr>
              <w:t xml:space="preserve">-$                                                 10,804,756,000 </w:t>
            </w:r>
          </w:p>
        </w:tc>
        <w:tc>
          <w:tcPr>
            <w:tcW w:w="2360" w:type="dxa"/>
            <w:tcBorders>
              <w:top w:val="single" w:sz="8" w:space="0" w:color="auto"/>
              <w:left w:val="nil"/>
              <w:bottom w:val="single" w:sz="8" w:space="0" w:color="auto"/>
              <w:right w:val="single" w:sz="8" w:space="0" w:color="auto"/>
            </w:tcBorders>
            <w:shd w:val="clear" w:color="000000" w:fill="D0D0D0"/>
            <w:noWrap/>
            <w:vAlign w:val="bottom"/>
            <w:hideMark/>
          </w:tcPr>
          <w:p w14:paraId="41E80F50" w14:textId="77777777" w:rsidR="0084716A" w:rsidRPr="0084716A" w:rsidRDefault="0084716A" w:rsidP="0084716A">
            <w:pPr>
              <w:widowControl/>
              <w:jc w:val="center"/>
              <w:rPr>
                <w:rFonts w:ascii="Aptos Narrow" w:hAnsi="Aptos Narrow"/>
                <w:b/>
                <w:bCs/>
                <w:color w:val="000000"/>
                <w:sz w:val="16"/>
                <w:szCs w:val="16"/>
                <w:lang w:val="en-AU" w:eastAsia="en-AU"/>
              </w:rPr>
            </w:pPr>
            <w:r w:rsidRPr="0084716A">
              <w:rPr>
                <w:rFonts w:ascii="Aptos Narrow" w:hAnsi="Aptos Narrow"/>
                <w:b/>
                <w:bCs/>
                <w:color w:val="000000"/>
                <w:sz w:val="16"/>
                <w:szCs w:val="16"/>
                <w:lang w:val="en-AU" w:eastAsia="en-AU"/>
              </w:rPr>
              <w:t>-79%</w:t>
            </w:r>
          </w:p>
        </w:tc>
      </w:tr>
    </w:tbl>
    <w:p w14:paraId="539D5F73" w14:textId="5763929F" w:rsidR="0087348A" w:rsidRDefault="0087348A" w:rsidP="00B9143C">
      <w:pPr>
        <w:pBdr>
          <w:top w:val="nil"/>
          <w:left w:val="nil"/>
          <w:bottom w:val="nil"/>
          <w:right w:val="nil"/>
          <w:between w:val="nil"/>
        </w:pBdr>
        <w:spacing w:before="164" w:line="259" w:lineRule="auto"/>
        <w:ind w:left="1699" w:right="1988"/>
        <w:jc w:val="center"/>
      </w:pPr>
    </w:p>
    <w:p w14:paraId="2D9E0E5C" w14:textId="5EC314D0" w:rsidR="0084716A" w:rsidRPr="00D12098" w:rsidRDefault="0084716A" w:rsidP="0084716A">
      <w:pPr>
        <w:ind w:left="2160" w:right="1984" w:firstLine="720"/>
        <w:jc w:val="center"/>
        <w:rPr>
          <w:noProof/>
        </w:rPr>
      </w:pPr>
      <w:r>
        <w:rPr>
          <w:noProof/>
        </w:rPr>
        <w:t xml:space="preserve">Tabla </w:t>
      </w:r>
      <w:r>
        <w:rPr>
          <w:noProof/>
        </w:rPr>
        <w:t>4</w:t>
      </w:r>
      <w:r>
        <w:rPr>
          <w:noProof/>
        </w:rPr>
        <w:t>.</w:t>
      </w:r>
      <w:r w:rsidRPr="00A36476">
        <w:t xml:space="preserve"> </w:t>
      </w:r>
      <w:r w:rsidRPr="00A36476">
        <w:rPr>
          <w:noProof/>
        </w:rPr>
        <w:t xml:space="preserve">Análisis Horizontal </w:t>
      </w:r>
      <w:r w:rsidRPr="002A4588">
        <w:rPr>
          <w:noProof/>
        </w:rPr>
        <w:t xml:space="preserve">Estado De </w:t>
      </w:r>
      <w:r>
        <w:rPr>
          <w:noProof/>
        </w:rPr>
        <w:t>Resultados</w:t>
      </w:r>
    </w:p>
    <w:p w14:paraId="2399BB49" w14:textId="77777777" w:rsidR="0084716A" w:rsidRDefault="0084716A" w:rsidP="0084716A">
      <w:pPr>
        <w:pBdr>
          <w:top w:val="nil"/>
          <w:left w:val="nil"/>
          <w:bottom w:val="nil"/>
          <w:right w:val="nil"/>
          <w:between w:val="nil"/>
        </w:pBdr>
        <w:spacing w:before="164" w:line="259" w:lineRule="auto"/>
        <w:ind w:left="1699" w:right="1988"/>
        <w:jc w:val="center"/>
      </w:pPr>
    </w:p>
    <w:p w14:paraId="21FCC16B" w14:textId="58486144" w:rsidR="0087348A" w:rsidRDefault="0087348A" w:rsidP="00B9143C">
      <w:pPr>
        <w:pBdr>
          <w:top w:val="nil"/>
          <w:left w:val="nil"/>
          <w:bottom w:val="nil"/>
          <w:right w:val="nil"/>
          <w:between w:val="nil"/>
        </w:pBdr>
        <w:spacing w:before="164" w:line="259" w:lineRule="auto"/>
        <w:ind w:left="1699" w:right="1988"/>
        <w:jc w:val="center"/>
      </w:pPr>
    </w:p>
    <w:p w14:paraId="68FE7375" w14:textId="77777777" w:rsidR="0084716A" w:rsidRDefault="0084716A" w:rsidP="00B9143C">
      <w:pPr>
        <w:pBdr>
          <w:top w:val="nil"/>
          <w:left w:val="nil"/>
          <w:bottom w:val="nil"/>
          <w:right w:val="nil"/>
          <w:between w:val="nil"/>
        </w:pBdr>
        <w:spacing w:before="164" w:line="259" w:lineRule="auto"/>
        <w:ind w:left="1699" w:right="1988"/>
        <w:jc w:val="center"/>
      </w:pPr>
    </w:p>
    <w:p w14:paraId="1189ADAF" w14:textId="77777777" w:rsidR="0084716A" w:rsidRDefault="0084716A" w:rsidP="00B9143C">
      <w:pPr>
        <w:pBdr>
          <w:top w:val="nil"/>
          <w:left w:val="nil"/>
          <w:bottom w:val="nil"/>
          <w:right w:val="nil"/>
          <w:between w:val="nil"/>
        </w:pBdr>
        <w:spacing w:before="164" w:line="259" w:lineRule="auto"/>
        <w:ind w:left="1699" w:right="1988"/>
        <w:jc w:val="center"/>
      </w:pPr>
    </w:p>
    <w:p w14:paraId="3DAB4174" w14:textId="77777777" w:rsidR="0084716A" w:rsidRDefault="0084716A" w:rsidP="00B9143C">
      <w:pPr>
        <w:pBdr>
          <w:top w:val="nil"/>
          <w:left w:val="nil"/>
          <w:bottom w:val="nil"/>
          <w:right w:val="nil"/>
          <w:between w:val="nil"/>
        </w:pBdr>
        <w:spacing w:before="164" w:line="259" w:lineRule="auto"/>
        <w:ind w:left="1699" w:right="1988"/>
        <w:jc w:val="center"/>
      </w:pPr>
    </w:p>
    <w:p w14:paraId="4AE74C6B" w14:textId="77777777" w:rsidR="0084716A" w:rsidRDefault="0084716A" w:rsidP="00B9143C">
      <w:pPr>
        <w:pBdr>
          <w:top w:val="nil"/>
          <w:left w:val="nil"/>
          <w:bottom w:val="nil"/>
          <w:right w:val="nil"/>
          <w:between w:val="nil"/>
        </w:pBdr>
        <w:spacing w:before="164" w:line="259" w:lineRule="auto"/>
        <w:ind w:left="1699" w:right="1988"/>
        <w:jc w:val="center"/>
      </w:pPr>
    </w:p>
    <w:p w14:paraId="02A9F7A9" w14:textId="77777777" w:rsidR="0084716A" w:rsidRDefault="0084716A" w:rsidP="00B9143C">
      <w:pPr>
        <w:pBdr>
          <w:top w:val="nil"/>
          <w:left w:val="nil"/>
          <w:bottom w:val="nil"/>
          <w:right w:val="nil"/>
          <w:between w:val="nil"/>
        </w:pBdr>
        <w:spacing w:before="164" w:line="259" w:lineRule="auto"/>
        <w:ind w:left="1699" w:right="1988"/>
        <w:jc w:val="center"/>
      </w:pPr>
    </w:p>
    <w:p w14:paraId="75A83C9A" w14:textId="77777777" w:rsidR="0084716A" w:rsidRDefault="0084716A" w:rsidP="00B9143C">
      <w:pPr>
        <w:pBdr>
          <w:top w:val="nil"/>
          <w:left w:val="nil"/>
          <w:bottom w:val="nil"/>
          <w:right w:val="nil"/>
          <w:between w:val="nil"/>
        </w:pBdr>
        <w:spacing w:before="164" w:line="259" w:lineRule="auto"/>
        <w:ind w:left="1699" w:right="1988"/>
        <w:jc w:val="center"/>
      </w:pPr>
    </w:p>
    <w:p w14:paraId="29301EA8" w14:textId="77777777" w:rsidR="0084716A" w:rsidRDefault="0084716A" w:rsidP="00B9143C">
      <w:pPr>
        <w:pBdr>
          <w:top w:val="nil"/>
          <w:left w:val="nil"/>
          <w:bottom w:val="nil"/>
          <w:right w:val="nil"/>
          <w:between w:val="nil"/>
        </w:pBdr>
        <w:spacing w:before="164" w:line="259" w:lineRule="auto"/>
        <w:ind w:left="1699" w:right="1988"/>
        <w:jc w:val="center"/>
      </w:pPr>
    </w:p>
    <w:p w14:paraId="5AADA5BF" w14:textId="77777777" w:rsidR="0084716A" w:rsidRDefault="0084716A" w:rsidP="00B9143C">
      <w:pPr>
        <w:pBdr>
          <w:top w:val="nil"/>
          <w:left w:val="nil"/>
          <w:bottom w:val="nil"/>
          <w:right w:val="nil"/>
          <w:between w:val="nil"/>
        </w:pBdr>
        <w:spacing w:before="164" w:line="259" w:lineRule="auto"/>
        <w:ind w:left="1699" w:right="1988"/>
        <w:jc w:val="center"/>
      </w:pPr>
    </w:p>
    <w:p w14:paraId="20556F7A" w14:textId="77777777" w:rsidR="0084716A" w:rsidRDefault="0084716A" w:rsidP="00B9143C">
      <w:pPr>
        <w:pBdr>
          <w:top w:val="nil"/>
          <w:left w:val="nil"/>
          <w:bottom w:val="nil"/>
          <w:right w:val="nil"/>
          <w:between w:val="nil"/>
        </w:pBdr>
        <w:spacing w:before="164" w:line="259" w:lineRule="auto"/>
        <w:ind w:left="1699" w:right="1988"/>
        <w:jc w:val="center"/>
      </w:pPr>
    </w:p>
    <w:p w14:paraId="5AE89DE7" w14:textId="77777777" w:rsidR="0084716A" w:rsidRDefault="0084716A" w:rsidP="00B9143C">
      <w:pPr>
        <w:pBdr>
          <w:top w:val="nil"/>
          <w:left w:val="nil"/>
          <w:bottom w:val="nil"/>
          <w:right w:val="nil"/>
          <w:between w:val="nil"/>
        </w:pBdr>
        <w:spacing w:before="164" w:line="259" w:lineRule="auto"/>
        <w:ind w:left="1699" w:right="1988"/>
        <w:jc w:val="center"/>
      </w:pPr>
    </w:p>
    <w:p w14:paraId="212C132F" w14:textId="77777777" w:rsidR="0084716A" w:rsidRDefault="0084716A" w:rsidP="0084716A">
      <w:pPr>
        <w:ind w:left="1440" w:right="1984"/>
        <w:jc w:val="both"/>
        <w:rPr>
          <w:noProof/>
        </w:rPr>
      </w:pPr>
    </w:p>
    <w:p w14:paraId="32E8A51A" w14:textId="1511AB21" w:rsidR="0084716A" w:rsidRDefault="0084716A" w:rsidP="0084716A">
      <w:pPr>
        <w:pStyle w:val="Heading2"/>
      </w:pPr>
      <w:r w:rsidRPr="00D12098">
        <w:t xml:space="preserve">Análisis </w:t>
      </w:r>
      <w:r>
        <w:t>Vertical</w:t>
      </w:r>
    </w:p>
    <w:p w14:paraId="3BD5E760" w14:textId="77777777" w:rsidR="0084716A" w:rsidRDefault="0084716A" w:rsidP="0084716A">
      <w:pPr>
        <w:pStyle w:val="Heading2"/>
        <w:ind w:left="0" w:firstLine="0"/>
      </w:pPr>
    </w:p>
    <w:tbl>
      <w:tblPr>
        <w:tblW w:w="7512" w:type="dxa"/>
        <w:tblInd w:w="1550" w:type="dxa"/>
        <w:tblLook w:val="04A0" w:firstRow="1" w:lastRow="0" w:firstColumn="1" w:lastColumn="0" w:noHBand="0" w:noVBand="1"/>
      </w:tblPr>
      <w:tblGrid>
        <w:gridCol w:w="4394"/>
        <w:gridCol w:w="3118"/>
      </w:tblGrid>
      <w:tr w:rsidR="0084716A" w:rsidRPr="0084716A" w14:paraId="03B27643" w14:textId="77777777" w:rsidTr="0084716A">
        <w:trPr>
          <w:trHeight w:val="293"/>
        </w:trPr>
        <w:tc>
          <w:tcPr>
            <w:tcW w:w="4394" w:type="dxa"/>
            <w:tcBorders>
              <w:top w:val="nil"/>
              <w:left w:val="single" w:sz="8" w:space="0" w:color="auto"/>
              <w:bottom w:val="single" w:sz="4" w:space="0" w:color="auto"/>
              <w:right w:val="nil"/>
            </w:tcBorders>
            <w:shd w:val="clear" w:color="000000" w:fill="DAE9F8"/>
            <w:noWrap/>
            <w:vAlign w:val="bottom"/>
            <w:hideMark/>
          </w:tcPr>
          <w:p w14:paraId="559967EF" w14:textId="77777777" w:rsidR="0084716A" w:rsidRPr="0084716A" w:rsidRDefault="0084716A" w:rsidP="0084716A">
            <w:pPr>
              <w:widowControl/>
              <w:jc w:val="center"/>
              <w:rPr>
                <w:rFonts w:ascii="Aptos Narrow" w:hAnsi="Aptos Narrow"/>
                <w:b/>
                <w:bCs/>
                <w:color w:val="000000"/>
                <w:sz w:val="16"/>
                <w:szCs w:val="16"/>
                <w:lang w:val="en-AU" w:eastAsia="en-AU"/>
              </w:rPr>
            </w:pPr>
            <w:r w:rsidRPr="0084716A">
              <w:rPr>
                <w:rFonts w:ascii="Aptos Narrow" w:hAnsi="Aptos Narrow"/>
                <w:b/>
                <w:bCs/>
                <w:color w:val="000000"/>
                <w:sz w:val="16"/>
                <w:szCs w:val="16"/>
                <w:lang w:val="en-AU" w:eastAsia="en-AU"/>
              </w:rPr>
              <w:t> </w:t>
            </w:r>
          </w:p>
        </w:tc>
        <w:tc>
          <w:tcPr>
            <w:tcW w:w="3118" w:type="dxa"/>
            <w:tcBorders>
              <w:top w:val="single" w:sz="8" w:space="0" w:color="auto"/>
              <w:left w:val="single" w:sz="8" w:space="0" w:color="auto"/>
              <w:bottom w:val="single" w:sz="8" w:space="0" w:color="auto"/>
              <w:right w:val="single" w:sz="8" w:space="0" w:color="auto"/>
            </w:tcBorders>
            <w:shd w:val="clear" w:color="000000" w:fill="B5E6A2"/>
            <w:noWrap/>
            <w:vAlign w:val="bottom"/>
            <w:hideMark/>
          </w:tcPr>
          <w:p w14:paraId="79350FF7" w14:textId="77777777" w:rsidR="0084716A" w:rsidRPr="0084716A" w:rsidRDefault="0084716A" w:rsidP="0084716A">
            <w:pPr>
              <w:widowControl/>
              <w:jc w:val="center"/>
              <w:rPr>
                <w:rFonts w:ascii="Aptos Narrow" w:hAnsi="Aptos Narrow"/>
                <w:b/>
                <w:bCs/>
                <w:i/>
                <w:iCs/>
                <w:color w:val="000000"/>
                <w:sz w:val="16"/>
                <w:szCs w:val="16"/>
                <w:lang w:val="en-AU" w:eastAsia="en-AU"/>
              </w:rPr>
            </w:pPr>
            <w:r w:rsidRPr="0084716A">
              <w:rPr>
                <w:rFonts w:ascii="Aptos Narrow" w:hAnsi="Aptos Narrow"/>
                <w:b/>
                <w:bCs/>
                <w:i/>
                <w:iCs/>
                <w:color w:val="000000"/>
                <w:sz w:val="16"/>
                <w:szCs w:val="16"/>
                <w:lang w:val="en-AU" w:eastAsia="en-AU"/>
              </w:rPr>
              <w:t xml:space="preserve"> ANALISIS VERTICAL </w:t>
            </w:r>
          </w:p>
        </w:tc>
      </w:tr>
      <w:tr w:rsidR="0084716A" w:rsidRPr="0084716A" w14:paraId="4F6F4860" w14:textId="77777777" w:rsidTr="0084716A">
        <w:trPr>
          <w:trHeight w:val="285"/>
        </w:trPr>
        <w:tc>
          <w:tcPr>
            <w:tcW w:w="4394" w:type="dxa"/>
            <w:tcBorders>
              <w:top w:val="nil"/>
              <w:left w:val="single" w:sz="8" w:space="0" w:color="auto"/>
              <w:bottom w:val="single" w:sz="4" w:space="0" w:color="auto"/>
              <w:right w:val="single" w:sz="4" w:space="0" w:color="auto"/>
            </w:tcBorders>
            <w:shd w:val="clear" w:color="000000" w:fill="DAE9F8"/>
            <w:noWrap/>
            <w:vAlign w:val="bottom"/>
            <w:hideMark/>
          </w:tcPr>
          <w:p w14:paraId="706FA1CF" w14:textId="77777777" w:rsidR="0084716A" w:rsidRPr="0084716A" w:rsidRDefault="0084716A" w:rsidP="0084716A">
            <w:pPr>
              <w:widowControl/>
              <w:rPr>
                <w:rFonts w:ascii="Aptos Narrow" w:hAnsi="Aptos Narrow"/>
                <w:b/>
                <w:bCs/>
                <w:color w:val="000000"/>
                <w:sz w:val="16"/>
                <w:szCs w:val="16"/>
                <w:lang w:val="en-AU" w:eastAsia="en-AU"/>
              </w:rPr>
            </w:pPr>
            <w:r w:rsidRPr="0084716A">
              <w:rPr>
                <w:rFonts w:ascii="Aptos Narrow" w:hAnsi="Aptos Narrow"/>
                <w:b/>
                <w:bCs/>
                <w:color w:val="000000"/>
                <w:sz w:val="16"/>
                <w:szCs w:val="16"/>
                <w:lang w:val="en-AU" w:eastAsia="en-AU"/>
              </w:rPr>
              <w:t xml:space="preserve"> Cuentas </w:t>
            </w:r>
          </w:p>
        </w:tc>
        <w:tc>
          <w:tcPr>
            <w:tcW w:w="3118" w:type="dxa"/>
            <w:tcBorders>
              <w:top w:val="nil"/>
              <w:left w:val="single" w:sz="8" w:space="0" w:color="auto"/>
              <w:bottom w:val="single" w:sz="4" w:space="0" w:color="auto"/>
              <w:right w:val="single" w:sz="8" w:space="0" w:color="auto"/>
            </w:tcBorders>
            <w:shd w:val="clear" w:color="000000" w:fill="DAF2D0"/>
            <w:noWrap/>
            <w:vAlign w:val="bottom"/>
            <w:hideMark/>
          </w:tcPr>
          <w:p w14:paraId="059F6841" w14:textId="77777777" w:rsidR="0084716A" w:rsidRPr="0084716A" w:rsidRDefault="0084716A" w:rsidP="0084716A">
            <w:pPr>
              <w:widowControl/>
              <w:jc w:val="center"/>
              <w:rPr>
                <w:rFonts w:ascii="Aptos Narrow" w:hAnsi="Aptos Narrow"/>
                <w:b/>
                <w:bCs/>
                <w:color w:val="000000"/>
                <w:sz w:val="16"/>
                <w:szCs w:val="16"/>
                <w:lang w:val="en-AU" w:eastAsia="en-AU"/>
              </w:rPr>
            </w:pPr>
            <w:r w:rsidRPr="0084716A">
              <w:rPr>
                <w:rFonts w:ascii="Aptos Narrow" w:hAnsi="Aptos Narrow"/>
                <w:b/>
                <w:bCs/>
                <w:color w:val="000000"/>
                <w:sz w:val="16"/>
                <w:szCs w:val="16"/>
                <w:lang w:val="en-AU" w:eastAsia="en-AU"/>
              </w:rPr>
              <w:t> </w:t>
            </w:r>
          </w:p>
        </w:tc>
      </w:tr>
      <w:tr w:rsidR="0084716A" w:rsidRPr="0084716A" w14:paraId="0AB83A7E" w14:textId="77777777" w:rsidTr="0084716A">
        <w:trPr>
          <w:trHeight w:val="285"/>
        </w:trPr>
        <w:tc>
          <w:tcPr>
            <w:tcW w:w="4394" w:type="dxa"/>
            <w:tcBorders>
              <w:top w:val="nil"/>
              <w:left w:val="single" w:sz="8" w:space="0" w:color="auto"/>
              <w:bottom w:val="single" w:sz="4" w:space="0" w:color="auto"/>
              <w:right w:val="single" w:sz="4" w:space="0" w:color="auto"/>
            </w:tcBorders>
            <w:shd w:val="clear" w:color="000000" w:fill="DAE9F8"/>
            <w:noWrap/>
            <w:vAlign w:val="bottom"/>
            <w:hideMark/>
          </w:tcPr>
          <w:p w14:paraId="7B385EA4" w14:textId="77777777" w:rsidR="0084716A" w:rsidRPr="0084716A" w:rsidRDefault="0084716A" w:rsidP="0084716A">
            <w:pPr>
              <w:widowControl/>
              <w:rPr>
                <w:rFonts w:ascii="Aptos Narrow" w:hAnsi="Aptos Narrow"/>
                <w:b/>
                <w:bCs/>
                <w:color w:val="000000"/>
                <w:sz w:val="16"/>
                <w:szCs w:val="16"/>
                <w:lang w:val="en-AU" w:eastAsia="en-AU"/>
              </w:rPr>
            </w:pPr>
            <w:r w:rsidRPr="0084716A">
              <w:rPr>
                <w:rFonts w:ascii="Aptos Narrow" w:hAnsi="Aptos Narrow"/>
                <w:b/>
                <w:bCs/>
                <w:color w:val="000000"/>
                <w:sz w:val="16"/>
                <w:szCs w:val="16"/>
                <w:lang w:val="en-AU" w:eastAsia="en-AU"/>
              </w:rPr>
              <w:t xml:space="preserve"> Activos </w:t>
            </w:r>
          </w:p>
        </w:tc>
        <w:tc>
          <w:tcPr>
            <w:tcW w:w="3118" w:type="dxa"/>
            <w:tcBorders>
              <w:top w:val="nil"/>
              <w:left w:val="single" w:sz="8" w:space="0" w:color="auto"/>
              <w:bottom w:val="single" w:sz="4" w:space="0" w:color="auto"/>
              <w:right w:val="single" w:sz="8" w:space="0" w:color="auto"/>
            </w:tcBorders>
            <w:shd w:val="clear" w:color="000000" w:fill="DAF2D0"/>
            <w:noWrap/>
            <w:vAlign w:val="bottom"/>
            <w:hideMark/>
          </w:tcPr>
          <w:p w14:paraId="3C93BCA1" w14:textId="77777777" w:rsidR="0084716A" w:rsidRPr="0084716A" w:rsidRDefault="0084716A" w:rsidP="0084716A">
            <w:pPr>
              <w:widowControl/>
              <w:rPr>
                <w:rFonts w:ascii="Aptos Narrow" w:hAnsi="Aptos Narrow"/>
                <w:color w:val="000000"/>
                <w:sz w:val="16"/>
                <w:szCs w:val="16"/>
                <w:lang w:val="en-AU" w:eastAsia="en-AU"/>
              </w:rPr>
            </w:pPr>
            <w:r w:rsidRPr="0084716A">
              <w:rPr>
                <w:rFonts w:ascii="Aptos Narrow" w:hAnsi="Aptos Narrow"/>
                <w:color w:val="000000"/>
                <w:sz w:val="16"/>
                <w:szCs w:val="16"/>
                <w:lang w:val="en-AU" w:eastAsia="en-AU"/>
              </w:rPr>
              <w:t> </w:t>
            </w:r>
          </w:p>
        </w:tc>
      </w:tr>
      <w:tr w:rsidR="0084716A" w:rsidRPr="0084716A" w14:paraId="60DABB34" w14:textId="77777777" w:rsidTr="0084716A">
        <w:trPr>
          <w:trHeight w:val="285"/>
        </w:trPr>
        <w:tc>
          <w:tcPr>
            <w:tcW w:w="4394" w:type="dxa"/>
            <w:tcBorders>
              <w:top w:val="nil"/>
              <w:left w:val="single" w:sz="8" w:space="0" w:color="auto"/>
              <w:bottom w:val="single" w:sz="4" w:space="0" w:color="auto"/>
              <w:right w:val="single" w:sz="4" w:space="0" w:color="auto"/>
            </w:tcBorders>
            <w:shd w:val="clear" w:color="000000" w:fill="DAE9F8"/>
            <w:noWrap/>
            <w:vAlign w:val="bottom"/>
            <w:hideMark/>
          </w:tcPr>
          <w:p w14:paraId="58A8AA9F" w14:textId="77777777" w:rsidR="0084716A" w:rsidRPr="0084716A" w:rsidRDefault="0084716A" w:rsidP="0084716A">
            <w:pPr>
              <w:widowControl/>
              <w:rPr>
                <w:rFonts w:ascii="Aptos Narrow" w:hAnsi="Aptos Narrow"/>
                <w:b/>
                <w:bCs/>
                <w:color w:val="000000"/>
                <w:sz w:val="16"/>
                <w:szCs w:val="16"/>
                <w:lang w:val="en-AU" w:eastAsia="en-AU"/>
              </w:rPr>
            </w:pPr>
            <w:r w:rsidRPr="0084716A">
              <w:rPr>
                <w:rFonts w:ascii="Aptos Narrow" w:hAnsi="Aptos Narrow"/>
                <w:b/>
                <w:bCs/>
                <w:color w:val="000000"/>
                <w:sz w:val="16"/>
                <w:szCs w:val="16"/>
                <w:lang w:val="en-AU" w:eastAsia="en-AU"/>
              </w:rPr>
              <w:t xml:space="preserve"> Activos </w:t>
            </w:r>
            <w:proofErr w:type="spellStart"/>
            <w:r w:rsidRPr="0084716A">
              <w:rPr>
                <w:rFonts w:ascii="Aptos Narrow" w:hAnsi="Aptos Narrow"/>
                <w:b/>
                <w:bCs/>
                <w:color w:val="000000"/>
                <w:sz w:val="16"/>
                <w:szCs w:val="16"/>
                <w:lang w:val="en-AU" w:eastAsia="en-AU"/>
              </w:rPr>
              <w:t>corrientes</w:t>
            </w:r>
            <w:proofErr w:type="spellEnd"/>
            <w:r w:rsidRPr="0084716A">
              <w:rPr>
                <w:rFonts w:ascii="Aptos Narrow" w:hAnsi="Aptos Narrow"/>
                <w:b/>
                <w:bCs/>
                <w:color w:val="000000"/>
                <w:sz w:val="16"/>
                <w:szCs w:val="16"/>
                <w:lang w:val="en-AU" w:eastAsia="en-AU"/>
              </w:rPr>
              <w:t xml:space="preserve"> </w:t>
            </w:r>
          </w:p>
        </w:tc>
        <w:tc>
          <w:tcPr>
            <w:tcW w:w="3118" w:type="dxa"/>
            <w:tcBorders>
              <w:top w:val="nil"/>
              <w:left w:val="single" w:sz="8" w:space="0" w:color="auto"/>
              <w:bottom w:val="single" w:sz="4" w:space="0" w:color="auto"/>
              <w:right w:val="single" w:sz="8" w:space="0" w:color="auto"/>
            </w:tcBorders>
            <w:shd w:val="clear" w:color="000000" w:fill="DAF2D0"/>
            <w:noWrap/>
            <w:vAlign w:val="bottom"/>
            <w:hideMark/>
          </w:tcPr>
          <w:p w14:paraId="59A66E1A" w14:textId="77777777" w:rsidR="0084716A" w:rsidRPr="0084716A" w:rsidRDefault="0084716A" w:rsidP="0084716A">
            <w:pPr>
              <w:widowControl/>
              <w:rPr>
                <w:rFonts w:ascii="Aptos Narrow" w:hAnsi="Aptos Narrow"/>
                <w:color w:val="000000"/>
                <w:sz w:val="16"/>
                <w:szCs w:val="16"/>
                <w:lang w:val="en-AU" w:eastAsia="en-AU"/>
              </w:rPr>
            </w:pPr>
            <w:r w:rsidRPr="0084716A">
              <w:rPr>
                <w:rFonts w:ascii="Aptos Narrow" w:hAnsi="Aptos Narrow"/>
                <w:color w:val="000000"/>
                <w:sz w:val="16"/>
                <w:szCs w:val="16"/>
                <w:lang w:val="en-AU" w:eastAsia="en-AU"/>
              </w:rPr>
              <w:t> </w:t>
            </w:r>
          </w:p>
        </w:tc>
      </w:tr>
      <w:tr w:rsidR="0084716A" w:rsidRPr="0084716A" w14:paraId="73CB8E0B" w14:textId="77777777" w:rsidTr="0084716A">
        <w:trPr>
          <w:trHeight w:val="285"/>
        </w:trPr>
        <w:tc>
          <w:tcPr>
            <w:tcW w:w="4394" w:type="dxa"/>
            <w:tcBorders>
              <w:top w:val="nil"/>
              <w:left w:val="single" w:sz="8" w:space="0" w:color="auto"/>
              <w:bottom w:val="single" w:sz="4" w:space="0" w:color="auto"/>
              <w:right w:val="single" w:sz="4" w:space="0" w:color="auto"/>
            </w:tcBorders>
            <w:shd w:val="clear" w:color="000000" w:fill="DAE9F8"/>
            <w:noWrap/>
            <w:vAlign w:val="bottom"/>
            <w:hideMark/>
          </w:tcPr>
          <w:p w14:paraId="424C98FA" w14:textId="77777777" w:rsidR="0084716A" w:rsidRPr="0084716A" w:rsidRDefault="0084716A" w:rsidP="0084716A">
            <w:pPr>
              <w:widowControl/>
              <w:rPr>
                <w:rFonts w:ascii="Aptos Narrow" w:hAnsi="Aptos Narrow"/>
                <w:color w:val="000000"/>
                <w:sz w:val="16"/>
                <w:szCs w:val="16"/>
                <w:lang w:val="es-CO" w:eastAsia="en-AU"/>
              </w:rPr>
            </w:pPr>
            <w:r w:rsidRPr="0084716A">
              <w:rPr>
                <w:rFonts w:ascii="Aptos Narrow" w:hAnsi="Aptos Narrow"/>
                <w:color w:val="000000"/>
                <w:sz w:val="16"/>
                <w:szCs w:val="16"/>
                <w:lang w:val="es-CO" w:eastAsia="en-AU"/>
              </w:rPr>
              <w:t xml:space="preserve"> Efectivo y equivalentes al efectivo </w:t>
            </w:r>
          </w:p>
        </w:tc>
        <w:tc>
          <w:tcPr>
            <w:tcW w:w="3118" w:type="dxa"/>
            <w:tcBorders>
              <w:top w:val="nil"/>
              <w:left w:val="single" w:sz="8" w:space="0" w:color="auto"/>
              <w:bottom w:val="single" w:sz="4" w:space="0" w:color="auto"/>
              <w:right w:val="single" w:sz="8" w:space="0" w:color="auto"/>
            </w:tcBorders>
            <w:shd w:val="clear" w:color="000000" w:fill="DAF2D0"/>
            <w:noWrap/>
            <w:vAlign w:val="bottom"/>
            <w:hideMark/>
          </w:tcPr>
          <w:p w14:paraId="0F95758E" w14:textId="77777777" w:rsidR="0084716A" w:rsidRPr="0084716A" w:rsidRDefault="0084716A" w:rsidP="0084716A">
            <w:pPr>
              <w:widowControl/>
              <w:jc w:val="right"/>
              <w:rPr>
                <w:rFonts w:ascii="Aptos Narrow" w:hAnsi="Aptos Narrow"/>
                <w:color w:val="000000"/>
                <w:sz w:val="16"/>
                <w:szCs w:val="16"/>
                <w:lang w:val="en-AU" w:eastAsia="en-AU"/>
              </w:rPr>
            </w:pPr>
            <w:r w:rsidRPr="0084716A">
              <w:rPr>
                <w:rFonts w:ascii="Aptos Narrow" w:hAnsi="Aptos Narrow"/>
                <w:color w:val="000000"/>
                <w:sz w:val="16"/>
                <w:szCs w:val="16"/>
                <w:lang w:val="en-AU" w:eastAsia="en-AU"/>
              </w:rPr>
              <w:t>0.58%</w:t>
            </w:r>
          </w:p>
        </w:tc>
      </w:tr>
      <w:tr w:rsidR="0084716A" w:rsidRPr="0084716A" w14:paraId="2AD41852" w14:textId="77777777" w:rsidTr="0084716A">
        <w:trPr>
          <w:trHeight w:val="285"/>
        </w:trPr>
        <w:tc>
          <w:tcPr>
            <w:tcW w:w="4394" w:type="dxa"/>
            <w:tcBorders>
              <w:top w:val="nil"/>
              <w:left w:val="single" w:sz="8" w:space="0" w:color="auto"/>
              <w:bottom w:val="single" w:sz="4" w:space="0" w:color="auto"/>
              <w:right w:val="single" w:sz="4" w:space="0" w:color="auto"/>
            </w:tcBorders>
            <w:shd w:val="clear" w:color="000000" w:fill="DAE9F8"/>
            <w:noWrap/>
            <w:vAlign w:val="bottom"/>
            <w:hideMark/>
          </w:tcPr>
          <w:p w14:paraId="63152472" w14:textId="77777777" w:rsidR="0084716A" w:rsidRPr="0084716A" w:rsidRDefault="0084716A" w:rsidP="0084716A">
            <w:pPr>
              <w:widowControl/>
              <w:rPr>
                <w:rFonts w:ascii="Aptos Narrow" w:hAnsi="Aptos Narrow"/>
                <w:color w:val="000000"/>
                <w:sz w:val="16"/>
                <w:szCs w:val="16"/>
                <w:lang w:val="es-CO" w:eastAsia="en-AU"/>
              </w:rPr>
            </w:pPr>
            <w:r w:rsidRPr="0084716A">
              <w:rPr>
                <w:rFonts w:ascii="Aptos Narrow" w:hAnsi="Aptos Narrow"/>
                <w:color w:val="000000"/>
                <w:sz w:val="16"/>
                <w:szCs w:val="16"/>
                <w:lang w:val="es-CO" w:eastAsia="en-AU"/>
              </w:rPr>
              <w:t xml:space="preserve"> Cuentas comerciales por cobrar y otras cuentas por cobrar corrientes </w:t>
            </w:r>
          </w:p>
        </w:tc>
        <w:tc>
          <w:tcPr>
            <w:tcW w:w="3118" w:type="dxa"/>
            <w:tcBorders>
              <w:top w:val="nil"/>
              <w:left w:val="single" w:sz="8" w:space="0" w:color="auto"/>
              <w:bottom w:val="single" w:sz="4" w:space="0" w:color="auto"/>
              <w:right w:val="single" w:sz="8" w:space="0" w:color="auto"/>
            </w:tcBorders>
            <w:shd w:val="clear" w:color="000000" w:fill="DAF2D0"/>
            <w:noWrap/>
            <w:vAlign w:val="bottom"/>
            <w:hideMark/>
          </w:tcPr>
          <w:p w14:paraId="3D240B59" w14:textId="77777777" w:rsidR="0084716A" w:rsidRPr="0084716A" w:rsidRDefault="0084716A" w:rsidP="0084716A">
            <w:pPr>
              <w:widowControl/>
              <w:jc w:val="right"/>
              <w:rPr>
                <w:rFonts w:ascii="Aptos Narrow" w:hAnsi="Aptos Narrow"/>
                <w:color w:val="000000"/>
                <w:sz w:val="16"/>
                <w:szCs w:val="16"/>
                <w:lang w:val="en-AU" w:eastAsia="en-AU"/>
              </w:rPr>
            </w:pPr>
            <w:r w:rsidRPr="0084716A">
              <w:rPr>
                <w:rFonts w:ascii="Aptos Narrow" w:hAnsi="Aptos Narrow"/>
                <w:color w:val="000000"/>
                <w:sz w:val="16"/>
                <w:szCs w:val="16"/>
                <w:lang w:val="en-AU" w:eastAsia="en-AU"/>
              </w:rPr>
              <w:t>71.31%</w:t>
            </w:r>
          </w:p>
        </w:tc>
      </w:tr>
      <w:tr w:rsidR="0084716A" w:rsidRPr="0084716A" w14:paraId="7484F99D" w14:textId="77777777" w:rsidTr="0084716A">
        <w:trPr>
          <w:trHeight w:val="285"/>
        </w:trPr>
        <w:tc>
          <w:tcPr>
            <w:tcW w:w="4394" w:type="dxa"/>
            <w:tcBorders>
              <w:top w:val="nil"/>
              <w:left w:val="single" w:sz="8" w:space="0" w:color="auto"/>
              <w:bottom w:val="single" w:sz="4" w:space="0" w:color="auto"/>
              <w:right w:val="single" w:sz="4" w:space="0" w:color="auto"/>
            </w:tcBorders>
            <w:shd w:val="clear" w:color="000000" w:fill="DAE9F8"/>
            <w:noWrap/>
            <w:vAlign w:val="bottom"/>
            <w:hideMark/>
          </w:tcPr>
          <w:p w14:paraId="25B5C41A" w14:textId="77777777" w:rsidR="0084716A" w:rsidRPr="0084716A" w:rsidRDefault="0084716A" w:rsidP="0084716A">
            <w:pPr>
              <w:widowControl/>
              <w:rPr>
                <w:rFonts w:ascii="Aptos Narrow" w:hAnsi="Aptos Narrow"/>
                <w:color w:val="000000"/>
                <w:sz w:val="16"/>
                <w:szCs w:val="16"/>
                <w:lang w:val="en-AU" w:eastAsia="en-AU"/>
              </w:rPr>
            </w:pPr>
            <w:r w:rsidRPr="0084716A">
              <w:rPr>
                <w:rFonts w:ascii="Aptos Narrow" w:hAnsi="Aptos Narrow"/>
                <w:color w:val="000000"/>
                <w:sz w:val="16"/>
                <w:szCs w:val="16"/>
                <w:lang w:val="en-AU" w:eastAsia="en-AU"/>
              </w:rPr>
              <w:t xml:space="preserve"> </w:t>
            </w:r>
            <w:proofErr w:type="spellStart"/>
            <w:r w:rsidRPr="0084716A">
              <w:rPr>
                <w:rFonts w:ascii="Aptos Narrow" w:hAnsi="Aptos Narrow"/>
                <w:color w:val="000000"/>
                <w:sz w:val="16"/>
                <w:szCs w:val="16"/>
                <w:lang w:val="en-AU" w:eastAsia="en-AU"/>
              </w:rPr>
              <w:t>Inventarios</w:t>
            </w:r>
            <w:proofErr w:type="spellEnd"/>
            <w:r w:rsidRPr="0084716A">
              <w:rPr>
                <w:rFonts w:ascii="Aptos Narrow" w:hAnsi="Aptos Narrow"/>
                <w:color w:val="000000"/>
                <w:sz w:val="16"/>
                <w:szCs w:val="16"/>
                <w:lang w:val="en-AU" w:eastAsia="en-AU"/>
              </w:rPr>
              <w:t xml:space="preserve"> </w:t>
            </w:r>
            <w:proofErr w:type="spellStart"/>
            <w:r w:rsidRPr="0084716A">
              <w:rPr>
                <w:rFonts w:ascii="Aptos Narrow" w:hAnsi="Aptos Narrow"/>
                <w:color w:val="000000"/>
                <w:sz w:val="16"/>
                <w:szCs w:val="16"/>
                <w:lang w:val="en-AU" w:eastAsia="en-AU"/>
              </w:rPr>
              <w:t>corrientes</w:t>
            </w:r>
            <w:proofErr w:type="spellEnd"/>
            <w:r w:rsidRPr="0084716A">
              <w:rPr>
                <w:rFonts w:ascii="Aptos Narrow" w:hAnsi="Aptos Narrow"/>
                <w:color w:val="000000"/>
                <w:sz w:val="16"/>
                <w:szCs w:val="16"/>
                <w:lang w:val="en-AU" w:eastAsia="en-AU"/>
              </w:rPr>
              <w:t xml:space="preserve"> </w:t>
            </w:r>
          </w:p>
        </w:tc>
        <w:tc>
          <w:tcPr>
            <w:tcW w:w="3118" w:type="dxa"/>
            <w:tcBorders>
              <w:top w:val="nil"/>
              <w:left w:val="single" w:sz="8" w:space="0" w:color="auto"/>
              <w:bottom w:val="single" w:sz="4" w:space="0" w:color="auto"/>
              <w:right w:val="single" w:sz="8" w:space="0" w:color="auto"/>
            </w:tcBorders>
            <w:shd w:val="clear" w:color="000000" w:fill="DAF2D0"/>
            <w:noWrap/>
            <w:vAlign w:val="bottom"/>
            <w:hideMark/>
          </w:tcPr>
          <w:p w14:paraId="4930E9C5" w14:textId="77777777" w:rsidR="0084716A" w:rsidRPr="0084716A" w:rsidRDefault="0084716A" w:rsidP="0084716A">
            <w:pPr>
              <w:widowControl/>
              <w:jc w:val="right"/>
              <w:rPr>
                <w:rFonts w:ascii="Aptos Narrow" w:hAnsi="Aptos Narrow"/>
                <w:color w:val="000000"/>
                <w:sz w:val="16"/>
                <w:szCs w:val="16"/>
                <w:lang w:val="en-AU" w:eastAsia="en-AU"/>
              </w:rPr>
            </w:pPr>
            <w:r w:rsidRPr="0084716A">
              <w:rPr>
                <w:rFonts w:ascii="Aptos Narrow" w:hAnsi="Aptos Narrow"/>
                <w:color w:val="000000"/>
                <w:sz w:val="16"/>
                <w:szCs w:val="16"/>
                <w:lang w:val="en-AU" w:eastAsia="en-AU"/>
              </w:rPr>
              <w:t>26.64%</w:t>
            </w:r>
          </w:p>
        </w:tc>
      </w:tr>
      <w:tr w:rsidR="0084716A" w:rsidRPr="0084716A" w14:paraId="2F08342D" w14:textId="77777777" w:rsidTr="0084716A">
        <w:trPr>
          <w:trHeight w:val="285"/>
        </w:trPr>
        <w:tc>
          <w:tcPr>
            <w:tcW w:w="4394" w:type="dxa"/>
            <w:tcBorders>
              <w:top w:val="nil"/>
              <w:left w:val="single" w:sz="8" w:space="0" w:color="auto"/>
              <w:bottom w:val="single" w:sz="4" w:space="0" w:color="auto"/>
              <w:right w:val="single" w:sz="4" w:space="0" w:color="auto"/>
            </w:tcBorders>
            <w:shd w:val="clear" w:color="000000" w:fill="DAE9F8"/>
            <w:noWrap/>
            <w:vAlign w:val="bottom"/>
            <w:hideMark/>
          </w:tcPr>
          <w:p w14:paraId="2C68EE14" w14:textId="77777777" w:rsidR="0084716A" w:rsidRPr="0084716A" w:rsidRDefault="0084716A" w:rsidP="0084716A">
            <w:pPr>
              <w:widowControl/>
              <w:rPr>
                <w:rFonts w:ascii="Aptos Narrow" w:hAnsi="Aptos Narrow"/>
                <w:color w:val="000000"/>
                <w:sz w:val="16"/>
                <w:szCs w:val="16"/>
                <w:lang w:val="es-CO" w:eastAsia="en-AU"/>
              </w:rPr>
            </w:pPr>
            <w:r w:rsidRPr="0084716A">
              <w:rPr>
                <w:rFonts w:ascii="Aptos Narrow" w:hAnsi="Aptos Narrow"/>
                <w:color w:val="000000"/>
                <w:sz w:val="16"/>
                <w:szCs w:val="16"/>
                <w:lang w:val="es-CO" w:eastAsia="en-AU"/>
              </w:rPr>
              <w:t xml:space="preserve"> Activos por impuestos corrientes, corriente </w:t>
            </w:r>
          </w:p>
        </w:tc>
        <w:tc>
          <w:tcPr>
            <w:tcW w:w="3118" w:type="dxa"/>
            <w:tcBorders>
              <w:top w:val="nil"/>
              <w:left w:val="single" w:sz="8" w:space="0" w:color="auto"/>
              <w:bottom w:val="single" w:sz="4" w:space="0" w:color="auto"/>
              <w:right w:val="single" w:sz="8" w:space="0" w:color="auto"/>
            </w:tcBorders>
            <w:shd w:val="clear" w:color="000000" w:fill="DAF2D0"/>
            <w:noWrap/>
            <w:vAlign w:val="bottom"/>
            <w:hideMark/>
          </w:tcPr>
          <w:p w14:paraId="50823A6C" w14:textId="77777777" w:rsidR="0084716A" w:rsidRPr="0084716A" w:rsidRDefault="0084716A" w:rsidP="0084716A">
            <w:pPr>
              <w:widowControl/>
              <w:jc w:val="right"/>
              <w:rPr>
                <w:rFonts w:ascii="Aptos Narrow" w:hAnsi="Aptos Narrow"/>
                <w:color w:val="000000"/>
                <w:sz w:val="16"/>
                <w:szCs w:val="16"/>
                <w:lang w:val="en-AU" w:eastAsia="en-AU"/>
              </w:rPr>
            </w:pPr>
            <w:r w:rsidRPr="0084716A">
              <w:rPr>
                <w:rFonts w:ascii="Aptos Narrow" w:hAnsi="Aptos Narrow"/>
                <w:color w:val="000000"/>
                <w:sz w:val="16"/>
                <w:szCs w:val="16"/>
                <w:lang w:val="en-AU" w:eastAsia="en-AU"/>
              </w:rPr>
              <w:t>1.33%</w:t>
            </w:r>
          </w:p>
        </w:tc>
      </w:tr>
      <w:tr w:rsidR="0084716A" w:rsidRPr="0084716A" w14:paraId="1C028EE7" w14:textId="77777777" w:rsidTr="0084716A">
        <w:trPr>
          <w:trHeight w:val="285"/>
        </w:trPr>
        <w:tc>
          <w:tcPr>
            <w:tcW w:w="4394" w:type="dxa"/>
            <w:tcBorders>
              <w:top w:val="nil"/>
              <w:left w:val="single" w:sz="8" w:space="0" w:color="auto"/>
              <w:bottom w:val="single" w:sz="4" w:space="0" w:color="auto"/>
              <w:right w:val="single" w:sz="4" w:space="0" w:color="auto"/>
            </w:tcBorders>
            <w:shd w:val="clear" w:color="000000" w:fill="DAE9F8"/>
            <w:noWrap/>
            <w:vAlign w:val="bottom"/>
            <w:hideMark/>
          </w:tcPr>
          <w:p w14:paraId="68C66E3F" w14:textId="77777777" w:rsidR="0084716A" w:rsidRPr="0084716A" w:rsidRDefault="0084716A" w:rsidP="0084716A">
            <w:pPr>
              <w:widowControl/>
              <w:rPr>
                <w:rFonts w:ascii="Aptos Narrow" w:hAnsi="Aptos Narrow"/>
                <w:color w:val="000000"/>
                <w:sz w:val="16"/>
                <w:szCs w:val="16"/>
                <w:lang w:val="en-AU" w:eastAsia="en-AU"/>
              </w:rPr>
            </w:pPr>
            <w:r w:rsidRPr="0084716A">
              <w:rPr>
                <w:rFonts w:ascii="Aptos Narrow" w:hAnsi="Aptos Narrow"/>
                <w:color w:val="000000"/>
                <w:sz w:val="16"/>
                <w:szCs w:val="16"/>
                <w:lang w:val="en-AU" w:eastAsia="en-AU"/>
              </w:rPr>
              <w:t xml:space="preserve"> </w:t>
            </w:r>
            <w:proofErr w:type="spellStart"/>
            <w:r w:rsidRPr="0084716A">
              <w:rPr>
                <w:rFonts w:ascii="Aptos Narrow" w:hAnsi="Aptos Narrow"/>
                <w:color w:val="000000"/>
                <w:sz w:val="16"/>
                <w:szCs w:val="16"/>
                <w:lang w:val="en-AU" w:eastAsia="en-AU"/>
              </w:rPr>
              <w:t>Otros</w:t>
            </w:r>
            <w:proofErr w:type="spellEnd"/>
            <w:r w:rsidRPr="0084716A">
              <w:rPr>
                <w:rFonts w:ascii="Aptos Narrow" w:hAnsi="Aptos Narrow"/>
                <w:color w:val="000000"/>
                <w:sz w:val="16"/>
                <w:szCs w:val="16"/>
                <w:lang w:val="en-AU" w:eastAsia="en-AU"/>
              </w:rPr>
              <w:t xml:space="preserve"> </w:t>
            </w:r>
            <w:proofErr w:type="spellStart"/>
            <w:r w:rsidRPr="0084716A">
              <w:rPr>
                <w:rFonts w:ascii="Aptos Narrow" w:hAnsi="Aptos Narrow"/>
                <w:color w:val="000000"/>
                <w:sz w:val="16"/>
                <w:szCs w:val="16"/>
                <w:lang w:val="en-AU" w:eastAsia="en-AU"/>
              </w:rPr>
              <w:t>activos</w:t>
            </w:r>
            <w:proofErr w:type="spellEnd"/>
            <w:r w:rsidRPr="0084716A">
              <w:rPr>
                <w:rFonts w:ascii="Aptos Narrow" w:hAnsi="Aptos Narrow"/>
                <w:color w:val="000000"/>
                <w:sz w:val="16"/>
                <w:szCs w:val="16"/>
                <w:lang w:val="en-AU" w:eastAsia="en-AU"/>
              </w:rPr>
              <w:t xml:space="preserve"> </w:t>
            </w:r>
            <w:proofErr w:type="spellStart"/>
            <w:r w:rsidRPr="0084716A">
              <w:rPr>
                <w:rFonts w:ascii="Aptos Narrow" w:hAnsi="Aptos Narrow"/>
                <w:color w:val="000000"/>
                <w:sz w:val="16"/>
                <w:szCs w:val="16"/>
                <w:lang w:val="en-AU" w:eastAsia="en-AU"/>
              </w:rPr>
              <w:t>financieros</w:t>
            </w:r>
            <w:proofErr w:type="spellEnd"/>
            <w:r w:rsidRPr="0084716A">
              <w:rPr>
                <w:rFonts w:ascii="Aptos Narrow" w:hAnsi="Aptos Narrow"/>
                <w:color w:val="000000"/>
                <w:sz w:val="16"/>
                <w:szCs w:val="16"/>
                <w:lang w:val="en-AU" w:eastAsia="en-AU"/>
              </w:rPr>
              <w:t xml:space="preserve"> </w:t>
            </w:r>
            <w:proofErr w:type="spellStart"/>
            <w:r w:rsidRPr="0084716A">
              <w:rPr>
                <w:rFonts w:ascii="Aptos Narrow" w:hAnsi="Aptos Narrow"/>
                <w:color w:val="000000"/>
                <w:sz w:val="16"/>
                <w:szCs w:val="16"/>
                <w:lang w:val="en-AU" w:eastAsia="en-AU"/>
              </w:rPr>
              <w:t>corrientes</w:t>
            </w:r>
            <w:proofErr w:type="spellEnd"/>
            <w:r w:rsidRPr="0084716A">
              <w:rPr>
                <w:rFonts w:ascii="Aptos Narrow" w:hAnsi="Aptos Narrow"/>
                <w:color w:val="000000"/>
                <w:sz w:val="16"/>
                <w:szCs w:val="16"/>
                <w:lang w:val="en-AU" w:eastAsia="en-AU"/>
              </w:rPr>
              <w:t xml:space="preserve"> </w:t>
            </w:r>
          </w:p>
        </w:tc>
        <w:tc>
          <w:tcPr>
            <w:tcW w:w="3118" w:type="dxa"/>
            <w:tcBorders>
              <w:top w:val="nil"/>
              <w:left w:val="single" w:sz="8" w:space="0" w:color="auto"/>
              <w:bottom w:val="single" w:sz="4" w:space="0" w:color="auto"/>
              <w:right w:val="single" w:sz="8" w:space="0" w:color="auto"/>
            </w:tcBorders>
            <w:shd w:val="clear" w:color="000000" w:fill="DAF2D0"/>
            <w:noWrap/>
            <w:vAlign w:val="bottom"/>
            <w:hideMark/>
          </w:tcPr>
          <w:p w14:paraId="1F80672B" w14:textId="77777777" w:rsidR="0084716A" w:rsidRPr="0084716A" w:rsidRDefault="0084716A" w:rsidP="0084716A">
            <w:pPr>
              <w:widowControl/>
              <w:jc w:val="right"/>
              <w:rPr>
                <w:rFonts w:ascii="Aptos Narrow" w:hAnsi="Aptos Narrow"/>
                <w:color w:val="000000"/>
                <w:sz w:val="16"/>
                <w:szCs w:val="16"/>
                <w:lang w:val="en-AU" w:eastAsia="en-AU"/>
              </w:rPr>
            </w:pPr>
            <w:r w:rsidRPr="0084716A">
              <w:rPr>
                <w:rFonts w:ascii="Aptos Narrow" w:hAnsi="Aptos Narrow"/>
                <w:color w:val="000000"/>
                <w:sz w:val="16"/>
                <w:szCs w:val="16"/>
                <w:lang w:val="en-AU" w:eastAsia="en-AU"/>
              </w:rPr>
              <w:t>0.00%</w:t>
            </w:r>
          </w:p>
        </w:tc>
      </w:tr>
      <w:tr w:rsidR="0084716A" w:rsidRPr="0084716A" w14:paraId="1EA390D9" w14:textId="77777777" w:rsidTr="0084716A">
        <w:trPr>
          <w:trHeight w:val="443"/>
        </w:trPr>
        <w:tc>
          <w:tcPr>
            <w:tcW w:w="4394" w:type="dxa"/>
            <w:tcBorders>
              <w:top w:val="nil"/>
              <w:left w:val="single" w:sz="8" w:space="0" w:color="auto"/>
              <w:bottom w:val="nil"/>
              <w:right w:val="single" w:sz="4" w:space="0" w:color="auto"/>
            </w:tcBorders>
            <w:shd w:val="clear" w:color="000000" w:fill="DAE9F8"/>
            <w:vAlign w:val="bottom"/>
            <w:hideMark/>
          </w:tcPr>
          <w:p w14:paraId="2930E2D3" w14:textId="77777777" w:rsidR="0084716A" w:rsidRPr="0084716A" w:rsidRDefault="0084716A" w:rsidP="0084716A">
            <w:pPr>
              <w:widowControl/>
              <w:rPr>
                <w:rFonts w:ascii="Aptos Narrow" w:hAnsi="Aptos Narrow"/>
                <w:color w:val="000000"/>
                <w:sz w:val="16"/>
                <w:szCs w:val="16"/>
                <w:lang w:val="es-CO" w:eastAsia="en-AU"/>
              </w:rPr>
            </w:pPr>
            <w:r w:rsidRPr="0084716A">
              <w:rPr>
                <w:rFonts w:ascii="Aptos Narrow" w:hAnsi="Aptos Narrow"/>
                <w:color w:val="000000"/>
                <w:sz w:val="16"/>
                <w:szCs w:val="16"/>
                <w:lang w:val="es-CO" w:eastAsia="en-AU"/>
              </w:rPr>
              <w:t xml:space="preserve"> Activos no corrientes o grupos de activos para su disposición clasificados como mantenidos para la venta o como mantenidos para distribuir a los propietarios </w:t>
            </w:r>
          </w:p>
        </w:tc>
        <w:tc>
          <w:tcPr>
            <w:tcW w:w="3118" w:type="dxa"/>
            <w:tcBorders>
              <w:top w:val="nil"/>
              <w:left w:val="single" w:sz="8" w:space="0" w:color="auto"/>
              <w:bottom w:val="single" w:sz="4" w:space="0" w:color="auto"/>
              <w:right w:val="single" w:sz="8" w:space="0" w:color="auto"/>
            </w:tcBorders>
            <w:shd w:val="clear" w:color="000000" w:fill="DAF2D0"/>
            <w:noWrap/>
            <w:vAlign w:val="bottom"/>
            <w:hideMark/>
          </w:tcPr>
          <w:p w14:paraId="537A8740" w14:textId="77777777" w:rsidR="0084716A" w:rsidRPr="0084716A" w:rsidRDefault="0084716A" w:rsidP="0084716A">
            <w:pPr>
              <w:widowControl/>
              <w:jc w:val="right"/>
              <w:rPr>
                <w:rFonts w:ascii="Aptos Narrow" w:hAnsi="Aptos Narrow"/>
                <w:color w:val="000000"/>
                <w:sz w:val="16"/>
                <w:szCs w:val="16"/>
                <w:lang w:val="en-AU" w:eastAsia="en-AU"/>
              </w:rPr>
            </w:pPr>
            <w:r w:rsidRPr="0084716A">
              <w:rPr>
                <w:rFonts w:ascii="Aptos Narrow" w:hAnsi="Aptos Narrow"/>
                <w:color w:val="000000"/>
                <w:sz w:val="16"/>
                <w:szCs w:val="16"/>
                <w:lang w:val="en-AU" w:eastAsia="en-AU"/>
              </w:rPr>
              <w:t>0.00%</w:t>
            </w:r>
          </w:p>
        </w:tc>
      </w:tr>
      <w:tr w:rsidR="0084716A" w:rsidRPr="0084716A" w14:paraId="14D86838" w14:textId="77777777" w:rsidTr="0084716A">
        <w:trPr>
          <w:trHeight w:val="293"/>
        </w:trPr>
        <w:tc>
          <w:tcPr>
            <w:tcW w:w="4394" w:type="dxa"/>
            <w:tcBorders>
              <w:top w:val="single" w:sz="8" w:space="0" w:color="auto"/>
              <w:left w:val="single" w:sz="8" w:space="0" w:color="auto"/>
              <w:bottom w:val="single" w:sz="8" w:space="0" w:color="auto"/>
              <w:right w:val="single" w:sz="8" w:space="0" w:color="auto"/>
            </w:tcBorders>
            <w:shd w:val="clear" w:color="000000" w:fill="A6C9EC"/>
            <w:noWrap/>
            <w:vAlign w:val="bottom"/>
            <w:hideMark/>
          </w:tcPr>
          <w:p w14:paraId="03F88C35" w14:textId="77777777" w:rsidR="0084716A" w:rsidRPr="0084716A" w:rsidRDefault="0084716A" w:rsidP="0084716A">
            <w:pPr>
              <w:widowControl/>
              <w:rPr>
                <w:rFonts w:ascii="Aptos Narrow" w:hAnsi="Aptos Narrow"/>
                <w:b/>
                <w:bCs/>
                <w:color w:val="000000"/>
                <w:sz w:val="16"/>
                <w:szCs w:val="16"/>
                <w:lang w:val="en-AU" w:eastAsia="en-AU"/>
              </w:rPr>
            </w:pPr>
            <w:r w:rsidRPr="0084716A">
              <w:rPr>
                <w:rFonts w:ascii="Aptos Narrow" w:hAnsi="Aptos Narrow"/>
                <w:b/>
                <w:bCs/>
                <w:color w:val="000000"/>
                <w:sz w:val="16"/>
                <w:szCs w:val="16"/>
                <w:lang w:val="en-AU" w:eastAsia="en-AU"/>
              </w:rPr>
              <w:t xml:space="preserve"> Activos </w:t>
            </w:r>
            <w:proofErr w:type="spellStart"/>
            <w:r w:rsidRPr="0084716A">
              <w:rPr>
                <w:rFonts w:ascii="Aptos Narrow" w:hAnsi="Aptos Narrow"/>
                <w:b/>
                <w:bCs/>
                <w:color w:val="000000"/>
                <w:sz w:val="16"/>
                <w:szCs w:val="16"/>
                <w:lang w:val="en-AU" w:eastAsia="en-AU"/>
              </w:rPr>
              <w:t>corrientes</w:t>
            </w:r>
            <w:proofErr w:type="spellEnd"/>
            <w:r w:rsidRPr="0084716A">
              <w:rPr>
                <w:rFonts w:ascii="Aptos Narrow" w:hAnsi="Aptos Narrow"/>
                <w:b/>
                <w:bCs/>
                <w:color w:val="000000"/>
                <w:sz w:val="16"/>
                <w:szCs w:val="16"/>
                <w:lang w:val="en-AU" w:eastAsia="en-AU"/>
              </w:rPr>
              <w:t xml:space="preserve"> </w:t>
            </w:r>
            <w:proofErr w:type="spellStart"/>
            <w:r w:rsidRPr="0084716A">
              <w:rPr>
                <w:rFonts w:ascii="Aptos Narrow" w:hAnsi="Aptos Narrow"/>
                <w:b/>
                <w:bCs/>
                <w:color w:val="000000"/>
                <w:sz w:val="16"/>
                <w:szCs w:val="16"/>
                <w:lang w:val="en-AU" w:eastAsia="en-AU"/>
              </w:rPr>
              <w:t>totales</w:t>
            </w:r>
            <w:proofErr w:type="spellEnd"/>
            <w:r w:rsidRPr="0084716A">
              <w:rPr>
                <w:rFonts w:ascii="Aptos Narrow" w:hAnsi="Aptos Narrow"/>
                <w:b/>
                <w:bCs/>
                <w:color w:val="000000"/>
                <w:sz w:val="16"/>
                <w:szCs w:val="16"/>
                <w:lang w:val="en-AU" w:eastAsia="en-AU"/>
              </w:rPr>
              <w:t xml:space="preserve"> </w:t>
            </w:r>
          </w:p>
        </w:tc>
        <w:tc>
          <w:tcPr>
            <w:tcW w:w="3118" w:type="dxa"/>
            <w:tcBorders>
              <w:top w:val="single" w:sz="8" w:space="0" w:color="auto"/>
              <w:left w:val="nil"/>
              <w:bottom w:val="single" w:sz="8" w:space="0" w:color="auto"/>
              <w:right w:val="single" w:sz="8" w:space="0" w:color="auto"/>
            </w:tcBorders>
            <w:shd w:val="clear" w:color="000000" w:fill="B5E6A2"/>
            <w:noWrap/>
            <w:vAlign w:val="bottom"/>
            <w:hideMark/>
          </w:tcPr>
          <w:p w14:paraId="712789A5" w14:textId="77777777" w:rsidR="0084716A" w:rsidRPr="0084716A" w:rsidRDefault="0084716A" w:rsidP="0084716A">
            <w:pPr>
              <w:widowControl/>
              <w:jc w:val="center"/>
              <w:rPr>
                <w:rFonts w:ascii="Aptos Narrow" w:hAnsi="Aptos Narrow"/>
                <w:b/>
                <w:bCs/>
                <w:color w:val="000000"/>
                <w:sz w:val="16"/>
                <w:szCs w:val="16"/>
                <w:lang w:val="en-AU" w:eastAsia="en-AU"/>
              </w:rPr>
            </w:pPr>
            <w:r w:rsidRPr="0084716A">
              <w:rPr>
                <w:rFonts w:ascii="Aptos Narrow" w:hAnsi="Aptos Narrow"/>
                <w:b/>
                <w:bCs/>
                <w:color w:val="000000"/>
                <w:sz w:val="16"/>
                <w:szCs w:val="16"/>
                <w:lang w:val="en-AU" w:eastAsia="en-AU"/>
              </w:rPr>
              <w:t> </w:t>
            </w:r>
          </w:p>
        </w:tc>
      </w:tr>
      <w:tr w:rsidR="0084716A" w:rsidRPr="0084716A" w14:paraId="664A2B2A" w14:textId="77777777" w:rsidTr="0084716A">
        <w:trPr>
          <w:trHeight w:val="285"/>
        </w:trPr>
        <w:tc>
          <w:tcPr>
            <w:tcW w:w="4394" w:type="dxa"/>
            <w:tcBorders>
              <w:top w:val="nil"/>
              <w:left w:val="single" w:sz="8" w:space="0" w:color="auto"/>
              <w:bottom w:val="single" w:sz="4" w:space="0" w:color="auto"/>
              <w:right w:val="single" w:sz="4" w:space="0" w:color="auto"/>
            </w:tcBorders>
            <w:shd w:val="clear" w:color="000000" w:fill="DAE9F8"/>
            <w:noWrap/>
            <w:vAlign w:val="bottom"/>
            <w:hideMark/>
          </w:tcPr>
          <w:p w14:paraId="4D22E7C3" w14:textId="77777777" w:rsidR="0084716A" w:rsidRPr="0084716A" w:rsidRDefault="0084716A" w:rsidP="0084716A">
            <w:pPr>
              <w:widowControl/>
              <w:rPr>
                <w:rFonts w:ascii="Aptos Narrow" w:hAnsi="Aptos Narrow"/>
                <w:b/>
                <w:bCs/>
                <w:color w:val="000000"/>
                <w:sz w:val="16"/>
                <w:szCs w:val="16"/>
                <w:lang w:val="en-AU" w:eastAsia="en-AU"/>
              </w:rPr>
            </w:pPr>
            <w:r w:rsidRPr="0084716A">
              <w:rPr>
                <w:rFonts w:ascii="Aptos Narrow" w:hAnsi="Aptos Narrow"/>
                <w:b/>
                <w:bCs/>
                <w:color w:val="000000"/>
                <w:sz w:val="16"/>
                <w:szCs w:val="16"/>
                <w:lang w:val="en-AU" w:eastAsia="en-AU"/>
              </w:rPr>
              <w:t xml:space="preserve"> Activos no </w:t>
            </w:r>
            <w:proofErr w:type="spellStart"/>
            <w:r w:rsidRPr="0084716A">
              <w:rPr>
                <w:rFonts w:ascii="Aptos Narrow" w:hAnsi="Aptos Narrow"/>
                <w:b/>
                <w:bCs/>
                <w:color w:val="000000"/>
                <w:sz w:val="16"/>
                <w:szCs w:val="16"/>
                <w:lang w:val="en-AU" w:eastAsia="en-AU"/>
              </w:rPr>
              <w:t>corrientes</w:t>
            </w:r>
            <w:proofErr w:type="spellEnd"/>
            <w:r w:rsidRPr="0084716A">
              <w:rPr>
                <w:rFonts w:ascii="Aptos Narrow" w:hAnsi="Aptos Narrow"/>
                <w:b/>
                <w:bCs/>
                <w:color w:val="000000"/>
                <w:sz w:val="16"/>
                <w:szCs w:val="16"/>
                <w:lang w:val="en-AU" w:eastAsia="en-AU"/>
              </w:rPr>
              <w:t xml:space="preserve"> </w:t>
            </w:r>
          </w:p>
        </w:tc>
        <w:tc>
          <w:tcPr>
            <w:tcW w:w="3118" w:type="dxa"/>
            <w:tcBorders>
              <w:top w:val="single" w:sz="4" w:space="0" w:color="auto"/>
              <w:left w:val="single" w:sz="8" w:space="0" w:color="auto"/>
              <w:bottom w:val="single" w:sz="4" w:space="0" w:color="auto"/>
              <w:right w:val="single" w:sz="8" w:space="0" w:color="auto"/>
            </w:tcBorders>
            <w:shd w:val="clear" w:color="000000" w:fill="DAF2D0"/>
            <w:noWrap/>
            <w:vAlign w:val="bottom"/>
            <w:hideMark/>
          </w:tcPr>
          <w:p w14:paraId="4F21FF40" w14:textId="77777777" w:rsidR="0084716A" w:rsidRPr="0084716A" w:rsidRDefault="0084716A" w:rsidP="0084716A">
            <w:pPr>
              <w:widowControl/>
              <w:rPr>
                <w:rFonts w:ascii="Aptos Narrow" w:hAnsi="Aptos Narrow"/>
                <w:color w:val="000000"/>
                <w:sz w:val="16"/>
                <w:szCs w:val="16"/>
                <w:lang w:val="en-AU" w:eastAsia="en-AU"/>
              </w:rPr>
            </w:pPr>
            <w:r w:rsidRPr="0084716A">
              <w:rPr>
                <w:rFonts w:ascii="Aptos Narrow" w:hAnsi="Aptos Narrow"/>
                <w:color w:val="000000"/>
                <w:sz w:val="16"/>
                <w:szCs w:val="16"/>
                <w:lang w:val="en-AU" w:eastAsia="en-AU"/>
              </w:rPr>
              <w:t> </w:t>
            </w:r>
          </w:p>
        </w:tc>
      </w:tr>
      <w:tr w:rsidR="0084716A" w:rsidRPr="0084716A" w14:paraId="50171680" w14:textId="77777777" w:rsidTr="0084716A">
        <w:trPr>
          <w:trHeight w:val="285"/>
        </w:trPr>
        <w:tc>
          <w:tcPr>
            <w:tcW w:w="4394" w:type="dxa"/>
            <w:tcBorders>
              <w:top w:val="nil"/>
              <w:left w:val="single" w:sz="8" w:space="0" w:color="auto"/>
              <w:bottom w:val="single" w:sz="4" w:space="0" w:color="auto"/>
              <w:right w:val="single" w:sz="4" w:space="0" w:color="auto"/>
            </w:tcBorders>
            <w:shd w:val="clear" w:color="000000" w:fill="DAE9F8"/>
            <w:noWrap/>
            <w:vAlign w:val="bottom"/>
            <w:hideMark/>
          </w:tcPr>
          <w:p w14:paraId="4666E032" w14:textId="77777777" w:rsidR="0084716A" w:rsidRPr="0084716A" w:rsidRDefault="0084716A" w:rsidP="0084716A">
            <w:pPr>
              <w:widowControl/>
              <w:rPr>
                <w:rFonts w:ascii="Aptos Narrow" w:hAnsi="Aptos Narrow"/>
                <w:color w:val="000000"/>
                <w:sz w:val="16"/>
                <w:szCs w:val="16"/>
                <w:lang w:val="en-AU" w:eastAsia="en-AU"/>
              </w:rPr>
            </w:pPr>
            <w:r w:rsidRPr="0084716A">
              <w:rPr>
                <w:rFonts w:ascii="Aptos Narrow" w:hAnsi="Aptos Narrow"/>
                <w:color w:val="000000"/>
                <w:sz w:val="16"/>
                <w:szCs w:val="16"/>
                <w:lang w:val="en-AU" w:eastAsia="en-AU"/>
              </w:rPr>
              <w:t xml:space="preserve"> </w:t>
            </w:r>
            <w:proofErr w:type="spellStart"/>
            <w:r w:rsidRPr="0084716A">
              <w:rPr>
                <w:rFonts w:ascii="Aptos Narrow" w:hAnsi="Aptos Narrow"/>
                <w:color w:val="000000"/>
                <w:sz w:val="16"/>
                <w:szCs w:val="16"/>
                <w:lang w:val="en-AU" w:eastAsia="en-AU"/>
              </w:rPr>
              <w:t>Propiedad</w:t>
            </w:r>
            <w:proofErr w:type="spellEnd"/>
            <w:r w:rsidRPr="0084716A">
              <w:rPr>
                <w:rFonts w:ascii="Aptos Narrow" w:hAnsi="Aptos Narrow"/>
                <w:color w:val="000000"/>
                <w:sz w:val="16"/>
                <w:szCs w:val="16"/>
                <w:lang w:val="en-AU" w:eastAsia="en-AU"/>
              </w:rPr>
              <w:t xml:space="preserve"> de </w:t>
            </w:r>
            <w:proofErr w:type="spellStart"/>
            <w:r w:rsidRPr="0084716A">
              <w:rPr>
                <w:rFonts w:ascii="Aptos Narrow" w:hAnsi="Aptos Narrow"/>
                <w:color w:val="000000"/>
                <w:sz w:val="16"/>
                <w:szCs w:val="16"/>
                <w:lang w:val="en-AU" w:eastAsia="en-AU"/>
              </w:rPr>
              <w:t>inversión</w:t>
            </w:r>
            <w:proofErr w:type="spellEnd"/>
            <w:r w:rsidRPr="0084716A">
              <w:rPr>
                <w:rFonts w:ascii="Aptos Narrow" w:hAnsi="Aptos Narrow"/>
                <w:color w:val="000000"/>
                <w:sz w:val="16"/>
                <w:szCs w:val="16"/>
                <w:lang w:val="en-AU" w:eastAsia="en-AU"/>
              </w:rPr>
              <w:t xml:space="preserve"> </w:t>
            </w:r>
          </w:p>
        </w:tc>
        <w:tc>
          <w:tcPr>
            <w:tcW w:w="3118" w:type="dxa"/>
            <w:tcBorders>
              <w:top w:val="nil"/>
              <w:left w:val="single" w:sz="8" w:space="0" w:color="auto"/>
              <w:bottom w:val="single" w:sz="4" w:space="0" w:color="auto"/>
              <w:right w:val="single" w:sz="8" w:space="0" w:color="auto"/>
            </w:tcBorders>
            <w:shd w:val="clear" w:color="000000" w:fill="DAF2D0"/>
            <w:noWrap/>
            <w:vAlign w:val="bottom"/>
            <w:hideMark/>
          </w:tcPr>
          <w:p w14:paraId="73B3B441" w14:textId="77777777" w:rsidR="0084716A" w:rsidRPr="0084716A" w:rsidRDefault="0084716A" w:rsidP="0084716A">
            <w:pPr>
              <w:widowControl/>
              <w:jc w:val="right"/>
              <w:rPr>
                <w:rFonts w:ascii="Aptos Narrow" w:hAnsi="Aptos Narrow"/>
                <w:color w:val="000000"/>
                <w:sz w:val="16"/>
                <w:szCs w:val="16"/>
                <w:lang w:val="en-AU" w:eastAsia="en-AU"/>
              </w:rPr>
            </w:pPr>
            <w:r w:rsidRPr="0084716A">
              <w:rPr>
                <w:rFonts w:ascii="Aptos Narrow" w:hAnsi="Aptos Narrow"/>
                <w:color w:val="000000"/>
                <w:sz w:val="16"/>
                <w:szCs w:val="16"/>
                <w:lang w:val="en-AU" w:eastAsia="en-AU"/>
              </w:rPr>
              <w:t>0.00%</w:t>
            </w:r>
          </w:p>
        </w:tc>
      </w:tr>
      <w:tr w:rsidR="0084716A" w:rsidRPr="0084716A" w14:paraId="324BDE11" w14:textId="77777777" w:rsidTr="0084716A">
        <w:trPr>
          <w:trHeight w:val="285"/>
        </w:trPr>
        <w:tc>
          <w:tcPr>
            <w:tcW w:w="4394" w:type="dxa"/>
            <w:tcBorders>
              <w:top w:val="nil"/>
              <w:left w:val="single" w:sz="8" w:space="0" w:color="auto"/>
              <w:bottom w:val="single" w:sz="4" w:space="0" w:color="auto"/>
              <w:right w:val="single" w:sz="4" w:space="0" w:color="auto"/>
            </w:tcBorders>
            <w:shd w:val="clear" w:color="000000" w:fill="DAE9F8"/>
            <w:noWrap/>
            <w:vAlign w:val="bottom"/>
            <w:hideMark/>
          </w:tcPr>
          <w:p w14:paraId="20C71421" w14:textId="77777777" w:rsidR="0084716A" w:rsidRPr="0084716A" w:rsidRDefault="0084716A" w:rsidP="0084716A">
            <w:pPr>
              <w:widowControl/>
              <w:rPr>
                <w:rFonts w:ascii="Aptos Narrow" w:hAnsi="Aptos Narrow"/>
                <w:color w:val="000000"/>
                <w:sz w:val="16"/>
                <w:szCs w:val="16"/>
                <w:lang w:val="en-AU" w:eastAsia="en-AU"/>
              </w:rPr>
            </w:pPr>
            <w:r w:rsidRPr="0084716A">
              <w:rPr>
                <w:rFonts w:ascii="Aptos Narrow" w:hAnsi="Aptos Narrow"/>
                <w:color w:val="000000"/>
                <w:sz w:val="16"/>
                <w:szCs w:val="16"/>
                <w:lang w:val="en-AU" w:eastAsia="en-AU"/>
              </w:rPr>
              <w:t xml:space="preserve"> </w:t>
            </w:r>
            <w:proofErr w:type="spellStart"/>
            <w:r w:rsidRPr="0084716A">
              <w:rPr>
                <w:rFonts w:ascii="Aptos Narrow" w:hAnsi="Aptos Narrow"/>
                <w:color w:val="000000"/>
                <w:sz w:val="16"/>
                <w:szCs w:val="16"/>
                <w:lang w:val="en-AU" w:eastAsia="en-AU"/>
              </w:rPr>
              <w:t>Propiedades</w:t>
            </w:r>
            <w:proofErr w:type="spellEnd"/>
            <w:r w:rsidRPr="0084716A">
              <w:rPr>
                <w:rFonts w:ascii="Aptos Narrow" w:hAnsi="Aptos Narrow"/>
                <w:color w:val="000000"/>
                <w:sz w:val="16"/>
                <w:szCs w:val="16"/>
                <w:lang w:val="en-AU" w:eastAsia="en-AU"/>
              </w:rPr>
              <w:t xml:space="preserve">, planta y </w:t>
            </w:r>
            <w:proofErr w:type="spellStart"/>
            <w:r w:rsidRPr="0084716A">
              <w:rPr>
                <w:rFonts w:ascii="Aptos Narrow" w:hAnsi="Aptos Narrow"/>
                <w:color w:val="000000"/>
                <w:sz w:val="16"/>
                <w:szCs w:val="16"/>
                <w:lang w:val="en-AU" w:eastAsia="en-AU"/>
              </w:rPr>
              <w:t>equipo</w:t>
            </w:r>
            <w:proofErr w:type="spellEnd"/>
            <w:r w:rsidRPr="0084716A">
              <w:rPr>
                <w:rFonts w:ascii="Aptos Narrow" w:hAnsi="Aptos Narrow"/>
                <w:color w:val="000000"/>
                <w:sz w:val="16"/>
                <w:szCs w:val="16"/>
                <w:lang w:val="en-AU" w:eastAsia="en-AU"/>
              </w:rPr>
              <w:t xml:space="preserve"> </w:t>
            </w:r>
          </w:p>
        </w:tc>
        <w:tc>
          <w:tcPr>
            <w:tcW w:w="3118" w:type="dxa"/>
            <w:tcBorders>
              <w:top w:val="nil"/>
              <w:left w:val="single" w:sz="8" w:space="0" w:color="auto"/>
              <w:bottom w:val="single" w:sz="4" w:space="0" w:color="auto"/>
              <w:right w:val="single" w:sz="8" w:space="0" w:color="auto"/>
            </w:tcBorders>
            <w:shd w:val="clear" w:color="000000" w:fill="DAF2D0"/>
            <w:noWrap/>
            <w:vAlign w:val="bottom"/>
            <w:hideMark/>
          </w:tcPr>
          <w:p w14:paraId="105BF17C" w14:textId="77777777" w:rsidR="0084716A" w:rsidRPr="0084716A" w:rsidRDefault="0084716A" w:rsidP="0084716A">
            <w:pPr>
              <w:widowControl/>
              <w:jc w:val="right"/>
              <w:rPr>
                <w:rFonts w:ascii="Aptos Narrow" w:hAnsi="Aptos Narrow"/>
                <w:color w:val="000000"/>
                <w:sz w:val="16"/>
                <w:szCs w:val="16"/>
                <w:lang w:val="en-AU" w:eastAsia="en-AU"/>
              </w:rPr>
            </w:pPr>
            <w:r w:rsidRPr="0084716A">
              <w:rPr>
                <w:rFonts w:ascii="Aptos Narrow" w:hAnsi="Aptos Narrow"/>
                <w:color w:val="000000"/>
                <w:sz w:val="16"/>
                <w:szCs w:val="16"/>
                <w:lang w:val="en-AU" w:eastAsia="en-AU"/>
              </w:rPr>
              <w:t>9.13%</w:t>
            </w:r>
          </w:p>
        </w:tc>
      </w:tr>
      <w:tr w:rsidR="0084716A" w:rsidRPr="0084716A" w14:paraId="4DE6CE55" w14:textId="77777777" w:rsidTr="0084716A">
        <w:trPr>
          <w:trHeight w:val="285"/>
        </w:trPr>
        <w:tc>
          <w:tcPr>
            <w:tcW w:w="4394" w:type="dxa"/>
            <w:tcBorders>
              <w:top w:val="nil"/>
              <w:left w:val="single" w:sz="8" w:space="0" w:color="auto"/>
              <w:bottom w:val="single" w:sz="4" w:space="0" w:color="auto"/>
              <w:right w:val="single" w:sz="4" w:space="0" w:color="auto"/>
            </w:tcBorders>
            <w:shd w:val="clear" w:color="000000" w:fill="DAE9F8"/>
            <w:noWrap/>
            <w:vAlign w:val="bottom"/>
            <w:hideMark/>
          </w:tcPr>
          <w:p w14:paraId="2392F89C" w14:textId="77777777" w:rsidR="0084716A" w:rsidRPr="0084716A" w:rsidRDefault="0084716A" w:rsidP="0084716A">
            <w:pPr>
              <w:widowControl/>
              <w:rPr>
                <w:rFonts w:ascii="Aptos Narrow" w:hAnsi="Aptos Narrow"/>
                <w:color w:val="000000"/>
                <w:sz w:val="16"/>
                <w:szCs w:val="16"/>
                <w:lang w:val="en-AU" w:eastAsia="en-AU"/>
              </w:rPr>
            </w:pPr>
            <w:r w:rsidRPr="0084716A">
              <w:rPr>
                <w:rFonts w:ascii="Aptos Narrow" w:hAnsi="Aptos Narrow"/>
                <w:color w:val="000000"/>
                <w:sz w:val="16"/>
                <w:szCs w:val="16"/>
                <w:lang w:val="en-AU" w:eastAsia="en-AU"/>
              </w:rPr>
              <w:t xml:space="preserve"> </w:t>
            </w:r>
            <w:proofErr w:type="spellStart"/>
            <w:r w:rsidRPr="0084716A">
              <w:rPr>
                <w:rFonts w:ascii="Aptos Narrow" w:hAnsi="Aptos Narrow"/>
                <w:color w:val="000000"/>
                <w:sz w:val="16"/>
                <w:szCs w:val="16"/>
                <w:lang w:val="en-AU" w:eastAsia="en-AU"/>
              </w:rPr>
              <w:t>Plusvalía</w:t>
            </w:r>
            <w:proofErr w:type="spellEnd"/>
            <w:r w:rsidRPr="0084716A">
              <w:rPr>
                <w:rFonts w:ascii="Aptos Narrow" w:hAnsi="Aptos Narrow"/>
                <w:color w:val="000000"/>
                <w:sz w:val="16"/>
                <w:szCs w:val="16"/>
                <w:lang w:val="en-AU" w:eastAsia="en-AU"/>
              </w:rPr>
              <w:t xml:space="preserve"> </w:t>
            </w:r>
          </w:p>
        </w:tc>
        <w:tc>
          <w:tcPr>
            <w:tcW w:w="3118" w:type="dxa"/>
            <w:tcBorders>
              <w:top w:val="nil"/>
              <w:left w:val="single" w:sz="8" w:space="0" w:color="auto"/>
              <w:bottom w:val="single" w:sz="4" w:space="0" w:color="auto"/>
              <w:right w:val="single" w:sz="8" w:space="0" w:color="auto"/>
            </w:tcBorders>
            <w:shd w:val="clear" w:color="000000" w:fill="DAF2D0"/>
            <w:noWrap/>
            <w:vAlign w:val="bottom"/>
            <w:hideMark/>
          </w:tcPr>
          <w:p w14:paraId="5858489F" w14:textId="77777777" w:rsidR="0084716A" w:rsidRPr="0084716A" w:rsidRDefault="0084716A" w:rsidP="0084716A">
            <w:pPr>
              <w:widowControl/>
              <w:jc w:val="right"/>
              <w:rPr>
                <w:rFonts w:ascii="Aptos Narrow" w:hAnsi="Aptos Narrow"/>
                <w:color w:val="000000"/>
                <w:sz w:val="16"/>
                <w:szCs w:val="16"/>
                <w:lang w:val="en-AU" w:eastAsia="en-AU"/>
              </w:rPr>
            </w:pPr>
            <w:r w:rsidRPr="0084716A">
              <w:rPr>
                <w:rFonts w:ascii="Aptos Narrow" w:hAnsi="Aptos Narrow"/>
                <w:color w:val="000000"/>
                <w:sz w:val="16"/>
                <w:szCs w:val="16"/>
                <w:lang w:val="en-AU" w:eastAsia="en-AU"/>
              </w:rPr>
              <w:t>0.00%</w:t>
            </w:r>
          </w:p>
        </w:tc>
      </w:tr>
      <w:tr w:rsidR="0084716A" w:rsidRPr="0084716A" w14:paraId="389353F1" w14:textId="77777777" w:rsidTr="0084716A">
        <w:trPr>
          <w:trHeight w:val="285"/>
        </w:trPr>
        <w:tc>
          <w:tcPr>
            <w:tcW w:w="4394" w:type="dxa"/>
            <w:tcBorders>
              <w:top w:val="nil"/>
              <w:left w:val="single" w:sz="8" w:space="0" w:color="auto"/>
              <w:bottom w:val="single" w:sz="4" w:space="0" w:color="auto"/>
              <w:right w:val="single" w:sz="4" w:space="0" w:color="auto"/>
            </w:tcBorders>
            <w:shd w:val="clear" w:color="000000" w:fill="DAE9F8"/>
            <w:noWrap/>
            <w:vAlign w:val="bottom"/>
            <w:hideMark/>
          </w:tcPr>
          <w:p w14:paraId="2A86732A" w14:textId="77777777" w:rsidR="0084716A" w:rsidRPr="0084716A" w:rsidRDefault="0084716A" w:rsidP="0084716A">
            <w:pPr>
              <w:widowControl/>
              <w:rPr>
                <w:rFonts w:ascii="Aptos Narrow" w:hAnsi="Aptos Narrow"/>
                <w:color w:val="000000"/>
                <w:sz w:val="16"/>
                <w:szCs w:val="16"/>
                <w:lang w:val="es-CO" w:eastAsia="en-AU"/>
              </w:rPr>
            </w:pPr>
            <w:r w:rsidRPr="0084716A">
              <w:rPr>
                <w:rFonts w:ascii="Aptos Narrow" w:hAnsi="Aptos Narrow"/>
                <w:color w:val="000000"/>
                <w:sz w:val="16"/>
                <w:szCs w:val="16"/>
                <w:lang w:val="es-CO" w:eastAsia="en-AU"/>
              </w:rPr>
              <w:t xml:space="preserve"> Activos intangibles distintos de la plusvalía </w:t>
            </w:r>
          </w:p>
        </w:tc>
        <w:tc>
          <w:tcPr>
            <w:tcW w:w="3118" w:type="dxa"/>
            <w:tcBorders>
              <w:top w:val="nil"/>
              <w:left w:val="single" w:sz="8" w:space="0" w:color="auto"/>
              <w:bottom w:val="single" w:sz="4" w:space="0" w:color="auto"/>
              <w:right w:val="single" w:sz="8" w:space="0" w:color="auto"/>
            </w:tcBorders>
            <w:shd w:val="clear" w:color="000000" w:fill="DAF2D0"/>
            <w:noWrap/>
            <w:vAlign w:val="bottom"/>
            <w:hideMark/>
          </w:tcPr>
          <w:p w14:paraId="02FCD566" w14:textId="77777777" w:rsidR="0084716A" w:rsidRPr="0084716A" w:rsidRDefault="0084716A" w:rsidP="0084716A">
            <w:pPr>
              <w:widowControl/>
              <w:jc w:val="right"/>
              <w:rPr>
                <w:rFonts w:ascii="Aptos Narrow" w:hAnsi="Aptos Narrow"/>
                <w:color w:val="000000"/>
                <w:sz w:val="16"/>
                <w:szCs w:val="16"/>
                <w:lang w:val="en-AU" w:eastAsia="en-AU"/>
              </w:rPr>
            </w:pPr>
            <w:r w:rsidRPr="0084716A">
              <w:rPr>
                <w:rFonts w:ascii="Aptos Narrow" w:hAnsi="Aptos Narrow"/>
                <w:color w:val="000000"/>
                <w:sz w:val="16"/>
                <w:szCs w:val="16"/>
                <w:lang w:val="en-AU" w:eastAsia="en-AU"/>
              </w:rPr>
              <w:t>0.03%</w:t>
            </w:r>
          </w:p>
        </w:tc>
      </w:tr>
      <w:tr w:rsidR="0084716A" w:rsidRPr="0084716A" w14:paraId="6682AD99" w14:textId="77777777" w:rsidTr="0084716A">
        <w:trPr>
          <w:trHeight w:val="285"/>
        </w:trPr>
        <w:tc>
          <w:tcPr>
            <w:tcW w:w="4394" w:type="dxa"/>
            <w:tcBorders>
              <w:top w:val="nil"/>
              <w:left w:val="single" w:sz="8" w:space="0" w:color="auto"/>
              <w:bottom w:val="single" w:sz="4" w:space="0" w:color="auto"/>
              <w:right w:val="single" w:sz="4" w:space="0" w:color="auto"/>
            </w:tcBorders>
            <w:shd w:val="clear" w:color="000000" w:fill="DAE9F8"/>
            <w:noWrap/>
            <w:vAlign w:val="bottom"/>
            <w:hideMark/>
          </w:tcPr>
          <w:p w14:paraId="07080CA3" w14:textId="77777777" w:rsidR="0084716A" w:rsidRPr="0084716A" w:rsidRDefault="0084716A" w:rsidP="0084716A">
            <w:pPr>
              <w:widowControl/>
              <w:rPr>
                <w:rFonts w:ascii="Aptos Narrow" w:hAnsi="Aptos Narrow"/>
                <w:color w:val="000000"/>
                <w:sz w:val="16"/>
                <w:szCs w:val="16"/>
                <w:lang w:val="es-CO" w:eastAsia="en-AU"/>
              </w:rPr>
            </w:pPr>
            <w:r w:rsidRPr="0084716A">
              <w:rPr>
                <w:rFonts w:ascii="Aptos Narrow" w:hAnsi="Aptos Narrow"/>
                <w:color w:val="000000"/>
                <w:sz w:val="16"/>
                <w:szCs w:val="16"/>
                <w:lang w:val="es-CO" w:eastAsia="en-AU"/>
              </w:rPr>
              <w:t xml:space="preserve"> Inversiones contabilizadas utilizando el método de la participación </w:t>
            </w:r>
          </w:p>
        </w:tc>
        <w:tc>
          <w:tcPr>
            <w:tcW w:w="3118" w:type="dxa"/>
            <w:tcBorders>
              <w:top w:val="nil"/>
              <w:left w:val="single" w:sz="8" w:space="0" w:color="auto"/>
              <w:bottom w:val="single" w:sz="4" w:space="0" w:color="auto"/>
              <w:right w:val="single" w:sz="8" w:space="0" w:color="auto"/>
            </w:tcBorders>
            <w:shd w:val="clear" w:color="000000" w:fill="DAF2D0"/>
            <w:noWrap/>
            <w:vAlign w:val="bottom"/>
            <w:hideMark/>
          </w:tcPr>
          <w:p w14:paraId="5AD989A7" w14:textId="77777777" w:rsidR="0084716A" w:rsidRPr="0084716A" w:rsidRDefault="0084716A" w:rsidP="0084716A">
            <w:pPr>
              <w:widowControl/>
              <w:jc w:val="right"/>
              <w:rPr>
                <w:rFonts w:ascii="Aptos Narrow" w:hAnsi="Aptos Narrow"/>
                <w:color w:val="000000"/>
                <w:sz w:val="16"/>
                <w:szCs w:val="16"/>
                <w:lang w:val="en-AU" w:eastAsia="en-AU"/>
              </w:rPr>
            </w:pPr>
            <w:r w:rsidRPr="0084716A">
              <w:rPr>
                <w:rFonts w:ascii="Aptos Narrow" w:hAnsi="Aptos Narrow"/>
                <w:color w:val="000000"/>
                <w:sz w:val="16"/>
                <w:szCs w:val="16"/>
                <w:lang w:val="en-AU" w:eastAsia="en-AU"/>
              </w:rPr>
              <w:t>0.00%</w:t>
            </w:r>
          </w:p>
        </w:tc>
      </w:tr>
      <w:tr w:rsidR="0084716A" w:rsidRPr="0084716A" w14:paraId="4E5FDD0A" w14:textId="77777777" w:rsidTr="0084716A">
        <w:trPr>
          <w:trHeight w:val="285"/>
        </w:trPr>
        <w:tc>
          <w:tcPr>
            <w:tcW w:w="4394" w:type="dxa"/>
            <w:tcBorders>
              <w:top w:val="nil"/>
              <w:left w:val="single" w:sz="8" w:space="0" w:color="auto"/>
              <w:bottom w:val="single" w:sz="4" w:space="0" w:color="auto"/>
              <w:right w:val="single" w:sz="4" w:space="0" w:color="auto"/>
            </w:tcBorders>
            <w:shd w:val="clear" w:color="000000" w:fill="DAE9F8"/>
            <w:noWrap/>
            <w:vAlign w:val="bottom"/>
            <w:hideMark/>
          </w:tcPr>
          <w:p w14:paraId="3E4AAFEE" w14:textId="77777777" w:rsidR="0084716A" w:rsidRPr="0084716A" w:rsidRDefault="0084716A" w:rsidP="0084716A">
            <w:pPr>
              <w:widowControl/>
              <w:rPr>
                <w:rFonts w:ascii="Aptos Narrow" w:hAnsi="Aptos Narrow"/>
                <w:color w:val="000000"/>
                <w:sz w:val="16"/>
                <w:szCs w:val="16"/>
                <w:lang w:val="es-CO" w:eastAsia="en-AU"/>
              </w:rPr>
            </w:pPr>
            <w:r w:rsidRPr="0084716A">
              <w:rPr>
                <w:rFonts w:ascii="Aptos Narrow" w:hAnsi="Aptos Narrow"/>
                <w:color w:val="000000"/>
                <w:sz w:val="16"/>
                <w:szCs w:val="16"/>
                <w:lang w:val="es-CO" w:eastAsia="en-AU"/>
              </w:rPr>
              <w:t xml:space="preserve"> Cuentas comerciales por cobrar y otras cuentas por cobrar no corrientes </w:t>
            </w:r>
          </w:p>
        </w:tc>
        <w:tc>
          <w:tcPr>
            <w:tcW w:w="3118" w:type="dxa"/>
            <w:tcBorders>
              <w:top w:val="nil"/>
              <w:left w:val="single" w:sz="8" w:space="0" w:color="auto"/>
              <w:bottom w:val="single" w:sz="4" w:space="0" w:color="auto"/>
              <w:right w:val="single" w:sz="8" w:space="0" w:color="auto"/>
            </w:tcBorders>
            <w:shd w:val="clear" w:color="000000" w:fill="DAF2D0"/>
            <w:noWrap/>
            <w:vAlign w:val="bottom"/>
            <w:hideMark/>
          </w:tcPr>
          <w:p w14:paraId="524C2623" w14:textId="77777777" w:rsidR="0084716A" w:rsidRPr="0084716A" w:rsidRDefault="0084716A" w:rsidP="0084716A">
            <w:pPr>
              <w:widowControl/>
              <w:jc w:val="right"/>
              <w:rPr>
                <w:rFonts w:ascii="Aptos Narrow" w:hAnsi="Aptos Narrow"/>
                <w:color w:val="000000"/>
                <w:sz w:val="16"/>
                <w:szCs w:val="16"/>
                <w:lang w:val="en-AU" w:eastAsia="en-AU"/>
              </w:rPr>
            </w:pPr>
            <w:r w:rsidRPr="0084716A">
              <w:rPr>
                <w:rFonts w:ascii="Aptos Narrow" w:hAnsi="Aptos Narrow"/>
                <w:color w:val="000000"/>
                <w:sz w:val="16"/>
                <w:szCs w:val="16"/>
                <w:lang w:val="en-AU" w:eastAsia="en-AU"/>
              </w:rPr>
              <w:t>13.98%</w:t>
            </w:r>
          </w:p>
        </w:tc>
      </w:tr>
      <w:tr w:rsidR="0084716A" w:rsidRPr="0084716A" w14:paraId="5659E29F" w14:textId="77777777" w:rsidTr="0084716A">
        <w:trPr>
          <w:trHeight w:val="285"/>
        </w:trPr>
        <w:tc>
          <w:tcPr>
            <w:tcW w:w="4394" w:type="dxa"/>
            <w:tcBorders>
              <w:top w:val="nil"/>
              <w:left w:val="single" w:sz="8" w:space="0" w:color="auto"/>
              <w:bottom w:val="single" w:sz="4" w:space="0" w:color="auto"/>
              <w:right w:val="single" w:sz="4" w:space="0" w:color="auto"/>
            </w:tcBorders>
            <w:shd w:val="clear" w:color="000000" w:fill="DAE9F8"/>
            <w:noWrap/>
            <w:vAlign w:val="bottom"/>
            <w:hideMark/>
          </w:tcPr>
          <w:p w14:paraId="4EAF97AE" w14:textId="77777777" w:rsidR="0084716A" w:rsidRPr="0084716A" w:rsidRDefault="0084716A" w:rsidP="0084716A">
            <w:pPr>
              <w:widowControl/>
              <w:rPr>
                <w:rFonts w:ascii="Aptos Narrow" w:hAnsi="Aptos Narrow"/>
                <w:color w:val="000000"/>
                <w:sz w:val="16"/>
                <w:szCs w:val="16"/>
                <w:lang w:val="es-CO" w:eastAsia="en-AU"/>
              </w:rPr>
            </w:pPr>
            <w:r w:rsidRPr="0084716A">
              <w:rPr>
                <w:rFonts w:ascii="Aptos Narrow" w:hAnsi="Aptos Narrow"/>
                <w:color w:val="000000"/>
                <w:sz w:val="16"/>
                <w:szCs w:val="16"/>
                <w:lang w:val="es-CO" w:eastAsia="en-AU"/>
              </w:rPr>
              <w:t xml:space="preserve"> Otros activos financieros no corrientes </w:t>
            </w:r>
          </w:p>
        </w:tc>
        <w:tc>
          <w:tcPr>
            <w:tcW w:w="3118" w:type="dxa"/>
            <w:tcBorders>
              <w:top w:val="nil"/>
              <w:left w:val="single" w:sz="8" w:space="0" w:color="auto"/>
              <w:bottom w:val="single" w:sz="4" w:space="0" w:color="auto"/>
              <w:right w:val="single" w:sz="8" w:space="0" w:color="auto"/>
            </w:tcBorders>
            <w:shd w:val="clear" w:color="000000" w:fill="DAF2D0"/>
            <w:noWrap/>
            <w:vAlign w:val="bottom"/>
            <w:hideMark/>
          </w:tcPr>
          <w:p w14:paraId="415AE041" w14:textId="77777777" w:rsidR="0084716A" w:rsidRPr="0084716A" w:rsidRDefault="0084716A" w:rsidP="0084716A">
            <w:pPr>
              <w:widowControl/>
              <w:jc w:val="right"/>
              <w:rPr>
                <w:rFonts w:ascii="Aptos Narrow" w:hAnsi="Aptos Narrow"/>
                <w:color w:val="000000"/>
                <w:sz w:val="16"/>
                <w:szCs w:val="16"/>
                <w:lang w:val="en-AU" w:eastAsia="en-AU"/>
              </w:rPr>
            </w:pPr>
            <w:r w:rsidRPr="0084716A">
              <w:rPr>
                <w:rFonts w:ascii="Aptos Narrow" w:hAnsi="Aptos Narrow"/>
                <w:color w:val="000000"/>
                <w:sz w:val="16"/>
                <w:szCs w:val="16"/>
                <w:lang w:val="en-AU" w:eastAsia="en-AU"/>
              </w:rPr>
              <w:t>0.24%</w:t>
            </w:r>
          </w:p>
        </w:tc>
      </w:tr>
      <w:tr w:rsidR="0084716A" w:rsidRPr="0084716A" w14:paraId="1EFE9880" w14:textId="77777777" w:rsidTr="0084716A">
        <w:trPr>
          <w:trHeight w:val="285"/>
        </w:trPr>
        <w:tc>
          <w:tcPr>
            <w:tcW w:w="4394" w:type="dxa"/>
            <w:tcBorders>
              <w:top w:val="nil"/>
              <w:left w:val="single" w:sz="8" w:space="0" w:color="auto"/>
              <w:bottom w:val="single" w:sz="4" w:space="0" w:color="auto"/>
              <w:right w:val="single" w:sz="4" w:space="0" w:color="auto"/>
            </w:tcBorders>
            <w:shd w:val="clear" w:color="000000" w:fill="DAE9F8"/>
            <w:noWrap/>
            <w:vAlign w:val="bottom"/>
            <w:hideMark/>
          </w:tcPr>
          <w:p w14:paraId="5157D2C4" w14:textId="77777777" w:rsidR="0084716A" w:rsidRPr="0084716A" w:rsidRDefault="0084716A" w:rsidP="0084716A">
            <w:pPr>
              <w:widowControl/>
              <w:rPr>
                <w:rFonts w:ascii="Aptos Narrow" w:hAnsi="Aptos Narrow"/>
                <w:color w:val="000000"/>
                <w:sz w:val="16"/>
                <w:szCs w:val="16"/>
                <w:lang w:val="es-CO" w:eastAsia="en-AU"/>
              </w:rPr>
            </w:pPr>
            <w:r w:rsidRPr="0084716A">
              <w:rPr>
                <w:rFonts w:ascii="Aptos Narrow" w:hAnsi="Aptos Narrow"/>
                <w:color w:val="000000"/>
                <w:sz w:val="16"/>
                <w:szCs w:val="16"/>
                <w:lang w:val="es-CO" w:eastAsia="en-AU"/>
              </w:rPr>
              <w:t xml:space="preserve"> Otros activos no financieros no corrientes </w:t>
            </w:r>
          </w:p>
        </w:tc>
        <w:tc>
          <w:tcPr>
            <w:tcW w:w="3118" w:type="dxa"/>
            <w:tcBorders>
              <w:top w:val="nil"/>
              <w:left w:val="single" w:sz="8" w:space="0" w:color="auto"/>
              <w:bottom w:val="single" w:sz="4" w:space="0" w:color="auto"/>
              <w:right w:val="single" w:sz="8" w:space="0" w:color="auto"/>
            </w:tcBorders>
            <w:shd w:val="clear" w:color="000000" w:fill="DAF2D0"/>
            <w:noWrap/>
            <w:vAlign w:val="bottom"/>
            <w:hideMark/>
          </w:tcPr>
          <w:p w14:paraId="313D7D59" w14:textId="77777777" w:rsidR="0084716A" w:rsidRPr="0084716A" w:rsidRDefault="0084716A" w:rsidP="0084716A">
            <w:pPr>
              <w:widowControl/>
              <w:jc w:val="right"/>
              <w:rPr>
                <w:rFonts w:ascii="Aptos Narrow" w:hAnsi="Aptos Narrow"/>
                <w:color w:val="000000"/>
                <w:sz w:val="16"/>
                <w:szCs w:val="16"/>
                <w:lang w:val="en-AU" w:eastAsia="en-AU"/>
              </w:rPr>
            </w:pPr>
            <w:r w:rsidRPr="0084716A">
              <w:rPr>
                <w:rFonts w:ascii="Aptos Narrow" w:hAnsi="Aptos Narrow"/>
                <w:color w:val="000000"/>
                <w:sz w:val="16"/>
                <w:szCs w:val="16"/>
                <w:lang w:val="en-AU" w:eastAsia="en-AU"/>
              </w:rPr>
              <w:t>0.00%</w:t>
            </w:r>
          </w:p>
        </w:tc>
      </w:tr>
      <w:tr w:rsidR="0084716A" w:rsidRPr="0084716A" w14:paraId="0A65C7A3" w14:textId="77777777" w:rsidTr="0084716A">
        <w:trPr>
          <w:trHeight w:val="293"/>
        </w:trPr>
        <w:tc>
          <w:tcPr>
            <w:tcW w:w="4394" w:type="dxa"/>
            <w:tcBorders>
              <w:top w:val="nil"/>
              <w:left w:val="single" w:sz="8" w:space="0" w:color="auto"/>
              <w:bottom w:val="nil"/>
              <w:right w:val="single" w:sz="4" w:space="0" w:color="auto"/>
            </w:tcBorders>
            <w:shd w:val="clear" w:color="000000" w:fill="D0D0D0"/>
            <w:noWrap/>
            <w:vAlign w:val="bottom"/>
            <w:hideMark/>
          </w:tcPr>
          <w:p w14:paraId="282D1FD2" w14:textId="77777777" w:rsidR="0084716A" w:rsidRPr="0084716A" w:rsidRDefault="0084716A" w:rsidP="0084716A">
            <w:pPr>
              <w:widowControl/>
              <w:rPr>
                <w:rFonts w:ascii="Aptos Narrow" w:hAnsi="Aptos Narrow"/>
                <w:i/>
                <w:iCs/>
                <w:color w:val="000000"/>
                <w:sz w:val="16"/>
                <w:szCs w:val="16"/>
                <w:lang w:val="es-CO" w:eastAsia="en-AU"/>
              </w:rPr>
            </w:pPr>
            <w:r w:rsidRPr="0084716A">
              <w:rPr>
                <w:rFonts w:ascii="Aptos Narrow" w:hAnsi="Aptos Narrow"/>
                <w:i/>
                <w:iCs/>
                <w:color w:val="000000"/>
                <w:sz w:val="16"/>
                <w:szCs w:val="16"/>
                <w:lang w:val="es-CO" w:eastAsia="en-AU"/>
              </w:rPr>
              <w:t xml:space="preserve"> Total de activos no corrientes </w:t>
            </w:r>
          </w:p>
        </w:tc>
        <w:tc>
          <w:tcPr>
            <w:tcW w:w="3118" w:type="dxa"/>
            <w:tcBorders>
              <w:top w:val="nil"/>
              <w:left w:val="single" w:sz="8" w:space="0" w:color="auto"/>
              <w:bottom w:val="single" w:sz="4" w:space="0" w:color="auto"/>
              <w:right w:val="single" w:sz="8" w:space="0" w:color="auto"/>
            </w:tcBorders>
            <w:shd w:val="clear" w:color="000000" w:fill="DAF2D0"/>
            <w:noWrap/>
            <w:vAlign w:val="bottom"/>
            <w:hideMark/>
          </w:tcPr>
          <w:p w14:paraId="662A9367" w14:textId="77777777" w:rsidR="0084716A" w:rsidRPr="0084716A" w:rsidRDefault="0084716A" w:rsidP="0084716A">
            <w:pPr>
              <w:widowControl/>
              <w:jc w:val="right"/>
              <w:rPr>
                <w:rFonts w:ascii="Aptos Narrow" w:hAnsi="Aptos Narrow"/>
                <w:color w:val="000000"/>
                <w:sz w:val="16"/>
                <w:szCs w:val="16"/>
                <w:lang w:val="en-AU" w:eastAsia="en-AU"/>
              </w:rPr>
            </w:pPr>
            <w:r w:rsidRPr="0084716A">
              <w:rPr>
                <w:rFonts w:ascii="Aptos Narrow" w:hAnsi="Aptos Narrow"/>
                <w:color w:val="000000"/>
                <w:sz w:val="16"/>
                <w:szCs w:val="16"/>
                <w:lang w:val="en-AU" w:eastAsia="en-AU"/>
              </w:rPr>
              <w:t>23.38%</w:t>
            </w:r>
          </w:p>
        </w:tc>
      </w:tr>
      <w:tr w:rsidR="0084716A" w:rsidRPr="0084716A" w14:paraId="5F44FC3A" w14:textId="77777777" w:rsidTr="0084716A">
        <w:trPr>
          <w:trHeight w:val="293"/>
        </w:trPr>
        <w:tc>
          <w:tcPr>
            <w:tcW w:w="4394" w:type="dxa"/>
            <w:tcBorders>
              <w:top w:val="single" w:sz="8" w:space="0" w:color="auto"/>
              <w:left w:val="single" w:sz="8" w:space="0" w:color="auto"/>
              <w:bottom w:val="single" w:sz="8" w:space="0" w:color="auto"/>
              <w:right w:val="single" w:sz="8" w:space="0" w:color="auto"/>
            </w:tcBorders>
            <w:shd w:val="clear" w:color="000000" w:fill="B8D3EF"/>
            <w:noWrap/>
            <w:vAlign w:val="bottom"/>
            <w:hideMark/>
          </w:tcPr>
          <w:p w14:paraId="7DA87D4C" w14:textId="77777777" w:rsidR="0084716A" w:rsidRPr="0084716A" w:rsidRDefault="0084716A" w:rsidP="0084716A">
            <w:pPr>
              <w:widowControl/>
              <w:rPr>
                <w:rFonts w:ascii="Aptos Narrow" w:hAnsi="Aptos Narrow"/>
                <w:b/>
                <w:bCs/>
                <w:color w:val="000000"/>
                <w:sz w:val="16"/>
                <w:szCs w:val="16"/>
                <w:lang w:val="en-AU" w:eastAsia="en-AU"/>
              </w:rPr>
            </w:pPr>
            <w:r w:rsidRPr="0084716A">
              <w:rPr>
                <w:rFonts w:ascii="Aptos Narrow" w:hAnsi="Aptos Narrow"/>
                <w:b/>
                <w:bCs/>
                <w:color w:val="000000"/>
                <w:sz w:val="16"/>
                <w:szCs w:val="16"/>
                <w:lang w:val="en-AU" w:eastAsia="en-AU"/>
              </w:rPr>
              <w:t xml:space="preserve"> Total Activos </w:t>
            </w:r>
          </w:p>
        </w:tc>
        <w:tc>
          <w:tcPr>
            <w:tcW w:w="3118" w:type="dxa"/>
            <w:tcBorders>
              <w:top w:val="nil"/>
              <w:left w:val="nil"/>
              <w:bottom w:val="single" w:sz="4" w:space="0" w:color="auto"/>
              <w:right w:val="single" w:sz="8" w:space="0" w:color="auto"/>
            </w:tcBorders>
            <w:shd w:val="clear" w:color="000000" w:fill="DAF2D0"/>
            <w:noWrap/>
            <w:vAlign w:val="bottom"/>
            <w:hideMark/>
          </w:tcPr>
          <w:p w14:paraId="43DBB895" w14:textId="77777777" w:rsidR="0084716A" w:rsidRPr="0084716A" w:rsidRDefault="0084716A" w:rsidP="0084716A">
            <w:pPr>
              <w:widowControl/>
              <w:rPr>
                <w:rFonts w:ascii="Aptos Narrow" w:hAnsi="Aptos Narrow"/>
                <w:color w:val="000000"/>
                <w:sz w:val="16"/>
                <w:szCs w:val="16"/>
                <w:lang w:val="en-AU" w:eastAsia="en-AU"/>
              </w:rPr>
            </w:pPr>
            <w:r w:rsidRPr="0084716A">
              <w:rPr>
                <w:rFonts w:ascii="Aptos Narrow" w:hAnsi="Aptos Narrow"/>
                <w:color w:val="000000"/>
                <w:sz w:val="16"/>
                <w:szCs w:val="16"/>
                <w:lang w:val="en-AU" w:eastAsia="en-AU"/>
              </w:rPr>
              <w:t> </w:t>
            </w:r>
          </w:p>
        </w:tc>
      </w:tr>
      <w:tr w:rsidR="0084716A" w:rsidRPr="0084716A" w14:paraId="7DD75F28" w14:textId="77777777" w:rsidTr="0084716A">
        <w:trPr>
          <w:trHeight w:val="285"/>
        </w:trPr>
        <w:tc>
          <w:tcPr>
            <w:tcW w:w="4394" w:type="dxa"/>
            <w:tcBorders>
              <w:top w:val="nil"/>
              <w:left w:val="single" w:sz="8" w:space="0" w:color="auto"/>
              <w:bottom w:val="single" w:sz="4" w:space="0" w:color="auto"/>
              <w:right w:val="single" w:sz="4" w:space="0" w:color="auto"/>
            </w:tcBorders>
            <w:shd w:val="clear" w:color="000000" w:fill="DAE9F8"/>
            <w:noWrap/>
            <w:vAlign w:val="bottom"/>
            <w:hideMark/>
          </w:tcPr>
          <w:p w14:paraId="748D1D93" w14:textId="77777777" w:rsidR="0084716A" w:rsidRPr="0084716A" w:rsidRDefault="0084716A" w:rsidP="0084716A">
            <w:pPr>
              <w:widowControl/>
              <w:rPr>
                <w:rFonts w:ascii="Aptos Narrow" w:hAnsi="Aptos Narrow"/>
                <w:b/>
                <w:bCs/>
                <w:color w:val="000000"/>
                <w:sz w:val="16"/>
                <w:szCs w:val="16"/>
                <w:lang w:val="en-AU" w:eastAsia="en-AU"/>
              </w:rPr>
            </w:pPr>
            <w:r w:rsidRPr="0084716A">
              <w:rPr>
                <w:rFonts w:ascii="Aptos Narrow" w:hAnsi="Aptos Narrow"/>
                <w:b/>
                <w:bCs/>
                <w:color w:val="000000"/>
                <w:sz w:val="16"/>
                <w:szCs w:val="16"/>
                <w:lang w:val="en-AU" w:eastAsia="en-AU"/>
              </w:rPr>
              <w:t xml:space="preserve"> Patrimonio y </w:t>
            </w:r>
            <w:proofErr w:type="spellStart"/>
            <w:r w:rsidRPr="0084716A">
              <w:rPr>
                <w:rFonts w:ascii="Aptos Narrow" w:hAnsi="Aptos Narrow"/>
                <w:b/>
                <w:bCs/>
                <w:color w:val="000000"/>
                <w:sz w:val="16"/>
                <w:szCs w:val="16"/>
                <w:lang w:val="en-AU" w:eastAsia="en-AU"/>
              </w:rPr>
              <w:t>pasivos</w:t>
            </w:r>
            <w:proofErr w:type="spellEnd"/>
            <w:r w:rsidRPr="0084716A">
              <w:rPr>
                <w:rFonts w:ascii="Aptos Narrow" w:hAnsi="Aptos Narrow"/>
                <w:b/>
                <w:bCs/>
                <w:color w:val="000000"/>
                <w:sz w:val="16"/>
                <w:szCs w:val="16"/>
                <w:lang w:val="en-AU" w:eastAsia="en-AU"/>
              </w:rPr>
              <w:t xml:space="preserve"> </w:t>
            </w:r>
          </w:p>
        </w:tc>
        <w:tc>
          <w:tcPr>
            <w:tcW w:w="3118" w:type="dxa"/>
            <w:tcBorders>
              <w:top w:val="nil"/>
              <w:left w:val="single" w:sz="8" w:space="0" w:color="auto"/>
              <w:bottom w:val="single" w:sz="4" w:space="0" w:color="auto"/>
              <w:right w:val="single" w:sz="8" w:space="0" w:color="auto"/>
            </w:tcBorders>
            <w:shd w:val="clear" w:color="000000" w:fill="DAF2D0"/>
            <w:noWrap/>
            <w:vAlign w:val="bottom"/>
            <w:hideMark/>
          </w:tcPr>
          <w:p w14:paraId="64B48ECE" w14:textId="77777777" w:rsidR="0084716A" w:rsidRPr="0084716A" w:rsidRDefault="0084716A" w:rsidP="0084716A">
            <w:pPr>
              <w:widowControl/>
              <w:rPr>
                <w:rFonts w:ascii="Aptos Narrow" w:hAnsi="Aptos Narrow"/>
                <w:color w:val="000000"/>
                <w:sz w:val="16"/>
                <w:szCs w:val="16"/>
                <w:lang w:val="en-AU" w:eastAsia="en-AU"/>
              </w:rPr>
            </w:pPr>
            <w:r w:rsidRPr="0084716A">
              <w:rPr>
                <w:rFonts w:ascii="Aptos Narrow" w:hAnsi="Aptos Narrow"/>
                <w:color w:val="000000"/>
                <w:sz w:val="16"/>
                <w:szCs w:val="16"/>
                <w:lang w:val="en-AU" w:eastAsia="en-AU"/>
              </w:rPr>
              <w:t> </w:t>
            </w:r>
          </w:p>
        </w:tc>
      </w:tr>
      <w:tr w:rsidR="0084716A" w:rsidRPr="0084716A" w14:paraId="4B0A9954" w14:textId="77777777" w:rsidTr="0084716A">
        <w:trPr>
          <w:trHeight w:val="285"/>
        </w:trPr>
        <w:tc>
          <w:tcPr>
            <w:tcW w:w="4394" w:type="dxa"/>
            <w:tcBorders>
              <w:top w:val="nil"/>
              <w:left w:val="single" w:sz="8" w:space="0" w:color="auto"/>
              <w:bottom w:val="single" w:sz="4" w:space="0" w:color="auto"/>
              <w:right w:val="single" w:sz="4" w:space="0" w:color="auto"/>
            </w:tcBorders>
            <w:shd w:val="clear" w:color="000000" w:fill="D0D0D0"/>
            <w:noWrap/>
            <w:vAlign w:val="bottom"/>
            <w:hideMark/>
          </w:tcPr>
          <w:p w14:paraId="4A6A7811" w14:textId="77777777" w:rsidR="0084716A" w:rsidRPr="0084716A" w:rsidRDefault="0084716A" w:rsidP="0084716A">
            <w:pPr>
              <w:widowControl/>
              <w:rPr>
                <w:rFonts w:ascii="Aptos Narrow" w:hAnsi="Aptos Narrow"/>
                <w:b/>
                <w:bCs/>
                <w:color w:val="000000"/>
                <w:sz w:val="16"/>
                <w:szCs w:val="16"/>
                <w:lang w:val="en-AU" w:eastAsia="en-AU"/>
              </w:rPr>
            </w:pPr>
            <w:r w:rsidRPr="0084716A">
              <w:rPr>
                <w:rFonts w:ascii="Aptos Narrow" w:hAnsi="Aptos Narrow"/>
                <w:b/>
                <w:bCs/>
                <w:color w:val="000000"/>
                <w:sz w:val="16"/>
                <w:szCs w:val="16"/>
                <w:lang w:val="en-AU" w:eastAsia="en-AU"/>
              </w:rPr>
              <w:t xml:space="preserve"> </w:t>
            </w:r>
            <w:proofErr w:type="spellStart"/>
            <w:r w:rsidRPr="0084716A">
              <w:rPr>
                <w:rFonts w:ascii="Aptos Narrow" w:hAnsi="Aptos Narrow"/>
                <w:b/>
                <w:bCs/>
                <w:color w:val="000000"/>
                <w:sz w:val="16"/>
                <w:szCs w:val="16"/>
                <w:lang w:val="en-AU" w:eastAsia="en-AU"/>
              </w:rPr>
              <w:t>Pasivos</w:t>
            </w:r>
            <w:proofErr w:type="spellEnd"/>
            <w:r w:rsidRPr="0084716A">
              <w:rPr>
                <w:rFonts w:ascii="Aptos Narrow" w:hAnsi="Aptos Narrow"/>
                <w:b/>
                <w:bCs/>
                <w:color w:val="000000"/>
                <w:sz w:val="16"/>
                <w:szCs w:val="16"/>
                <w:lang w:val="en-AU" w:eastAsia="en-AU"/>
              </w:rPr>
              <w:t xml:space="preserve"> </w:t>
            </w:r>
            <w:proofErr w:type="spellStart"/>
            <w:r w:rsidRPr="0084716A">
              <w:rPr>
                <w:rFonts w:ascii="Aptos Narrow" w:hAnsi="Aptos Narrow"/>
                <w:b/>
                <w:bCs/>
                <w:color w:val="000000"/>
                <w:sz w:val="16"/>
                <w:szCs w:val="16"/>
                <w:lang w:val="en-AU" w:eastAsia="en-AU"/>
              </w:rPr>
              <w:t>corrientes</w:t>
            </w:r>
            <w:proofErr w:type="spellEnd"/>
            <w:r w:rsidRPr="0084716A">
              <w:rPr>
                <w:rFonts w:ascii="Aptos Narrow" w:hAnsi="Aptos Narrow"/>
                <w:b/>
                <w:bCs/>
                <w:color w:val="000000"/>
                <w:sz w:val="16"/>
                <w:szCs w:val="16"/>
                <w:lang w:val="en-AU" w:eastAsia="en-AU"/>
              </w:rPr>
              <w:t xml:space="preserve"> </w:t>
            </w:r>
          </w:p>
        </w:tc>
        <w:tc>
          <w:tcPr>
            <w:tcW w:w="3118" w:type="dxa"/>
            <w:tcBorders>
              <w:top w:val="nil"/>
              <w:left w:val="single" w:sz="8" w:space="0" w:color="auto"/>
              <w:bottom w:val="single" w:sz="4" w:space="0" w:color="auto"/>
              <w:right w:val="single" w:sz="8" w:space="0" w:color="auto"/>
            </w:tcBorders>
            <w:shd w:val="clear" w:color="000000" w:fill="DAF2D0"/>
            <w:noWrap/>
            <w:vAlign w:val="bottom"/>
            <w:hideMark/>
          </w:tcPr>
          <w:p w14:paraId="718D0BCD" w14:textId="77777777" w:rsidR="0084716A" w:rsidRPr="0084716A" w:rsidRDefault="0084716A" w:rsidP="0084716A">
            <w:pPr>
              <w:widowControl/>
              <w:rPr>
                <w:rFonts w:ascii="Aptos Narrow" w:hAnsi="Aptos Narrow"/>
                <w:color w:val="000000"/>
                <w:sz w:val="16"/>
                <w:szCs w:val="16"/>
                <w:lang w:val="en-AU" w:eastAsia="en-AU"/>
              </w:rPr>
            </w:pPr>
            <w:r w:rsidRPr="0084716A">
              <w:rPr>
                <w:rFonts w:ascii="Aptos Narrow" w:hAnsi="Aptos Narrow"/>
                <w:color w:val="000000"/>
                <w:sz w:val="16"/>
                <w:szCs w:val="16"/>
                <w:lang w:val="en-AU" w:eastAsia="en-AU"/>
              </w:rPr>
              <w:t> </w:t>
            </w:r>
          </w:p>
        </w:tc>
      </w:tr>
      <w:tr w:rsidR="0084716A" w:rsidRPr="0084716A" w14:paraId="514AEBCA" w14:textId="77777777" w:rsidTr="0084716A">
        <w:trPr>
          <w:trHeight w:val="285"/>
        </w:trPr>
        <w:tc>
          <w:tcPr>
            <w:tcW w:w="4394" w:type="dxa"/>
            <w:tcBorders>
              <w:top w:val="nil"/>
              <w:left w:val="single" w:sz="8" w:space="0" w:color="auto"/>
              <w:bottom w:val="single" w:sz="4" w:space="0" w:color="auto"/>
              <w:right w:val="single" w:sz="4" w:space="0" w:color="auto"/>
            </w:tcBorders>
            <w:shd w:val="clear" w:color="000000" w:fill="DAE9F8"/>
            <w:noWrap/>
            <w:vAlign w:val="bottom"/>
            <w:hideMark/>
          </w:tcPr>
          <w:p w14:paraId="70A90E0B" w14:textId="77777777" w:rsidR="0084716A" w:rsidRPr="0084716A" w:rsidRDefault="0084716A" w:rsidP="0084716A">
            <w:pPr>
              <w:widowControl/>
              <w:rPr>
                <w:rFonts w:ascii="Aptos Narrow" w:hAnsi="Aptos Narrow"/>
                <w:color w:val="000000"/>
                <w:sz w:val="16"/>
                <w:szCs w:val="16"/>
                <w:lang w:val="en-AU" w:eastAsia="en-AU"/>
              </w:rPr>
            </w:pPr>
            <w:r w:rsidRPr="0084716A">
              <w:rPr>
                <w:rFonts w:ascii="Aptos Narrow" w:hAnsi="Aptos Narrow"/>
                <w:color w:val="000000"/>
                <w:sz w:val="16"/>
                <w:szCs w:val="16"/>
                <w:lang w:val="en-AU" w:eastAsia="en-AU"/>
              </w:rPr>
              <w:t xml:space="preserve"> </w:t>
            </w:r>
            <w:proofErr w:type="spellStart"/>
            <w:r w:rsidRPr="0084716A">
              <w:rPr>
                <w:rFonts w:ascii="Aptos Narrow" w:hAnsi="Aptos Narrow"/>
                <w:color w:val="000000"/>
                <w:sz w:val="16"/>
                <w:szCs w:val="16"/>
                <w:lang w:val="en-AU" w:eastAsia="en-AU"/>
              </w:rPr>
              <w:t>Provisiones</w:t>
            </w:r>
            <w:proofErr w:type="spellEnd"/>
            <w:r w:rsidRPr="0084716A">
              <w:rPr>
                <w:rFonts w:ascii="Aptos Narrow" w:hAnsi="Aptos Narrow"/>
                <w:color w:val="000000"/>
                <w:sz w:val="16"/>
                <w:szCs w:val="16"/>
                <w:lang w:val="en-AU" w:eastAsia="en-AU"/>
              </w:rPr>
              <w:t xml:space="preserve"> </w:t>
            </w:r>
            <w:proofErr w:type="spellStart"/>
            <w:r w:rsidRPr="0084716A">
              <w:rPr>
                <w:rFonts w:ascii="Aptos Narrow" w:hAnsi="Aptos Narrow"/>
                <w:color w:val="000000"/>
                <w:sz w:val="16"/>
                <w:szCs w:val="16"/>
                <w:lang w:val="en-AU" w:eastAsia="en-AU"/>
              </w:rPr>
              <w:t>corrientes</w:t>
            </w:r>
            <w:proofErr w:type="spellEnd"/>
            <w:r w:rsidRPr="0084716A">
              <w:rPr>
                <w:rFonts w:ascii="Aptos Narrow" w:hAnsi="Aptos Narrow"/>
                <w:color w:val="000000"/>
                <w:sz w:val="16"/>
                <w:szCs w:val="16"/>
                <w:lang w:val="en-AU" w:eastAsia="en-AU"/>
              </w:rPr>
              <w:t xml:space="preserve"> </w:t>
            </w:r>
          </w:p>
        </w:tc>
        <w:tc>
          <w:tcPr>
            <w:tcW w:w="3118" w:type="dxa"/>
            <w:tcBorders>
              <w:top w:val="nil"/>
              <w:left w:val="single" w:sz="8" w:space="0" w:color="auto"/>
              <w:bottom w:val="single" w:sz="4" w:space="0" w:color="auto"/>
              <w:right w:val="single" w:sz="8" w:space="0" w:color="auto"/>
            </w:tcBorders>
            <w:shd w:val="clear" w:color="000000" w:fill="DAF2D0"/>
            <w:noWrap/>
            <w:vAlign w:val="bottom"/>
            <w:hideMark/>
          </w:tcPr>
          <w:p w14:paraId="208CB6BB" w14:textId="77777777" w:rsidR="0084716A" w:rsidRPr="0084716A" w:rsidRDefault="0084716A" w:rsidP="0084716A">
            <w:pPr>
              <w:widowControl/>
              <w:jc w:val="right"/>
              <w:rPr>
                <w:rFonts w:ascii="Aptos Narrow" w:hAnsi="Aptos Narrow"/>
                <w:color w:val="000000"/>
                <w:sz w:val="16"/>
                <w:szCs w:val="16"/>
                <w:lang w:val="en-AU" w:eastAsia="en-AU"/>
              </w:rPr>
            </w:pPr>
            <w:r w:rsidRPr="0084716A">
              <w:rPr>
                <w:rFonts w:ascii="Aptos Narrow" w:hAnsi="Aptos Narrow"/>
                <w:color w:val="000000"/>
                <w:sz w:val="16"/>
                <w:szCs w:val="16"/>
                <w:lang w:val="en-AU" w:eastAsia="en-AU"/>
              </w:rPr>
              <w:t>0.00%</w:t>
            </w:r>
          </w:p>
        </w:tc>
      </w:tr>
      <w:tr w:rsidR="0084716A" w:rsidRPr="0084716A" w14:paraId="5D8DAFCD" w14:textId="77777777" w:rsidTr="0084716A">
        <w:trPr>
          <w:trHeight w:val="285"/>
        </w:trPr>
        <w:tc>
          <w:tcPr>
            <w:tcW w:w="4394" w:type="dxa"/>
            <w:tcBorders>
              <w:top w:val="nil"/>
              <w:left w:val="single" w:sz="8" w:space="0" w:color="auto"/>
              <w:bottom w:val="single" w:sz="4" w:space="0" w:color="auto"/>
              <w:right w:val="single" w:sz="4" w:space="0" w:color="auto"/>
            </w:tcBorders>
            <w:shd w:val="clear" w:color="000000" w:fill="DAE9F8"/>
            <w:noWrap/>
            <w:vAlign w:val="bottom"/>
            <w:hideMark/>
          </w:tcPr>
          <w:p w14:paraId="424485A4" w14:textId="77777777" w:rsidR="0084716A" w:rsidRPr="0084716A" w:rsidRDefault="0084716A" w:rsidP="0084716A">
            <w:pPr>
              <w:widowControl/>
              <w:rPr>
                <w:rFonts w:ascii="Aptos Narrow" w:hAnsi="Aptos Narrow"/>
                <w:color w:val="000000"/>
                <w:sz w:val="16"/>
                <w:szCs w:val="16"/>
                <w:lang w:val="es-CO" w:eastAsia="en-AU"/>
              </w:rPr>
            </w:pPr>
            <w:r w:rsidRPr="0084716A">
              <w:rPr>
                <w:rFonts w:ascii="Aptos Narrow" w:hAnsi="Aptos Narrow"/>
                <w:color w:val="000000"/>
                <w:sz w:val="16"/>
                <w:szCs w:val="16"/>
                <w:lang w:val="es-CO" w:eastAsia="en-AU"/>
              </w:rPr>
              <w:t xml:space="preserve"> Provisiones corrientes por beneficios a los empleados </w:t>
            </w:r>
          </w:p>
        </w:tc>
        <w:tc>
          <w:tcPr>
            <w:tcW w:w="3118" w:type="dxa"/>
            <w:tcBorders>
              <w:top w:val="nil"/>
              <w:left w:val="single" w:sz="8" w:space="0" w:color="auto"/>
              <w:bottom w:val="single" w:sz="4" w:space="0" w:color="auto"/>
              <w:right w:val="single" w:sz="8" w:space="0" w:color="auto"/>
            </w:tcBorders>
            <w:shd w:val="clear" w:color="000000" w:fill="DAF2D0"/>
            <w:noWrap/>
            <w:vAlign w:val="bottom"/>
            <w:hideMark/>
          </w:tcPr>
          <w:p w14:paraId="59C7B593" w14:textId="77777777" w:rsidR="0084716A" w:rsidRPr="0084716A" w:rsidRDefault="0084716A" w:rsidP="0084716A">
            <w:pPr>
              <w:widowControl/>
              <w:jc w:val="right"/>
              <w:rPr>
                <w:rFonts w:ascii="Aptos Narrow" w:hAnsi="Aptos Narrow"/>
                <w:color w:val="000000"/>
                <w:sz w:val="16"/>
                <w:szCs w:val="16"/>
                <w:lang w:val="en-AU" w:eastAsia="en-AU"/>
              </w:rPr>
            </w:pPr>
            <w:r w:rsidRPr="0084716A">
              <w:rPr>
                <w:rFonts w:ascii="Aptos Narrow" w:hAnsi="Aptos Narrow"/>
                <w:color w:val="000000"/>
                <w:sz w:val="16"/>
                <w:szCs w:val="16"/>
                <w:lang w:val="en-AU" w:eastAsia="en-AU"/>
              </w:rPr>
              <w:t>0.00%</w:t>
            </w:r>
          </w:p>
        </w:tc>
      </w:tr>
      <w:tr w:rsidR="0084716A" w:rsidRPr="0084716A" w14:paraId="46C08B83" w14:textId="77777777" w:rsidTr="0084716A">
        <w:trPr>
          <w:trHeight w:val="285"/>
        </w:trPr>
        <w:tc>
          <w:tcPr>
            <w:tcW w:w="4394" w:type="dxa"/>
            <w:tcBorders>
              <w:top w:val="nil"/>
              <w:left w:val="single" w:sz="8" w:space="0" w:color="auto"/>
              <w:bottom w:val="single" w:sz="4" w:space="0" w:color="auto"/>
              <w:right w:val="single" w:sz="4" w:space="0" w:color="auto"/>
            </w:tcBorders>
            <w:shd w:val="clear" w:color="000000" w:fill="DAE9F8"/>
            <w:noWrap/>
            <w:vAlign w:val="bottom"/>
            <w:hideMark/>
          </w:tcPr>
          <w:p w14:paraId="1F9E3ECA" w14:textId="77777777" w:rsidR="0084716A" w:rsidRPr="0084716A" w:rsidRDefault="0084716A" w:rsidP="0084716A">
            <w:pPr>
              <w:widowControl/>
              <w:rPr>
                <w:rFonts w:ascii="Aptos Narrow" w:hAnsi="Aptos Narrow"/>
                <w:color w:val="000000"/>
                <w:sz w:val="16"/>
                <w:szCs w:val="16"/>
                <w:lang w:val="en-AU" w:eastAsia="en-AU"/>
              </w:rPr>
            </w:pPr>
            <w:r w:rsidRPr="0084716A">
              <w:rPr>
                <w:rFonts w:ascii="Aptos Narrow" w:hAnsi="Aptos Narrow"/>
                <w:color w:val="000000"/>
                <w:sz w:val="16"/>
                <w:szCs w:val="16"/>
                <w:lang w:val="en-AU" w:eastAsia="en-AU"/>
              </w:rPr>
              <w:t xml:space="preserve"> </w:t>
            </w:r>
            <w:proofErr w:type="spellStart"/>
            <w:r w:rsidRPr="0084716A">
              <w:rPr>
                <w:rFonts w:ascii="Aptos Narrow" w:hAnsi="Aptos Narrow"/>
                <w:color w:val="000000"/>
                <w:sz w:val="16"/>
                <w:szCs w:val="16"/>
                <w:lang w:val="en-AU" w:eastAsia="en-AU"/>
              </w:rPr>
              <w:t>Otras</w:t>
            </w:r>
            <w:proofErr w:type="spellEnd"/>
            <w:r w:rsidRPr="0084716A">
              <w:rPr>
                <w:rFonts w:ascii="Aptos Narrow" w:hAnsi="Aptos Narrow"/>
                <w:color w:val="000000"/>
                <w:sz w:val="16"/>
                <w:szCs w:val="16"/>
                <w:lang w:val="en-AU" w:eastAsia="en-AU"/>
              </w:rPr>
              <w:t xml:space="preserve"> </w:t>
            </w:r>
            <w:proofErr w:type="spellStart"/>
            <w:r w:rsidRPr="0084716A">
              <w:rPr>
                <w:rFonts w:ascii="Aptos Narrow" w:hAnsi="Aptos Narrow"/>
                <w:color w:val="000000"/>
                <w:sz w:val="16"/>
                <w:szCs w:val="16"/>
                <w:lang w:val="en-AU" w:eastAsia="en-AU"/>
              </w:rPr>
              <w:t>provisiones</w:t>
            </w:r>
            <w:proofErr w:type="spellEnd"/>
            <w:r w:rsidRPr="0084716A">
              <w:rPr>
                <w:rFonts w:ascii="Aptos Narrow" w:hAnsi="Aptos Narrow"/>
                <w:color w:val="000000"/>
                <w:sz w:val="16"/>
                <w:szCs w:val="16"/>
                <w:lang w:val="en-AU" w:eastAsia="en-AU"/>
              </w:rPr>
              <w:t xml:space="preserve"> </w:t>
            </w:r>
            <w:proofErr w:type="spellStart"/>
            <w:r w:rsidRPr="0084716A">
              <w:rPr>
                <w:rFonts w:ascii="Aptos Narrow" w:hAnsi="Aptos Narrow"/>
                <w:color w:val="000000"/>
                <w:sz w:val="16"/>
                <w:szCs w:val="16"/>
                <w:lang w:val="en-AU" w:eastAsia="en-AU"/>
              </w:rPr>
              <w:t>corrientes</w:t>
            </w:r>
            <w:proofErr w:type="spellEnd"/>
            <w:r w:rsidRPr="0084716A">
              <w:rPr>
                <w:rFonts w:ascii="Aptos Narrow" w:hAnsi="Aptos Narrow"/>
                <w:color w:val="000000"/>
                <w:sz w:val="16"/>
                <w:szCs w:val="16"/>
                <w:lang w:val="en-AU" w:eastAsia="en-AU"/>
              </w:rPr>
              <w:t xml:space="preserve"> </w:t>
            </w:r>
          </w:p>
        </w:tc>
        <w:tc>
          <w:tcPr>
            <w:tcW w:w="3118" w:type="dxa"/>
            <w:tcBorders>
              <w:top w:val="nil"/>
              <w:left w:val="single" w:sz="8" w:space="0" w:color="auto"/>
              <w:bottom w:val="single" w:sz="4" w:space="0" w:color="auto"/>
              <w:right w:val="single" w:sz="8" w:space="0" w:color="auto"/>
            </w:tcBorders>
            <w:shd w:val="clear" w:color="000000" w:fill="DAF2D0"/>
            <w:noWrap/>
            <w:vAlign w:val="bottom"/>
            <w:hideMark/>
          </w:tcPr>
          <w:p w14:paraId="14DB93C4" w14:textId="77777777" w:rsidR="0084716A" w:rsidRPr="0084716A" w:rsidRDefault="0084716A" w:rsidP="0084716A">
            <w:pPr>
              <w:widowControl/>
              <w:jc w:val="right"/>
              <w:rPr>
                <w:rFonts w:ascii="Aptos Narrow" w:hAnsi="Aptos Narrow"/>
                <w:color w:val="000000"/>
                <w:sz w:val="16"/>
                <w:szCs w:val="16"/>
                <w:lang w:val="en-AU" w:eastAsia="en-AU"/>
              </w:rPr>
            </w:pPr>
            <w:r w:rsidRPr="0084716A">
              <w:rPr>
                <w:rFonts w:ascii="Aptos Narrow" w:hAnsi="Aptos Narrow"/>
                <w:color w:val="000000"/>
                <w:sz w:val="16"/>
                <w:szCs w:val="16"/>
                <w:lang w:val="en-AU" w:eastAsia="en-AU"/>
              </w:rPr>
              <w:t>0.00%</w:t>
            </w:r>
          </w:p>
        </w:tc>
      </w:tr>
      <w:tr w:rsidR="0084716A" w:rsidRPr="0084716A" w14:paraId="1A5C1C42" w14:textId="77777777" w:rsidTr="0084716A">
        <w:trPr>
          <w:trHeight w:val="285"/>
        </w:trPr>
        <w:tc>
          <w:tcPr>
            <w:tcW w:w="4394" w:type="dxa"/>
            <w:tcBorders>
              <w:top w:val="nil"/>
              <w:left w:val="single" w:sz="8" w:space="0" w:color="auto"/>
              <w:bottom w:val="single" w:sz="4" w:space="0" w:color="auto"/>
              <w:right w:val="single" w:sz="4" w:space="0" w:color="auto"/>
            </w:tcBorders>
            <w:shd w:val="clear" w:color="000000" w:fill="DAE9F8"/>
            <w:noWrap/>
            <w:vAlign w:val="bottom"/>
            <w:hideMark/>
          </w:tcPr>
          <w:p w14:paraId="63B4FB1A" w14:textId="77777777" w:rsidR="0084716A" w:rsidRPr="0084716A" w:rsidRDefault="0084716A" w:rsidP="0084716A">
            <w:pPr>
              <w:widowControl/>
              <w:rPr>
                <w:rFonts w:ascii="Aptos Narrow" w:hAnsi="Aptos Narrow"/>
                <w:color w:val="000000"/>
                <w:sz w:val="16"/>
                <w:szCs w:val="16"/>
                <w:lang w:val="en-AU" w:eastAsia="en-AU"/>
              </w:rPr>
            </w:pPr>
            <w:r w:rsidRPr="0084716A">
              <w:rPr>
                <w:rFonts w:ascii="Aptos Narrow" w:hAnsi="Aptos Narrow"/>
                <w:color w:val="000000"/>
                <w:sz w:val="16"/>
                <w:szCs w:val="16"/>
                <w:lang w:val="en-AU" w:eastAsia="en-AU"/>
              </w:rPr>
              <w:t xml:space="preserve"> Total </w:t>
            </w:r>
            <w:proofErr w:type="spellStart"/>
            <w:r w:rsidRPr="0084716A">
              <w:rPr>
                <w:rFonts w:ascii="Aptos Narrow" w:hAnsi="Aptos Narrow"/>
                <w:color w:val="000000"/>
                <w:sz w:val="16"/>
                <w:szCs w:val="16"/>
                <w:lang w:val="en-AU" w:eastAsia="en-AU"/>
              </w:rPr>
              <w:t>provisiones</w:t>
            </w:r>
            <w:proofErr w:type="spellEnd"/>
            <w:r w:rsidRPr="0084716A">
              <w:rPr>
                <w:rFonts w:ascii="Aptos Narrow" w:hAnsi="Aptos Narrow"/>
                <w:color w:val="000000"/>
                <w:sz w:val="16"/>
                <w:szCs w:val="16"/>
                <w:lang w:val="en-AU" w:eastAsia="en-AU"/>
              </w:rPr>
              <w:t xml:space="preserve"> </w:t>
            </w:r>
            <w:proofErr w:type="spellStart"/>
            <w:r w:rsidRPr="0084716A">
              <w:rPr>
                <w:rFonts w:ascii="Aptos Narrow" w:hAnsi="Aptos Narrow"/>
                <w:color w:val="000000"/>
                <w:sz w:val="16"/>
                <w:szCs w:val="16"/>
                <w:lang w:val="en-AU" w:eastAsia="en-AU"/>
              </w:rPr>
              <w:t>corrientes</w:t>
            </w:r>
            <w:proofErr w:type="spellEnd"/>
            <w:r w:rsidRPr="0084716A">
              <w:rPr>
                <w:rFonts w:ascii="Aptos Narrow" w:hAnsi="Aptos Narrow"/>
                <w:color w:val="000000"/>
                <w:sz w:val="16"/>
                <w:szCs w:val="16"/>
                <w:lang w:val="en-AU" w:eastAsia="en-AU"/>
              </w:rPr>
              <w:t xml:space="preserve"> </w:t>
            </w:r>
          </w:p>
        </w:tc>
        <w:tc>
          <w:tcPr>
            <w:tcW w:w="3118" w:type="dxa"/>
            <w:tcBorders>
              <w:top w:val="nil"/>
              <w:left w:val="single" w:sz="8" w:space="0" w:color="auto"/>
              <w:bottom w:val="single" w:sz="4" w:space="0" w:color="auto"/>
              <w:right w:val="single" w:sz="8" w:space="0" w:color="auto"/>
            </w:tcBorders>
            <w:shd w:val="clear" w:color="000000" w:fill="DAF2D0"/>
            <w:noWrap/>
            <w:vAlign w:val="bottom"/>
            <w:hideMark/>
          </w:tcPr>
          <w:p w14:paraId="3111FE78" w14:textId="77777777" w:rsidR="0084716A" w:rsidRPr="0084716A" w:rsidRDefault="0084716A" w:rsidP="0084716A">
            <w:pPr>
              <w:widowControl/>
              <w:jc w:val="right"/>
              <w:rPr>
                <w:rFonts w:ascii="Aptos Narrow" w:hAnsi="Aptos Narrow"/>
                <w:color w:val="000000"/>
                <w:sz w:val="16"/>
                <w:szCs w:val="16"/>
                <w:lang w:val="en-AU" w:eastAsia="en-AU"/>
              </w:rPr>
            </w:pPr>
            <w:r w:rsidRPr="0084716A">
              <w:rPr>
                <w:rFonts w:ascii="Aptos Narrow" w:hAnsi="Aptos Narrow"/>
                <w:color w:val="000000"/>
                <w:sz w:val="16"/>
                <w:szCs w:val="16"/>
                <w:lang w:val="en-AU" w:eastAsia="en-AU"/>
              </w:rPr>
              <w:t>0.00%</w:t>
            </w:r>
          </w:p>
        </w:tc>
      </w:tr>
      <w:tr w:rsidR="0084716A" w:rsidRPr="0084716A" w14:paraId="442CEF00" w14:textId="77777777" w:rsidTr="0084716A">
        <w:trPr>
          <w:trHeight w:val="285"/>
        </w:trPr>
        <w:tc>
          <w:tcPr>
            <w:tcW w:w="4394" w:type="dxa"/>
            <w:tcBorders>
              <w:top w:val="nil"/>
              <w:left w:val="single" w:sz="8" w:space="0" w:color="auto"/>
              <w:bottom w:val="single" w:sz="4" w:space="0" w:color="auto"/>
              <w:right w:val="single" w:sz="4" w:space="0" w:color="auto"/>
            </w:tcBorders>
            <w:shd w:val="clear" w:color="000000" w:fill="DAE9F8"/>
            <w:noWrap/>
            <w:vAlign w:val="bottom"/>
            <w:hideMark/>
          </w:tcPr>
          <w:p w14:paraId="5AB4E192" w14:textId="77777777" w:rsidR="0084716A" w:rsidRPr="0084716A" w:rsidRDefault="0084716A" w:rsidP="0084716A">
            <w:pPr>
              <w:widowControl/>
              <w:rPr>
                <w:rFonts w:ascii="Aptos Narrow" w:hAnsi="Aptos Narrow"/>
                <w:color w:val="000000"/>
                <w:sz w:val="16"/>
                <w:szCs w:val="16"/>
                <w:lang w:val="es-CO" w:eastAsia="en-AU"/>
              </w:rPr>
            </w:pPr>
            <w:r w:rsidRPr="0084716A">
              <w:rPr>
                <w:rFonts w:ascii="Aptos Narrow" w:hAnsi="Aptos Narrow"/>
                <w:color w:val="000000"/>
                <w:sz w:val="16"/>
                <w:szCs w:val="16"/>
                <w:lang w:val="es-CO" w:eastAsia="en-AU"/>
              </w:rPr>
              <w:t xml:space="preserve"> Cuentas por pagar comerciales y otras cuentas por pagar </w:t>
            </w:r>
          </w:p>
        </w:tc>
        <w:tc>
          <w:tcPr>
            <w:tcW w:w="3118" w:type="dxa"/>
            <w:tcBorders>
              <w:top w:val="nil"/>
              <w:left w:val="single" w:sz="8" w:space="0" w:color="auto"/>
              <w:bottom w:val="single" w:sz="4" w:space="0" w:color="auto"/>
              <w:right w:val="single" w:sz="8" w:space="0" w:color="auto"/>
            </w:tcBorders>
            <w:shd w:val="clear" w:color="000000" w:fill="DAF2D0"/>
            <w:noWrap/>
            <w:vAlign w:val="bottom"/>
            <w:hideMark/>
          </w:tcPr>
          <w:p w14:paraId="683E96D2" w14:textId="77777777" w:rsidR="0084716A" w:rsidRPr="0084716A" w:rsidRDefault="0084716A" w:rsidP="0084716A">
            <w:pPr>
              <w:widowControl/>
              <w:jc w:val="right"/>
              <w:rPr>
                <w:rFonts w:ascii="Aptos Narrow" w:hAnsi="Aptos Narrow"/>
                <w:color w:val="000000"/>
                <w:sz w:val="16"/>
                <w:szCs w:val="16"/>
                <w:lang w:val="en-AU" w:eastAsia="en-AU"/>
              </w:rPr>
            </w:pPr>
            <w:r w:rsidRPr="0084716A">
              <w:rPr>
                <w:rFonts w:ascii="Aptos Narrow" w:hAnsi="Aptos Narrow"/>
                <w:color w:val="000000"/>
                <w:sz w:val="16"/>
                <w:szCs w:val="16"/>
                <w:lang w:val="en-AU" w:eastAsia="en-AU"/>
              </w:rPr>
              <w:t>97.35%</w:t>
            </w:r>
          </w:p>
        </w:tc>
      </w:tr>
      <w:tr w:rsidR="0084716A" w:rsidRPr="0084716A" w14:paraId="13AB27CA" w14:textId="77777777" w:rsidTr="0084716A">
        <w:trPr>
          <w:trHeight w:val="285"/>
        </w:trPr>
        <w:tc>
          <w:tcPr>
            <w:tcW w:w="4394" w:type="dxa"/>
            <w:tcBorders>
              <w:top w:val="nil"/>
              <w:left w:val="single" w:sz="8" w:space="0" w:color="auto"/>
              <w:bottom w:val="single" w:sz="4" w:space="0" w:color="auto"/>
              <w:right w:val="single" w:sz="4" w:space="0" w:color="auto"/>
            </w:tcBorders>
            <w:shd w:val="clear" w:color="000000" w:fill="DAE9F8"/>
            <w:noWrap/>
            <w:vAlign w:val="bottom"/>
            <w:hideMark/>
          </w:tcPr>
          <w:p w14:paraId="0AD99E62" w14:textId="77777777" w:rsidR="0084716A" w:rsidRPr="0084716A" w:rsidRDefault="0084716A" w:rsidP="0084716A">
            <w:pPr>
              <w:widowControl/>
              <w:rPr>
                <w:rFonts w:ascii="Aptos Narrow" w:hAnsi="Aptos Narrow"/>
                <w:color w:val="000000"/>
                <w:sz w:val="16"/>
                <w:szCs w:val="16"/>
                <w:lang w:val="es-CO" w:eastAsia="en-AU"/>
              </w:rPr>
            </w:pPr>
            <w:r w:rsidRPr="0084716A">
              <w:rPr>
                <w:rFonts w:ascii="Aptos Narrow" w:hAnsi="Aptos Narrow"/>
                <w:color w:val="000000"/>
                <w:sz w:val="16"/>
                <w:szCs w:val="16"/>
                <w:lang w:val="es-CO" w:eastAsia="en-AU"/>
              </w:rPr>
              <w:t xml:space="preserve"> Pasivos por impuestos corrientes, corriente </w:t>
            </w:r>
          </w:p>
        </w:tc>
        <w:tc>
          <w:tcPr>
            <w:tcW w:w="3118" w:type="dxa"/>
            <w:tcBorders>
              <w:top w:val="nil"/>
              <w:left w:val="single" w:sz="8" w:space="0" w:color="auto"/>
              <w:bottom w:val="single" w:sz="4" w:space="0" w:color="auto"/>
              <w:right w:val="single" w:sz="8" w:space="0" w:color="auto"/>
            </w:tcBorders>
            <w:shd w:val="clear" w:color="000000" w:fill="DAF2D0"/>
            <w:noWrap/>
            <w:vAlign w:val="bottom"/>
            <w:hideMark/>
          </w:tcPr>
          <w:p w14:paraId="599DBEBC" w14:textId="77777777" w:rsidR="0084716A" w:rsidRPr="0084716A" w:rsidRDefault="0084716A" w:rsidP="0084716A">
            <w:pPr>
              <w:widowControl/>
              <w:jc w:val="right"/>
              <w:rPr>
                <w:rFonts w:ascii="Aptos Narrow" w:hAnsi="Aptos Narrow"/>
                <w:color w:val="000000"/>
                <w:sz w:val="16"/>
                <w:szCs w:val="16"/>
                <w:lang w:val="en-AU" w:eastAsia="en-AU"/>
              </w:rPr>
            </w:pPr>
            <w:r w:rsidRPr="0084716A">
              <w:rPr>
                <w:rFonts w:ascii="Aptos Narrow" w:hAnsi="Aptos Narrow"/>
                <w:color w:val="000000"/>
                <w:sz w:val="16"/>
                <w:szCs w:val="16"/>
                <w:lang w:val="en-AU" w:eastAsia="en-AU"/>
              </w:rPr>
              <w:t>1.37%</w:t>
            </w:r>
          </w:p>
        </w:tc>
      </w:tr>
      <w:tr w:rsidR="0084716A" w:rsidRPr="0084716A" w14:paraId="3FD86B1B" w14:textId="77777777" w:rsidTr="0084716A">
        <w:trPr>
          <w:trHeight w:val="285"/>
        </w:trPr>
        <w:tc>
          <w:tcPr>
            <w:tcW w:w="4394" w:type="dxa"/>
            <w:tcBorders>
              <w:top w:val="nil"/>
              <w:left w:val="single" w:sz="8" w:space="0" w:color="auto"/>
              <w:bottom w:val="single" w:sz="4" w:space="0" w:color="auto"/>
              <w:right w:val="single" w:sz="4" w:space="0" w:color="auto"/>
            </w:tcBorders>
            <w:shd w:val="clear" w:color="000000" w:fill="DAE9F8"/>
            <w:noWrap/>
            <w:vAlign w:val="bottom"/>
            <w:hideMark/>
          </w:tcPr>
          <w:p w14:paraId="28221CAB" w14:textId="77777777" w:rsidR="0084716A" w:rsidRPr="0084716A" w:rsidRDefault="0084716A" w:rsidP="0084716A">
            <w:pPr>
              <w:widowControl/>
              <w:rPr>
                <w:rFonts w:ascii="Aptos Narrow" w:hAnsi="Aptos Narrow"/>
                <w:color w:val="000000"/>
                <w:sz w:val="16"/>
                <w:szCs w:val="16"/>
                <w:lang w:val="en-AU" w:eastAsia="en-AU"/>
              </w:rPr>
            </w:pPr>
            <w:r w:rsidRPr="0084716A">
              <w:rPr>
                <w:rFonts w:ascii="Aptos Narrow" w:hAnsi="Aptos Narrow"/>
                <w:color w:val="000000"/>
                <w:sz w:val="16"/>
                <w:szCs w:val="16"/>
                <w:lang w:val="en-AU" w:eastAsia="en-AU"/>
              </w:rPr>
              <w:t xml:space="preserve"> </w:t>
            </w:r>
            <w:proofErr w:type="spellStart"/>
            <w:r w:rsidRPr="0084716A">
              <w:rPr>
                <w:rFonts w:ascii="Aptos Narrow" w:hAnsi="Aptos Narrow"/>
                <w:color w:val="000000"/>
                <w:sz w:val="16"/>
                <w:szCs w:val="16"/>
                <w:lang w:val="en-AU" w:eastAsia="en-AU"/>
              </w:rPr>
              <w:t>Otros</w:t>
            </w:r>
            <w:proofErr w:type="spellEnd"/>
            <w:r w:rsidRPr="0084716A">
              <w:rPr>
                <w:rFonts w:ascii="Aptos Narrow" w:hAnsi="Aptos Narrow"/>
                <w:color w:val="000000"/>
                <w:sz w:val="16"/>
                <w:szCs w:val="16"/>
                <w:lang w:val="en-AU" w:eastAsia="en-AU"/>
              </w:rPr>
              <w:t xml:space="preserve"> </w:t>
            </w:r>
            <w:proofErr w:type="spellStart"/>
            <w:r w:rsidRPr="0084716A">
              <w:rPr>
                <w:rFonts w:ascii="Aptos Narrow" w:hAnsi="Aptos Narrow"/>
                <w:color w:val="000000"/>
                <w:sz w:val="16"/>
                <w:szCs w:val="16"/>
                <w:lang w:val="en-AU" w:eastAsia="en-AU"/>
              </w:rPr>
              <w:t>pasivos</w:t>
            </w:r>
            <w:proofErr w:type="spellEnd"/>
            <w:r w:rsidRPr="0084716A">
              <w:rPr>
                <w:rFonts w:ascii="Aptos Narrow" w:hAnsi="Aptos Narrow"/>
                <w:color w:val="000000"/>
                <w:sz w:val="16"/>
                <w:szCs w:val="16"/>
                <w:lang w:val="en-AU" w:eastAsia="en-AU"/>
              </w:rPr>
              <w:t xml:space="preserve"> </w:t>
            </w:r>
            <w:proofErr w:type="spellStart"/>
            <w:r w:rsidRPr="0084716A">
              <w:rPr>
                <w:rFonts w:ascii="Aptos Narrow" w:hAnsi="Aptos Narrow"/>
                <w:color w:val="000000"/>
                <w:sz w:val="16"/>
                <w:szCs w:val="16"/>
                <w:lang w:val="en-AU" w:eastAsia="en-AU"/>
              </w:rPr>
              <w:t>financieros</w:t>
            </w:r>
            <w:proofErr w:type="spellEnd"/>
            <w:r w:rsidRPr="0084716A">
              <w:rPr>
                <w:rFonts w:ascii="Aptos Narrow" w:hAnsi="Aptos Narrow"/>
                <w:color w:val="000000"/>
                <w:sz w:val="16"/>
                <w:szCs w:val="16"/>
                <w:lang w:val="en-AU" w:eastAsia="en-AU"/>
              </w:rPr>
              <w:t xml:space="preserve"> </w:t>
            </w:r>
            <w:proofErr w:type="spellStart"/>
            <w:r w:rsidRPr="0084716A">
              <w:rPr>
                <w:rFonts w:ascii="Aptos Narrow" w:hAnsi="Aptos Narrow"/>
                <w:color w:val="000000"/>
                <w:sz w:val="16"/>
                <w:szCs w:val="16"/>
                <w:lang w:val="en-AU" w:eastAsia="en-AU"/>
              </w:rPr>
              <w:t>corrientes</w:t>
            </w:r>
            <w:proofErr w:type="spellEnd"/>
            <w:r w:rsidRPr="0084716A">
              <w:rPr>
                <w:rFonts w:ascii="Aptos Narrow" w:hAnsi="Aptos Narrow"/>
                <w:color w:val="000000"/>
                <w:sz w:val="16"/>
                <w:szCs w:val="16"/>
                <w:lang w:val="en-AU" w:eastAsia="en-AU"/>
              </w:rPr>
              <w:t xml:space="preserve"> </w:t>
            </w:r>
          </w:p>
        </w:tc>
        <w:tc>
          <w:tcPr>
            <w:tcW w:w="3118" w:type="dxa"/>
            <w:tcBorders>
              <w:top w:val="nil"/>
              <w:left w:val="single" w:sz="8" w:space="0" w:color="auto"/>
              <w:bottom w:val="single" w:sz="4" w:space="0" w:color="auto"/>
              <w:right w:val="single" w:sz="8" w:space="0" w:color="auto"/>
            </w:tcBorders>
            <w:shd w:val="clear" w:color="000000" w:fill="DAF2D0"/>
            <w:noWrap/>
            <w:vAlign w:val="bottom"/>
            <w:hideMark/>
          </w:tcPr>
          <w:p w14:paraId="3FB28D02" w14:textId="77777777" w:rsidR="0084716A" w:rsidRPr="0084716A" w:rsidRDefault="0084716A" w:rsidP="0084716A">
            <w:pPr>
              <w:widowControl/>
              <w:jc w:val="right"/>
              <w:rPr>
                <w:rFonts w:ascii="Aptos Narrow" w:hAnsi="Aptos Narrow"/>
                <w:color w:val="000000"/>
                <w:sz w:val="16"/>
                <w:szCs w:val="16"/>
                <w:lang w:val="en-AU" w:eastAsia="en-AU"/>
              </w:rPr>
            </w:pPr>
            <w:r w:rsidRPr="0084716A">
              <w:rPr>
                <w:rFonts w:ascii="Aptos Narrow" w:hAnsi="Aptos Narrow"/>
                <w:color w:val="000000"/>
                <w:sz w:val="16"/>
                <w:szCs w:val="16"/>
                <w:lang w:val="en-AU" w:eastAsia="en-AU"/>
              </w:rPr>
              <w:t>0.83%</w:t>
            </w:r>
          </w:p>
        </w:tc>
      </w:tr>
      <w:tr w:rsidR="0084716A" w:rsidRPr="0084716A" w14:paraId="2C7BA0BC" w14:textId="77777777" w:rsidTr="0084716A">
        <w:trPr>
          <w:trHeight w:val="293"/>
        </w:trPr>
        <w:tc>
          <w:tcPr>
            <w:tcW w:w="4394" w:type="dxa"/>
            <w:tcBorders>
              <w:top w:val="nil"/>
              <w:left w:val="single" w:sz="8" w:space="0" w:color="auto"/>
              <w:bottom w:val="nil"/>
              <w:right w:val="single" w:sz="4" w:space="0" w:color="auto"/>
            </w:tcBorders>
            <w:shd w:val="clear" w:color="000000" w:fill="DAE9F8"/>
            <w:noWrap/>
            <w:vAlign w:val="bottom"/>
            <w:hideMark/>
          </w:tcPr>
          <w:p w14:paraId="6C91BB6E" w14:textId="77777777" w:rsidR="0084716A" w:rsidRPr="0084716A" w:rsidRDefault="0084716A" w:rsidP="0084716A">
            <w:pPr>
              <w:widowControl/>
              <w:rPr>
                <w:rFonts w:ascii="Aptos Narrow" w:hAnsi="Aptos Narrow"/>
                <w:color w:val="000000"/>
                <w:sz w:val="16"/>
                <w:szCs w:val="16"/>
                <w:lang w:val="es-CO" w:eastAsia="en-AU"/>
              </w:rPr>
            </w:pPr>
            <w:r w:rsidRPr="0084716A">
              <w:rPr>
                <w:rFonts w:ascii="Aptos Narrow" w:hAnsi="Aptos Narrow"/>
                <w:color w:val="000000"/>
                <w:sz w:val="16"/>
                <w:szCs w:val="16"/>
                <w:lang w:val="es-CO" w:eastAsia="en-AU"/>
              </w:rPr>
              <w:t xml:space="preserve"> Total de pasivos corrientes distintos de los pasivos incluidos en grupos de activos para su disposición clasificados como mantenidos para la venta </w:t>
            </w:r>
          </w:p>
        </w:tc>
        <w:tc>
          <w:tcPr>
            <w:tcW w:w="3118" w:type="dxa"/>
            <w:tcBorders>
              <w:top w:val="nil"/>
              <w:left w:val="single" w:sz="8" w:space="0" w:color="auto"/>
              <w:bottom w:val="single" w:sz="4" w:space="0" w:color="auto"/>
              <w:right w:val="single" w:sz="8" w:space="0" w:color="auto"/>
            </w:tcBorders>
            <w:shd w:val="clear" w:color="000000" w:fill="DAF2D0"/>
            <w:noWrap/>
            <w:vAlign w:val="bottom"/>
            <w:hideMark/>
          </w:tcPr>
          <w:p w14:paraId="2DD055E3" w14:textId="77777777" w:rsidR="0084716A" w:rsidRPr="0084716A" w:rsidRDefault="0084716A" w:rsidP="0084716A">
            <w:pPr>
              <w:widowControl/>
              <w:jc w:val="right"/>
              <w:rPr>
                <w:rFonts w:ascii="Aptos Narrow" w:hAnsi="Aptos Narrow"/>
                <w:color w:val="000000"/>
                <w:sz w:val="16"/>
                <w:szCs w:val="16"/>
                <w:lang w:val="en-AU" w:eastAsia="en-AU"/>
              </w:rPr>
            </w:pPr>
            <w:r w:rsidRPr="0084716A">
              <w:rPr>
                <w:rFonts w:ascii="Aptos Narrow" w:hAnsi="Aptos Narrow"/>
                <w:color w:val="000000"/>
                <w:sz w:val="16"/>
                <w:szCs w:val="16"/>
                <w:lang w:val="en-AU" w:eastAsia="en-AU"/>
              </w:rPr>
              <w:t>100.00%</w:t>
            </w:r>
          </w:p>
        </w:tc>
      </w:tr>
      <w:tr w:rsidR="0084716A" w:rsidRPr="0084716A" w14:paraId="75B71564" w14:textId="77777777" w:rsidTr="0084716A">
        <w:trPr>
          <w:trHeight w:val="293"/>
        </w:trPr>
        <w:tc>
          <w:tcPr>
            <w:tcW w:w="4394" w:type="dxa"/>
            <w:tcBorders>
              <w:top w:val="single" w:sz="8" w:space="0" w:color="auto"/>
              <w:left w:val="single" w:sz="8" w:space="0" w:color="auto"/>
              <w:bottom w:val="single" w:sz="8" w:space="0" w:color="auto"/>
              <w:right w:val="single" w:sz="8" w:space="0" w:color="auto"/>
            </w:tcBorders>
            <w:shd w:val="clear" w:color="000000" w:fill="A6C9EC"/>
            <w:noWrap/>
            <w:vAlign w:val="bottom"/>
            <w:hideMark/>
          </w:tcPr>
          <w:p w14:paraId="1DD219C6" w14:textId="77777777" w:rsidR="0084716A" w:rsidRPr="0084716A" w:rsidRDefault="0084716A" w:rsidP="0084716A">
            <w:pPr>
              <w:widowControl/>
              <w:rPr>
                <w:rFonts w:ascii="Aptos Narrow" w:hAnsi="Aptos Narrow"/>
                <w:color w:val="000000"/>
                <w:sz w:val="16"/>
                <w:szCs w:val="16"/>
                <w:lang w:val="en-AU" w:eastAsia="en-AU"/>
              </w:rPr>
            </w:pPr>
            <w:r w:rsidRPr="0084716A">
              <w:rPr>
                <w:rFonts w:ascii="Aptos Narrow" w:hAnsi="Aptos Narrow"/>
                <w:color w:val="000000"/>
                <w:sz w:val="16"/>
                <w:szCs w:val="16"/>
                <w:lang w:val="en-AU" w:eastAsia="en-AU"/>
              </w:rPr>
              <w:t xml:space="preserve"> </w:t>
            </w:r>
            <w:proofErr w:type="spellStart"/>
            <w:r w:rsidRPr="0084716A">
              <w:rPr>
                <w:rFonts w:ascii="Aptos Narrow" w:hAnsi="Aptos Narrow"/>
                <w:color w:val="000000"/>
                <w:sz w:val="16"/>
                <w:szCs w:val="16"/>
                <w:lang w:val="en-AU" w:eastAsia="en-AU"/>
              </w:rPr>
              <w:t>Pasivos</w:t>
            </w:r>
            <w:proofErr w:type="spellEnd"/>
            <w:r w:rsidRPr="0084716A">
              <w:rPr>
                <w:rFonts w:ascii="Aptos Narrow" w:hAnsi="Aptos Narrow"/>
                <w:color w:val="000000"/>
                <w:sz w:val="16"/>
                <w:szCs w:val="16"/>
                <w:lang w:val="en-AU" w:eastAsia="en-AU"/>
              </w:rPr>
              <w:t xml:space="preserve"> </w:t>
            </w:r>
            <w:proofErr w:type="spellStart"/>
            <w:r w:rsidRPr="0084716A">
              <w:rPr>
                <w:rFonts w:ascii="Aptos Narrow" w:hAnsi="Aptos Narrow"/>
                <w:color w:val="000000"/>
                <w:sz w:val="16"/>
                <w:szCs w:val="16"/>
                <w:lang w:val="en-AU" w:eastAsia="en-AU"/>
              </w:rPr>
              <w:t>corrientes</w:t>
            </w:r>
            <w:proofErr w:type="spellEnd"/>
            <w:r w:rsidRPr="0084716A">
              <w:rPr>
                <w:rFonts w:ascii="Aptos Narrow" w:hAnsi="Aptos Narrow"/>
                <w:color w:val="000000"/>
                <w:sz w:val="16"/>
                <w:szCs w:val="16"/>
                <w:lang w:val="en-AU" w:eastAsia="en-AU"/>
              </w:rPr>
              <w:t xml:space="preserve"> </w:t>
            </w:r>
            <w:proofErr w:type="spellStart"/>
            <w:r w:rsidRPr="0084716A">
              <w:rPr>
                <w:rFonts w:ascii="Aptos Narrow" w:hAnsi="Aptos Narrow"/>
                <w:color w:val="000000"/>
                <w:sz w:val="16"/>
                <w:szCs w:val="16"/>
                <w:lang w:val="en-AU" w:eastAsia="en-AU"/>
              </w:rPr>
              <w:t>totales</w:t>
            </w:r>
            <w:proofErr w:type="spellEnd"/>
            <w:r w:rsidRPr="0084716A">
              <w:rPr>
                <w:rFonts w:ascii="Aptos Narrow" w:hAnsi="Aptos Narrow"/>
                <w:color w:val="000000"/>
                <w:sz w:val="16"/>
                <w:szCs w:val="16"/>
                <w:lang w:val="en-AU" w:eastAsia="en-AU"/>
              </w:rPr>
              <w:t xml:space="preserve"> </w:t>
            </w:r>
          </w:p>
        </w:tc>
        <w:tc>
          <w:tcPr>
            <w:tcW w:w="3118" w:type="dxa"/>
            <w:tcBorders>
              <w:top w:val="nil"/>
              <w:left w:val="nil"/>
              <w:bottom w:val="single" w:sz="4" w:space="0" w:color="auto"/>
              <w:right w:val="single" w:sz="8" w:space="0" w:color="auto"/>
            </w:tcBorders>
            <w:shd w:val="clear" w:color="000000" w:fill="DAF2D0"/>
            <w:noWrap/>
            <w:vAlign w:val="bottom"/>
            <w:hideMark/>
          </w:tcPr>
          <w:p w14:paraId="203393BA" w14:textId="77777777" w:rsidR="0084716A" w:rsidRPr="0084716A" w:rsidRDefault="0084716A" w:rsidP="0084716A">
            <w:pPr>
              <w:widowControl/>
              <w:rPr>
                <w:rFonts w:ascii="Aptos Narrow" w:hAnsi="Aptos Narrow"/>
                <w:color w:val="000000"/>
                <w:sz w:val="16"/>
                <w:szCs w:val="16"/>
                <w:lang w:val="en-AU" w:eastAsia="en-AU"/>
              </w:rPr>
            </w:pPr>
            <w:r w:rsidRPr="0084716A">
              <w:rPr>
                <w:rFonts w:ascii="Aptos Narrow" w:hAnsi="Aptos Narrow"/>
                <w:color w:val="000000"/>
                <w:sz w:val="16"/>
                <w:szCs w:val="16"/>
                <w:lang w:val="en-AU" w:eastAsia="en-AU"/>
              </w:rPr>
              <w:t> </w:t>
            </w:r>
          </w:p>
        </w:tc>
      </w:tr>
      <w:tr w:rsidR="0084716A" w:rsidRPr="0084716A" w14:paraId="71CEB7B6" w14:textId="77777777" w:rsidTr="0084716A">
        <w:trPr>
          <w:trHeight w:val="285"/>
        </w:trPr>
        <w:tc>
          <w:tcPr>
            <w:tcW w:w="4394" w:type="dxa"/>
            <w:tcBorders>
              <w:top w:val="nil"/>
              <w:left w:val="single" w:sz="8" w:space="0" w:color="auto"/>
              <w:bottom w:val="single" w:sz="4" w:space="0" w:color="auto"/>
              <w:right w:val="single" w:sz="4" w:space="0" w:color="auto"/>
            </w:tcBorders>
            <w:shd w:val="clear" w:color="000000" w:fill="DAE9F8"/>
            <w:noWrap/>
            <w:vAlign w:val="bottom"/>
            <w:hideMark/>
          </w:tcPr>
          <w:p w14:paraId="0BBCA0D5" w14:textId="77777777" w:rsidR="0084716A" w:rsidRPr="0084716A" w:rsidRDefault="0084716A" w:rsidP="0084716A">
            <w:pPr>
              <w:widowControl/>
              <w:rPr>
                <w:rFonts w:ascii="Aptos Narrow" w:hAnsi="Aptos Narrow"/>
                <w:color w:val="000000"/>
                <w:sz w:val="16"/>
                <w:szCs w:val="16"/>
                <w:lang w:val="en-AU" w:eastAsia="en-AU"/>
              </w:rPr>
            </w:pPr>
            <w:r w:rsidRPr="0084716A">
              <w:rPr>
                <w:rFonts w:ascii="Aptos Narrow" w:hAnsi="Aptos Narrow"/>
                <w:color w:val="000000"/>
                <w:sz w:val="16"/>
                <w:szCs w:val="16"/>
                <w:lang w:val="en-AU" w:eastAsia="en-AU"/>
              </w:rPr>
              <w:t xml:space="preserve"> </w:t>
            </w:r>
            <w:proofErr w:type="spellStart"/>
            <w:r w:rsidRPr="0084716A">
              <w:rPr>
                <w:rFonts w:ascii="Aptos Narrow" w:hAnsi="Aptos Narrow"/>
                <w:color w:val="000000"/>
                <w:sz w:val="16"/>
                <w:szCs w:val="16"/>
                <w:lang w:val="en-AU" w:eastAsia="en-AU"/>
              </w:rPr>
              <w:t>Pasivos</w:t>
            </w:r>
            <w:proofErr w:type="spellEnd"/>
            <w:r w:rsidRPr="0084716A">
              <w:rPr>
                <w:rFonts w:ascii="Aptos Narrow" w:hAnsi="Aptos Narrow"/>
                <w:color w:val="000000"/>
                <w:sz w:val="16"/>
                <w:szCs w:val="16"/>
                <w:lang w:val="en-AU" w:eastAsia="en-AU"/>
              </w:rPr>
              <w:t xml:space="preserve"> no </w:t>
            </w:r>
            <w:proofErr w:type="spellStart"/>
            <w:r w:rsidRPr="0084716A">
              <w:rPr>
                <w:rFonts w:ascii="Aptos Narrow" w:hAnsi="Aptos Narrow"/>
                <w:color w:val="000000"/>
                <w:sz w:val="16"/>
                <w:szCs w:val="16"/>
                <w:lang w:val="en-AU" w:eastAsia="en-AU"/>
              </w:rPr>
              <w:t>corrientes</w:t>
            </w:r>
            <w:proofErr w:type="spellEnd"/>
            <w:r w:rsidRPr="0084716A">
              <w:rPr>
                <w:rFonts w:ascii="Aptos Narrow" w:hAnsi="Aptos Narrow"/>
                <w:color w:val="000000"/>
                <w:sz w:val="16"/>
                <w:szCs w:val="16"/>
                <w:lang w:val="en-AU" w:eastAsia="en-AU"/>
              </w:rPr>
              <w:t xml:space="preserve"> </w:t>
            </w:r>
          </w:p>
        </w:tc>
        <w:tc>
          <w:tcPr>
            <w:tcW w:w="3118" w:type="dxa"/>
            <w:tcBorders>
              <w:top w:val="nil"/>
              <w:left w:val="single" w:sz="8" w:space="0" w:color="auto"/>
              <w:bottom w:val="single" w:sz="4" w:space="0" w:color="auto"/>
              <w:right w:val="single" w:sz="8" w:space="0" w:color="auto"/>
            </w:tcBorders>
            <w:shd w:val="clear" w:color="000000" w:fill="DAF2D0"/>
            <w:noWrap/>
            <w:vAlign w:val="bottom"/>
            <w:hideMark/>
          </w:tcPr>
          <w:p w14:paraId="5E72B676" w14:textId="77777777" w:rsidR="0084716A" w:rsidRPr="0084716A" w:rsidRDefault="0084716A" w:rsidP="0084716A">
            <w:pPr>
              <w:widowControl/>
              <w:rPr>
                <w:rFonts w:ascii="Aptos Narrow" w:hAnsi="Aptos Narrow"/>
                <w:color w:val="000000"/>
                <w:sz w:val="16"/>
                <w:szCs w:val="16"/>
                <w:lang w:val="en-AU" w:eastAsia="en-AU"/>
              </w:rPr>
            </w:pPr>
            <w:r w:rsidRPr="0084716A">
              <w:rPr>
                <w:rFonts w:ascii="Aptos Narrow" w:hAnsi="Aptos Narrow"/>
                <w:color w:val="000000"/>
                <w:sz w:val="16"/>
                <w:szCs w:val="16"/>
                <w:lang w:val="en-AU" w:eastAsia="en-AU"/>
              </w:rPr>
              <w:t> </w:t>
            </w:r>
          </w:p>
        </w:tc>
      </w:tr>
      <w:tr w:rsidR="0084716A" w:rsidRPr="0084716A" w14:paraId="5150E309" w14:textId="77777777" w:rsidTr="0084716A">
        <w:trPr>
          <w:trHeight w:val="285"/>
        </w:trPr>
        <w:tc>
          <w:tcPr>
            <w:tcW w:w="4394" w:type="dxa"/>
            <w:tcBorders>
              <w:top w:val="nil"/>
              <w:left w:val="single" w:sz="8" w:space="0" w:color="auto"/>
              <w:bottom w:val="single" w:sz="4" w:space="0" w:color="auto"/>
              <w:right w:val="single" w:sz="4" w:space="0" w:color="auto"/>
            </w:tcBorders>
            <w:shd w:val="clear" w:color="000000" w:fill="DAE9F8"/>
            <w:noWrap/>
            <w:vAlign w:val="bottom"/>
            <w:hideMark/>
          </w:tcPr>
          <w:p w14:paraId="226AC212" w14:textId="77777777" w:rsidR="0084716A" w:rsidRPr="0084716A" w:rsidRDefault="0084716A" w:rsidP="0084716A">
            <w:pPr>
              <w:widowControl/>
              <w:rPr>
                <w:rFonts w:ascii="Aptos Narrow" w:hAnsi="Aptos Narrow"/>
                <w:color w:val="000000"/>
                <w:sz w:val="16"/>
                <w:szCs w:val="16"/>
                <w:lang w:val="en-AU" w:eastAsia="en-AU"/>
              </w:rPr>
            </w:pPr>
            <w:r w:rsidRPr="0084716A">
              <w:rPr>
                <w:rFonts w:ascii="Aptos Narrow" w:hAnsi="Aptos Narrow"/>
                <w:color w:val="000000"/>
                <w:sz w:val="16"/>
                <w:szCs w:val="16"/>
                <w:lang w:val="en-AU" w:eastAsia="en-AU"/>
              </w:rPr>
              <w:t xml:space="preserve"> </w:t>
            </w:r>
            <w:proofErr w:type="spellStart"/>
            <w:r w:rsidRPr="0084716A">
              <w:rPr>
                <w:rFonts w:ascii="Aptos Narrow" w:hAnsi="Aptos Narrow"/>
                <w:color w:val="000000"/>
                <w:sz w:val="16"/>
                <w:szCs w:val="16"/>
                <w:lang w:val="en-AU" w:eastAsia="en-AU"/>
              </w:rPr>
              <w:t>Provisiones</w:t>
            </w:r>
            <w:proofErr w:type="spellEnd"/>
            <w:r w:rsidRPr="0084716A">
              <w:rPr>
                <w:rFonts w:ascii="Aptos Narrow" w:hAnsi="Aptos Narrow"/>
                <w:color w:val="000000"/>
                <w:sz w:val="16"/>
                <w:szCs w:val="16"/>
                <w:lang w:val="en-AU" w:eastAsia="en-AU"/>
              </w:rPr>
              <w:t xml:space="preserve"> no </w:t>
            </w:r>
            <w:proofErr w:type="spellStart"/>
            <w:r w:rsidRPr="0084716A">
              <w:rPr>
                <w:rFonts w:ascii="Aptos Narrow" w:hAnsi="Aptos Narrow"/>
                <w:color w:val="000000"/>
                <w:sz w:val="16"/>
                <w:szCs w:val="16"/>
                <w:lang w:val="en-AU" w:eastAsia="en-AU"/>
              </w:rPr>
              <w:t>corrientes</w:t>
            </w:r>
            <w:proofErr w:type="spellEnd"/>
            <w:r w:rsidRPr="0084716A">
              <w:rPr>
                <w:rFonts w:ascii="Aptos Narrow" w:hAnsi="Aptos Narrow"/>
                <w:color w:val="000000"/>
                <w:sz w:val="16"/>
                <w:szCs w:val="16"/>
                <w:lang w:val="en-AU" w:eastAsia="en-AU"/>
              </w:rPr>
              <w:t xml:space="preserve"> </w:t>
            </w:r>
          </w:p>
        </w:tc>
        <w:tc>
          <w:tcPr>
            <w:tcW w:w="3118" w:type="dxa"/>
            <w:tcBorders>
              <w:top w:val="nil"/>
              <w:left w:val="single" w:sz="8" w:space="0" w:color="auto"/>
              <w:bottom w:val="single" w:sz="4" w:space="0" w:color="auto"/>
              <w:right w:val="single" w:sz="8" w:space="0" w:color="auto"/>
            </w:tcBorders>
            <w:shd w:val="clear" w:color="000000" w:fill="DAF2D0"/>
            <w:noWrap/>
            <w:vAlign w:val="bottom"/>
            <w:hideMark/>
          </w:tcPr>
          <w:p w14:paraId="74A3F73D" w14:textId="77777777" w:rsidR="0084716A" w:rsidRPr="0084716A" w:rsidRDefault="0084716A" w:rsidP="0084716A">
            <w:pPr>
              <w:widowControl/>
              <w:jc w:val="right"/>
              <w:rPr>
                <w:rFonts w:ascii="Aptos Narrow" w:hAnsi="Aptos Narrow"/>
                <w:color w:val="000000"/>
                <w:sz w:val="16"/>
                <w:szCs w:val="16"/>
                <w:lang w:val="en-AU" w:eastAsia="en-AU"/>
              </w:rPr>
            </w:pPr>
            <w:r w:rsidRPr="0084716A">
              <w:rPr>
                <w:rFonts w:ascii="Aptos Narrow" w:hAnsi="Aptos Narrow"/>
                <w:color w:val="000000"/>
                <w:sz w:val="16"/>
                <w:szCs w:val="16"/>
                <w:lang w:val="en-AU" w:eastAsia="en-AU"/>
              </w:rPr>
              <w:t>0.00%</w:t>
            </w:r>
          </w:p>
        </w:tc>
      </w:tr>
      <w:tr w:rsidR="0084716A" w:rsidRPr="0084716A" w14:paraId="32849A5A" w14:textId="77777777" w:rsidTr="0084716A">
        <w:trPr>
          <w:trHeight w:val="285"/>
        </w:trPr>
        <w:tc>
          <w:tcPr>
            <w:tcW w:w="4394" w:type="dxa"/>
            <w:tcBorders>
              <w:top w:val="nil"/>
              <w:left w:val="single" w:sz="8" w:space="0" w:color="auto"/>
              <w:bottom w:val="single" w:sz="4" w:space="0" w:color="auto"/>
              <w:right w:val="single" w:sz="4" w:space="0" w:color="auto"/>
            </w:tcBorders>
            <w:shd w:val="clear" w:color="000000" w:fill="DAE9F8"/>
            <w:noWrap/>
            <w:vAlign w:val="bottom"/>
            <w:hideMark/>
          </w:tcPr>
          <w:p w14:paraId="27229E1F" w14:textId="77777777" w:rsidR="0084716A" w:rsidRPr="0084716A" w:rsidRDefault="0084716A" w:rsidP="0084716A">
            <w:pPr>
              <w:widowControl/>
              <w:rPr>
                <w:rFonts w:ascii="Aptos Narrow" w:hAnsi="Aptos Narrow"/>
                <w:color w:val="000000"/>
                <w:sz w:val="16"/>
                <w:szCs w:val="16"/>
                <w:lang w:val="es-CO" w:eastAsia="en-AU"/>
              </w:rPr>
            </w:pPr>
            <w:r w:rsidRPr="0084716A">
              <w:rPr>
                <w:rFonts w:ascii="Aptos Narrow" w:hAnsi="Aptos Narrow"/>
                <w:color w:val="000000"/>
                <w:sz w:val="16"/>
                <w:szCs w:val="16"/>
                <w:lang w:val="es-CO" w:eastAsia="en-AU"/>
              </w:rPr>
              <w:t xml:space="preserve"> Provisiones no corrientes por beneficios a los empleados </w:t>
            </w:r>
          </w:p>
        </w:tc>
        <w:tc>
          <w:tcPr>
            <w:tcW w:w="3118" w:type="dxa"/>
            <w:tcBorders>
              <w:top w:val="nil"/>
              <w:left w:val="single" w:sz="8" w:space="0" w:color="auto"/>
              <w:bottom w:val="single" w:sz="4" w:space="0" w:color="auto"/>
              <w:right w:val="single" w:sz="8" w:space="0" w:color="auto"/>
            </w:tcBorders>
            <w:shd w:val="clear" w:color="000000" w:fill="DAF2D0"/>
            <w:noWrap/>
            <w:vAlign w:val="bottom"/>
            <w:hideMark/>
          </w:tcPr>
          <w:p w14:paraId="7618DA88" w14:textId="77777777" w:rsidR="0084716A" w:rsidRPr="0084716A" w:rsidRDefault="0084716A" w:rsidP="0084716A">
            <w:pPr>
              <w:widowControl/>
              <w:jc w:val="right"/>
              <w:rPr>
                <w:rFonts w:ascii="Aptos Narrow" w:hAnsi="Aptos Narrow"/>
                <w:color w:val="000000"/>
                <w:sz w:val="16"/>
                <w:szCs w:val="16"/>
                <w:lang w:val="en-AU" w:eastAsia="en-AU"/>
              </w:rPr>
            </w:pPr>
            <w:r w:rsidRPr="0084716A">
              <w:rPr>
                <w:rFonts w:ascii="Aptos Narrow" w:hAnsi="Aptos Narrow"/>
                <w:color w:val="000000"/>
                <w:sz w:val="16"/>
                <w:szCs w:val="16"/>
                <w:lang w:val="en-AU" w:eastAsia="en-AU"/>
              </w:rPr>
              <w:t>0.00%</w:t>
            </w:r>
          </w:p>
        </w:tc>
      </w:tr>
      <w:tr w:rsidR="0084716A" w:rsidRPr="0084716A" w14:paraId="76C499C9" w14:textId="77777777" w:rsidTr="0084716A">
        <w:trPr>
          <w:trHeight w:val="285"/>
        </w:trPr>
        <w:tc>
          <w:tcPr>
            <w:tcW w:w="4394" w:type="dxa"/>
            <w:tcBorders>
              <w:top w:val="nil"/>
              <w:left w:val="single" w:sz="8" w:space="0" w:color="auto"/>
              <w:bottom w:val="single" w:sz="4" w:space="0" w:color="auto"/>
              <w:right w:val="single" w:sz="4" w:space="0" w:color="auto"/>
            </w:tcBorders>
            <w:shd w:val="clear" w:color="000000" w:fill="DAE9F8"/>
            <w:noWrap/>
            <w:vAlign w:val="bottom"/>
            <w:hideMark/>
          </w:tcPr>
          <w:p w14:paraId="24224DC8" w14:textId="77777777" w:rsidR="0084716A" w:rsidRPr="0084716A" w:rsidRDefault="0084716A" w:rsidP="0084716A">
            <w:pPr>
              <w:widowControl/>
              <w:rPr>
                <w:rFonts w:ascii="Aptos Narrow" w:hAnsi="Aptos Narrow"/>
                <w:color w:val="000000"/>
                <w:sz w:val="16"/>
                <w:szCs w:val="16"/>
                <w:lang w:val="en-AU" w:eastAsia="en-AU"/>
              </w:rPr>
            </w:pPr>
            <w:r w:rsidRPr="0084716A">
              <w:rPr>
                <w:rFonts w:ascii="Aptos Narrow" w:hAnsi="Aptos Narrow"/>
                <w:color w:val="000000"/>
                <w:sz w:val="16"/>
                <w:szCs w:val="16"/>
                <w:lang w:val="en-AU" w:eastAsia="en-AU"/>
              </w:rPr>
              <w:t xml:space="preserve"> </w:t>
            </w:r>
            <w:proofErr w:type="spellStart"/>
            <w:r w:rsidRPr="0084716A">
              <w:rPr>
                <w:rFonts w:ascii="Aptos Narrow" w:hAnsi="Aptos Narrow"/>
                <w:color w:val="000000"/>
                <w:sz w:val="16"/>
                <w:szCs w:val="16"/>
                <w:lang w:val="en-AU" w:eastAsia="en-AU"/>
              </w:rPr>
              <w:t>Otras</w:t>
            </w:r>
            <w:proofErr w:type="spellEnd"/>
            <w:r w:rsidRPr="0084716A">
              <w:rPr>
                <w:rFonts w:ascii="Aptos Narrow" w:hAnsi="Aptos Narrow"/>
                <w:color w:val="000000"/>
                <w:sz w:val="16"/>
                <w:szCs w:val="16"/>
                <w:lang w:val="en-AU" w:eastAsia="en-AU"/>
              </w:rPr>
              <w:t xml:space="preserve"> </w:t>
            </w:r>
            <w:proofErr w:type="spellStart"/>
            <w:r w:rsidRPr="0084716A">
              <w:rPr>
                <w:rFonts w:ascii="Aptos Narrow" w:hAnsi="Aptos Narrow"/>
                <w:color w:val="000000"/>
                <w:sz w:val="16"/>
                <w:szCs w:val="16"/>
                <w:lang w:val="en-AU" w:eastAsia="en-AU"/>
              </w:rPr>
              <w:t>provisiones</w:t>
            </w:r>
            <w:proofErr w:type="spellEnd"/>
            <w:r w:rsidRPr="0084716A">
              <w:rPr>
                <w:rFonts w:ascii="Aptos Narrow" w:hAnsi="Aptos Narrow"/>
                <w:color w:val="000000"/>
                <w:sz w:val="16"/>
                <w:szCs w:val="16"/>
                <w:lang w:val="en-AU" w:eastAsia="en-AU"/>
              </w:rPr>
              <w:t xml:space="preserve"> no </w:t>
            </w:r>
            <w:proofErr w:type="spellStart"/>
            <w:r w:rsidRPr="0084716A">
              <w:rPr>
                <w:rFonts w:ascii="Aptos Narrow" w:hAnsi="Aptos Narrow"/>
                <w:color w:val="000000"/>
                <w:sz w:val="16"/>
                <w:szCs w:val="16"/>
                <w:lang w:val="en-AU" w:eastAsia="en-AU"/>
              </w:rPr>
              <w:t>corrientes</w:t>
            </w:r>
            <w:proofErr w:type="spellEnd"/>
            <w:r w:rsidRPr="0084716A">
              <w:rPr>
                <w:rFonts w:ascii="Aptos Narrow" w:hAnsi="Aptos Narrow"/>
                <w:color w:val="000000"/>
                <w:sz w:val="16"/>
                <w:szCs w:val="16"/>
                <w:lang w:val="en-AU" w:eastAsia="en-AU"/>
              </w:rPr>
              <w:t xml:space="preserve"> </w:t>
            </w:r>
          </w:p>
        </w:tc>
        <w:tc>
          <w:tcPr>
            <w:tcW w:w="3118" w:type="dxa"/>
            <w:tcBorders>
              <w:top w:val="nil"/>
              <w:left w:val="single" w:sz="8" w:space="0" w:color="auto"/>
              <w:bottom w:val="single" w:sz="4" w:space="0" w:color="auto"/>
              <w:right w:val="single" w:sz="8" w:space="0" w:color="auto"/>
            </w:tcBorders>
            <w:shd w:val="clear" w:color="000000" w:fill="DAF2D0"/>
            <w:noWrap/>
            <w:vAlign w:val="bottom"/>
            <w:hideMark/>
          </w:tcPr>
          <w:p w14:paraId="530EB863" w14:textId="77777777" w:rsidR="0084716A" w:rsidRPr="0084716A" w:rsidRDefault="0084716A" w:rsidP="0084716A">
            <w:pPr>
              <w:widowControl/>
              <w:jc w:val="right"/>
              <w:rPr>
                <w:rFonts w:ascii="Aptos Narrow" w:hAnsi="Aptos Narrow"/>
                <w:color w:val="000000"/>
                <w:sz w:val="16"/>
                <w:szCs w:val="16"/>
                <w:lang w:val="en-AU" w:eastAsia="en-AU"/>
              </w:rPr>
            </w:pPr>
            <w:r w:rsidRPr="0084716A">
              <w:rPr>
                <w:rFonts w:ascii="Aptos Narrow" w:hAnsi="Aptos Narrow"/>
                <w:color w:val="000000"/>
                <w:sz w:val="16"/>
                <w:szCs w:val="16"/>
                <w:lang w:val="en-AU" w:eastAsia="en-AU"/>
              </w:rPr>
              <w:t>0.00%</w:t>
            </w:r>
          </w:p>
        </w:tc>
      </w:tr>
      <w:tr w:rsidR="0084716A" w:rsidRPr="0084716A" w14:paraId="6077C31A" w14:textId="77777777" w:rsidTr="0084716A">
        <w:trPr>
          <w:trHeight w:val="285"/>
        </w:trPr>
        <w:tc>
          <w:tcPr>
            <w:tcW w:w="4394" w:type="dxa"/>
            <w:tcBorders>
              <w:top w:val="nil"/>
              <w:left w:val="single" w:sz="8" w:space="0" w:color="auto"/>
              <w:bottom w:val="single" w:sz="4" w:space="0" w:color="auto"/>
              <w:right w:val="single" w:sz="4" w:space="0" w:color="auto"/>
            </w:tcBorders>
            <w:shd w:val="clear" w:color="000000" w:fill="DAE9F8"/>
            <w:noWrap/>
            <w:vAlign w:val="bottom"/>
            <w:hideMark/>
          </w:tcPr>
          <w:p w14:paraId="6F4C9C78" w14:textId="77777777" w:rsidR="0084716A" w:rsidRPr="0084716A" w:rsidRDefault="0084716A" w:rsidP="0084716A">
            <w:pPr>
              <w:widowControl/>
              <w:rPr>
                <w:rFonts w:ascii="Aptos Narrow" w:hAnsi="Aptos Narrow"/>
                <w:color w:val="000000"/>
                <w:sz w:val="16"/>
                <w:szCs w:val="16"/>
                <w:lang w:val="en-AU" w:eastAsia="en-AU"/>
              </w:rPr>
            </w:pPr>
            <w:r w:rsidRPr="0084716A">
              <w:rPr>
                <w:rFonts w:ascii="Aptos Narrow" w:hAnsi="Aptos Narrow"/>
                <w:color w:val="000000"/>
                <w:sz w:val="16"/>
                <w:szCs w:val="16"/>
                <w:lang w:val="en-AU" w:eastAsia="en-AU"/>
              </w:rPr>
              <w:t xml:space="preserve"> Total </w:t>
            </w:r>
            <w:proofErr w:type="spellStart"/>
            <w:r w:rsidRPr="0084716A">
              <w:rPr>
                <w:rFonts w:ascii="Aptos Narrow" w:hAnsi="Aptos Narrow"/>
                <w:color w:val="000000"/>
                <w:sz w:val="16"/>
                <w:szCs w:val="16"/>
                <w:lang w:val="en-AU" w:eastAsia="en-AU"/>
              </w:rPr>
              <w:t>provisiones</w:t>
            </w:r>
            <w:proofErr w:type="spellEnd"/>
            <w:r w:rsidRPr="0084716A">
              <w:rPr>
                <w:rFonts w:ascii="Aptos Narrow" w:hAnsi="Aptos Narrow"/>
                <w:color w:val="000000"/>
                <w:sz w:val="16"/>
                <w:szCs w:val="16"/>
                <w:lang w:val="en-AU" w:eastAsia="en-AU"/>
              </w:rPr>
              <w:t xml:space="preserve"> no </w:t>
            </w:r>
            <w:proofErr w:type="spellStart"/>
            <w:r w:rsidRPr="0084716A">
              <w:rPr>
                <w:rFonts w:ascii="Aptos Narrow" w:hAnsi="Aptos Narrow"/>
                <w:color w:val="000000"/>
                <w:sz w:val="16"/>
                <w:szCs w:val="16"/>
                <w:lang w:val="en-AU" w:eastAsia="en-AU"/>
              </w:rPr>
              <w:t>corrientes</w:t>
            </w:r>
            <w:proofErr w:type="spellEnd"/>
            <w:r w:rsidRPr="0084716A">
              <w:rPr>
                <w:rFonts w:ascii="Aptos Narrow" w:hAnsi="Aptos Narrow"/>
                <w:color w:val="000000"/>
                <w:sz w:val="16"/>
                <w:szCs w:val="16"/>
                <w:lang w:val="en-AU" w:eastAsia="en-AU"/>
              </w:rPr>
              <w:t xml:space="preserve"> </w:t>
            </w:r>
          </w:p>
        </w:tc>
        <w:tc>
          <w:tcPr>
            <w:tcW w:w="3118" w:type="dxa"/>
            <w:tcBorders>
              <w:top w:val="nil"/>
              <w:left w:val="single" w:sz="8" w:space="0" w:color="auto"/>
              <w:bottom w:val="single" w:sz="4" w:space="0" w:color="auto"/>
              <w:right w:val="single" w:sz="8" w:space="0" w:color="auto"/>
            </w:tcBorders>
            <w:shd w:val="clear" w:color="000000" w:fill="DAF2D0"/>
            <w:noWrap/>
            <w:vAlign w:val="bottom"/>
            <w:hideMark/>
          </w:tcPr>
          <w:p w14:paraId="691B8986" w14:textId="77777777" w:rsidR="0084716A" w:rsidRPr="0084716A" w:rsidRDefault="0084716A" w:rsidP="0084716A">
            <w:pPr>
              <w:widowControl/>
              <w:jc w:val="right"/>
              <w:rPr>
                <w:rFonts w:ascii="Aptos Narrow" w:hAnsi="Aptos Narrow"/>
                <w:color w:val="000000"/>
                <w:sz w:val="16"/>
                <w:szCs w:val="16"/>
                <w:lang w:val="en-AU" w:eastAsia="en-AU"/>
              </w:rPr>
            </w:pPr>
            <w:r w:rsidRPr="0084716A">
              <w:rPr>
                <w:rFonts w:ascii="Aptos Narrow" w:hAnsi="Aptos Narrow"/>
                <w:color w:val="000000"/>
                <w:sz w:val="16"/>
                <w:szCs w:val="16"/>
                <w:lang w:val="en-AU" w:eastAsia="en-AU"/>
              </w:rPr>
              <w:t>0.00%</w:t>
            </w:r>
          </w:p>
        </w:tc>
      </w:tr>
      <w:tr w:rsidR="0084716A" w:rsidRPr="0084716A" w14:paraId="1D63CF73" w14:textId="77777777" w:rsidTr="0084716A">
        <w:trPr>
          <w:trHeight w:val="285"/>
        </w:trPr>
        <w:tc>
          <w:tcPr>
            <w:tcW w:w="4394" w:type="dxa"/>
            <w:tcBorders>
              <w:top w:val="nil"/>
              <w:left w:val="single" w:sz="8" w:space="0" w:color="auto"/>
              <w:bottom w:val="single" w:sz="4" w:space="0" w:color="auto"/>
              <w:right w:val="single" w:sz="4" w:space="0" w:color="auto"/>
            </w:tcBorders>
            <w:shd w:val="clear" w:color="000000" w:fill="DAE9F8"/>
            <w:noWrap/>
            <w:vAlign w:val="bottom"/>
            <w:hideMark/>
          </w:tcPr>
          <w:p w14:paraId="6D84AC16" w14:textId="77777777" w:rsidR="0084716A" w:rsidRPr="0084716A" w:rsidRDefault="0084716A" w:rsidP="0084716A">
            <w:pPr>
              <w:widowControl/>
              <w:rPr>
                <w:rFonts w:ascii="Aptos Narrow" w:hAnsi="Aptos Narrow"/>
                <w:color w:val="000000"/>
                <w:sz w:val="16"/>
                <w:szCs w:val="16"/>
                <w:lang w:val="es-CO" w:eastAsia="en-AU"/>
              </w:rPr>
            </w:pPr>
            <w:r w:rsidRPr="0084716A">
              <w:rPr>
                <w:rFonts w:ascii="Aptos Narrow" w:hAnsi="Aptos Narrow"/>
                <w:color w:val="000000"/>
                <w:sz w:val="16"/>
                <w:szCs w:val="16"/>
                <w:lang w:val="es-CO" w:eastAsia="en-AU"/>
              </w:rPr>
              <w:t xml:space="preserve"> Cuentas comerciales por pagar y otras cuentas por pagar no corrientes </w:t>
            </w:r>
          </w:p>
        </w:tc>
        <w:tc>
          <w:tcPr>
            <w:tcW w:w="3118" w:type="dxa"/>
            <w:tcBorders>
              <w:top w:val="nil"/>
              <w:left w:val="single" w:sz="8" w:space="0" w:color="auto"/>
              <w:bottom w:val="single" w:sz="4" w:space="0" w:color="auto"/>
              <w:right w:val="single" w:sz="8" w:space="0" w:color="auto"/>
            </w:tcBorders>
            <w:shd w:val="clear" w:color="000000" w:fill="DAF2D0"/>
            <w:noWrap/>
            <w:vAlign w:val="bottom"/>
            <w:hideMark/>
          </w:tcPr>
          <w:p w14:paraId="15CABA8F" w14:textId="77777777" w:rsidR="0084716A" w:rsidRPr="0084716A" w:rsidRDefault="0084716A" w:rsidP="0084716A">
            <w:pPr>
              <w:widowControl/>
              <w:jc w:val="right"/>
              <w:rPr>
                <w:rFonts w:ascii="Aptos Narrow" w:hAnsi="Aptos Narrow"/>
                <w:color w:val="000000"/>
                <w:sz w:val="16"/>
                <w:szCs w:val="16"/>
                <w:lang w:val="en-AU" w:eastAsia="en-AU"/>
              </w:rPr>
            </w:pPr>
            <w:r w:rsidRPr="0084716A">
              <w:rPr>
                <w:rFonts w:ascii="Aptos Narrow" w:hAnsi="Aptos Narrow"/>
                <w:color w:val="000000"/>
                <w:sz w:val="16"/>
                <w:szCs w:val="16"/>
                <w:lang w:val="en-AU" w:eastAsia="en-AU"/>
              </w:rPr>
              <w:t>2.75%</w:t>
            </w:r>
          </w:p>
        </w:tc>
      </w:tr>
      <w:tr w:rsidR="0084716A" w:rsidRPr="0084716A" w14:paraId="1DA11091" w14:textId="77777777" w:rsidTr="0084716A">
        <w:trPr>
          <w:trHeight w:val="285"/>
        </w:trPr>
        <w:tc>
          <w:tcPr>
            <w:tcW w:w="4394" w:type="dxa"/>
            <w:tcBorders>
              <w:top w:val="nil"/>
              <w:left w:val="single" w:sz="8" w:space="0" w:color="auto"/>
              <w:bottom w:val="single" w:sz="4" w:space="0" w:color="auto"/>
              <w:right w:val="single" w:sz="4" w:space="0" w:color="auto"/>
            </w:tcBorders>
            <w:shd w:val="clear" w:color="000000" w:fill="DAE9F8"/>
            <w:noWrap/>
            <w:vAlign w:val="bottom"/>
            <w:hideMark/>
          </w:tcPr>
          <w:p w14:paraId="191A3DE8" w14:textId="77777777" w:rsidR="0084716A" w:rsidRPr="0084716A" w:rsidRDefault="0084716A" w:rsidP="0084716A">
            <w:pPr>
              <w:widowControl/>
              <w:rPr>
                <w:rFonts w:ascii="Aptos Narrow" w:hAnsi="Aptos Narrow"/>
                <w:color w:val="000000"/>
                <w:sz w:val="16"/>
                <w:szCs w:val="16"/>
                <w:lang w:val="en-AU" w:eastAsia="en-AU"/>
              </w:rPr>
            </w:pPr>
            <w:r w:rsidRPr="0084716A">
              <w:rPr>
                <w:rFonts w:ascii="Aptos Narrow" w:hAnsi="Aptos Narrow"/>
                <w:color w:val="000000"/>
                <w:sz w:val="16"/>
                <w:szCs w:val="16"/>
                <w:lang w:val="en-AU" w:eastAsia="en-AU"/>
              </w:rPr>
              <w:t xml:space="preserve"> </w:t>
            </w:r>
            <w:proofErr w:type="spellStart"/>
            <w:r w:rsidRPr="0084716A">
              <w:rPr>
                <w:rFonts w:ascii="Aptos Narrow" w:hAnsi="Aptos Narrow"/>
                <w:color w:val="000000"/>
                <w:sz w:val="16"/>
                <w:szCs w:val="16"/>
                <w:lang w:val="en-AU" w:eastAsia="en-AU"/>
              </w:rPr>
              <w:t>Pasivo</w:t>
            </w:r>
            <w:proofErr w:type="spellEnd"/>
            <w:r w:rsidRPr="0084716A">
              <w:rPr>
                <w:rFonts w:ascii="Aptos Narrow" w:hAnsi="Aptos Narrow"/>
                <w:color w:val="000000"/>
                <w:sz w:val="16"/>
                <w:szCs w:val="16"/>
                <w:lang w:val="en-AU" w:eastAsia="en-AU"/>
              </w:rPr>
              <w:t xml:space="preserve"> </w:t>
            </w:r>
            <w:proofErr w:type="spellStart"/>
            <w:r w:rsidRPr="0084716A">
              <w:rPr>
                <w:rFonts w:ascii="Aptos Narrow" w:hAnsi="Aptos Narrow"/>
                <w:color w:val="000000"/>
                <w:sz w:val="16"/>
                <w:szCs w:val="16"/>
                <w:lang w:val="en-AU" w:eastAsia="en-AU"/>
              </w:rPr>
              <w:t>por</w:t>
            </w:r>
            <w:proofErr w:type="spellEnd"/>
            <w:r w:rsidRPr="0084716A">
              <w:rPr>
                <w:rFonts w:ascii="Aptos Narrow" w:hAnsi="Aptos Narrow"/>
                <w:color w:val="000000"/>
                <w:sz w:val="16"/>
                <w:szCs w:val="16"/>
                <w:lang w:val="en-AU" w:eastAsia="en-AU"/>
              </w:rPr>
              <w:t xml:space="preserve"> </w:t>
            </w:r>
            <w:proofErr w:type="spellStart"/>
            <w:r w:rsidRPr="0084716A">
              <w:rPr>
                <w:rFonts w:ascii="Aptos Narrow" w:hAnsi="Aptos Narrow"/>
                <w:color w:val="000000"/>
                <w:sz w:val="16"/>
                <w:szCs w:val="16"/>
                <w:lang w:val="en-AU" w:eastAsia="en-AU"/>
              </w:rPr>
              <w:t>impuestos</w:t>
            </w:r>
            <w:proofErr w:type="spellEnd"/>
            <w:r w:rsidRPr="0084716A">
              <w:rPr>
                <w:rFonts w:ascii="Aptos Narrow" w:hAnsi="Aptos Narrow"/>
                <w:color w:val="000000"/>
                <w:sz w:val="16"/>
                <w:szCs w:val="16"/>
                <w:lang w:val="en-AU" w:eastAsia="en-AU"/>
              </w:rPr>
              <w:t xml:space="preserve"> </w:t>
            </w:r>
            <w:proofErr w:type="spellStart"/>
            <w:r w:rsidRPr="0084716A">
              <w:rPr>
                <w:rFonts w:ascii="Aptos Narrow" w:hAnsi="Aptos Narrow"/>
                <w:color w:val="000000"/>
                <w:sz w:val="16"/>
                <w:szCs w:val="16"/>
                <w:lang w:val="en-AU" w:eastAsia="en-AU"/>
              </w:rPr>
              <w:t>diferidos</w:t>
            </w:r>
            <w:proofErr w:type="spellEnd"/>
            <w:r w:rsidRPr="0084716A">
              <w:rPr>
                <w:rFonts w:ascii="Aptos Narrow" w:hAnsi="Aptos Narrow"/>
                <w:color w:val="000000"/>
                <w:sz w:val="16"/>
                <w:szCs w:val="16"/>
                <w:lang w:val="en-AU" w:eastAsia="en-AU"/>
              </w:rPr>
              <w:t xml:space="preserve"> </w:t>
            </w:r>
          </w:p>
        </w:tc>
        <w:tc>
          <w:tcPr>
            <w:tcW w:w="3118" w:type="dxa"/>
            <w:tcBorders>
              <w:top w:val="nil"/>
              <w:left w:val="single" w:sz="8" w:space="0" w:color="auto"/>
              <w:bottom w:val="single" w:sz="4" w:space="0" w:color="auto"/>
              <w:right w:val="single" w:sz="8" w:space="0" w:color="auto"/>
            </w:tcBorders>
            <w:shd w:val="clear" w:color="000000" w:fill="DAF2D0"/>
            <w:noWrap/>
            <w:vAlign w:val="bottom"/>
            <w:hideMark/>
          </w:tcPr>
          <w:p w14:paraId="1EC59991" w14:textId="77777777" w:rsidR="0084716A" w:rsidRPr="0084716A" w:rsidRDefault="0084716A" w:rsidP="0084716A">
            <w:pPr>
              <w:widowControl/>
              <w:jc w:val="right"/>
              <w:rPr>
                <w:rFonts w:ascii="Aptos Narrow" w:hAnsi="Aptos Narrow"/>
                <w:color w:val="000000"/>
                <w:sz w:val="16"/>
                <w:szCs w:val="16"/>
                <w:lang w:val="en-AU" w:eastAsia="en-AU"/>
              </w:rPr>
            </w:pPr>
            <w:r w:rsidRPr="0084716A">
              <w:rPr>
                <w:rFonts w:ascii="Aptos Narrow" w:hAnsi="Aptos Narrow"/>
                <w:color w:val="000000"/>
                <w:sz w:val="16"/>
                <w:szCs w:val="16"/>
                <w:lang w:val="en-AU" w:eastAsia="en-AU"/>
              </w:rPr>
              <w:t>0.69%</w:t>
            </w:r>
          </w:p>
        </w:tc>
      </w:tr>
      <w:tr w:rsidR="0084716A" w:rsidRPr="0084716A" w14:paraId="7049D7A8" w14:textId="77777777" w:rsidTr="0084716A">
        <w:trPr>
          <w:trHeight w:val="285"/>
        </w:trPr>
        <w:tc>
          <w:tcPr>
            <w:tcW w:w="4394" w:type="dxa"/>
            <w:tcBorders>
              <w:top w:val="nil"/>
              <w:left w:val="single" w:sz="8" w:space="0" w:color="auto"/>
              <w:bottom w:val="single" w:sz="4" w:space="0" w:color="auto"/>
              <w:right w:val="single" w:sz="4" w:space="0" w:color="auto"/>
            </w:tcBorders>
            <w:shd w:val="clear" w:color="000000" w:fill="DAE9F8"/>
            <w:noWrap/>
            <w:vAlign w:val="bottom"/>
            <w:hideMark/>
          </w:tcPr>
          <w:p w14:paraId="470549B1" w14:textId="77777777" w:rsidR="0084716A" w:rsidRPr="0084716A" w:rsidRDefault="0084716A" w:rsidP="0084716A">
            <w:pPr>
              <w:widowControl/>
              <w:rPr>
                <w:rFonts w:ascii="Aptos Narrow" w:hAnsi="Aptos Narrow"/>
                <w:color w:val="000000"/>
                <w:sz w:val="16"/>
                <w:szCs w:val="16"/>
                <w:lang w:val="es-CO" w:eastAsia="en-AU"/>
              </w:rPr>
            </w:pPr>
            <w:r w:rsidRPr="0084716A">
              <w:rPr>
                <w:rFonts w:ascii="Aptos Narrow" w:hAnsi="Aptos Narrow"/>
                <w:color w:val="000000"/>
                <w:sz w:val="16"/>
                <w:szCs w:val="16"/>
                <w:lang w:val="es-CO" w:eastAsia="en-AU"/>
              </w:rPr>
              <w:lastRenderedPageBreak/>
              <w:t xml:space="preserve"> Otros pasivos financieros no corrientes </w:t>
            </w:r>
          </w:p>
        </w:tc>
        <w:tc>
          <w:tcPr>
            <w:tcW w:w="3118" w:type="dxa"/>
            <w:tcBorders>
              <w:top w:val="nil"/>
              <w:left w:val="single" w:sz="8" w:space="0" w:color="auto"/>
              <w:bottom w:val="single" w:sz="4" w:space="0" w:color="auto"/>
              <w:right w:val="single" w:sz="8" w:space="0" w:color="auto"/>
            </w:tcBorders>
            <w:shd w:val="clear" w:color="000000" w:fill="DAF2D0"/>
            <w:noWrap/>
            <w:vAlign w:val="bottom"/>
            <w:hideMark/>
          </w:tcPr>
          <w:p w14:paraId="30E8DBED" w14:textId="77777777" w:rsidR="0084716A" w:rsidRPr="0084716A" w:rsidRDefault="0084716A" w:rsidP="0084716A">
            <w:pPr>
              <w:widowControl/>
              <w:jc w:val="right"/>
              <w:rPr>
                <w:rFonts w:ascii="Aptos Narrow" w:hAnsi="Aptos Narrow"/>
                <w:color w:val="000000"/>
                <w:sz w:val="16"/>
                <w:szCs w:val="16"/>
                <w:lang w:val="en-AU" w:eastAsia="en-AU"/>
              </w:rPr>
            </w:pPr>
            <w:r w:rsidRPr="0084716A">
              <w:rPr>
                <w:rFonts w:ascii="Aptos Narrow" w:hAnsi="Aptos Narrow"/>
                <w:color w:val="000000"/>
                <w:sz w:val="16"/>
                <w:szCs w:val="16"/>
                <w:lang w:val="en-AU" w:eastAsia="en-AU"/>
              </w:rPr>
              <w:t>0.00%</w:t>
            </w:r>
          </w:p>
        </w:tc>
      </w:tr>
      <w:tr w:rsidR="0084716A" w:rsidRPr="0084716A" w14:paraId="29E72272" w14:textId="77777777" w:rsidTr="0084716A">
        <w:trPr>
          <w:trHeight w:val="293"/>
        </w:trPr>
        <w:tc>
          <w:tcPr>
            <w:tcW w:w="4394" w:type="dxa"/>
            <w:tcBorders>
              <w:top w:val="nil"/>
              <w:left w:val="single" w:sz="8" w:space="0" w:color="auto"/>
              <w:bottom w:val="nil"/>
              <w:right w:val="single" w:sz="4" w:space="0" w:color="auto"/>
            </w:tcBorders>
            <w:shd w:val="clear" w:color="000000" w:fill="DAE9F8"/>
            <w:noWrap/>
            <w:vAlign w:val="bottom"/>
            <w:hideMark/>
          </w:tcPr>
          <w:p w14:paraId="5BE32996" w14:textId="77777777" w:rsidR="0084716A" w:rsidRPr="0084716A" w:rsidRDefault="0084716A" w:rsidP="0084716A">
            <w:pPr>
              <w:widowControl/>
              <w:rPr>
                <w:rFonts w:ascii="Aptos Narrow" w:hAnsi="Aptos Narrow"/>
                <w:color w:val="000000"/>
                <w:sz w:val="16"/>
                <w:szCs w:val="16"/>
                <w:lang w:val="es-CO" w:eastAsia="en-AU"/>
              </w:rPr>
            </w:pPr>
            <w:r w:rsidRPr="0084716A">
              <w:rPr>
                <w:rFonts w:ascii="Aptos Narrow" w:hAnsi="Aptos Narrow"/>
                <w:color w:val="000000"/>
                <w:sz w:val="16"/>
                <w:szCs w:val="16"/>
                <w:lang w:val="es-CO" w:eastAsia="en-AU"/>
              </w:rPr>
              <w:t xml:space="preserve"> Total de pasivos no corrientes </w:t>
            </w:r>
          </w:p>
        </w:tc>
        <w:tc>
          <w:tcPr>
            <w:tcW w:w="3118" w:type="dxa"/>
            <w:tcBorders>
              <w:top w:val="nil"/>
              <w:left w:val="single" w:sz="8" w:space="0" w:color="auto"/>
              <w:bottom w:val="single" w:sz="4" w:space="0" w:color="auto"/>
              <w:right w:val="single" w:sz="8" w:space="0" w:color="auto"/>
            </w:tcBorders>
            <w:shd w:val="clear" w:color="000000" w:fill="DAF2D0"/>
            <w:noWrap/>
            <w:vAlign w:val="bottom"/>
            <w:hideMark/>
          </w:tcPr>
          <w:p w14:paraId="34BF4C84" w14:textId="77777777" w:rsidR="0084716A" w:rsidRPr="0084716A" w:rsidRDefault="0084716A" w:rsidP="0084716A">
            <w:pPr>
              <w:widowControl/>
              <w:jc w:val="right"/>
              <w:rPr>
                <w:rFonts w:ascii="Aptos Narrow" w:hAnsi="Aptos Narrow"/>
                <w:color w:val="000000"/>
                <w:sz w:val="16"/>
                <w:szCs w:val="16"/>
                <w:lang w:val="en-AU" w:eastAsia="en-AU"/>
              </w:rPr>
            </w:pPr>
            <w:r w:rsidRPr="0084716A">
              <w:rPr>
                <w:rFonts w:ascii="Aptos Narrow" w:hAnsi="Aptos Narrow"/>
                <w:color w:val="000000"/>
                <w:sz w:val="16"/>
                <w:szCs w:val="16"/>
                <w:lang w:val="en-AU" w:eastAsia="en-AU"/>
              </w:rPr>
              <w:t>3.44%</w:t>
            </w:r>
          </w:p>
        </w:tc>
      </w:tr>
      <w:tr w:rsidR="0084716A" w:rsidRPr="0084716A" w14:paraId="0E7AAE8F" w14:textId="77777777" w:rsidTr="0084716A">
        <w:trPr>
          <w:trHeight w:val="293"/>
        </w:trPr>
        <w:tc>
          <w:tcPr>
            <w:tcW w:w="4394" w:type="dxa"/>
            <w:tcBorders>
              <w:top w:val="single" w:sz="8" w:space="0" w:color="auto"/>
              <w:left w:val="single" w:sz="8" w:space="0" w:color="auto"/>
              <w:bottom w:val="single" w:sz="8" w:space="0" w:color="auto"/>
              <w:right w:val="single" w:sz="8" w:space="0" w:color="auto"/>
            </w:tcBorders>
            <w:shd w:val="clear" w:color="000000" w:fill="A6C9EC"/>
            <w:noWrap/>
            <w:vAlign w:val="bottom"/>
            <w:hideMark/>
          </w:tcPr>
          <w:p w14:paraId="232135A0" w14:textId="77777777" w:rsidR="0084716A" w:rsidRPr="0084716A" w:rsidRDefault="0084716A" w:rsidP="0084716A">
            <w:pPr>
              <w:widowControl/>
              <w:rPr>
                <w:rFonts w:ascii="Aptos Narrow" w:hAnsi="Aptos Narrow"/>
                <w:b/>
                <w:bCs/>
                <w:color w:val="000000"/>
                <w:sz w:val="16"/>
                <w:szCs w:val="16"/>
                <w:lang w:val="en-AU" w:eastAsia="en-AU"/>
              </w:rPr>
            </w:pPr>
            <w:r w:rsidRPr="0084716A">
              <w:rPr>
                <w:rFonts w:ascii="Aptos Narrow" w:hAnsi="Aptos Narrow"/>
                <w:b/>
                <w:bCs/>
                <w:color w:val="000000"/>
                <w:sz w:val="16"/>
                <w:szCs w:val="16"/>
                <w:lang w:val="en-AU" w:eastAsia="en-AU"/>
              </w:rPr>
              <w:t xml:space="preserve"> Total </w:t>
            </w:r>
            <w:proofErr w:type="spellStart"/>
            <w:r w:rsidRPr="0084716A">
              <w:rPr>
                <w:rFonts w:ascii="Aptos Narrow" w:hAnsi="Aptos Narrow"/>
                <w:b/>
                <w:bCs/>
                <w:color w:val="000000"/>
                <w:sz w:val="16"/>
                <w:szCs w:val="16"/>
                <w:lang w:val="en-AU" w:eastAsia="en-AU"/>
              </w:rPr>
              <w:t>pasivos</w:t>
            </w:r>
            <w:proofErr w:type="spellEnd"/>
            <w:r w:rsidRPr="0084716A">
              <w:rPr>
                <w:rFonts w:ascii="Aptos Narrow" w:hAnsi="Aptos Narrow"/>
                <w:b/>
                <w:bCs/>
                <w:color w:val="000000"/>
                <w:sz w:val="16"/>
                <w:szCs w:val="16"/>
                <w:lang w:val="en-AU" w:eastAsia="en-AU"/>
              </w:rPr>
              <w:t xml:space="preserve"> </w:t>
            </w:r>
          </w:p>
        </w:tc>
        <w:tc>
          <w:tcPr>
            <w:tcW w:w="3118" w:type="dxa"/>
            <w:tcBorders>
              <w:top w:val="nil"/>
              <w:left w:val="nil"/>
              <w:bottom w:val="single" w:sz="4" w:space="0" w:color="auto"/>
              <w:right w:val="single" w:sz="8" w:space="0" w:color="auto"/>
            </w:tcBorders>
            <w:shd w:val="clear" w:color="000000" w:fill="B5E6A2"/>
            <w:noWrap/>
            <w:vAlign w:val="bottom"/>
            <w:hideMark/>
          </w:tcPr>
          <w:p w14:paraId="4C12F62B" w14:textId="77777777" w:rsidR="0084716A" w:rsidRPr="0084716A" w:rsidRDefault="0084716A" w:rsidP="0084716A">
            <w:pPr>
              <w:widowControl/>
              <w:rPr>
                <w:rFonts w:ascii="Aptos Narrow" w:hAnsi="Aptos Narrow"/>
                <w:color w:val="000000"/>
                <w:sz w:val="16"/>
                <w:szCs w:val="16"/>
                <w:lang w:val="en-AU" w:eastAsia="en-AU"/>
              </w:rPr>
            </w:pPr>
            <w:r w:rsidRPr="0084716A">
              <w:rPr>
                <w:rFonts w:ascii="Aptos Narrow" w:hAnsi="Aptos Narrow"/>
                <w:color w:val="000000"/>
                <w:sz w:val="16"/>
                <w:szCs w:val="16"/>
                <w:lang w:val="en-AU" w:eastAsia="en-AU"/>
              </w:rPr>
              <w:t> </w:t>
            </w:r>
          </w:p>
        </w:tc>
      </w:tr>
      <w:tr w:rsidR="0084716A" w:rsidRPr="0084716A" w14:paraId="077E08B2" w14:textId="77777777" w:rsidTr="0084716A">
        <w:trPr>
          <w:trHeight w:val="285"/>
        </w:trPr>
        <w:tc>
          <w:tcPr>
            <w:tcW w:w="4394" w:type="dxa"/>
            <w:tcBorders>
              <w:top w:val="nil"/>
              <w:left w:val="single" w:sz="8" w:space="0" w:color="auto"/>
              <w:bottom w:val="single" w:sz="4" w:space="0" w:color="auto"/>
              <w:right w:val="single" w:sz="4" w:space="0" w:color="auto"/>
            </w:tcBorders>
            <w:shd w:val="clear" w:color="000000" w:fill="DAE9F8"/>
            <w:noWrap/>
            <w:vAlign w:val="bottom"/>
            <w:hideMark/>
          </w:tcPr>
          <w:p w14:paraId="13875CBF" w14:textId="77777777" w:rsidR="0084716A" w:rsidRPr="0084716A" w:rsidRDefault="0084716A" w:rsidP="0084716A">
            <w:pPr>
              <w:widowControl/>
              <w:rPr>
                <w:rFonts w:ascii="Aptos Narrow" w:hAnsi="Aptos Narrow"/>
                <w:color w:val="000000"/>
                <w:sz w:val="16"/>
                <w:szCs w:val="16"/>
                <w:lang w:val="en-AU" w:eastAsia="en-AU"/>
              </w:rPr>
            </w:pPr>
            <w:r w:rsidRPr="0084716A">
              <w:rPr>
                <w:rFonts w:ascii="Aptos Narrow" w:hAnsi="Aptos Narrow"/>
                <w:color w:val="000000"/>
                <w:sz w:val="16"/>
                <w:szCs w:val="16"/>
                <w:lang w:val="en-AU" w:eastAsia="en-AU"/>
              </w:rPr>
              <w:t xml:space="preserve"> Patrimonio </w:t>
            </w:r>
          </w:p>
        </w:tc>
        <w:tc>
          <w:tcPr>
            <w:tcW w:w="3118" w:type="dxa"/>
            <w:tcBorders>
              <w:top w:val="nil"/>
              <w:left w:val="single" w:sz="8" w:space="0" w:color="auto"/>
              <w:bottom w:val="single" w:sz="4" w:space="0" w:color="auto"/>
              <w:right w:val="single" w:sz="8" w:space="0" w:color="auto"/>
            </w:tcBorders>
            <w:shd w:val="clear" w:color="000000" w:fill="DAF2D0"/>
            <w:noWrap/>
            <w:vAlign w:val="bottom"/>
            <w:hideMark/>
          </w:tcPr>
          <w:p w14:paraId="4AFDD916" w14:textId="77777777" w:rsidR="0084716A" w:rsidRPr="0084716A" w:rsidRDefault="0084716A" w:rsidP="0084716A">
            <w:pPr>
              <w:widowControl/>
              <w:rPr>
                <w:rFonts w:ascii="Aptos Narrow" w:hAnsi="Aptos Narrow"/>
                <w:color w:val="000000"/>
                <w:sz w:val="16"/>
                <w:szCs w:val="16"/>
                <w:lang w:val="en-AU" w:eastAsia="en-AU"/>
              </w:rPr>
            </w:pPr>
            <w:r w:rsidRPr="0084716A">
              <w:rPr>
                <w:rFonts w:ascii="Aptos Narrow" w:hAnsi="Aptos Narrow"/>
                <w:color w:val="000000"/>
                <w:sz w:val="16"/>
                <w:szCs w:val="16"/>
                <w:lang w:val="en-AU" w:eastAsia="en-AU"/>
              </w:rPr>
              <w:t> </w:t>
            </w:r>
          </w:p>
        </w:tc>
      </w:tr>
      <w:tr w:rsidR="0084716A" w:rsidRPr="0084716A" w14:paraId="034E7F47" w14:textId="77777777" w:rsidTr="0084716A">
        <w:trPr>
          <w:trHeight w:val="285"/>
        </w:trPr>
        <w:tc>
          <w:tcPr>
            <w:tcW w:w="4394" w:type="dxa"/>
            <w:tcBorders>
              <w:top w:val="nil"/>
              <w:left w:val="single" w:sz="8" w:space="0" w:color="auto"/>
              <w:bottom w:val="single" w:sz="4" w:space="0" w:color="auto"/>
              <w:right w:val="single" w:sz="4" w:space="0" w:color="auto"/>
            </w:tcBorders>
            <w:shd w:val="clear" w:color="000000" w:fill="DAE9F8"/>
            <w:noWrap/>
            <w:vAlign w:val="bottom"/>
            <w:hideMark/>
          </w:tcPr>
          <w:p w14:paraId="09205721" w14:textId="77777777" w:rsidR="0084716A" w:rsidRPr="0084716A" w:rsidRDefault="0084716A" w:rsidP="0084716A">
            <w:pPr>
              <w:widowControl/>
              <w:rPr>
                <w:rFonts w:ascii="Aptos Narrow" w:hAnsi="Aptos Narrow"/>
                <w:color w:val="000000"/>
                <w:sz w:val="16"/>
                <w:szCs w:val="16"/>
                <w:lang w:val="en-AU" w:eastAsia="en-AU"/>
              </w:rPr>
            </w:pPr>
            <w:r w:rsidRPr="0084716A">
              <w:rPr>
                <w:rFonts w:ascii="Aptos Narrow" w:hAnsi="Aptos Narrow"/>
                <w:color w:val="000000"/>
                <w:sz w:val="16"/>
                <w:szCs w:val="16"/>
                <w:lang w:val="en-AU" w:eastAsia="en-AU"/>
              </w:rPr>
              <w:t xml:space="preserve"> Capital </w:t>
            </w:r>
            <w:proofErr w:type="spellStart"/>
            <w:r w:rsidRPr="0084716A">
              <w:rPr>
                <w:rFonts w:ascii="Aptos Narrow" w:hAnsi="Aptos Narrow"/>
                <w:color w:val="000000"/>
                <w:sz w:val="16"/>
                <w:szCs w:val="16"/>
                <w:lang w:val="en-AU" w:eastAsia="en-AU"/>
              </w:rPr>
              <w:t>emitido</w:t>
            </w:r>
            <w:proofErr w:type="spellEnd"/>
            <w:r w:rsidRPr="0084716A">
              <w:rPr>
                <w:rFonts w:ascii="Aptos Narrow" w:hAnsi="Aptos Narrow"/>
                <w:color w:val="000000"/>
                <w:sz w:val="16"/>
                <w:szCs w:val="16"/>
                <w:lang w:val="en-AU" w:eastAsia="en-AU"/>
              </w:rPr>
              <w:t xml:space="preserve"> </w:t>
            </w:r>
          </w:p>
        </w:tc>
        <w:tc>
          <w:tcPr>
            <w:tcW w:w="3118" w:type="dxa"/>
            <w:tcBorders>
              <w:top w:val="nil"/>
              <w:left w:val="single" w:sz="8" w:space="0" w:color="auto"/>
              <w:bottom w:val="single" w:sz="4" w:space="0" w:color="auto"/>
              <w:right w:val="single" w:sz="8" w:space="0" w:color="auto"/>
            </w:tcBorders>
            <w:shd w:val="clear" w:color="000000" w:fill="DAF2D0"/>
            <w:noWrap/>
            <w:vAlign w:val="bottom"/>
            <w:hideMark/>
          </w:tcPr>
          <w:p w14:paraId="38BB44E3" w14:textId="77777777" w:rsidR="0084716A" w:rsidRPr="0084716A" w:rsidRDefault="0084716A" w:rsidP="0084716A">
            <w:pPr>
              <w:widowControl/>
              <w:jc w:val="right"/>
              <w:rPr>
                <w:rFonts w:ascii="Aptos Narrow" w:hAnsi="Aptos Narrow"/>
                <w:color w:val="000000"/>
                <w:sz w:val="16"/>
                <w:szCs w:val="16"/>
                <w:lang w:val="en-AU" w:eastAsia="en-AU"/>
              </w:rPr>
            </w:pPr>
            <w:r w:rsidRPr="0084716A">
              <w:rPr>
                <w:rFonts w:ascii="Aptos Narrow" w:hAnsi="Aptos Narrow"/>
                <w:color w:val="000000"/>
                <w:sz w:val="16"/>
                <w:szCs w:val="16"/>
                <w:lang w:val="en-AU" w:eastAsia="en-AU"/>
              </w:rPr>
              <w:t>0.43%</w:t>
            </w:r>
          </w:p>
        </w:tc>
      </w:tr>
      <w:tr w:rsidR="0084716A" w:rsidRPr="0084716A" w14:paraId="41958AA0" w14:textId="77777777" w:rsidTr="0084716A">
        <w:trPr>
          <w:trHeight w:val="285"/>
        </w:trPr>
        <w:tc>
          <w:tcPr>
            <w:tcW w:w="4394" w:type="dxa"/>
            <w:tcBorders>
              <w:top w:val="nil"/>
              <w:left w:val="single" w:sz="8" w:space="0" w:color="auto"/>
              <w:bottom w:val="single" w:sz="4" w:space="0" w:color="auto"/>
              <w:right w:val="single" w:sz="4" w:space="0" w:color="auto"/>
            </w:tcBorders>
            <w:shd w:val="clear" w:color="000000" w:fill="DAE9F8"/>
            <w:noWrap/>
            <w:vAlign w:val="bottom"/>
            <w:hideMark/>
          </w:tcPr>
          <w:p w14:paraId="75756CDB" w14:textId="77777777" w:rsidR="0084716A" w:rsidRPr="0084716A" w:rsidRDefault="0084716A" w:rsidP="0084716A">
            <w:pPr>
              <w:widowControl/>
              <w:rPr>
                <w:rFonts w:ascii="Aptos Narrow" w:hAnsi="Aptos Narrow"/>
                <w:b/>
                <w:bCs/>
                <w:color w:val="000000"/>
                <w:sz w:val="16"/>
                <w:szCs w:val="16"/>
                <w:lang w:val="en-AU" w:eastAsia="en-AU"/>
              </w:rPr>
            </w:pPr>
            <w:r w:rsidRPr="0084716A">
              <w:rPr>
                <w:rFonts w:ascii="Aptos Narrow" w:hAnsi="Aptos Narrow"/>
                <w:b/>
                <w:bCs/>
                <w:color w:val="000000"/>
                <w:sz w:val="16"/>
                <w:szCs w:val="16"/>
                <w:lang w:val="en-AU" w:eastAsia="en-AU"/>
              </w:rPr>
              <w:t xml:space="preserve"> Prima de </w:t>
            </w:r>
            <w:proofErr w:type="spellStart"/>
            <w:r w:rsidRPr="0084716A">
              <w:rPr>
                <w:rFonts w:ascii="Aptos Narrow" w:hAnsi="Aptos Narrow"/>
                <w:b/>
                <w:bCs/>
                <w:color w:val="000000"/>
                <w:sz w:val="16"/>
                <w:szCs w:val="16"/>
                <w:lang w:val="en-AU" w:eastAsia="en-AU"/>
              </w:rPr>
              <w:t>emisión</w:t>
            </w:r>
            <w:proofErr w:type="spellEnd"/>
            <w:r w:rsidRPr="0084716A">
              <w:rPr>
                <w:rFonts w:ascii="Aptos Narrow" w:hAnsi="Aptos Narrow"/>
                <w:b/>
                <w:bCs/>
                <w:color w:val="000000"/>
                <w:sz w:val="16"/>
                <w:szCs w:val="16"/>
                <w:lang w:val="en-AU" w:eastAsia="en-AU"/>
              </w:rPr>
              <w:t xml:space="preserve"> </w:t>
            </w:r>
          </w:p>
        </w:tc>
        <w:tc>
          <w:tcPr>
            <w:tcW w:w="3118" w:type="dxa"/>
            <w:tcBorders>
              <w:top w:val="nil"/>
              <w:left w:val="single" w:sz="8" w:space="0" w:color="auto"/>
              <w:bottom w:val="single" w:sz="4" w:space="0" w:color="auto"/>
              <w:right w:val="single" w:sz="8" w:space="0" w:color="auto"/>
            </w:tcBorders>
            <w:shd w:val="clear" w:color="000000" w:fill="DAF2D0"/>
            <w:noWrap/>
            <w:vAlign w:val="bottom"/>
            <w:hideMark/>
          </w:tcPr>
          <w:p w14:paraId="34DDF1E4" w14:textId="77777777" w:rsidR="0084716A" w:rsidRPr="0084716A" w:rsidRDefault="0084716A" w:rsidP="0084716A">
            <w:pPr>
              <w:widowControl/>
              <w:jc w:val="right"/>
              <w:rPr>
                <w:rFonts w:ascii="Aptos Narrow" w:hAnsi="Aptos Narrow"/>
                <w:color w:val="000000"/>
                <w:sz w:val="16"/>
                <w:szCs w:val="16"/>
                <w:lang w:val="en-AU" w:eastAsia="en-AU"/>
              </w:rPr>
            </w:pPr>
            <w:r w:rsidRPr="0084716A">
              <w:rPr>
                <w:rFonts w:ascii="Aptos Narrow" w:hAnsi="Aptos Narrow"/>
                <w:color w:val="000000"/>
                <w:sz w:val="16"/>
                <w:szCs w:val="16"/>
                <w:lang w:val="en-AU" w:eastAsia="en-AU"/>
              </w:rPr>
              <w:t>4.41%</w:t>
            </w:r>
          </w:p>
        </w:tc>
      </w:tr>
      <w:tr w:rsidR="0084716A" w:rsidRPr="0084716A" w14:paraId="55D238E1" w14:textId="77777777" w:rsidTr="0084716A">
        <w:trPr>
          <w:trHeight w:val="285"/>
        </w:trPr>
        <w:tc>
          <w:tcPr>
            <w:tcW w:w="4394" w:type="dxa"/>
            <w:tcBorders>
              <w:top w:val="nil"/>
              <w:left w:val="single" w:sz="8" w:space="0" w:color="auto"/>
              <w:bottom w:val="single" w:sz="4" w:space="0" w:color="auto"/>
              <w:right w:val="single" w:sz="4" w:space="0" w:color="auto"/>
            </w:tcBorders>
            <w:shd w:val="clear" w:color="000000" w:fill="DAE9F8"/>
            <w:noWrap/>
            <w:vAlign w:val="bottom"/>
            <w:hideMark/>
          </w:tcPr>
          <w:p w14:paraId="20F3EAF4" w14:textId="77777777" w:rsidR="0084716A" w:rsidRPr="0084716A" w:rsidRDefault="0084716A" w:rsidP="0084716A">
            <w:pPr>
              <w:widowControl/>
              <w:rPr>
                <w:rFonts w:ascii="Aptos Narrow" w:hAnsi="Aptos Narrow"/>
                <w:b/>
                <w:bCs/>
                <w:color w:val="000000"/>
                <w:sz w:val="16"/>
                <w:szCs w:val="16"/>
                <w:lang w:val="en-AU" w:eastAsia="en-AU"/>
              </w:rPr>
            </w:pPr>
            <w:r w:rsidRPr="0084716A">
              <w:rPr>
                <w:rFonts w:ascii="Aptos Narrow" w:hAnsi="Aptos Narrow"/>
                <w:b/>
                <w:bCs/>
                <w:color w:val="000000"/>
                <w:sz w:val="16"/>
                <w:szCs w:val="16"/>
                <w:lang w:val="en-AU" w:eastAsia="en-AU"/>
              </w:rPr>
              <w:t xml:space="preserve"> </w:t>
            </w:r>
            <w:proofErr w:type="spellStart"/>
            <w:r w:rsidRPr="0084716A">
              <w:rPr>
                <w:rFonts w:ascii="Aptos Narrow" w:hAnsi="Aptos Narrow"/>
                <w:b/>
                <w:bCs/>
                <w:color w:val="000000"/>
                <w:sz w:val="16"/>
                <w:szCs w:val="16"/>
                <w:lang w:val="en-AU" w:eastAsia="en-AU"/>
              </w:rPr>
              <w:t>Acciones</w:t>
            </w:r>
            <w:proofErr w:type="spellEnd"/>
            <w:r w:rsidRPr="0084716A">
              <w:rPr>
                <w:rFonts w:ascii="Aptos Narrow" w:hAnsi="Aptos Narrow"/>
                <w:b/>
                <w:bCs/>
                <w:color w:val="000000"/>
                <w:sz w:val="16"/>
                <w:szCs w:val="16"/>
                <w:lang w:val="en-AU" w:eastAsia="en-AU"/>
              </w:rPr>
              <w:t xml:space="preserve"> </w:t>
            </w:r>
            <w:proofErr w:type="spellStart"/>
            <w:r w:rsidRPr="0084716A">
              <w:rPr>
                <w:rFonts w:ascii="Aptos Narrow" w:hAnsi="Aptos Narrow"/>
                <w:b/>
                <w:bCs/>
                <w:color w:val="000000"/>
                <w:sz w:val="16"/>
                <w:szCs w:val="16"/>
                <w:lang w:val="en-AU" w:eastAsia="en-AU"/>
              </w:rPr>
              <w:t>propias</w:t>
            </w:r>
            <w:proofErr w:type="spellEnd"/>
            <w:r w:rsidRPr="0084716A">
              <w:rPr>
                <w:rFonts w:ascii="Aptos Narrow" w:hAnsi="Aptos Narrow"/>
                <w:b/>
                <w:bCs/>
                <w:color w:val="000000"/>
                <w:sz w:val="16"/>
                <w:szCs w:val="16"/>
                <w:lang w:val="en-AU" w:eastAsia="en-AU"/>
              </w:rPr>
              <w:t xml:space="preserve"> </w:t>
            </w:r>
            <w:proofErr w:type="spellStart"/>
            <w:r w:rsidRPr="0084716A">
              <w:rPr>
                <w:rFonts w:ascii="Aptos Narrow" w:hAnsi="Aptos Narrow"/>
                <w:b/>
                <w:bCs/>
                <w:color w:val="000000"/>
                <w:sz w:val="16"/>
                <w:szCs w:val="16"/>
                <w:lang w:val="en-AU" w:eastAsia="en-AU"/>
              </w:rPr>
              <w:t>en</w:t>
            </w:r>
            <w:proofErr w:type="spellEnd"/>
            <w:r w:rsidRPr="0084716A">
              <w:rPr>
                <w:rFonts w:ascii="Aptos Narrow" w:hAnsi="Aptos Narrow"/>
                <w:b/>
                <w:bCs/>
                <w:color w:val="000000"/>
                <w:sz w:val="16"/>
                <w:szCs w:val="16"/>
                <w:lang w:val="en-AU" w:eastAsia="en-AU"/>
              </w:rPr>
              <w:t xml:space="preserve"> </w:t>
            </w:r>
            <w:proofErr w:type="spellStart"/>
            <w:r w:rsidRPr="0084716A">
              <w:rPr>
                <w:rFonts w:ascii="Aptos Narrow" w:hAnsi="Aptos Narrow"/>
                <w:b/>
                <w:bCs/>
                <w:color w:val="000000"/>
                <w:sz w:val="16"/>
                <w:szCs w:val="16"/>
                <w:lang w:val="en-AU" w:eastAsia="en-AU"/>
              </w:rPr>
              <w:t>cartera</w:t>
            </w:r>
            <w:proofErr w:type="spellEnd"/>
            <w:r w:rsidRPr="0084716A">
              <w:rPr>
                <w:rFonts w:ascii="Aptos Narrow" w:hAnsi="Aptos Narrow"/>
                <w:b/>
                <w:bCs/>
                <w:color w:val="000000"/>
                <w:sz w:val="16"/>
                <w:szCs w:val="16"/>
                <w:lang w:val="en-AU" w:eastAsia="en-AU"/>
              </w:rPr>
              <w:t xml:space="preserve"> </w:t>
            </w:r>
          </w:p>
        </w:tc>
        <w:tc>
          <w:tcPr>
            <w:tcW w:w="3118" w:type="dxa"/>
            <w:tcBorders>
              <w:top w:val="nil"/>
              <w:left w:val="single" w:sz="8" w:space="0" w:color="auto"/>
              <w:bottom w:val="single" w:sz="4" w:space="0" w:color="auto"/>
              <w:right w:val="single" w:sz="8" w:space="0" w:color="auto"/>
            </w:tcBorders>
            <w:shd w:val="clear" w:color="000000" w:fill="DAF2D0"/>
            <w:noWrap/>
            <w:vAlign w:val="bottom"/>
            <w:hideMark/>
          </w:tcPr>
          <w:p w14:paraId="4889496A" w14:textId="77777777" w:rsidR="0084716A" w:rsidRPr="0084716A" w:rsidRDefault="0084716A" w:rsidP="0084716A">
            <w:pPr>
              <w:widowControl/>
              <w:jc w:val="right"/>
              <w:rPr>
                <w:rFonts w:ascii="Aptos Narrow" w:hAnsi="Aptos Narrow"/>
                <w:color w:val="000000"/>
                <w:sz w:val="16"/>
                <w:szCs w:val="16"/>
                <w:lang w:val="en-AU" w:eastAsia="en-AU"/>
              </w:rPr>
            </w:pPr>
            <w:r w:rsidRPr="0084716A">
              <w:rPr>
                <w:rFonts w:ascii="Aptos Narrow" w:hAnsi="Aptos Narrow"/>
                <w:color w:val="000000"/>
                <w:sz w:val="16"/>
                <w:szCs w:val="16"/>
                <w:lang w:val="en-AU" w:eastAsia="en-AU"/>
              </w:rPr>
              <w:t>0.00%</w:t>
            </w:r>
          </w:p>
        </w:tc>
      </w:tr>
      <w:tr w:rsidR="0084716A" w:rsidRPr="0084716A" w14:paraId="5A01A36D" w14:textId="77777777" w:rsidTr="0084716A">
        <w:trPr>
          <w:trHeight w:val="285"/>
        </w:trPr>
        <w:tc>
          <w:tcPr>
            <w:tcW w:w="4394" w:type="dxa"/>
            <w:tcBorders>
              <w:top w:val="nil"/>
              <w:left w:val="single" w:sz="8" w:space="0" w:color="auto"/>
              <w:bottom w:val="single" w:sz="4" w:space="0" w:color="auto"/>
              <w:right w:val="single" w:sz="4" w:space="0" w:color="auto"/>
            </w:tcBorders>
            <w:shd w:val="clear" w:color="000000" w:fill="DAE9F8"/>
            <w:noWrap/>
            <w:vAlign w:val="bottom"/>
            <w:hideMark/>
          </w:tcPr>
          <w:p w14:paraId="7CDCF39D" w14:textId="77777777" w:rsidR="0084716A" w:rsidRPr="0084716A" w:rsidRDefault="0084716A" w:rsidP="0084716A">
            <w:pPr>
              <w:widowControl/>
              <w:rPr>
                <w:rFonts w:ascii="Aptos Narrow" w:hAnsi="Aptos Narrow"/>
                <w:color w:val="000000"/>
                <w:sz w:val="16"/>
                <w:szCs w:val="16"/>
                <w:lang w:val="en-AU" w:eastAsia="en-AU"/>
              </w:rPr>
            </w:pPr>
            <w:r w:rsidRPr="0084716A">
              <w:rPr>
                <w:rFonts w:ascii="Aptos Narrow" w:hAnsi="Aptos Narrow"/>
                <w:color w:val="000000"/>
                <w:sz w:val="16"/>
                <w:szCs w:val="16"/>
                <w:lang w:val="en-AU" w:eastAsia="en-AU"/>
              </w:rPr>
              <w:t xml:space="preserve"> </w:t>
            </w:r>
            <w:proofErr w:type="spellStart"/>
            <w:r w:rsidRPr="0084716A">
              <w:rPr>
                <w:rFonts w:ascii="Aptos Narrow" w:hAnsi="Aptos Narrow"/>
                <w:color w:val="000000"/>
                <w:sz w:val="16"/>
                <w:szCs w:val="16"/>
                <w:lang w:val="en-AU" w:eastAsia="en-AU"/>
              </w:rPr>
              <w:t>Otras</w:t>
            </w:r>
            <w:proofErr w:type="spellEnd"/>
            <w:r w:rsidRPr="0084716A">
              <w:rPr>
                <w:rFonts w:ascii="Aptos Narrow" w:hAnsi="Aptos Narrow"/>
                <w:color w:val="000000"/>
                <w:sz w:val="16"/>
                <w:szCs w:val="16"/>
                <w:lang w:val="en-AU" w:eastAsia="en-AU"/>
              </w:rPr>
              <w:t xml:space="preserve"> </w:t>
            </w:r>
            <w:proofErr w:type="spellStart"/>
            <w:r w:rsidRPr="0084716A">
              <w:rPr>
                <w:rFonts w:ascii="Aptos Narrow" w:hAnsi="Aptos Narrow"/>
                <w:color w:val="000000"/>
                <w:sz w:val="16"/>
                <w:szCs w:val="16"/>
                <w:lang w:val="en-AU" w:eastAsia="en-AU"/>
              </w:rPr>
              <w:t>reservas</w:t>
            </w:r>
            <w:proofErr w:type="spellEnd"/>
            <w:r w:rsidRPr="0084716A">
              <w:rPr>
                <w:rFonts w:ascii="Aptos Narrow" w:hAnsi="Aptos Narrow"/>
                <w:color w:val="000000"/>
                <w:sz w:val="16"/>
                <w:szCs w:val="16"/>
                <w:lang w:val="en-AU" w:eastAsia="en-AU"/>
              </w:rPr>
              <w:t xml:space="preserve"> </w:t>
            </w:r>
          </w:p>
        </w:tc>
        <w:tc>
          <w:tcPr>
            <w:tcW w:w="3118" w:type="dxa"/>
            <w:tcBorders>
              <w:top w:val="nil"/>
              <w:left w:val="single" w:sz="8" w:space="0" w:color="auto"/>
              <w:bottom w:val="single" w:sz="4" w:space="0" w:color="auto"/>
              <w:right w:val="single" w:sz="8" w:space="0" w:color="auto"/>
            </w:tcBorders>
            <w:shd w:val="clear" w:color="000000" w:fill="DAF2D0"/>
            <w:noWrap/>
            <w:vAlign w:val="bottom"/>
            <w:hideMark/>
          </w:tcPr>
          <w:p w14:paraId="437AD31C" w14:textId="77777777" w:rsidR="0084716A" w:rsidRPr="0084716A" w:rsidRDefault="0084716A" w:rsidP="0084716A">
            <w:pPr>
              <w:widowControl/>
              <w:jc w:val="right"/>
              <w:rPr>
                <w:rFonts w:ascii="Aptos Narrow" w:hAnsi="Aptos Narrow"/>
                <w:color w:val="000000"/>
                <w:sz w:val="16"/>
                <w:szCs w:val="16"/>
                <w:lang w:val="en-AU" w:eastAsia="en-AU"/>
              </w:rPr>
            </w:pPr>
            <w:r w:rsidRPr="0084716A">
              <w:rPr>
                <w:rFonts w:ascii="Aptos Narrow" w:hAnsi="Aptos Narrow"/>
                <w:color w:val="000000"/>
                <w:sz w:val="16"/>
                <w:szCs w:val="16"/>
                <w:lang w:val="en-AU" w:eastAsia="en-AU"/>
              </w:rPr>
              <w:t>4.43%</w:t>
            </w:r>
          </w:p>
        </w:tc>
      </w:tr>
      <w:tr w:rsidR="0084716A" w:rsidRPr="0084716A" w14:paraId="6D87E87B" w14:textId="77777777" w:rsidTr="0084716A">
        <w:trPr>
          <w:trHeight w:val="293"/>
        </w:trPr>
        <w:tc>
          <w:tcPr>
            <w:tcW w:w="4394" w:type="dxa"/>
            <w:tcBorders>
              <w:top w:val="nil"/>
              <w:left w:val="single" w:sz="8" w:space="0" w:color="auto"/>
              <w:bottom w:val="nil"/>
              <w:right w:val="single" w:sz="4" w:space="0" w:color="auto"/>
            </w:tcBorders>
            <w:shd w:val="clear" w:color="000000" w:fill="DAE9F8"/>
            <w:noWrap/>
            <w:vAlign w:val="bottom"/>
            <w:hideMark/>
          </w:tcPr>
          <w:p w14:paraId="0BE766AA" w14:textId="77777777" w:rsidR="0084716A" w:rsidRPr="0084716A" w:rsidRDefault="0084716A" w:rsidP="0084716A">
            <w:pPr>
              <w:widowControl/>
              <w:rPr>
                <w:rFonts w:ascii="Aptos Narrow" w:hAnsi="Aptos Narrow"/>
                <w:color w:val="000000"/>
                <w:sz w:val="16"/>
                <w:szCs w:val="16"/>
                <w:lang w:val="en-AU" w:eastAsia="en-AU"/>
              </w:rPr>
            </w:pPr>
            <w:r w:rsidRPr="0084716A">
              <w:rPr>
                <w:rFonts w:ascii="Aptos Narrow" w:hAnsi="Aptos Narrow"/>
                <w:color w:val="000000"/>
                <w:sz w:val="16"/>
                <w:szCs w:val="16"/>
                <w:lang w:val="en-AU" w:eastAsia="en-AU"/>
              </w:rPr>
              <w:t xml:space="preserve"> </w:t>
            </w:r>
            <w:proofErr w:type="spellStart"/>
            <w:r w:rsidRPr="0084716A">
              <w:rPr>
                <w:rFonts w:ascii="Aptos Narrow" w:hAnsi="Aptos Narrow"/>
                <w:color w:val="000000"/>
                <w:sz w:val="16"/>
                <w:szCs w:val="16"/>
                <w:lang w:val="en-AU" w:eastAsia="en-AU"/>
              </w:rPr>
              <w:t>Ganancias</w:t>
            </w:r>
            <w:proofErr w:type="spellEnd"/>
            <w:r w:rsidRPr="0084716A">
              <w:rPr>
                <w:rFonts w:ascii="Aptos Narrow" w:hAnsi="Aptos Narrow"/>
                <w:color w:val="000000"/>
                <w:sz w:val="16"/>
                <w:szCs w:val="16"/>
                <w:lang w:val="en-AU" w:eastAsia="en-AU"/>
              </w:rPr>
              <w:t xml:space="preserve"> </w:t>
            </w:r>
            <w:proofErr w:type="spellStart"/>
            <w:r w:rsidRPr="0084716A">
              <w:rPr>
                <w:rFonts w:ascii="Aptos Narrow" w:hAnsi="Aptos Narrow"/>
                <w:color w:val="000000"/>
                <w:sz w:val="16"/>
                <w:szCs w:val="16"/>
                <w:lang w:val="en-AU" w:eastAsia="en-AU"/>
              </w:rPr>
              <w:t>acumuladas</w:t>
            </w:r>
            <w:proofErr w:type="spellEnd"/>
            <w:r w:rsidRPr="0084716A">
              <w:rPr>
                <w:rFonts w:ascii="Aptos Narrow" w:hAnsi="Aptos Narrow"/>
                <w:color w:val="000000"/>
                <w:sz w:val="16"/>
                <w:szCs w:val="16"/>
                <w:lang w:val="en-AU" w:eastAsia="en-AU"/>
              </w:rPr>
              <w:t xml:space="preserve"> </w:t>
            </w:r>
          </w:p>
        </w:tc>
        <w:tc>
          <w:tcPr>
            <w:tcW w:w="3118" w:type="dxa"/>
            <w:tcBorders>
              <w:top w:val="nil"/>
              <w:left w:val="single" w:sz="8" w:space="0" w:color="auto"/>
              <w:bottom w:val="single" w:sz="4" w:space="0" w:color="auto"/>
              <w:right w:val="single" w:sz="8" w:space="0" w:color="auto"/>
            </w:tcBorders>
            <w:shd w:val="clear" w:color="000000" w:fill="DAF2D0"/>
            <w:noWrap/>
            <w:vAlign w:val="bottom"/>
            <w:hideMark/>
          </w:tcPr>
          <w:p w14:paraId="475A47F9" w14:textId="77777777" w:rsidR="0084716A" w:rsidRPr="0084716A" w:rsidRDefault="0084716A" w:rsidP="0084716A">
            <w:pPr>
              <w:widowControl/>
              <w:jc w:val="right"/>
              <w:rPr>
                <w:rFonts w:ascii="Aptos Narrow" w:hAnsi="Aptos Narrow"/>
                <w:color w:val="000000"/>
                <w:sz w:val="16"/>
                <w:szCs w:val="16"/>
                <w:lang w:val="en-AU" w:eastAsia="en-AU"/>
              </w:rPr>
            </w:pPr>
            <w:r w:rsidRPr="0084716A">
              <w:rPr>
                <w:rFonts w:ascii="Aptos Narrow" w:hAnsi="Aptos Narrow"/>
                <w:color w:val="000000"/>
                <w:sz w:val="16"/>
                <w:szCs w:val="16"/>
                <w:lang w:val="en-AU" w:eastAsia="en-AU"/>
              </w:rPr>
              <w:t>10.63%</w:t>
            </w:r>
          </w:p>
        </w:tc>
      </w:tr>
      <w:tr w:rsidR="0084716A" w:rsidRPr="0084716A" w14:paraId="3B25B348" w14:textId="77777777" w:rsidTr="0084716A">
        <w:trPr>
          <w:trHeight w:val="293"/>
        </w:trPr>
        <w:tc>
          <w:tcPr>
            <w:tcW w:w="4394" w:type="dxa"/>
            <w:tcBorders>
              <w:top w:val="single" w:sz="8" w:space="0" w:color="auto"/>
              <w:left w:val="single" w:sz="8" w:space="0" w:color="auto"/>
              <w:bottom w:val="single" w:sz="8" w:space="0" w:color="auto"/>
              <w:right w:val="single" w:sz="8" w:space="0" w:color="auto"/>
            </w:tcBorders>
            <w:shd w:val="clear" w:color="000000" w:fill="A6C9EC"/>
            <w:noWrap/>
            <w:vAlign w:val="bottom"/>
            <w:hideMark/>
          </w:tcPr>
          <w:p w14:paraId="11EEAC66" w14:textId="77777777" w:rsidR="0084716A" w:rsidRPr="0084716A" w:rsidRDefault="0084716A" w:rsidP="0084716A">
            <w:pPr>
              <w:widowControl/>
              <w:rPr>
                <w:rFonts w:ascii="Aptos Narrow" w:hAnsi="Aptos Narrow"/>
                <w:b/>
                <w:bCs/>
                <w:color w:val="000000"/>
                <w:sz w:val="16"/>
                <w:szCs w:val="16"/>
                <w:lang w:val="en-AU" w:eastAsia="en-AU"/>
              </w:rPr>
            </w:pPr>
            <w:r w:rsidRPr="0084716A">
              <w:rPr>
                <w:rFonts w:ascii="Aptos Narrow" w:hAnsi="Aptos Narrow"/>
                <w:b/>
                <w:bCs/>
                <w:color w:val="000000"/>
                <w:sz w:val="16"/>
                <w:szCs w:val="16"/>
                <w:lang w:val="en-AU" w:eastAsia="en-AU"/>
              </w:rPr>
              <w:t xml:space="preserve"> Patrimonio Total </w:t>
            </w:r>
          </w:p>
        </w:tc>
        <w:tc>
          <w:tcPr>
            <w:tcW w:w="3118" w:type="dxa"/>
            <w:tcBorders>
              <w:top w:val="nil"/>
              <w:left w:val="nil"/>
              <w:bottom w:val="single" w:sz="4" w:space="0" w:color="auto"/>
              <w:right w:val="single" w:sz="8" w:space="0" w:color="auto"/>
            </w:tcBorders>
            <w:shd w:val="clear" w:color="000000" w:fill="DAF2D0"/>
            <w:noWrap/>
            <w:vAlign w:val="bottom"/>
            <w:hideMark/>
          </w:tcPr>
          <w:p w14:paraId="0C588652" w14:textId="77777777" w:rsidR="0084716A" w:rsidRPr="0084716A" w:rsidRDefault="0084716A" w:rsidP="0084716A">
            <w:pPr>
              <w:widowControl/>
              <w:jc w:val="right"/>
              <w:rPr>
                <w:rFonts w:ascii="Aptos Narrow" w:hAnsi="Aptos Narrow"/>
                <w:color w:val="000000"/>
                <w:sz w:val="16"/>
                <w:szCs w:val="16"/>
                <w:lang w:val="en-AU" w:eastAsia="en-AU"/>
              </w:rPr>
            </w:pPr>
            <w:r w:rsidRPr="0084716A">
              <w:rPr>
                <w:rFonts w:ascii="Aptos Narrow" w:hAnsi="Aptos Narrow"/>
                <w:color w:val="000000"/>
                <w:sz w:val="16"/>
                <w:szCs w:val="16"/>
                <w:lang w:val="en-AU" w:eastAsia="en-AU"/>
              </w:rPr>
              <w:t>22.22%</w:t>
            </w:r>
          </w:p>
        </w:tc>
      </w:tr>
      <w:tr w:rsidR="0084716A" w:rsidRPr="0084716A" w14:paraId="25A839A0" w14:textId="77777777" w:rsidTr="0084716A">
        <w:trPr>
          <w:trHeight w:val="293"/>
        </w:trPr>
        <w:tc>
          <w:tcPr>
            <w:tcW w:w="4394" w:type="dxa"/>
            <w:tcBorders>
              <w:top w:val="nil"/>
              <w:left w:val="single" w:sz="8" w:space="0" w:color="auto"/>
              <w:bottom w:val="single" w:sz="8" w:space="0" w:color="auto"/>
              <w:right w:val="single" w:sz="8" w:space="0" w:color="auto"/>
            </w:tcBorders>
            <w:shd w:val="clear" w:color="000000" w:fill="DAE9F8"/>
            <w:noWrap/>
            <w:vAlign w:val="bottom"/>
            <w:hideMark/>
          </w:tcPr>
          <w:p w14:paraId="305BB38A" w14:textId="77777777" w:rsidR="0084716A" w:rsidRPr="0084716A" w:rsidRDefault="0084716A" w:rsidP="0084716A">
            <w:pPr>
              <w:widowControl/>
              <w:rPr>
                <w:rFonts w:ascii="Aptos Narrow" w:hAnsi="Aptos Narrow"/>
                <w:color w:val="000000"/>
                <w:sz w:val="16"/>
                <w:szCs w:val="16"/>
                <w:lang w:val="es-CO" w:eastAsia="en-AU"/>
              </w:rPr>
            </w:pPr>
            <w:r w:rsidRPr="0084716A">
              <w:rPr>
                <w:rFonts w:ascii="Aptos Narrow" w:hAnsi="Aptos Narrow"/>
                <w:color w:val="000000"/>
                <w:sz w:val="16"/>
                <w:szCs w:val="16"/>
                <w:lang w:val="es-CO" w:eastAsia="en-AU"/>
              </w:rPr>
              <w:t xml:space="preserve"> Total de patrimonio y pasivos </w:t>
            </w:r>
          </w:p>
        </w:tc>
        <w:tc>
          <w:tcPr>
            <w:tcW w:w="3118" w:type="dxa"/>
            <w:tcBorders>
              <w:top w:val="nil"/>
              <w:left w:val="nil"/>
              <w:bottom w:val="single" w:sz="4" w:space="0" w:color="auto"/>
              <w:right w:val="single" w:sz="8" w:space="0" w:color="auto"/>
            </w:tcBorders>
            <w:shd w:val="clear" w:color="000000" w:fill="DAF2D0"/>
            <w:noWrap/>
            <w:vAlign w:val="bottom"/>
            <w:hideMark/>
          </w:tcPr>
          <w:p w14:paraId="49037B91" w14:textId="77777777" w:rsidR="0084716A" w:rsidRPr="0084716A" w:rsidRDefault="0084716A" w:rsidP="0084716A">
            <w:pPr>
              <w:widowControl/>
              <w:rPr>
                <w:rFonts w:ascii="Aptos Narrow" w:hAnsi="Aptos Narrow"/>
                <w:color w:val="000000"/>
                <w:sz w:val="16"/>
                <w:szCs w:val="16"/>
                <w:lang w:val="es-CO" w:eastAsia="en-AU"/>
              </w:rPr>
            </w:pPr>
            <w:r w:rsidRPr="0084716A">
              <w:rPr>
                <w:rFonts w:ascii="Aptos Narrow" w:hAnsi="Aptos Narrow"/>
                <w:color w:val="000000"/>
                <w:sz w:val="16"/>
                <w:szCs w:val="16"/>
                <w:lang w:val="es-CO" w:eastAsia="en-AU"/>
              </w:rPr>
              <w:t> </w:t>
            </w:r>
          </w:p>
        </w:tc>
      </w:tr>
    </w:tbl>
    <w:p w14:paraId="6BC84E35" w14:textId="7E6D45A8" w:rsidR="0087348A" w:rsidRDefault="0087348A" w:rsidP="00B9143C">
      <w:pPr>
        <w:pBdr>
          <w:top w:val="nil"/>
          <w:left w:val="nil"/>
          <w:bottom w:val="nil"/>
          <w:right w:val="nil"/>
          <w:between w:val="nil"/>
        </w:pBdr>
        <w:spacing w:before="164" w:line="259" w:lineRule="auto"/>
        <w:ind w:left="1699" w:right="1988"/>
        <w:jc w:val="center"/>
      </w:pPr>
    </w:p>
    <w:p w14:paraId="48113377" w14:textId="0E6231D9" w:rsidR="0084716A" w:rsidRPr="00D12098" w:rsidRDefault="0084716A" w:rsidP="0084716A">
      <w:pPr>
        <w:ind w:left="2160" w:right="1984" w:firstLine="720"/>
        <w:jc w:val="center"/>
        <w:rPr>
          <w:noProof/>
        </w:rPr>
      </w:pPr>
      <w:r>
        <w:rPr>
          <w:noProof/>
        </w:rPr>
        <w:t xml:space="preserve">Tabla </w:t>
      </w:r>
      <w:r>
        <w:rPr>
          <w:noProof/>
        </w:rPr>
        <w:t>5</w:t>
      </w:r>
      <w:r>
        <w:rPr>
          <w:noProof/>
        </w:rPr>
        <w:t>.</w:t>
      </w:r>
      <w:r w:rsidRPr="00A36476">
        <w:t xml:space="preserve"> </w:t>
      </w:r>
      <w:r w:rsidRPr="00A36476">
        <w:rPr>
          <w:noProof/>
        </w:rPr>
        <w:t xml:space="preserve">Análisis </w:t>
      </w:r>
      <w:r>
        <w:rPr>
          <w:noProof/>
        </w:rPr>
        <w:t>Vertical</w:t>
      </w:r>
      <w:r w:rsidRPr="00A36476">
        <w:rPr>
          <w:noProof/>
        </w:rPr>
        <w:t xml:space="preserve"> </w:t>
      </w:r>
      <w:r w:rsidRPr="002A4588">
        <w:rPr>
          <w:noProof/>
        </w:rPr>
        <w:t>Estado De Situación Financiera</w:t>
      </w:r>
    </w:p>
    <w:p w14:paraId="4116285B" w14:textId="0A16FB4F" w:rsidR="0087348A" w:rsidRDefault="0087348A" w:rsidP="00B9143C">
      <w:pPr>
        <w:pBdr>
          <w:top w:val="nil"/>
          <w:left w:val="nil"/>
          <w:bottom w:val="nil"/>
          <w:right w:val="nil"/>
          <w:between w:val="nil"/>
        </w:pBdr>
        <w:spacing w:before="164" w:line="259" w:lineRule="auto"/>
        <w:ind w:left="1699" w:right="1988"/>
        <w:jc w:val="center"/>
      </w:pPr>
    </w:p>
    <w:tbl>
      <w:tblPr>
        <w:tblW w:w="7512" w:type="dxa"/>
        <w:tblInd w:w="1550" w:type="dxa"/>
        <w:tblLook w:val="04A0" w:firstRow="1" w:lastRow="0" w:firstColumn="1" w:lastColumn="0" w:noHBand="0" w:noVBand="1"/>
      </w:tblPr>
      <w:tblGrid>
        <w:gridCol w:w="4394"/>
        <w:gridCol w:w="3118"/>
      </w:tblGrid>
      <w:tr w:rsidR="0084716A" w:rsidRPr="0084716A" w14:paraId="79C0A1BD" w14:textId="77777777" w:rsidTr="0084716A">
        <w:trPr>
          <w:trHeight w:val="293"/>
        </w:trPr>
        <w:tc>
          <w:tcPr>
            <w:tcW w:w="4394" w:type="dxa"/>
            <w:tcBorders>
              <w:top w:val="single" w:sz="8" w:space="0" w:color="auto"/>
              <w:left w:val="single" w:sz="8" w:space="0" w:color="auto"/>
              <w:bottom w:val="single" w:sz="4" w:space="0" w:color="auto"/>
              <w:right w:val="nil"/>
            </w:tcBorders>
            <w:shd w:val="clear" w:color="000000" w:fill="DAE9F8"/>
            <w:noWrap/>
            <w:vAlign w:val="bottom"/>
            <w:hideMark/>
          </w:tcPr>
          <w:p w14:paraId="0C6C5422" w14:textId="77777777" w:rsidR="0084716A" w:rsidRPr="0084716A" w:rsidRDefault="0084716A" w:rsidP="0084716A">
            <w:pPr>
              <w:widowControl/>
              <w:jc w:val="center"/>
              <w:rPr>
                <w:rFonts w:ascii="Aptos Narrow" w:hAnsi="Aptos Narrow"/>
                <w:color w:val="000000"/>
                <w:sz w:val="16"/>
                <w:szCs w:val="16"/>
                <w:u w:val="single"/>
                <w:lang w:val="en-AU" w:eastAsia="en-AU"/>
              </w:rPr>
            </w:pPr>
            <w:r w:rsidRPr="0084716A">
              <w:rPr>
                <w:rFonts w:ascii="Aptos Narrow" w:hAnsi="Aptos Narrow"/>
                <w:color w:val="000000"/>
                <w:sz w:val="16"/>
                <w:szCs w:val="16"/>
                <w:u w:val="single"/>
                <w:lang w:val="en-AU" w:eastAsia="en-AU"/>
              </w:rPr>
              <w:t> </w:t>
            </w:r>
          </w:p>
        </w:tc>
        <w:tc>
          <w:tcPr>
            <w:tcW w:w="3118" w:type="dxa"/>
            <w:tcBorders>
              <w:top w:val="single" w:sz="8" w:space="0" w:color="auto"/>
              <w:left w:val="single" w:sz="8" w:space="0" w:color="auto"/>
              <w:bottom w:val="single" w:sz="8" w:space="0" w:color="auto"/>
              <w:right w:val="single" w:sz="8" w:space="0" w:color="auto"/>
            </w:tcBorders>
            <w:shd w:val="clear" w:color="000000" w:fill="B5E6A2"/>
            <w:noWrap/>
            <w:vAlign w:val="bottom"/>
            <w:hideMark/>
          </w:tcPr>
          <w:p w14:paraId="32E441E4" w14:textId="77777777" w:rsidR="0084716A" w:rsidRPr="0084716A" w:rsidRDefault="0084716A" w:rsidP="0084716A">
            <w:pPr>
              <w:widowControl/>
              <w:jc w:val="center"/>
              <w:rPr>
                <w:rFonts w:ascii="Aptos Narrow" w:hAnsi="Aptos Narrow"/>
                <w:b/>
                <w:bCs/>
                <w:i/>
                <w:iCs/>
                <w:color w:val="000000"/>
                <w:sz w:val="16"/>
                <w:szCs w:val="16"/>
                <w:lang w:val="en-AU" w:eastAsia="en-AU"/>
              </w:rPr>
            </w:pPr>
            <w:r w:rsidRPr="0084716A">
              <w:rPr>
                <w:rFonts w:ascii="Aptos Narrow" w:hAnsi="Aptos Narrow"/>
                <w:b/>
                <w:bCs/>
                <w:i/>
                <w:iCs/>
                <w:color w:val="000000"/>
                <w:sz w:val="16"/>
                <w:szCs w:val="16"/>
                <w:lang w:val="en-AU" w:eastAsia="en-AU"/>
              </w:rPr>
              <w:t xml:space="preserve"> ANALISIS VERTICAL </w:t>
            </w:r>
          </w:p>
        </w:tc>
      </w:tr>
      <w:tr w:rsidR="0084716A" w:rsidRPr="0084716A" w14:paraId="7C7E2C16" w14:textId="77777777" w:rsidTr="0084716A">
        <w:trPr>
          <w:trHeight w:val="285"/>
        </w:trPr>
        <w:tc>
          <w:tcPr>
            <w:tcW w:w="4394" w:type="dxa"/>
            <w:tcBorders>
              <w:top w:val="nil"/>
              <w:left w:val="single" w:sz="8" w:space="0" w:color="auto"/>
              <w:bottom w:val="single" w:sz="4" w:space="0" w:color="auto"/>
              <w:right w:val="nil"/>
            </w:tcBorders>
            <w:shd w:val="clear" w:color="000000" w:fill="DAE9F8"/>
            <w:noWrap/>
            <w:vAlign w:val="bottom"/>
            <w:hideMark/>
          </w:tcPr>
          <w:p w14:paraId="6E09CEA9" w14:textId="77777777" w:rsidR="0084716A" w:rsidRPr="0084716A" w:rsidRDefault="0084716A" w:rsidP="0084716A">
            <w:pPr>
              <w:widowControl/>
              <w:rPr>
                <w:rFonts w:ascii="Aptos Narrow" w:hAnsi="Aptos Narrow"/>
                <w:color w:val="000000"/>
                <w:sz w:val="16"/>
                <w:szCs w:val="16"/>
                <w:lang w:val="en-AU" w:eastAsia="en-AU"/>
              </w:rPr>
            </w:pPr>
            <w:proofErr w:type="spellStart"/>
            <w:r w:rsidRPr="0084716A">
              <w:rPr>
                <w:rFonts w:ascii="Aptos Narrow" w:hAnsi="Aptos Narrow"/>
                <w:color w:val="000000"/>
                <w:sz w:val="16"/>
                <w:szCs w:val="16"/>
                <w:lang w:val="en-AU" w:eastAsia="en-AU"/>
              </w:rPr>
              <w:t>Ingresos</w:t>
            </w:r>
            <w:proofErr w:type="spellEnd"/>
            <w:r w:rsidRPr="0084716A">
              <w:rPr>
                <w:rFonts w:ascii="Aptos Narrow" w:hAnsi="Aptos Narrow"/>
                <w:color w:val="000000"/>
                <w:sz w:val="16"/>
                <w:szCs w:val="16"/>
                <w:lang w:val="en-AU" w:eastAsia="en-AU"/>
              </w:rPr>
              <w:t xml:space="preserve"> de </w:t>
            </w:r>
            <w:proofErr w:type="spellStart"/>
            <w:r w:rsidRPr="0084716A">
              <w:rPr>
                <w:rFonts w:ascii="Aptos Narrow" w:hAnsi="Aptos Narrow"/>
                <w:color w:val="000000"/>
                <w:sz w:val="16"/>
                <w:szCs w:val="16"/>
                <w:lang w:val="en-AU" w:eastAsia="en-AU"/>
              </w:rPr>
              <w:t>actividades</w:t>
            </w:r>
            <w:proofErr w:type="spellEnd"/>
            <w:r w:rsidRPr="0084716A">
              <w:rPr>
                <w:rFonts w:ascii="Aptos Narrow" w:hAnsi="Aptos Narrow"/>
                <w:color w:val="000000"/>
                <w:sz w:val="16"/>
                <w:szCs w:val="16"/>
                <w:lang w:val="en-AU" w:eastAsia="en-AU"/>
              </w:rPr>
              <w:t xml:space="preserve"> </w:t>
            </w:r>
            <w:proofErr w:type="spellStart"/>
            <w:r w:rsidRPr="0084716A">
              <w:rPr>
                <w:rFonts w:ascii="Aptos Narrow" w:hAnsi="Aptos Narrow"/>
                <w:color w:val="000000"/>
                <w:sz w:val="16"/>
                <w:szCs w:val="16"/>
                <w:lang w:val="en-AU" w:eastAsia="en-AU"/>
              </w:rPr>
              <w:t>ordinarias</w:t>
            </w:r>
            <w:proofErr w:type="spellEnd"/>
          </w:p>
        </w:tc>
        <w:tc>
          <w:tcPr>
            <w:tcW w:w="3118" w:type="dxa"/>
            <w:tcBorders>
              <w:top w:val="single" w:sz="4" w:space="0" w:color="auto"/>
              <w:left w:val="single" w:sz="8" w:space="0" w:color="auto"/>
              <w:bottom w:val="single" w:sz="4" w:space="0" w:color="auto"/>
              <w:right w:val="single" w:sz="8" w:space="0" w:color="auto"/>
            </w:tcBorders>
            <w:shd w:val="clear" w:color="000000" w:fill="DAF2D0"/>
            <w:noWrap/>
            <w:vAlign w:val="bottom"/>
            <w:hideMark/>
          </w:tcPr>
          <w:p w14:paraId="094A251B" w14:textId="77777777" w:rsidR="0084716A" w:rsidRPr="0084716A" w:rsidRDefault="0084716A" w:rsidP="0084716A">
            <w:pPr>
              <w:widowControl/>
              <w:jc w:val="right"/>
              <w:rPr>
                <w:rFonts w:ascii="Aptos Narrow" w:hAnsi="Aptos Narrow"/>
                <w:color w:val="000000"/>
                <w:sz w:val="16"/>
                <w:szCs w:val="16"/>
                <w:lang w:val="en-AU" w:eastAsia="en-AU"/>
              </w:rPr>
            </w:pPr>
            <w:r w:rsidRPr="0084716A">
              <w:rPr>
                <w:rFonts w:ascii="Aptos Narrow" w:hAnsi="Aptos Narrow"/>
                <w:color w:val="000000"/>
                <w:sz w:val="16"/>
                <w:szCs w:val="16"/>
                <w:lang w:val="en-AU" w:eastAsia="en-AU"/>
              </w:rPr>
              <w:t>655.57%</w:t>
            </w:r>
          </w:p>
        </w:tc>
      </w:tr>
      <w:tr w:rsidR="0084716A" w:rsidRPr="0084716A" w14:paraId="59DC6969" w14:textId="77777777" w:rsidTr="0084716A">
        <w:trPr>
          <w:trHeight w:val="293"/>
        </w:trPr>
        <w:tc>
          <w:tcPr>
            <w:tcW w:w="4394" w:type="dxa"/>
            <w:tcBorders>
              <w:top w:val="nil"/>
              <w:left w:val="single" w:sz="8" w:space="0" w:color="auto"/>
              <w:bottom w:val="single" w:sz="4" w:space="0" w:color="auto"/>
              <w:right w:val="nil"/>
            </w:tcBorders>
            <w:shd w:val="clear" w:color="000000" w:fill="DAE9F8"/>
            <w:noWrap/>
            <w:vAlign w:val="bottom"/>
            <w:hideMark/>
          </w:tcPr>
          <w:p w14:paraId="0F6E3970" w14:textId="77777777" w:rsidR="0084716A" w:rsidRPr="0084716A" w:rsidRDefault="0084716A" w:rsidP="0084716A">
            <w:pPr>
              <w:widowControl/>
              <w:rPr>
                <w:rFonts w:ascii="Aptos Narrow" w:hAnsi="Aptos Narrow"/>
                <w:color w:val="000000"/>
                <w:sz w:val="16"/>
                <w:szCs w:val="16"/>
                <w:lang w:val="en-AU" w:eastAsia="en-AU"/>
              </w:rPr>
            </w:pPr>
            <w:r w:rsidRPr="0084716A">
              <w:rPr>
                <w:rFonts w:ascii="Aptos Narrow" w:hAnsi="Aptos Narrow"/>
                <w:color w:val="000000"/>
                <w:sz w:val="16"/>
                <w:szCs w:val="16"/>
                <w:lang w:val="en-AU" w:eastAsia="en-AU"/>
              </w:rPr>
              <w:t xml:space="preserve">Costo de </w:t>
            </w:r>
            <w:proofErr w:type="spellStart"/>
            <w:r w:rsidRPr="0084716A">
              <w:rPr>
                <w:rFonts w:ascii="Aptos Narrow" w:hAnsi="Aptos Narrow"/>
                <w:color w:val="000000"/>
                <w:sz w:val="16"/>
                <w:szCs w:val="16"/>
                <w:lang w:val="en-AU" w:eastAsia="en-AU"/>
              </w:rPr>
              <w:t>ventas</w:t>
            </w:r>
            <w:proofErr w:type="spellEnd"/>
          </w:p>
        </w:tc>
        <w:tc>
          <w:tcPr>
            <w:tcW w:w="3118" w:type="dxa"/>
            <w:tcBorders>
              <w:top w:val="nil"/>
              <w:left w:val="single" w:sz="8" w:space="0" w:color="auto"/>
              <w:bottom w:val="single" w:sz="4" w:space="0" w:color="auto"/>
              <w:right w:val="single" w:sz="8" w:space="0" w:color="auto"/>
            </w:tcBorders>
            <w:shd w:val="clear" w:color="000000" w:fill="DAF2D0"/>
            <w:noWrap/>
            <w:vAlign w:val="bottom"/>
            <w:hideMark/>
          </w:tcPr>
          <w:p w14:paraId="129E3177" w14:textId="77777777" w:rsidR="0084716A" w:rsidRPr="0084716A" w:rsidRDefault="0084716A" w:rsidP="0084716A">
            <w:pPr>
              <w:widowControl/>
              <w:jc w:val="right"/>
              <w:rPr>
                <w:rFonts w:ascii="Aptos Narrow" w:hAnsi="Aptos Narrow"/>
                <w:color w:val="000000"/>
                <w:sz w:val="16"/>
                <w:szCs w:val="16"/>
                <w:lang w:val="en-AU" w:eastAsia="en-AU"/>
              </w:rPr>
            </w:pPr>
            <w:r w:rsidRPr="0084716A">
              <w:rPr>
                <w:rFonts w:ascii="Aptos Narrow" w:hAnsi="Aptos Narrow"/>
                <w:color w:val="000000"/>
                <w:sz w:val="16"/>
                <w:szCs w:val="16"/>
                <w:lang w:val="en-AU" w:eastAsia="en-AU"/>
              </w:rPr>
              <w:t>555.57%</w:t>
            </w:r>
          </w:p>
        </w:tc>
      </w:tr>
      <w:tr w:rsidR="0084716A" w:rsidRPr="0084716A" w14:paraId="3E05B577" w14:textId="77777777" w:rsidTr="0084716A">
        <w:trPr>
          <w:trHeight w:val="293"/>
        </w:trPr>
        <w:tc>
          <w:tcPr>
            <w:tcW w:w="4394" w:type="dxa"/>
            <w:tcBorders>
              <w:top w:val="single" w:sz="8" w:space="0" w:color="auto"/>
              <w:left w:val="single" w:sz="8" w:space="0" w:color="auto"/>
              <w:bottom w:val="single" w:sz="8" w:space="0" w:color="auto"/>
              <w:right w:val="single" w:sz="8" w:space="0" w:color="auto"/>
            </w:tcBorders>
            <w:shd w:val="clear" w:color="000000" w:fill="A6C9EC"/>
            <w:noWrap/>
            <w:vAlign w:val="bottom"/>
            <w:hideMark/>
          </w:tcPr>
          <w:p w14:paraId="77C4D069" w14:textId="77777777" w:rsidR="0084716A" w:rsidRPr="0084716A" w:rsidRDefault="0084716A" w:rsidP="0084716A">
            <w:pPr>
              <w:widowControl/>
              <w:rPr>
                <w:rFonts w:ascii="Aptos Narrow" w:hAnsi="Aptos Narrow"/>
                <w:b/>
                <w:bCs/>
                <w:color w:val="000000"/>
                <w:sz w:val="16"/>
                <w:szCs w:val="16"/>
                <w:lang w:val="en-AU" w:eastAsia="en-AU"/>
              </w:rPr>
            </w:pPr>
            <w:r w:rsidRPr="0084716A">
              <w:rPr>
                <w:rFonts w:ascii="Aptos Narrow" w:hAnsi="Aptos Narrow"/>
                <w:b/>
                <w:bCs/>
                <w:color w:val="000000"/>
                <w:sz w:val="16"/>
                <w:szCs w:val="16"/>
                <w:lang w:val="en-AU" w:eastAsia="en-AU"/>
              </w:rPr>
              <w:t xml:space="preserve"> </w:t>
            </w:r>
            <w:proofErr w:type="spellStart"/>
            <w:r w:rsidRPr="0084716A">
              <w:rPr>
                <w:rFonts w:ascii="Aptos Narrow" w:hAnsi="Aptos Narrow"/>
                <w:b/>
                <w:bCs/>
                <w:color w:val="000000"/>
                <w:sz w:val="16"/>
                <w:szCs w:val="16"/>
                <w:lang w:val="en-AU" w:eastAsia="en-AU"/>
              </w:rPr>
              <w:t>Ganancia</w:t>
            </w:r>
            <w:proofErr w:type="spellEnd"/>
            <w:r w:rsidRPr="0084716A">
              <w:rPr>
                <w:rFonts w:ascii="Aptos Narrow" w:hAnsi="Aptos Narrow"/>
                <w:b/>
                <w:bCs/>
                <w:color w:val="000000"/>
                <w:sz w:val="16"/>
                <w:szCs w:val="16"/>
                <w:lang w:val="en-AU" w:eastAsia="en-AU"/>
              </w:rPr>
              <w:t xml:space="preserve"> </w:t>
            </w:r>
            <w:proofErr w:type="spellStart"/>
            <w:r w:rsidRPr="0084716A">
              <w:rPr>
                <w:rFonts w:ascii="Aptos Narrow" w:hAnsi="Aptos Narrow"/>
                <w:b/>
                <w:bCs/>
                <w:color w:val="000000"/>
                <w:sz w:val="16"/>
                <w:szCs w:val="16"/>
                <w:lang w:val="en-AU" w:eastAsia="en-AU"/>
              </w:rPr>
              <w:t>bruta</w:t>
            </w:r>
            <w:proofErr w:type="spellEnd"/>
            <w:r w:rsidRPr="0084716A">
              <w:rPr>
                <w:rFonts w:ascii="Aptos Narrow" w:hAnsi="Aptos Narrow"/>
                <w:b/>
                <w:bCs/>
                <w:color w:val="000000"/>
                <w:sz w:val="16"/>
                <w:szCs w:val="16"/>
                <w:lang w:val="en-AU" w:eastAsia="en-AU"/>
              </w:rPr>
              <w:t xml:space="preserve"> </w:t>
            </w:r>
          </w:p>
        </w:tc>
        <w:tc>
          <w:tcPr>
            <w:tcW w:w="3118" w:type="dxa"/>
            <w:tcBorders>
              <w:top w:val="single" w:sz="8" w:space="0" w:color="auto"/>
              <w:left w:val="nil"/>
              <w:bottom w:val="single" w:sz="8" w:space="0" w:color="auto"/>
              <w:right w:val="single" w:sz="8" w:space="0" w:color="auto"/>
            </w:tcBorders>
            <w:shd w:val="clear" w:color="000000" w:fill="B5E6A2"/>
            <w:noWrap/>
            <w:vAlign w:val="bottom"/>
            <w:hideMark/>
          </w:tcPr>
          <w:p w14:paraId="547C423B" w14:textId="77777777" w:rsidR="0084716A" w:rsidRPr="0084716A" w:rsidRDefault="0084716A" w:rsidP="0084716A">
            <w:pPr>
              <w:widowControl/>
              <w:jc w:val="center"/>
              <w:rPr>
                <w:rFonts w:ascii="Aptos Narrow" w:hAnsi="Aptos Narrow"/>
                <w:b/>
                <w:bCs/>
                <w:i/>
                <w:iCs/>
                <w:color w:val="000000"/>
                <w:sz w:val="16"/>
                <w:szCs w:val="16"/>
                <w:lang w:val="en-AU" w:eastAsia="en-AU"/>
              </w:rPr>
            </w:pPr>
            <w:r w:rsidRPr="0084716A">
              <w:rPr>
                <w:rFonts w:ascii="Aptos Narrow" w:hAnsi="Aptos Narrow"/>
                <w:b/>
                <w:bCs/>
                <w:i/>
                <w:iCs/>
                <w:color w:val="000000"/>
                <w:sz w:val="16"/>
                <w:szCs w:val="16"/>
                <w:lang w:val="en-AU" w:eastAsia="en-AU"/>
              </w:rPr>
              <w:t> </w:t>
            </w:r>
          </w:p>
        </w:tc>
      </w:tr>
      <w:tr w:rsidR="0084716A" w:rsidRPr="0084716A" w14:paraId="2D54DF9F" w14:textId="77777777" w:rsidTr="0084716A">
        <w:trPr>
          <w:trHeight w:val="285"/>
        </w:trPr>
        <w:tc>
          <w:tcPr>
            <w:tcW w:w="4394" w:type="dxa"/>
            <w:tcBorders>
              <w:top w:val="nil"/>
              <w:left w:val="single" w:sz="8" w:space="0" w:color="auto"/>
              <w:bottom w:val="single" w:sz="4" w:space="0" w:color="auto"/>
              <w:right w:val="nil"/>
            </w:tcBorders>
            <w:shd w:val="clear" w:color="000000" w:fill="DAE9F8"/>
            <w:noWrap/>
            <w:vAlign w:val="bottom"/>
            <w:hideMark/>
          </w:tcPr>
          <w:p w14:paraId="7C0F5C83" w14:textId="77777777" w:rsidR="0084716A" w:rsidRPr="0084716A" w:rsidRDefault="0084716A" w:rsidP="0084716A">
            <w:pPr>
              <w:widowControl/>
              <w:rPr>
                <w:rFonts w:ascii="Aptos Narrow" w:hAnsi="Aptos Narrow"/>
                <w:color w:val="000000"/>
                <w:sz w:val="16"/>
                <w:szCs w:val="16"/>
                <w:lang w:val="en-AU" w:eastAsia="en-AU"/>
              </w:rPr>
            </w:pPr>
            <w:proofErr w:type="spellStart"/>
            <w:r w:rsidRPr="0084716A">
              <w:rPr>
                <w:rFonts w:ascii="Aptos Narrow" w:hAnsi="Aptos Narrow"/>
                <w:color w:val="000000"/>
                <w:sz w:val="16"/>
                <w:szCs w:val="16"/>
                <w:lang w:val="en-AU" w:eastAsia="en-AU"/>
              </w:rPr>
              <w:t>Otros</w:t>
            </w:r>
            <w:proofErr w:type="spellEnd"/>
            <w:r w:rsidRPr="0084716A">
              <w:rPr>
                <w:rFonts w:ascii="Aptos Narrow" w:hAnsi="Aptos Narrow"/>
                <w:color w:val="000000"/>
                <w:sz w:val="16"/>
                <w:szCs w:val="16"/>
                <w:lang w:val="en-AU" w:eastAsia="en-AU"/>
              </w:rPr>
              <w:t xml:space="preserve"> </w:t>
            </w:r>
            <w:proofErr w:type="spellStart"/>
            <w:r w:rsidRPr="0084716A">
              <w:rPr>
                <w:rFonts w:ascii="Aptos Narrow" w:hAnsi="Aptos Narrow"/>
                <w:color w:val="000000"/>
                <w:sz w:val="16"/>
                <w:szCs w:val="16"/>
                <w:lang w:val="en-AU" w:eastAsia="en-AU"/>
              </w:rPr>
              <w:t>ingresos</w:t>
            </w:r>
            <w:proofErr w:type="spellEnd"/>
          </w:p>
        </w:tc>
        <w:tc>
          <w:tcPr>
            <w:tcW w:w="3118" w:type="dxa"/>
            <w:tcBorders>
              <w:top w:val="single" w:sz="4" w:space="0" w:color="auto"/>
              <w:left w:val="single" w:sz="8" w:space="0" w:color="auto"/>
              <w:bottom w:val="single" w:sz="4" w:space="0" w:color="auto"/>
              <w:right w:val="single" w:sz="8" w:space="0" w:color="auto"/>
            </w:tcBorders>
            <w:shd w:val="clear" w:color="000000" w:fill="DAF2D0"/>
            <w:noWrap/>
            <w:vAlign w:val="bottom"/>
            <w:hideMark/>
          </w:tcPr>
          <w:p w14:paraId="745CF5F6" w14:textId="77777777" w:rsidR="0084716A" w:rsidRPr="0084716A" w:rsidRDefault="0084716A" w:rsidP="0084716A">
            <w:pPr>
              <w:widowControl/>
              <w:jc w:val="right"/>
              <w:rPr>
                <w:rFonts w:ascii="Aptos Narrow" w:hAnsi="Aptos Narrow"/>
                <w:color w:val="000000"/>
                <w:sz w:val="16"/>
                <w:szCs w:val="16"/>
                <w:lang w:val="en-AU" w:eastAsia="en-AU"/>
              </w:rPr>
            </w:pPr>
            <w:r w:rsidRPr="0084716A">
              <w:rPr>
                <w:rFonts w:ascii="Aptos Narrow" w:hAnsi="Aptos Narrow"/>
                <w:color w:val="000000"/>
                <w:sz w:val="16"/>
                <w:szCs w:val="16"/>
                <w:lang w:val="en-AU" w:eastAsia="en-AU"/>
              </w:rPr>
              <w:t>5.30%</w:t>
            </w:r>
          </w:p>
        </w:tc>
      </w:tr>
      <w:tr w:rsidR="0084716A" w:rsidRPr="0084716A" w14:paraId="6D80712E" w14:textId="77777777" w:rsidTr="0084716A">
        <w:trPr>
          <w:trHeight w:val="285"/>
        </w:trPr>
        <w:tc>
          <w:tcPr>
            <w:tcW w:w="4394" w:type="dxa"/>
            <w:tcBorders>
              <w:top w:val="nil"/>
              <w:left w:val="single" w:sz="8" w:space="0" w:color="auto"/>
              <w:bottom w:val="single" w:sz="4" w:space="0" w:color="auto"/>
              <w:right w:val="nil"/>
            </w:tcBorders>
            <w:shd w:val="clear" w:color="000000" w:fill="DAE9F8"/>
            <w:noWrap/>
            <w:vAlign w:val="bottom"/>
            <w:hideMark/>
          </w:tcPr>
          <w:p w14:paraId="2C1396FA" w14:textId="77777777" w:rsidR="0084716A" w:rsidRPr="0084716A" w:rsidRDefault="0084716A" w:rsidP="0084716A">
            <w:pPr>
              <w:widowControl/>
              <w:rPr>
                <w:rFonts w:ascii="Aptos Narrow" w:hAnsi="Aptos Narrow"/>
                <w:color w:val="000000"/>
                <w:sz w:val="16"/>
                <w:szCs w:val="16"/>
                <w:lang w:val="en-AU" w:eastAsia="en-AU"/>
              </w:rPr>
            </w:pPr>
            <w:r w:rsidRPr="0084716A">
              <w:rPr>
                <w:rFonts w:ascii="Aptos Narrow" w:hAnsi="Aptos Narrow"/>
                <w:color w:val="000000"/>
                <w:sz w:val="16"/>
                <w:szCs w:val="16"/>
                <w:lang w:val="en-AU" w:eastAsia="en-AU"/>
              </w:rPr>
              <w:t xml:space="preserve">Costos de </w:t>
            </w:r>
            <w:proofErr w:type="spellStart"/>
            <w:r w:rsidRPr="0084716A">
              <w:rPr>
                <w:rFonts w:ascii="Aptos Narrow" w:hAnsi="Aptos Narrow"/>
                <w:color w:val="000000"/>
                <w:sz w:val="16"/>
                <w:szCs w:val="16"/>
                <w:lang w:val="en-AU" w:eastAsia="en-AU"/>
              </w:rPr>
              <w:t>distribución</w:t>
            </w:r>
            <w:proofErr w:type="spellEnd"/>
          </w:p>
        </w:tc>
        <w:tc>
          <w:tcPr>
            <w:tcW w:w="3118" w:type="dxa"/>
            <w:tcBorders>
              <w:top w:val="nil"/>
              <w:left w:val="single" w:sz="8" w:space="0" w:color="auto"/>
              <w:bottom w:val="single" w:sz="4" w:space="0" w:color="auto"/>
              <w:right w:val="single" w:sz="8" w:space="0" w:color="auto"/>
            </w:tcBorders>
            <w:shd w:val="clear" w:color="000000" w:fill="DAF2D0"/>
            <w:noWrap/>
            <w:vAlign w:val="bottom"/>
            <w:hideMark/>
          </w:tcPr>
          <w:p w14:paraId="0693C1DA" w14:textId="77777777" w:rsidR="0084716A" w:rsidRPr="0084716A" w:rsidRDefault="0084716A" w:rsidP="0084716A">
            <w:pPr>
              <w:widowControl/>
              <w:jc w:val="right"/>
              <w:rPr>
                <w:rFonts w:ascii="Aptos Narrow" w:hAnsi="Aptos Narrow"/>
                <w:color w:val="000000"/>
                <w:sz w:val="16"/>
                <w:szCs w:val="16"/>
                <w:lang w:val="en-AU" w:eastAsia="en-AU"/>
              </w:rPr>
            </w:pPr>
            <w:r w:rsidRPr="0084716A">
              <w:rPr>
                <w:rFonts w:ascii="Aptos Narrow" w:hAnsi="Aptos Narrow"/>
                <w:color w:val="000000"/>
                <w:sz w:val="16"/>
                <w:szCs w:val="16"/>
                <w:lang w:val="en-AU" w:eastAsia="en-AU"/>
              </w:rPr>
              <w:t>42.63%</w:t>
            </w:r>
          </w:p>
        </w:tc>
      </w:tr>
      <w:tr w:rsidR="0084716A" w:rsidRPr="0084716A" w14:paraId="0B5BE964" w14:textId="77777777" w:rsidTr="0084716A">
        <w:trPr>
          <w:trHeight w:val="285"/>
        </w:trPr>
        <w:tc>
          <w:tcPr>
            <w:tcW w:w="4394" w:type="dxa"/>
            <w:tcBorders>
              <w:top w:val="nil"/>
              <w:left w:val="single" w:sz="8" w:space="0" w:color="auto"/>
              <w:bottom w:val="single" w:sz="4" w:space="0" w:color="auto"/>
              <w:right w:val="nil"/>
            </w:tcBorders>
            <w:shd w:val="clear" w:color="000000" w:fill="DAE9F8"/>
            <w:noWrap/>
            <w:vAlign w:val="bottom"/>
            <w:hideMark/>
          </w:tcPr>
          <w:p w14:paraId="7382D942" w14:textId="77777777" w:rsidR="0084716A" w:rsidRPr="0084716A" w:rsidRDefault="0084716A" w:rsidP="0084716A">
            <w:pPr>
              <w:widowControl/>
              <w:rPr>
                <w:rFonts w:ascii="Aptos Narrow" w:hAnsi="Aptos Narrow"/>
                <w:color w:val="000000"/>
                <w:sz w:val="16"/>
                <w:szCs w:val="16"/>
                <w:lang w:val="en-AU" w:eastAsia="en-AU"/>
              </w:rPr>
            </w:pPr>
            <w:proofErr w:type="spellStart"/>
            <w:r w:rsidRPr="0084716A">
              <w:rPr>
                <w:rFonts w:ascii="Aptos Narrow" w:hAnsi="Aptos Narrow"/>
                <w:color w:val="000000"/>
                <w:sz w:val="16"/>
                <w:szCs w:val="16"/>
                <w:lang w:val="en-AU" w:eastAsia="en-AU"/>
              </w:rPr>
              <w:t>Gastos</w:t>
            </w:r>
            <w:proofErr w:type="spellEnd"/>
            <w:r w:rsidRPr="0084716A">
              <w:rPr>
                <w:rFonts w:ascii="Aptos Narrow" w:hAnsi="Aptos Narrow"/>
                <w:color w:val="000000"/>
                <w:sz w:val="16"/>
                <w:szCs w:val="16"/>
                <w:lang w:val="en-AU" w:eastAsia="en-AU"/>
              </w:rPr>
              <w:t xml:space="preserve"> de </w:t>
            </w:r>
            <w:proofErr w:type="spellStart"/>
            <w:r w:rsidRPr="0084716A">
              <w:rPr>
                <w:rFonts w:ascii="Aptos Narrow" w:hAnsi="Aptos Narrow"/>
                <w:color w:val="000000"/>
                <w:sz w:val="16"/>
                <w:szCs w:val="16"/>
                <w:lang w:val="en-AU" w:eastAsia="en-AU"/>
              </w:rPr>
              <w:t>administración</w:t>
            </w:r>
            <w:proofErr w:type="spellEnd"/>
          </w:p>
        </w:tc>
        <w:tc>
          <w:tcPr>
            <w:tcW w:w="3118" w:type="dxa"/>
            <w:tcBorders>
              <w:top w:val="nil"/>
              <w:left w:val="single" w:sz="8" w:space="0" w:color="auto"/>
              <w:bottom w:val="single" w:sz="4" w:space="0" w:color="auto"/>
              <w:right w:val="single" w:sz="8" w:space="0" w:color="auto"/>
            </w:tcBorders>
            <w:shd w:val="clear" w:color="000000" w:fill="DAF2D0"/>
            <w:noWrap/>
            <w:vAlign w:val="bottom"/>
            <w:hideMark/>
          </w:tcPr>
          <w:p w14:paraId="7DD5BA60" w14:textId="77777777" w:rsidR="0084716A" w:rsidRPr="0084716A" w:rsidRDefault="0084716A" w:rsidP="0084716A">
            <w:pPr>
              <w:widowControl/>
              <w:jc w:val="right"/>
              <w:rPr>
                <w:rFonts w:ascii="Aptos Narrow" w:hAnsi="Aptos Narrow"/>
                <w:color w:val="000000"/>
                <w:sz w:val="16"/>
                <w:szCs w:val="16"/>
                <w:lang w:val="en-AU" w:eastAsia="en-AU"/>
              </w:rPr>
            </w:pPr>
            <w:r w:rsidRPr="0084716A">
              <w:rPr>
                <w:rFonts w:ascii="Aptos Narrow" w:hAnsi="Aptos Narrow"/>
                <w:color w:val="000000"/>
                <w:sz w:val="16"/>
                <w:szCs w:val="16"/>
                <w:lang w:val="en-AU" w:eastAsia="en-AU"/>
              </w:rPr>
              <w:t>22.74%</w:t>
            </w:r>
          </w:p>
        </w:tc>
      </w:tr>
      <w:tr w:rsidR="0084716A" w:rsidRPr="0084716A" w14:paraId="41B22F40" w14:textId="77777777" w:rsidTr="0084716A">
        <w:trPr>
          <w:trHeight w:val="285"/>
        </w:trPr>
        <w:tc>
          <w:tcPr>
            <w:tcW w:w="4394" w:type="dxa"/>
            <w:tcBorders>
              <w:top w:val="nil"/>
              <w:left w:val="single" w:sz="8" w:space="0" w:color="auto"/>
              <w:bottom w:val="single" w:sz="4" w:space="0" w:color="auto"/>
              <w:right w:val="nil"/>
            </w:tcBorders>
            <w:shd w:val="clear" w:color="000000" w:fill="DAE9F8"/>
            <w:noWrap/>
            <w:vAlign w:val="bottom"/>
            <w:hideMark/>
          </w:tcPr>
          <w:p w14:paraId="60156630" w14:textId="77777777" w:rsidR="0084716A" w:rsidRPr="0084716A" w:rsidRDefault="0084716A" w:rsidP="0084716A">
            <w:pPr>
              <w:widowControl/>
              <w:rPr>
                <w:rFonts w:ascii="Aptos Narrow" w:hAnsi="Aptos Narrow"/>
                <w:color w:val="000000"/>
                <w:sz w:val="16"/>
                <w:szCs w:val="16"/>
                <w:lang w:val="en-AU" w:eastAsia="en-AU"/>
              </w:rPr>
            </w:pPr>
            <w:proofErr w:type="spellStart"/>
            <w:r w:rsidRPr="0084716A">
              <w:rPr>
                <w:rFonts w:ascii="Aptos Narrow" w:hAnsi="Aptos Narrow"/>
                <w:color w:val="000000"/>
                <w:sz w:val="16"/>
                <w:szCs w:val="16"/>
                <w:lang w:val="en-AU" w:eastAsia="en-AU"/>
              </w:rPr>
              <w:t>Otros</w:t>
            </w:r>
            <w:proofErr w:type="spellEnd"/>
            <w:r w:rsidRPr="0084716A">
              <w:rPr>
                <w:rFonts w:ascii="Aptos Narrow" w:hAnsi="Aptos Narrow"/>
                <w:color w:val="000000"/>
                <w:sz w:val="16"/>
                <w:szCs w:val="16"/>
                <w:lang w:val="en-AU" w:eastAsia="en-AU"/>
              </w:rPr>
              <w:t xml:space="preserve"> </w:t>
            </w:r>
            <w:proofErr w:type="spellStart"/>
            <w:r w:rsidRPr="0084716A">
              <w:rPr>
                <w:rFonts w:ascii="Aptos Narrow" w:hAnsi="Aptos Narrow"/>
                <w:color w:val="000000"/>
                <w:sz w:val="16"/>
                <w:szCs w:val="16"/>
                <w:lang w:val="en-AU" w:eastAsia="en-AU"/>
              </w:rPr>
              <w:t>gastos</w:t>
            </w:r>
            <w:proofErr w:type="spellEnd"/>
          </w:p>
        </w:tc>
        <w:tc>
          <w:tcPr>
            <w:tcW w:w="3118" w:type="dxa"/>
            <w:tcBorders>
              <w:top w:val="nil"/>
              <w:left w:val="single" w:sz="8" w:space="0" w:color="auto"/>
              <w:bottom w:val="single" w:sz="4" w:space="0" w:color="auto"/>
              <w:right w:val="single" w:sz="8" w:space="0" w:color="auto"/>
            </w:tcBorders>
            <w:shd w:val="clear" w:color="000000" w:fill="DAF2D0"/>
            <w:noWrap/>
            <w:vAlign w:val="bottom"/>
            <w:hideMark/>
          </w:tcPr>
          <w:p w14:paraId="2FFE1681" w14:textId="77777777" w:rsidR="0084716A" w:rsidRPr="0084716A" w:rsidRDefault="0084716A" w:rsidP="0084716A">
            <w:pPr>
              <w:widowControl/>
              <w:jc w:val="right"/>
              <w:rPr>
                <w:rFonts w:ascii="Aptos Narrow" w:hAnsi="Aptos Narrow"/>
                <w:color w:val="000000"/>
                <w:sz w:val="16"/>
                <w:szCs w:val="16"/>
                <w:lang w:val="en-AU" w:eastAsia="en-AU"/>
              </w:rPr>
            </w:pPr>
            <w:r w:rsidRPr="0084716A">
              <w:rPr>
                <w:rFonts w:ascii="Aptos Narrow" w:hAnsi="Aptos Narrow"/>
                <w:color w:val="000000"/>
                <w:sz w:val="16"/>
                <w:szCs w:val="16"/>
                <w:lang w:val="en-AU" w:eastAsia="en-AU"/>
              </w:rPr>
              <w:t>10.11%</w:t>
            </w:r>
          </w:p>
        </w:tc>
      </w:tr>
      <w:tr w:rsidR="0084716A" w:rsidRPr="0084716A" w14:paraId="0A136217" w14:textId="77777777" w:rsidTr="0084716A">
        <w:trPr>
          <w:trHeight w:val="293"/>
        </w:trPr>
        <w:tc>
          <w:tcPr>
            <w:tcW w:w="4394" w:type="dxa"/>
            <w:tcBorders>
              <w:top w:val="nil"/>
              <w:left w:val="single" w:sz="8" w:space="0" w:color="auto"/>
              <w:bottom w:val="single" w:sz="4" w:space="0" w:color="auto"/>
              <w:right w:val="nil"/>
            </w:tcBorders>
            <w:shd w:val="clear" w:color="000000" w:fill="DAE9F8"/>
            <w:noWrap/>
            <w:vAlign w:val="bottom"/>
            <w:hideMark/>
          </w:tcPr>
          <w:p w14:paraId="6BCB82AA" w14:textId="77777777" w:rsidR="0084716A" w:rsidRPr="0084716A" w:rsidRDefault="0084716A" w:rsidP="0084716A">
            <w:pPr>
              <w:widowControl/>
              <w:rPr>
                <w:rFonts w:ascii="Aptos Narrow" w:hAnsi="Aptos Narrow"/>
                <w:color w:val="000000"/>
                <w:sz w:val="16"/>
                <w:szCs w:val="16"/>
                <w:lang w:val="en-AU" w:eastAsia="en-AU"/>
              </w:rPr>
            </w:pPr>
            <w:proofErr w:type="spellStart"/>
            <w:r w:rsidRPr="0084716A">
              <w:rPr>
                <w:rFonts w:ascii="Aptos Narrow" w:hAnsi="Aptos Narrow"/>
                <w:color w:val="000000"/>
                <w:sz w:val="16"/>
                <w:szCs w:val="16"/>
                <w:lang w:val="en-AU" w:eastAsia="en-AU"/>
              </w:rPr>
              <w:t>Otras</w:t>
            </w:r>
            <w:proofErr w:type="spellEnd"/>
            <w:r w:rsidRPr="0084716A">
              <w:rPr>
                <w:rFonts w:ascii="Aptos Narrow" w:hAnsi="Aptos Narrow"/>
                <w:color w:val="000000"/>
                <w:sz w:val="16"/>
                <w:szCs w:val="16"/>
                <w:lang w:val="en-AU" w:eastAsia="en-AU"/>
              </w:rPr>
              <w:t xml:space="preserve"> </w:t>
            </w:r>
            <w:proofErr w:type="spellStart"/>
            <w:r w:rsidRPr="0084716A">
              <w:rPr>
                <w:rFonts w:ascii="Aptos Narrow" w:hAnsi="Aptos Narrow"/>
                <w:color w:val="000000"/>
                <w:sz w:val="16"/>
                <w:szCs w:val="16"/>
                <w:lang w:val="en-AU" w:eastAsia="en-AU"/>
              </w:rPr>
              <w:t>ganancias</w:t>
            </w:r>
            <w:proofErr w:type="spellEnd"/>
            <w:r w:rsidRPr="0084716A">
              <w:rPr>
                <w:rFonts w:ascii="Aptos Narrow" w:hAnsi="Aptos Narrow"/>
                <w:color w:val="000000"/>
                <w:sz w:val="16"/>
                <w:szCs w:val="16"/>
                <w:lang w:val="en-AU" w:eastAsia="en-AU"/>
              </w:rPr>
              <w:t xml:space="preserve"> (</w:t>
            </w:r>
            <w:proofErr w:type="spellStart"/>
            <w:r w:rsidRPr="0084716A">
              <w:rPr>
                <w:rFonts w:ascii="Aptos Narrow" w:hAnsi="Aptos Narrow"/>
                <w:color w:val="000000"/>
                <w:sz w:val="16"/>
                <w:szCs w:val="16"/>
                <w:lang w:val="en-AU" w:eastAsia="en-AU"/>
              </w:rPr>
              <w:t>pérdidas</w:t>
            </w:r>
            <w:proofErr w:type="spellEnd"/>
            <w:r w:rsidRPr="0084716A">
              <w:rPr>
                <w:rFonts w:ascii="Aptos Narrow" w:hAnsi="Aptos Narrow"/>
                <w:color w:val="000000"/>
                <w:sz w:val="16"/>
                <w:szCs w:val="16"/>
                <w:lang w:val="en-AU" w:eastAsia="en-AU"/>
              </w:rPr>
              <w:t>)</w:t>
            </w:r>
          </w:p>
        </w:tc>
        <w:tc>
          <w:tcPr>
            <w:tcW w:w="3118" w:type="dxa"/>
            <w:tcBorders>
              <w:top w:val="nil"/>
              <w:left w:val="single" w:sz="8" w:space="0" w:color="auto"/>
              <w:bottom w:val="single" w:sz="4" w:space="0" w:color="auto"/>
              <w:right w:val="single" w:sz="8" w:space="0" w:color="auto"/>
            </w:tcBorders>
            <w:shd w:val="clear" w:color="000000" w:fill="DAF2D0"/>
            <w:noWrap/>
            <w:vAlign w:val="bottom"/>
            <w:hideMark/>
          </w:tcPr>
          <w:p w14:paraId="79609A7B" w14:textId="77777777" w:rsidR="0084716A" w:rsidRPr="0084716A" w:rsidRDefault="0084716A" w:rsidP="0084716A">
            <w:pPr>
              <w:widowControl/>
              <w:rPr>
                <w:rFonts w:ascii="Aptos Narrow" w:hAnsi="Aptos Narrow"/>
                <w:color w:val="000000"/>
                <w:sz w:val="16"/>
                <w:szCs w:val="16"/>
                <w:lang w:val="en-AU" w:eastAsia="en-AU"/>
              </w:rPr>
            </w:pPr>
            <w:r w:rsidRPr="0084716A">
              <w:rPr>
                <w:rFonts w:ascii="Aptos Narrow" w:hAnsi="Aptos Narrow"/>
                <w:color w:val="000000"/>
                <w:sz w:val="16"/>
                <w:szCs w:val="16"/>
                <w:lang w:val="en-AU" w:eastAsia="en-AU"/>
              </w:rPr>
              <w:t> </w:t>
            </w:r>
          </w:p>
        </w:tc>
      </w:tr>
      <w:tr w:rsidR="0084716A" w:rsidRPr="0084716A" w14:paraId="4E63E52B" w14:textId="77777777" w:rsidTr="0084716A">
        <w:trPr>
          <w:trHeight w:val="293"/>
        </w:trPr>
        <w:tc>
          <w:tcPr>
            <w:tcW w:w="4394" w:type="dxa"/>
            <w:tcBorders>
              <w:top w:val="single" w:sz="8" w:space="0" w:color="auto"/>
              <w:left w:val="single" w:sz="8" w:space="0" w:color="auto"/>
              <w:bottom w:val="single" w:sz="8" w:space="0" w:color="auto"/>
              <w:right w:val="single" w:sz="8" w:space="0" w:color="auto"/>
            </w:tcBorders>
            <w:shd w:val="clear" w:color="000000" w:fill="A6C9EC"/>
            <w:noWrap/>
            <w:vAlign w:val="bottom"/>
            <w:hideMark/>
          </w:tcPr>
          <w:p w14:paraId="24A6B425" w14:textId="77777777" w:rsidR="0084716A" w:rsidRPr="0084716A" w:rsidRDefault="0084716A" w:rsidP="0084716A">
            <w:pPr>
              <w:widowControl/>
              <w:rPr>
                <w:rFonts w:ascii="Aptos Narrow" w:hAnsi="Aptos Narrow"/>
                <w:b/>
                <w:bCs/>
                <w:color w:val="000000"/>
                <w:sz w:val="16"/>
                <w:szCs w:val="16"/>
                <w:lang w:val="es-CO" w:eastAsia="en-AU"/>
              </w:rPr>
            </w:pPr>
            <w:r w:rsidRPr="0084716A">
              <w:rPr>
                <w:rFonts w:ascii="Aptos Narrow" w:hAnsi="Aptos Narrow"/>
                <w:b/>
                <w:bCs/>
                <w:color w:val="000000"/>
                <w:sz w:val="16"/>
                <w:szCs w:val="16"/>
                <w:lang w:val="es-CO" w:eastAsia="en-AU"/>
              </w:rPr>
              <w:t xml:space="preserve"> Ganancia (pérdida) por actividades de operación </w:t>
            </w:r>
          </w:p>
        </w:tc>
        <w:tc>
          <w:tcPr>
            <w:tcW w:w="3118" w:type="dxa"/>
            <w:tcBorders>
              <w:top w:val="single" w:sz="8" w:space="0" w:color="auto"/>
              <w:left w:val="nil"/>
              <w:bottom w:val="single" w:sz="8" w:space="0" w:color="auto"/>
              <w:right w:val="single" w:sz="8" w:space="0" w:color="auto"/>
            </w:tcBorders>
            <w:shd w:val="clear" w:color="000000" w:fill="B5E6A2"/>
            <w:noWrap/>
            <w:vAlign w:val="bottom"/>
            <w:hideMark/>
          </w:tcPr>
          <w:p w14:paraId="2A59B43A" w14:textId="77777777" w:rsidR="0084716A" w:rsidRPr="0084716A" w:rsidRDefault="0084716A" w:rsidP="0084716A">
            <w:pPr>
              <w:widowControl/>
              <w:jc w:val="center"/>
              <w:rPr>
                <w:rFonts w:ascii="Aptos Narrow" w:hAnsi="Aptos Narrow"/>
                <w:b/>
                <w:bCs/>
                <w:i/>
                <w:iCs/>
                <w:color w:val="000000"/>
                <w:sz w:val="16"/>
                <w:szCs w:val="16"/>
                <w:lang w:val="es-CO" w:eastAsia="en-AU"/>
              </w:rPr>
            </w:pPr>
            <w:r w:rsidRPr="0084716A">
              <w:rPr>
                <w:rFonts w:ascii="Aptos Narrow" w:hAnsi="Aptos Narrow"/>
                <w:b/>
                <w:bCs/>
                <w:i/>
                <w:iCs/>
                <w:color w:val="000000"/>
                <w:sz w:val="16"/>
                <w:szCs w:val="16"/>
                <w:lang w:val="es-CO" w:eastAsia="en-AU"/>
              </w:rPr>
              <w:t> </w:t>
            </w:r>
          </w:p>
        </w:tc>
      </w:tr>
      <w:tr w:rsidR="0084716A" w:rsidRPr="0084716A" w14:paraId="1A1133CB" w14:textId="77777777" w:rsidTr="0084716A">
        <w:trPr>
          <w:trHeight w:val="285"/>
        </w:trPr>
        <w:tc>
          <w:tcPr>
            <w:tcW w:w="4394" w:type="dxa"/>
            <w:tcBorders>
              <w:top w:val="nil"/>
              <w:left w:val="single" w:sz="8" w:space="0" w:color="auto"/>
              <w:bottom w:val="single" w:sz="4" w:space="0" w:color="auto"/>
              <w:right w:val="nil"/>
            </w:tcBorders>
            <w:shd w:val="clear" w:color="000000" w:fill="DAE9F8"/>
            <w:noWrap/>
            <w:vAlign w:val="bottom"/>
            <w:hideMark/>
          </w:tcPr>
          <w:p w14:paraId="695B8320" w14:textId="77777777" w:rsidR="0084716A" w:rsidRPr="0084716A" w:rsidRDefault="0084716A" w:rsidP="0084716A">
            <w:pPr>
              <w:widowControl/>
              <w:rPr>
                <w:rFonts w:ascii="Aptos Narrow" w:hAnsi="Aptos Narrow"/>
                <w:color w:val="000000"/>
                <w:sz w:val="16"/>
                <w:szCs w:val="16"/>
                <w:lang w:val="en-AU" w:eastAsia="en-AU"/>
              </w:rPr>
            </w:pPr>
            <w:proofErr w:type="spellStart"/>
            <w:r w:rsidRPr="0084716A">
              <w:rPr>
                <w:rFonts w:ascii="Aptos Narrow" w:hAnsi="Aptos Narrow"/>
                <w:color w:val="000000"/>
                <w:sz w:val="16"/>
                <w:szCs w:val="16"/>
                <w:lang w:val="en-AU" w:eastAsia="en-AU"/>
              </w:rPr>
              <w:t>Ingresos</w:t>
            </w:r>
            <w:proofErr w:type="spellEnd"/>
            <w:r w:rsidRPr="0084716A">
              <w:rPr>
                <w:rFonts w:ascii="Aptos Narrow" w:hAnsi="Aptos Narrow"/>
                <w:color w:val="000000"/>
                <w:sz w:val="16"/>
                <w:szCs w:val="16"/>
                <w:lang w:val="en-AU" w:eastAsia="en-AU"/>
              </w:rPr>
              <w:t xml:space="preserve"> </w:t>
            </w:r>
            <w:proofErr w:type="spellStart"/>
            <w:r w:rsidRPr="0084716A">
              <w:rPr>
                <w:rFonts w:ascii="Aptos Narrow" w:hAnsi="Aptos Narrow"/>
                <w:color w:val="000000"/>
                <w:sz w:val="16"/>
                <w:szCs w:val="16"/>
                <w:lang w:val="en-AU" w:eastAsia="en-AU"/>
              </w:rPr>
              <w:t>financieros</w:t>
            </w:r>
            <w:proofErr w:type="spellEnd"/>
          </w:p>
        </w:tc>
        <w:tc>
          <w:tcPr>
            <w:tcW w:w="3118" w:type="dxa"/>
            <w:tcBorders>
              <w:top w:val="single" w:sz="4" w:space="0" w:color="auto"/>
              <w:left w:val="single" w:sz="8" w:space="0" w:color="auto"/>
              <w:bottom w:val="single" w:sz="4" w:space="0" w:color="auto"/>
              <w:right w:val="single" w:sz="8" w:space="0" w:color="auto"/>
            </w:tcBorders>
            <w:shd w:val="clear" w:color="000000" w:fill="DAF2D0"/>
            <w:noWrap/>
            <w:vAlign w:val="bottom"/>
            <w:hideMark/>
          </w:tcPr>
          <w:p w14:paraId="76C26107" w14:textId="77777777" w:rsidR="0084716A" w:rsidRPr="0084716A" w:rsidRDefault="0084716A" w:rsidP="0084716A">
            <w:pPr>
              <w:widowControl/>
              <w:jc w:val="right"/>
              <w:rPr>
                <w:rFonts w:ascii="Aptos Narrow" w:hAnsi="Aptos Narrow"/>
                <w:color w:val="000000"/>
                <w:sz w:val="16"/>
                <w:szCs w:val="16"/>
                <w:lang w:val="en-AU" w:eastAsia="en-AU"/>
              </w:rPr>
            </w:pPr>
            <w:r w:rsidRPr="0084716A">
              <w:rPr>
                <w:rFonts w:ascii="Aptos Narrow" w:hAnsi="Aptos Narrow"/>
                <w:color w:val="000000"/>
                <w:sz w:val="16"/>
                <w:szCs w:val="16"/>
                <w:lang w:val="en-AU" w:eastAsia="en-AU"/>
              </w:rPr>
              <w:t>85.90%</w:t>
            </w:r>
          </w:p>
        </w:tc>
      </w:tr>
      <w:tr w:rsidR="0084716A" w:rsidRPr="0084716A" w14:paraId="2CC2ECB4" w14:textId="77777777" w:rsidTr="0084716A">
        <w:trPr>
          <w:trHeight w:val="293"/>
        </w:trPr>
        <w:tc>
          <w:tcPr>
            <w:tcW w:w="4394" w:type="dxa"/>
            <w:tcBorders>
              <w:top w:val="nil"/>
              <w:left w:val="single" w:sz="8" w:space="0" w:color="auto"/>
              <w:bottom w:val="single" w:sz="4" w:space="0" w:color="auto"/>
              <w:right w:val="nil"/>
            </w:tcBorders>
            <w:shd w:val="clear" w:color="000000" w:fill="DAE9F8"/>
            <w:noWrap/>
            <w:vAlign w:val="bottom"/>
            <w:hideMark/>
          </w:tcPr>
          <w:p w14:paraId="20FCBC1A" w14:textId="77777777" w:rsidR="0084716A" w:rsidRPr="0084716A" w:rsidRDefault="0084716A" w:rsidP="0084716A">
            <w:pPr>
              <w:widowControl/>
              <w:rPr>
                <w:rFonts w:ascii="Aptos Narrow" w:hAnsi="Aptos Narrow"/>
                <w:color w:val="000000"/>
                <w:sz w:val="16"/>
                <w:szCs w:val="16"/>
                <w:lang w:val="en-AU" w:eastAsia="en-AU"/>
              </w:rPr>
            </w:pPr>
            <w:r w:rsidRPr="0084716A">
              <w:rPr>
                <w:rFonts w:ascii="Aptos Narrow" w:hAnsi="Aptos Narrow"/>
                <w:color w:val="000000"/>
                <w:sz w:val="16"/>
                <w:szCs w:val="16"/>
                <w:lang w:val="en-AU" w:eastAsia="en-AU"/>
              </w:rPr>
              <w:t xml:space="preserve">Costos </w:t>
            </w:r>
            <w:proofErr w:type="spellStart"/>
            <w:r w:rsidRPr="0084716A">
              <w:rPr>
                <w:rFonts w:ascii="Aptos Narrow" w:hAnsi="Aptos Narrow"/>
                <w:color w:val="000000"/>
                <w:sz w:val="16"/>
                <w:szCs w:val="16"/>
                <w:lang w:val="en-AU" w:eastAsia="en-AU"/>
              </w:rPr>
              <w:t>financieros</w:t>
            </w:r>
            <w:proofErr w:type="spellEnd"/>
          </w:p>
        </w:tc>
        <w:tc>
          <w:tcPr>
            <w:tcW w:w="3118" w:type="dxa"/>
            <w:tcBorders>
              <w:top w:val="nil"/>
              <w:left w:val="single" w:sz="8" w:space="0" w:color="auto"/>
              <w:bottom w:val="single" w:sz="4" w:space="0" w:color="auto"/>
              <w:right w:val="single" w:sz="8" w:space="0" w:color="auto"/>
            </w:tcBorders>
            <w:shd w:val="clear" w:color="000000" w:fill="DAF2D0"/>
            <w:noWrap/>
            <w:vAlign w:val="bottom"/>
            <w:hideMark/>
          </w:tcPr>
          <w:p w14:paraId="1AC9049E" w14:textId="77777777" w:rsidR="0084716A" w:rsidRPr="0084716A" w:rsidRDefault="0084716A" w:rsidP="0084716A">
            <w:pPr>
              <w:widowControl/>
              <w:rPr>
                <w:rFonts w:ascii="Aptos Narrow" w:hAnsi="Aptos Narrow"/>
                <w:color w:val="000000"/>
                <w:sz w:val="16"/>
                <w:szCs w:val="16"/>
                <w:lang w:val="en-AU" w:eastAsia="en-AU"/>
              </w:rPr>
            </w:pPr>
            <w:r w:rsidRPr="0084716A">
              <w:rPr>
                <w:rFonts w:ascii="Aptos Narrow" w:hAnsi="Aptos Narrow"/>
                <w:color w:val="000000"/>
                <w:sz w:val="16"/>
                <w:szCs w:val="16"/>
                <w:lang w:val="en-AU" w:eastAsia="en-AU"/>
              </w:rPr>
              <w:t xml:space="preserve"> </w:t>
            </w:r>
          </w:p>
        </w:tc>
      </w:tr>
      <w:tr w:rsidR="0084716A" w:rsidRPr="0084716A" w14:paraId="79B60474" w14:textId="77777777" w:rsidTr="0084716A">
        <w:trPr>
          <w:trHeight w:val="293"/>
        </w:trPr>
        <w:tc>
          <w:tcPr>
            <w:tcW w:w="4394" w:type="dxa"/>
            <w:tcBorders>
              <w:top w:val="single" w:sz="8" w:space="0" w:color="auto"/>
              <w:left w:val="single" w:sz="8" w:space="0" w:color="auto"/>
              <w:bottom w:val="single" w:sz="8" w:space="0" w:color="auto"/>
              <w:right w:val="single" w:sz="8" w:space="0" w:color="auto"/>
            </w:tcBorders>
            <w:shd w:val="clear" w:color="000000" w:fill="A6C9EC"/>
            <w:noWrap/>
            <w:vAlign w:val="bottom"/>
            <w:hideMark/>
          </w:tcPr>
          <w:p w14:paraId="4CFF7DEC" w14:textId="77777777" w:rsidR="0084716A" w:rsidRPr="0084716A" w:rsidRDefault="0084716A" w:rsidP="0084716A">
            <w:pPr>
              <w:widowControl/>
              <w:rPr>
                <w:rFonts w:ascii="Aptos Narrow" w:hAnsi="Aptos Narrow"/>
                <w:b/>
                <w:bCs/>
                <w:color w:val="000000"/>
                <w:sz w:val="16"/>
                <w:szCs w:val="16"/>
                <w:lang w:val="es-CO" w:eastAsia="en-AU"/>
              </w:rPr>
            </w:pPr>
            <w:r w:rsidRPr="0084716A">
              <w:rPr>
                <w:rFonts w:ascii="Aptos Narrow" w:hAnsi="Aptos Narrow"/>
                <w:b/>
                <w:bCs/>
                <w:color w:val="000000"/>
                <w:sz w:val="16"/>
                <w:szCs w:val="16"/>
                <w:lang w:val="es-CO" w:eastAsia="en-AU"/>
              </w:rPr>
              <w:t xml:space="preserve"> Ganancia (pérdida), antes de impuestos </w:t>
            </w:r>
          </w:p>
        </w:tc>
        <w:tc>
          <w:tcPr>
            <w:tcW w:w="3118" w:type="dxa"/>
            <w:tcBorders>
              <w:top w:val="nil"/>
              <w:left w:val="nil"/>
              <w:bottom w:val="single" w:sz="4" w:space="0" w:color="auto"/>
              <w:right w:val="single" w:sz="8" w:space="0" w:color="auto"/>
            </w:tcBorders>
            <w:shd w:val="clear" w:color="000000" w:fill="B5E6A2"/>
            <w:noWrap/>
            <w:vAlign w:val="bottom"/>
            <w:hideMark/>
          </w:tcPr>
          <w:p w14:paraId="008E99FC" w14:textId="77777777" w:rsidR="0084716A" w:rsidRPr="0084716A" w:rsidRDefault="0084716A" w:rsidP="0084716A">
            <w:pPr>
              <w:widowControl/>
              <w:rPr>
                <w:rFonts w:ascii="Aptos Narrow" w:hAnsi="Aptos Narrow"/>
                <w:color w:val="000000"/>
                <w:sz w:val="16"/>
                <w:szCs w:val="16"/>
                <w:lang w:val="es-CO" w:eastAsia="en-AU"/>
              </w:rPr>
            </w:pPr>
            <w:r w:rsidRPr="0084716A">
              <w:rPr>
                <w:rFonts w:ascii="Aptos Narrow" w:hAnsi="Aptos Narrow"/>
                <w:color w:val="000000"/>
                <w:sz w:val="16"/>
                <w:szCs w:val="16"/>
                <w:lang w:val="es-CO" w:eastAsia="en-AU"/>
              </w:rPr>
              <w:t> </w:t>
            </w:r>
          </w:p>
        </w:tc>
      </w:tr>
      <w:tr w:rsidR="0084716A" w:rsidRPr="0084716A" w14:paraId="55B40F31" w14:textId="77777777" w:rsidTr="0084716A">
        <w:trPr>
          <w:trHeight w:val="293"/>
        </w:trPr>
        <w:tc>
          <w:tcPr>
            <w:tcW w:w="4394" w:type="dxa"/>
            <w:tcBorders>
              <w:top w:val="nil"/>
              <w:left w:val="single" w:sz="8" w:space="0" w:color="auto"/>
              <w:bottom w:val="single" w:sz="4" w:space="0" w:color="auto"/>
              <w:right w:val="nil"/>
            </w:tcBorders>
            <w:shd w:val="clear" w:color="000000" w:fill="DAE9F8"/>
            <w:noWrap/>
            <w:vAlign w:val="bottom"/>
            <w:hideMark/>
          </w:tcPr>
          <w:p w14:paraId="56D5C0EA" w14:textId="77777777" w:rsidR="0084716A" w:rsidRPr="0084716A" w:rsidRDefault="0084716A" w:rsidP="0084716A">
            <w:pPr>
              <w:widowControl/>
              <w:rPr>
                <w:rFonts w:ascii="Aptos Narrow" w:hAnsi="Aptos Narrow"/>
                <w:color w:val="000000"/>
                <w:sz w:val="16"/>
                <w:szCs w:val="16"/>
                <w:lang w:val="es-CO" w:eastAsia="en-AU"/>
              </w:rPr>
            </w:pPr>
            <w:r w:rsidRPr="0084716A">
              <w:rPr>
                <w:rFonts w:ascii="Aptos Narrow" w:hAnsi="Aptos Narrow"/>
                <w:color w:val="000000"/>
                <w:sz w:val="16"/>
                <w:szCs w:val="16"/>
                <w:lang w:val="es-CO" w:eastAsia="en-AU"/>
              </w:rPr>
              <w:t xml:space="preserve"> (gasto) por impuestos tarifa 35% año 2023</w:t>
            </w:r>
          </w:p>
        </w:tc>
        <w:tc>
          <w:tcPr>
            <w:tcW w:w="3118" w:type="dxa"/>
            <w:tcBorders>
              <w:top w:val="nil"/>
              <w:left w:val="single" w:sz="8" w:space="0" w:color="auto"/>
              <w:bottom w:val="single" w:sz="4" w:space="0" w:color="auto"/>
              <w:right w:val="single" w:sz="8" w:space="0" w:color="auto"/>
            </w:tcBorders>
            <w:shd w:val="clear" w:color="000000" w:fill="DAF2D0"/>
            <w:noWrap/>
            <w:vAlign w:val="bottom"/>
            <w:hideMark/>
          </w:tcPr>
          <w:p w14:paraId="6156B03D" w14:textId="77777777" w:rsidR="0084716A" w:rsidRPr="0084716A" w:rsidRDefault="0084716A" w:rsidP="0084716A">
            <w:pPr>
              <w:widowControl/>
              <w:jc w:val="right"/>
              <w:rPr>
                <w:rFonts w:ascii="Aptos Narrow" w:hAnsi="Aptos Narrow"/>
                <w:color w:val="000000"/>
                <w:sz w:val="16"/>
                <w:szCs w:val="16"/>
                <w:lang w:val="en-AU" w:eastAsia="en-AU"/>
              </w:rPr>
            </w:pPr>
            <w:r w:rsidRPr="0084716A">
              <w:rPr>
                <w:rFonts w:ascii="Aptos Narrow" w:hAnsi="Aptos Narrow"/>
                <w:color w:val="000000"/>
                <w:sz w:val="16"/>
                <w:szCs w:val="16"/>
                <w:lang w:val="en-AU" w:eastAsia="en-AU"/>
              </w:rPr>
              <w:t>136.47%</w:t>
            </w:r>
          </w:p>
        </w:tc>
      </w:tr>
      <w:tr w:rsidR="0084716A" w:rsidRPr="0084716A" w14:paraId="73AFAB6C" w14:textId="77777777" w:rsidTr="0084716A">
        <w:trPr>
          <w:trHeight w:val="293"/>
        </w:trPr>
        <w:tc>
          <w:tcPr>
            <w:tcW w:w="4394" w:type="dxa"/>
            <w:tcBorders>
              <w:top w:val="single" w:sz="8" w:space="0" w:color="auto"/>
              <w:left w:val="single" w:sz="8" w:space="0" w:color="auto"/>
              <w:bottom w:val="single" w:sz="8" w:space="0" w:color="auto"/>
              <w:right w:val="single" w:sz="8" w:space="0" w:color="auto"/>
            </w:tcBorders>
            <w:shd w:val="clear" w:color="000000" w:fill="A6C9EC"/>
            <w:noWrap/>
            <w:vAlign w:val="bottom"/>
            <w:hideMark/>
          </w:tcPr>
          <w:p w14:paraId="77B7AE61" w14:textId="77777777" w:rsidR="0084716A" w:rsidRPr="0084716A" w:rsidRDefault="0084716A" w:rsidP="0084716A">
            <w:pPr>
              <w:widowControl/>
              <w:rPr>
                <w:rFonts w:ascii="Aptos Narrow" w:hAnsi="Aptos Narrow"/>
                <w:b/>
                <w:bCs/>
                <w:color w:val="000000"/>
                <w:sz w:val="16"/>
                <w:szCs w:val="16"/>
                <w:lang w:val="es-CO" w:eastAsia="en-AU"/>
              </w:rPr>
            </w:pPr>
            <w:r w:rsidRPr="0084716A">
              <w:rPr>
                <w:rFonts w:ascii="Aptos Narrow" w:hAnsi="Aptos Narrow"/>
                <w:b/>
                <w:bCs/>
                <w:color w:val="000000"/>
                <w:sz w:val="16"/>
                <w:szCs w:val="16"/>
                <w:lang w:val="es-CO" w:eastAsia="en-AU"/>
              </w:rPr>
              <w:t xml:space="preserve"> Ganancia (pérdida) o Utilidad Neta </w:t>
            </w:r>
          </w:p>
        </w:tc>
        <w:tc>
          <w:tcPr>
            <w:tcW w:w="3118" w:type="dxa"/>
            <w:tcBorders>
              <w:top w:val="nil"/>
              <w:left w:val="nil"/>
              <w:bottom w:val="single" w:sz="4" w:space="0" w:color="auto"/>
              <w:right w:val="single" w:sz="8" w:space="0" w:color="auto"/>
            </w:tcBorders>
            <w:shd w:val="clear" w:color="000000" w:fill="B5E6A2"/>
            <w:noWrap/>
            <w:vAlign w:val="bottom"/>
            <w:hideMark/>
          </w:tcPr>
          <w:p w14:paraId="5CA9A870" w14:textId="77777777" w:rsidR="0084716A" w:rsidRPr="0084716A" w:rsidRDefault="0084716A" w:rsidP="0084716A">
            <w:pPr>
              <w:widowControl/>
              <w:rPr>
                <w:rFonts w:ascii="Aptos Narrow" w:hAnsi="Aptos Narrow"/>
                <w:color w:val="000000"/>
                <w:sz w:val="16"/>
                <w:szCs w:val="16"/>
                <w:lang w:val="es-CO" w:eastAsia="en-AU"/>
              </w:rPr>
            </w:pPr>
            <w:r w:rsidRPr="0084716A">
              <w:rPr>
                <w:rFonts w:ascii="Aptos Narrow" w:hAnsi="Aptos Narrow"/>
                <w:color w:val="000000"/>
                <w:sz w:val="16"/>
                <w:szCs w:val="16"/>
                <w:lang w:val="es-CO" w:eastAsia="en-AU"/>
              </w:rPr>
              <w:t> </w:t>
            </w:r>
          </w:p>
        </w:tc>
      </w:tr>
    </w:tbl>
    <w:p w14:paraId="2EB3CDC8" w14:textId="42EA4174" w:rsidR="0087348A" w:rsidRPr="0084716A" w:rsidRDefault="0087348A" w:rsidP="00B9143C">
      <w:pPr>
        <w:pBdr>
          <w:top w:val="nil"/>
          <w:left w:val="nil"/>
          <w:bottom w:val="nil"/>
          <w:right w:val="nil"/>
          <w:between w:val="nil"/>
        </w:pBdr>
        <w:spacing w:before="164" w:line="259" w:lineRule="auto"/>
        <w:ind w:left="1699" w:right="1988"/>
        <w:jc w:val="center"/>
        <w:rPr>
          <w:lang w:val="es-CO"/>
        </w:rPr>
      </w:pPr>
    </w:p>
    <w:p w14:paraId="78EB5789" w14:textId="3F564C4B" w:rsidR="0084716A" w:rsidRPr="00D12098" w:rsidRDefault="0084716A" w:rsidP="0084716A">
      <w:pPr>
        <w:ind w:left="2160" w:right="1984" w:firstLine="720"/>
        <w:jc w:val="center"/>
        <w:rPr>
          <w:noProof/>
        </w:rPr>
      </w:pPr>
      <w:r>
        <w:rPr>
          <w:noProof/>
        </w:rPr>
        <w:t xml:space="preserve">Tabla </w:t>
      </w:r>
      <w:r>
        <w:rPr>
          <w:noProof/>
        </w:rPr>
        <w:t>6</w:t>
      </w:r>
      <w:r>
        <w:rPr>
          <w:noProof/>
        </w:rPr>
        <w:t>.</w:t>
      </w:r>
      <w:r w:rsidRPr="00A36476">
        <w:t xml:space="preserve"> </w:t>
      </w:r>
      <w:r w:rsidRPr="00A36476">
        <w:rPr>
          <w:noProof/>
        </w:rPr>
        <w:t xml:space="preserve">Análisis </w:t>
      </w:r>
      <w:r>
        <w:rPr>
          <w:noProof/>
        </w:rPr>
        <w:t>Vertical</w:t>
      </w:r>
      <w:r w:rsidRPr="00A36476">
        <w:rPr>
          <w:noProof/>
        </w:rPr>
        <w:t xml:space="preserve"> </w:t>
      </w:r>
      <w:r w:rsidRPr="002A4588">
        <w:rPr>
          <w:noProof/>
        </w:rPr>
        <w:t xml:space="preserve">Estado De </w:t>
      </w:r>
      <w:r>
        <w:rPr>
          <w:noProof/>
        </w:rPr>
        <w:t>Resultados</w:t>
      </w:r>
    </w:p>
    <w:p w14:paraId="778A0F30" w14:textId="77777777" w:rsidR="0084716A" w:rsidRDefault="0084716A" w:rsidP="0084716A">
      <w:pPr>
        <w:pBdr>
          <w:top w:val="nil"/>
          <w:left w:val="nil"/>
          <w:bottom w:val="nil"/>
          <w:right w:val="nil"/>
          <w:between w:val="nil"/>
        </w:pBdr>
        <w:spacing w:before="164" w:line="259" w:lineRule="auto"/>
        <w:ind w:left="1699" w:right="1988"/>
        <w:jc w:val="center"/>
      </w:pPr>
    </w:p>
    <w:p w14:paraId="74B7C836" w14:textId="77777777" w:rsidR="00C33016" w:rsidRDefault="00C33016" w:rsidP="0084716A">
      <w:pPr>
        <w:pBdr>
          <w:top w:val="nil"/>
          <w:left w:val="nil"/>
          <w:bottom w:val="nil"/>
          <w:right w:val="nil"/>
          <w:between w:val="nil"/>
        </w:pBdr>
        <w:spacing w:before="164" w:line="259" w:lineRule="auto"/>
        <w:ind w:left="1699" w:right="1988"/>
        <w:jc w:val="center"/>
      </w:pPr>
    </w:p>
    <w:p w14:paraId="1D7035D5" w14:textId="77777777" w:rsidR="00C33016" w:rsidRDefault="00C33016" w:rsidP="0084716A">
      <w:pPr>
        <w:pBdr>
          <w:top w:val="nil"/>
          <w:left w:val="nil"/>
          <w:bottom w:val="nil"/>
          <w:right w:val="nil"/>
          <w:between w:val="nil"/>
        </w:pBdr>
        <w:spacing w:before="164" w:line="259" w:lineRule="auto"/>
        <w:ind w:left="1699" w:right="1988"/>
        <w:jc w:val="center"/>
      </w:pPr>
    </w:p>
    <w:p w14:paraId="1BCC26CF" w14:textId="77777777" w:rsidR="00C33016" w:rsidRDefault="00C33016" w:rsidP="0084716A">
      <w:pPr>
        <w:pBdr>
          <w:top w:val="nil"/>
          <w:left w:val="nil"/>
          <w:bottom w:val="nil"/>
          <w:right w:val="nil"/>
          <w:between w:val="nil"/>
        </w:pBdr>
        <w:spacing w:before="164" w:line="259" w:lineRule="auto"/>
        <w:ind w:left="1699" w:right="1988"/>
        <w:jc w:val="center"/>
      </w:pPr>
    </w:p>
    <w:p w14:paraId="5C09B405" w14:textId="77777777" w:rsidR="00C33016" w:rsidRDefault="00C33016" w:rsidP="0084716A">
      <w:pPr>
        <w:pBdr>
          <w:top w:val="nil"/>
          <w:left w:val="nil"/>
          <w:bottom w:val="nil"/>
          <w:right w:val="nil"/>
          <w:between w:val="nil"/>
        </w:pBdr>
        <w:spacing w:before="164" w:line="259" w:lineRule="auto"/>
        <w:ind w:left="1699" w:right="1988"/>
        <w:jc w:val="center"/>
      </w:pPr>
    </w:p>
    <w:p w14:paraId="2E90F039" w14:textId="77777777" w:rsidR="00C33016" w:rsidRDefault="00C33016" w:rsidP="0084716A">
      <w:pPr>
        <w:pBdr>
          <w:top w:val="nil"/>
          <w:left w:val="nil"/>
          <w:bottom w:val="nil"/>
          <w:right w:val="nil"/>
          <w:between w:val="nil"/>
        </w:pBdr>
        <w:spacing w:before="164" w:line="259" w:lineRule="auto"/>
        <w:ind w:left="1699" w:right="1988"/>
        <w:jc w:val="center"/>
      </w:pPr>
    </w:p>
    <w:p w14:paraId="3E2362E5" w14:textId="77777777" w:rsidR="00C33016" w:rsidRDefault="00C33016" w:rsidP="0084716A">
      <w:pPr>
        <w:pBdr>
          <w:top w:val="nil"/>
          <w:left w:val="nil"/>
          <w:bottom w:val="nil"/>
          <w:right w:val="nil"/>
          <w:between w:val="nil"/>
        </w:pBdr>
        <w:spacing w:before="164" w:line="259" w:lineRule="auto"/>
        <w:ind w:left="1699" w:right="1988"/>
        <w:jc w:val="center"/>
      </w:pPr>
    </w:p>
    <w:p w14:paraId="0419058C" w14:textId="77777777" w:rsidR="00C33016" w:rsidRDefault="00C33016" w:rsidP="0084716A">
      <w:pPr>
        <w:pBdr>
          <w:top w:val="nil"/>
          <w:left w:val="nil"/>
          <w:bottom w:val="nil"/>
          <w:right w:val="nil"/>
          <w:between w:val="nil"/>
        </w:pBdr>
        <w:spacing w:before="164" w:line="259" w:lineRule="auto"/>
        <w:ind w:left="1699" w:right="1988"/>
        <w:jc w:val="center"/>
      </w:pPr>
    </w:p>
    <w:p w14:paraId="5F9CEDA4" w14:textId="77777777" w:rsidR="00C33016" w:rsidRDefault="00C33016" w:rsidP="0084716A">
      <w:pPr>
        <w:pBdr>
          <w:top w:val="nil"/>
          <w:left w:val="nil"/>
          <w:bottom w:val="nil"/>
          <w:right w:val="nil"/>
          <w:between w:val="nil"/>
        </w:pBdr>
        <w:spacing w:before="164" w:line="259" w:lineRule="auto"/>
        <w:ind w:left="1699" w:right="1988"/>
        <w:jc w:val="center"/>
      </w:pPr>
    </w:p>
    <w:p w14:paraId="46464637" w14:textId="77777777" w:rsidR="00C33016" w:rsidRDefault="00C33016" w:rsidP="0084716A">
      <w:pPr>
        <w:pBdr>
          <w:top w:val="nil"/>
          <w:left w:val="nil"/>
          <w:bottom w:val="nil"/>
          <w:right w:val="nil"/>
          <w:between w:val="nil"/>
        </w:pBdr>
        <w:spacing w:before="164" w:line="259" w:lineRule="auto"/>
        <w:ind w:left="1699" w:right="1988"/>
        <w:jc w:val="center"/>
      </w:pPr>
    </w:p>
    <w:p w14:paraId="5C6B1757" w14:textId="77777777" w:rsidR="00C33016" w:rsidRDefault="00C33016" w:rsidP="0084716A">
      <w:pPr>
        <w:pBdr>
          <w:top w:val="nil"/>
          <w:left w:val="nil"/>
          <w:bottom w:val="nil"/>
          <w:right w:val="nil"/>
          <w:between w:val="nil"/>
        </w:pBdr>
        <w:spacing w:before="164" w:line="259" w:lineRule="auto"/>
        <w:ind w:left="1699" w:right="1988"/>
        <w:jc w:val="center"/>
      </w:pPr>
    </w:p>
    <w:p w14:paraId="142AAE62" w14:textId="77777777" w:rsidR="00C33016" w:rsidRDefault="00C33016" w:rsidP="0084716A">
      <w:pPr>
        <w:pBdr>
          <w:top w:val="nil"/>
          <w:left w:val="nil"/>
          <w:bottom w:val="nil"/>
          <w:right w:val="nil"/>
          <w:between w:val="nil"/>
        </w:pBdr>
        <w:spacing w:before="164" w:line="259" w:lineRule="auto"/>
        <w:ind w:left="1699" w:right="1988"/>
        <w:jc w:val="center"/>
      </w:pPr>
    </w:p>
    <w:p w14:paraId="2F0961CD" w14:textId="77777777" w:rsidR="00C33016" w:rsidRDefault="00C33016" w:rsidP="0084716A">
      <w:pPr>
        <w:pBdr>
          <w:top w:val="nil"/>
          <w:left w:val="nil"/>
          <w:bottom w:val="nil"/>
          <w:right w:val="nil"/>
          <w:between w:val="nil"/>
        </w:pBdr>
        <w:spacing w:before="164" w:line="259" w:lineRule="auto"/>
        <w:ind w:left="1699" w:right="1988"/>
        <w:jc w:val="center"/>
      </w:pPr>
    </w:p>
    <w:p w14:paraId="28FDDF7B" w14:textId="77777777" w:rsidR="00C33016" w:rsidRDefault="00C33016" w:rsidP="0084716A">
      <w:pPr>
        <w:pBdr>
          <w:top w:val="nil"/>
          <w:left w:val="nil"/>
          <w:bottom w:val="nil"/>
          <w:right w:val="nil"/>
          <w:between w:val="nil"/>
        </w:pBdr>
        <w:spacing w:before="164" w:line="259" w:lineRule="auto"/>
        <w:ind w:left="1699" w:right="1988"/>
        <w:jc w:val="center"/>
      </w:pPr>
    </w:p>
    <w:p w14:paraId="1664B987" w14:textId="77777777" w:rsidR="00C33016" w:rsidRDefault="00C33016" w:rsidP="0084716A">
      <w:pPr>
        <w:pBdr>
          <w:top w:val="nil"/>
          <w:left w:val="nil"/>
          <w:bottom w:val="nil"/>
          <w:right w:val="nil"/>
          <w:between w:val="nil"/>
        </w:pBdr>
        <w:spacing w:before="164" w:line="259" w:lineRule="auto"/>
        <w:ind w:left="1699" w:right="1988"/>
        <w:jc w:val="center"/>
      </w:pPr>
    </w:p>
    <w:p w14:paraId="465282A8" w14:textId="77777777" w:rsidR="00C33016" w:rsidRDefault="00C33016" w:rsidP="0084716A">
      <w:pPr>
        <w:pBdr>
          <w:top w:val="nil"/>
          <w:left w:val="nil"/>
          <w:bottom w:val="nil"/>
          <w:right w:val="nil"/>
          <w:between w:val="nil"/>
        </w:pBdr>
        <w:spacing w:before="164" w:line="259" w:lineRule="auto"/>
        <w:ind w:left="1699" w:right="1988"/>
        <w:jc w:val="center"/>
      </w:pPr>
    </w:p>
    <w:p w14:paraId="06759E5A" w14:textId="05C6534E" w:rsidR="0084716A" w:rsidRDefault="00EB54B3" w:rsidP="00C33016">
      <w:pPr>
        <w:pStyle w:val="Heading2"/>
      </w:pPr>
      <w:r w:rsidRPr="00EB54B3">
        <w:t>Razones financieras</w:t>
      </w:r>
    </w:p>
    <w:p w14:paraId="2376F1E9" w14:textId="252B4F16" w:rsidR="0087348A" w:rsidRDefault="0087348A" w:rsidP="006017DE">
      <w:pPr>
        <w:pBdr>
          <w:top w:val="nil"/>
          <w:left w:val="nil"/>
          <w:bottom w:val="nil"/>
          <w:right w:val="nil"/>
          <w:between w:val="nil"/>
        </w:pBdr>
        <w:spacing w:before="164" w:line="259" w:lineRule="auto"/>
        <w:ind w:left="1699" w:right="1988"/>
        <w:jc w:val="both"/>
      </w:pPr>
    </w:p>
    <w:tbl>
      <w:tblPr>
        <w:tblW w:w="9207" w:type="dxa"/>
        <w:tblInd w:w="1550" w:type="dxa"/>
        <w:tblLook w:val="04A0" w:firstRow="1" w:lastRow="0" w:firstColumn="1" w:lastColumn="0" w:noHBand="0" w:noVBand="1"/>
      </w:tblPr>
      <w:tblGrid>
        <w:gridCol w:w="4425"/>
        <w:gridCol w:w="3087"/>
        <w:gridCol w:w="1695"/>
      </w:tblGrid>
      <w:tr w:rsidR="00C22B74" w:rsidRPr="00C22B74" w14:paraId="1A0D4C2F" w14:textId="77777777" w:rsidTr="00C22B74">
        <w:trPr>
          <w:trHeight w:val="293"/>
        </w:trPr>
        <w:tc>
          <w:tcPr>
            <w:tcW w:w="9207" w:type="dxa"/>
            <w:gridSpan w:val="3"/>
            <w:tcBorders>
              <w:top w:val="single" w:sz="8" w:space="0" w:color="auto"/>
              <w:left w:val="single" w:sz="8" w:space="0" w:color="auto"/>
              <w:bottom w:val="single" w:sz="8" w:space="0" w:color="auto"/>
              <w:right w:val="single" w:sz="8" w:space="0" w:color="000000"/>
            </w:tcBorders>
            <w:shd w:val="clear" w:color="000000" w:fill="DAE9F8"/>
            <w:noWrap/>
            <w:vAlign w:val="bottom"/>
            <w:hideMark/>
          </w:tcPr>
          <w:p w14:paraId="06C04B16" w14:textId="77777777" w:rsidR="00C22B74" w:rsidRPr="00C22B74" w:rsidRDefault="00C22B74" w:rsidP="00C22B74">
            <w:pPr>
              <w:widowControl/>
              <w:jc w:val="center"/>
              <w:rPr>
                <w:rFonts w:ascii="Aptos Narrow" w:hAnsi="Aptos Narrow"/>
                <w:b/>
                <w:bCs/>
                <w:i/>
                <w:iCs/>
                <w:color w:val="000000"/>
                <w:lang w:val="en-AU" w:eastAsia="en-AU"/>
              </w:rPr>
            </w:pPr>
            <w:r w:rsidRPr="00C22B74">
              <w:rPr>
                <w:rFonts w:ascii="Aptos Narrow" w:hAnsi="Aptos Narrow"/>
                <w:b/>
                <w:bCs/>
                <w:i/>
                <w:iCs/>
                <w:color w:val="000000"/>
                <w:lang w:val="en-AU" w:eastAsia="en-AU"/>
              </w:rPr>
              <w:t>RETORNO SOBRE LA INVERSIÓN</w:t>
            </w:r>
          </w:p>
        </w:tc>
      </w:tr>
      <w:tr w:rsidR="00C22B74" w:rsidRPr="00C22B74" w14:paraId="5936E315" w14:textId="77777777" w:rsidTr="00C22B74">
        <w:trPr>
          <w:trHeight w:val="293"/>
        </w:trPr>
        <w:tc>
          <w:tcPr>
            <w:tcW w:w="9207" w:type="dxa"/>
            <w:gridSpan w:val="3"/>
            <w:tcBorders>
              <w:top w:val="single" w:sz="8" w:space="0" w:color="auto"/>
              <w:left w:val="single" w:sz="8" w:space="0" w:color="auto"/>
              <w:bottom w:val="single" w:sz="8" w:space="0" w:color="auto"/>
              <w:right w:val="single" w:sz="8" w:space="0" w:color="000000"/>
            </w:tcBorders>
            <w:shd w:val="clear" w:color="000000" w:fill="92D050"/>
            <w:noWrap/>
            <w:vAlign w:val="bottom"/>
            <w:hideMark/>
          </w:tcPr>
          <w:p w14:paraId="0B305B9A" w14:textId="77777777" w:rsidR="00C22B74" w:rsidRPr="00C22B74" w:rsidRDefault="00C22B74" w:rsidP="00C22B74">
            <w:pPr>
              <w:widowControl/>
              <w:rPr>
                <w:rFonts w:ascii="Aptos Narrow" w:hAnsi="Aptos Narrow"/>
                <w:b/>
                <w:bCs/>
                <w:lang w:val="en-AU" w:eastAsia="en-AU"/>
              </w:rPr>
            </w:pPr>
            <w:r w:rsidRPr="00C22B74">
              <w:rPr>
                <w:rFonts w:ascii="Aptos Narrow" w:hAnsi="Aptos Narrow"/>
                <w:b/>
                <w:bCs/>
                <w:lang w:val="en-AU" w:eastAsia="en-AU"/>
              </w:rPr>
              <w:t>ROE=(</w:t>
            </w:r>
            <w:proofErr w:type="spellStart"/>
            <w:r w:rsidRPr="00C22B74">
              <w:rPr>
                <w:rFonts w:ascii="Calibri" w:hAnsi="Calibri" w:cs="Calibri"/>
                <w:b/>
                <w:bCs/>
                <w:lang w:val="en-AU" w:eastAsia="en-AU"/>
              </w:rPr>
              <w:t>Utilidad</w:t>
            </w:r>
            <w:proofErr w:type="spellEnd"/>
            <w:r w:rsidRPr="00C22B74">
              <w:rPr>
                <w:rFonts w:ascii="Calibri" w:hAnsi="Calibri" w:cs="Calibri"/>
                <w:b/>
                <w:bCs/>
                <w:lang w:val="en-AU" w:eastAsia="en-AU"/>
              </w:rPr>
              <w:t xml:space="preserve"> </w:t>
            </w:r>
            <w:proofErr w:type="spellStart"/>
            <w:r w:rsidRPr="00C22B74">
              <w:rPr>
                <w:rFonts w:ascii="Calibri" w:hAnsi="Calibri" w:cs="Calibri"/>
                <w:b/>
                <w:bCs/>
                <w:lang w:val="en-AU" w:eastAsia="en-AU"/>
              </w:rPr>
              <w:t>neta</w:t>
            </w:r>
            <w:proofErr w:type="spellEnd"/>
            <w:r w:rsidRPr="00C22B74">
              <w:rPr>
                <w:rFonts w:ascii="Calibri" w:hAnsi="Calibri" w:cs="Calibri"/>
                <w:b/>
                <w:bCs/>
                <w:lang w:val="en-AU" w:eastAsia="en-AU"/>
              </w:rPr>
              <w:t xml:space="preserve"> /</w:t>
            </w:r>
            <w:proofErr w:type="spellStart"/>
            <w:r w:rsidRPr="00C22B74">
              <w:rPr>
                <w:rFonts w:ascii="Calibri" w:hAnsi="Calibri" w:cs="Calibri"/>
                <w:b/>
                <w:bCs/>
                <w:lang w:val="en-AU" w:eastAsia="en-AU"/>
              </w:rPr>
              <w:t>patrimonio</w:t>
            </w:r>
            <w:proofErr w:type="spellEnd"/>
            <w:r w:rsidRPr="00C22B74">
              <w:rPr>
                <w:rFonts w:ascii="Calibri" w:hAnsi="Calibri" w:cs="Calibri"/>
                <w:b/>
                <w:bCs/>
                <w:lang w:val="en-AU" w:eastAsia="en-AU"/>
              </w:rPr>
              <w:t>)</w:t>
            </w:r>
          </w:p>
        </w:tc>
      </w:tr>
      <w:tr w:rsidR="00C22B74" w:rsidRPr="00C22B74" w14:paraId="0A0CFE3C" w14:textId="77777777" w:rsidTr="00C22B74">
        <w:trPr>
          <w:trHeight w:val="285"/>
        </w:trPr>
        <w:tc>
          <w:tcPr>
            <w:tcW w:w="4425" w:type="dxa"/>
            <w:tcBorders>
              <w:top w:val="nil"/>
              <w:left w:val="single" w:sz="8" w:space="0" w:color="auto"/>
              <w:bottom w:val="single" w:sz="4" w:space="0" w:color="auto"/>
              <w:right w:val="single" w:sz="4" w:space="0" w:color="auto"/>
            </w:tcBorders>
            <w:shd w:val="clear" w:color="000000" w:fill="FFFFFF"/>
            <w:noWrap/>
            <w:vAlign w:val="bottom"/>
            <w:hideMark/>
          </w:tcPr>
          <w:p w14:paraId="29B2890D" w14:textId="77777777" w:rsidR="00C22B74" w:rsidRPr="00C22B74" w:rsidRDefault="00C22B74" w:rsidP="00C22B74">
            <w:pPr>
              <w:widowControl/>
              <w:jc w:val="center"/>
              <w:rPr>
                <w:rFonts w:ascii="Aptos Narrow" w:hAnsi="Aptos Narrow"/>
                <w:b/>
                <w:bCs/>
                <w:lang w:val="en-AU" w:eastAsia="en-AU"/>
              </w:rPr>
            </w:pPr>
            <w:r w:rsidRPr="00C22B74">
              <w:rPr>
                <w:rFonts w:ascii="Aptos Narrow" w:hAnsi="Aptos Narrow"/>
                <w:b/>
                <w:bCs/>
                <w:lang w:val="en-AU" w:eastAsia="en-AU"/>
              </w:rPr>
              <w:t>AÑO 1</w:t>
            </w:r>
          </w:p>
        </w:tc>
        <w:tc>
          <w:tcPr>
            <w:tcW w:w="3087" w:type="dxa"/>
            <w:tcBorders>
              <w:top w:val="nil"/>
              <w:left w:val="nil"/>
              <w:bottom w:val="single" w:sz="4" w:space="0" w:color="auto"/>
              <w:right w:val="single" w:sz="4" w:space="0" w:color="auto"/>
            </w:tcBorders>
            <w:shd w:val="clear" w:color="000000" w:fill="FFFFFF"/>
            <w:noWrap/>
            <w:vAlign w:val="bottom"/>
            <w:hideMark/>
          </w:tcPr>
          <w:p w14:paraId="41408B31" w14:textId="77777777" w:rsidR="00C22B74" w:rsidRPr="00C22B74" w:rsidRDefault="00C22B74" w:rsidP="00C22B74">
            <w:pPr>
              <w:widowControl/>
              <w:jc w:val="center"/>
              <w:rPr>
                <w:rFonts w:ascii="Aptos Narrow" w:hAnsi="Aptos Narrow"/>
                <w:b/>
                <w:bCs/>
                <w:lang w:val="en-AU" w:eastAsia="en-AU"/>
              </w:rPr>
            </w:pPr>
            <w:r w:rsidRPr="00C22B74">
              <w:rPr>
                <w:rFonts w:ascii="Aptos Narrow" w:hAnsi="Aptos Narrow"/>
                <w:b/>
                <w:bCs/>
                <w:lang w:val="en-AU" w:eastAsia="en-AU"/>
              </w:rPr>
              <w:t>AÑO 2</w:t>
            </w:r>
          </w:p>
        </w:tc>
        <w:tc>
          <w:tcPr>
            <w:tcW w:w="1695" w:type="dxa"/>
            <w:tcBorders>
              <w:top w:val="nil"/>
              <w:left w:val="nil"/>
              <w:bottom w:val="single" w:sz="4" w:space="0" w:color="auto"/>
              <w:right w:val="single" w:sz="8" w:space="0" w:color="auto"/>
            </w:tcBorders>
            <w:shd w:val="clear" w:color="000000" w:fill="FFFFFF"/>
            <w:noWrap/>
            <w:vAlign w:val="bottom"/>
            <w:hideMark/>
          </w:tcPr>
          <w:p w14:paraId="6428BDFA" w14:textId="77777777" w:rsidR="00C22B74" w:rsidRPr="00C22B74" w:rsidRDefault="00C22B74" w:rsidP="00C22B74">
            <w:pPr>
              <w:widowControl/>
              <w:jc w:val="center"/>
              <w:rPr>
                <w:rFonts w:ascii="Aptos Narrow" w:hAnsi="Aptos Narrow"/>
                <w:b/>
                <w:bCs/>
                <w:lang w:val="en-AU" w:eastAsia="en-AU"/>
              </w:rPr>
            </w:pPr>
            <w:r w:rsidRPr="00C22B74">
              <w:rPr>
                <w:rFonts w:ascii="Aptos Narrow" w:hAnsi="Aptos Narrow"/>
                <w:b/>
                <w:bCs/>
                <w:lang w:val="en-AU" w:eastAsia="en-AU"/>
              </w:rPr>
              <w:t>VARIACIÓN</w:t>
            </w:r>
          </w:p>
        </w:tc>
      </w:tr>
      <w:tr w:rsidR="00C22B74" w:rsidRPr="00C22B74" w14:paraId="0352722F" w14:textId="77777777" w:rsidTr="00C22B74">
        <w:trPr>
          <w:trHeight w:val="293"/>
        </w:trPr>
        <w:tc>
          <w:tcPr>
            <w:tcW w:w="4425" w:type="dxa"/>
            <w:tcBorders>
              <w:top w:val="nil"/>
              <w:left w:val="single" w:sz="8" w:space="0" w:color="auto"/>
              <w:bottom w:val="single" w:sz="8" w:space="0" w:color="auto"/>
              <w:right w:val="single" w:sz="4" w:space="0" w:color="auto"/>
            </w:tcBorders>
            <w:shd w:val="clear" w:color="000000" w:fill="FBE2D5"/>
            <w:noWrap/>
            <w:vAlign w:val="bottom"/>
            <w:hideMark/>
          </w:tcPr>
          <w:p w14:paraId="2F81F22E" w14:textId="77777777" w:rsidR="00C22B74" w:rsidRPr="00C22B74" w:rsidRDefault="00C22B74" w:rsidP="00C22B74">
            <w:pPr>
              <w:widowControl/>
              <w:jc w:val="right"/>
              <w:rPr>
                <w:rFonts w:ascii="Aptos Narrow" w:hAnsi="Aptos Narrow"/>
                <w:color w:val="000000"/>
                <w:lang w:val="en-AU" w:eastAsia="en-AU"/>
              </w:rPr>
            </w:pPr>
            <w:r w:rsidRPr="00C22B74">
              <w:rPr>
                <w:rFonts w:ascii="Aptos Narrow" w:hAnsi="Aptos Narrow"/>
                <w:color w:val="000000"/>
                <w:lang w:val="en-AU" w:eastAsia="en-AU"/>
              </w:rPr>
              <w:t>17.79%</w:t>
            </w:r>
          </w:p>
        </w:tc>
        <w:tc>
          <w:tcPr>
            <w:tcW w:w="3087" w:type="dxa"/>
            <w:tcBorders>
              <w:top w:val="nil"/>
              <w:left w:val="nil"/>
              <w:bottom w:val="single" w:sz="8" w:space="0" w:color="auto"/>
              <w:right w:val="single" w:sz="4" w:space="0" w:color="auto"/>
            </w:tcBorders>
            <w:shd w:val="clear" w:color="000000" w:fill="FBE2D5"/>
            <w:noWrap/>
            <w:vAlign w:val="bottom"/>
            <w:hideMark/>
          </w:tcPr>
          <w:p w14:paraId="273492E6" w14:textId="77777777" w:rsidR="00C22B74" w:rsidRPr="00C22B74" w:rsidRDefault="00C22B74" w:rsidP="00C22B74">
            <w:pPr>
              <w:widowControl/>
              <w:jc w:val="right"/>
              <w:rPr>
                <w:rFonts w:ascii="Aptos Narrow" w:hAnsi="Aptos Narrow"/>
                <w:color w:val="000000"/>
                <w:lang w:val="en-AU" w:eastAsia="en-AU"/>
              </w:rPr>
            </w:pPr>
            <w:r w:rsidRPr="00C22B74">
              <w:rPr>
                <w:rFonts w:ascii="Aptos Narrow" w:hAnsi="Aptos Narrow"/>
                <w:color w:val="000000"/>
                <w:lang w:val="en-AU" w:eastAsia="en-AU"/>
              </w:rPr>
              <w:t>3.51%</w:t>
            </w:r>
          </w:p>
        </w:tc>
        <w:tc>
          <w:tcPr>
            <w:tcW w:w="1695" w:type="dxa"/>
            <w:tcBorders>
              <w:top w:val="nil"/>
              <w:left w:val="nil"/>
              <w:bottom w:val="single" w:sz="8" w:space="0" w:color="auto"/>
              <w:right w:val="single" w:sz="8" w:space="0" w:color="auto"/>
            </w:tcBorders>
            <w:shd w:val="clear" w:color="000000" w:fill="FBE2D5"/>
            <w:noWrap/>
            <w:vAlign w:val="bottom"/>
            <w:hideMark/>
          </w:tcPr>
          <w:p w14:paraId="26F44046" w14:textId="77777777" w:rsidR="00C22B74" w:rsidRPr="00C22B74" w:rsidRDefault="00C22B74" w:rsidP="00C22B74">
            <w:pPr>
              <w:widowControl/>
              <w:jc w:val="right"/>
              <w:rPr>
                <w:rFonts w:ascii="Aptos Narrow" w:hAnsi="Aptos Narrow"/>
                <w:color w:val="000000"/>
                <w:lang w:val="en-AU" w:eastAsia="en-AU"/>
              </w:rPr>
            </w:pPr>
            <w:r w:rsidRPr="00C22B74">
              <w:rPr>
                <w:rFonts w:ascii="Aptos Narrow" w:hAnsi="Aptos Narrow"/>
                <w:color w:val="000000"/>
                <w:lang w:val="en-AU" w:eastAsia="en-AU"/>
              </w:rPr>
              <w:t>-80.24%</w:t>
            </w:r>
          </w:p>
        </w:tc>
      </w:tr>
      <w:tr w:rsidR="00C22B74" w:rsidRPr="00C22B74" w14:paraId="76481A92" w14:textId="77777777" w:rsidTr="00C22B74">
        <w:trPr>
          <w:trHeight w:val="293"/>
        </w:trPr>
        <w:tc>
          <w:tcPr>
            <w:tcW w:w="7512" w:type="dxa"/>
            <w:gridSpan w:val="2"/>
            <w:tcBorders>
              <w:top w:val="single" w:sz="8" w:space="0" w:color="auto"/>
              <w:left w:val="single" w:sz="8" w:space="0" w:color="auto"/>
              <w:bottom w:val="single" w:sz="8" w:space="0" w:color="auto"/>
              <w:right w:val="nil"/>
            </w:tcBorders>
            <w:shd w:val="clear" w:color="000000" w:fill="92D050"/>
            <w:noWrap/>
            <w:vAlign w:val="bottom"/>
            <w:hideMark/>
          </w:tcPr>
          <w:p w14:paraId="0CF323C2" w14:textId="77777777" w:rsidR="00C22B74" w:rsidRPr="00C22B74" w:rsidRDefault="00C22B74" w:rsidP="00C22B74">
            <w:pPr>
              <w:widowControl/>
              <w:rPr>
                <w:rFonts w:ascii="Aptos Narrow" w:hAnsi="Aptos Narrow"/>
                <w:b/>
                <w:bCs/>
                <w:lang w:val="es-CO" w:eastAsia="en-AU"/>
              </w:rPr>
            </w:pPr>
            <w:r w:rsidRPr="00C22B74">
              <w:rPr>
                <w:rFonts w:ascii="Aptos Narrow" w:hAnsi="Aptos Narrow"/>
                <w:b/>
                <w:bCs/>
                <w:lang w:val="es-CO" w:eastAsia="en-AU"/>
              </w:rPr>
              <w:t>ROE /análisis Dupont (</w:t>
            </w:r>
            <w:r w:rsidRPr="00C22B74">
              <w:rPr>
                <w:rFonts w:ascii="Calibri" w:hAnsi="Calibri" w:cs="Calibri"/>
                <w:b/>
                <w:bCs/>
                <w:lang w:val="es-CO" w:eastAsia="en-AU"/>
              </w:rPr>
              <w:t>Utilidad neta /ventas * ventas/activos * Activo/patrimonio)</w:t>
            </w:r>
          </w:p>
        </w:tc>
        <w:tc>
          <w:tcPr>
            <w:tcW w:w="1695" w:type="dxa"/>
            <w:tcBorders>
              <w:top w:val="nil"/>
              <w:left w:val="nil"/>
              <w:bottom w:val="single" w:sz="8" w:space="0" w:color="auto"/>
              <w:right w:val="single" w:sz="8" w:space="0" w:color="auto"/>
            </w:tcBorders>
            <w:shd w:val="clear" w:color="000000" w:fill="92D050"/>
            <w:noWrap/>
            <w:vAlign w:val="bottom"/>
            <w:hideMark/>
          </w:tcPr>
          <w:p w14:paraId="66AF832C" w14:textId="77777777" w:rsidR="00C22B74" w:rsidRPr="00C22B74" w:rsidRDefault="00C22B74" w:rsidP="00C22B74">
            <w:pPr>
              <w:widowControl/>
              <w:rPr>
                <w:rFonts w:ascii="Aptos Narrow" w:hAnsi="Aptos Narrow"/>
                <w:b/>
                <w:bCs/>
                <w:lang w:val="es-CO" w:eastAsia="en-AU"/>
              </w:rPr>
            </w:pPr>
            <w:r w:rsidRPr="00C22B74">
              <w:rPr>
                <w:rFonts w:ascii="Aptos Narrow" w:hAnsi="Aptos Narrow"/>
                <w:b/>
                <w:bCs/>
                <w:lang w:val="es-CO" w:eastAsia="en-AU"/>
              </w:rPr>
              <w:t> </w:t>
            </w:r>
          </w:p>
        </w:tc>
      </w:tr>
      <w:tr w:rsidR="00C22B74" w:rsidRPr="00C22B74" w14:paraId="37AD7B4E" w14:textId="77777777" w:rsidTr="00C22B74">
        <w:trPr>
          <w:trHeight w:val="285"/>
        </w:trPr>
        <w:tc>
          <w:tcPr>
            <w:tcW w:w="4425" w:type="dxa"/>
            <w:tcBorders>
              <w:top w:val="nil"/>
              <w:left w:val="single" w:sz="8" w:space="0" w:color="auto"/>
              <w:bottom w:val="single" w:sz="4" w:space="0" w:color="auto"/>
              <w:right w:val="single" w:sz="4" w:space="0" w:color="auto"/>
            </w:tcBorders>
            <w:shd w:val="clear" w:color="000000" w:fill="FFFFFF"/>
            <w:noWrap/>
            <w:vAlign w:val="bottom"/>
            <w:hideMark/>
          </w:tcPr>
          <w:p w14:paraId="47303DA9" w14:textId="77777777" w:rsidR="00C22B74" w:rsidRPr="00C22B74" w:rsidRDefault="00C22B74" w:rsidP="00C22B74">
            <w:pPr>
              <w:widowControl/>
              <w:jc w:val="center"/>
              <w:rPr>
                <w:rFonts w:ascii="Aptos Narrow" w:hAnsi="Aptos Narrow"/>
                <w:b/>
                <w:bCs/>
                <w:lang w:val="en-AU" w:eastAsia="en-AU"/>
              </w:rPr>
            </w:pPr>
            <w:r w:rsidRPr="00C22B74">
              <w:rPr>
                <w:rFonts w:ascii="Aptos Narrow" w:hAnsi="Aptos Narrow"/>
                <w:b/>
                <w:bCs/>
                <w:lang w:val="en-AU" w:eastAsia="en-AU"/>
              </w:rPr>
              <w:t>AÑO 1</w:t>
            </w:r>
          </w:p>
        </w:tc>
        <w:tc>
          <w:tcPr>
            <w:tcW w:w="3087" w:type="dxa"/>
            <w:tcBorders>
              <w:top w:val="nil"/>
              <w:left w:val="nil"/>
              <w:bottom w:val="single" w:sz="4" w:space="0" w:color="auto"/>
              <w:right w:val="single" w:sz="4" w:space="0" w:color="auto"/>
            </w:tcBorders>
            <w:shd w:val="clear" w:color="000000" w:fill="FFFFFF"/>
            <w:noWrap/>
            <w:vAlign w:val="bottom"/>
            <w:hideMark/>
          </w:tcPr>
          <w:p w14:paraId="20BA6885" w14:textId="77777777" w:rsidR="00C22B74" w:rsidRPr="00C22B74" w:rsidRDefault="00C22B74" w:rsidP="00C22B74">
            <w:pPr>
              <w:widowControl/>
              <w:jc w:val="center"/>
              <w:rPr>
                <w:rFonts w:ascii="Aptos Narrow" w:hAnsi="Aptos Narrow"/>
                <w:b/>
                <w:bCs/>
                <w:lang w:val="en-AU" w:eastAsia="en-AU"/>
              </w:rPr>
            </w:pPr>
            <w:r w:rsidRPr="00C22B74">
              <w:rPr>
                <w:rFonts w:ascii="Aptos Narrow" w:hAnsi="Aptos Narrow"/>
                <w:b/>
                <w:bCs/>
                <w:lang w:val="en-AU" w:eastAsia="en-AU"/>
              </w:rPr>
              <w:t>AÑO 2</w:t>
            </w:r>
          </w:p>
        </w:tc>
        <w:tc>
          <w:tcPr>
            <w:tcW w:w="1695" w:type="dxa"/>
            <w:tcBorders>
              <w:top w:val="nil"/>
              <w:left w:val="nil"/>
              <w:bottom w:val="single" w:sz="4" w:space="0" w:color="auto"/>
              <w:right w:val="single" w:sz="8" w:space="0" w:color="auto"/>
            </w:tcBorders>
            <w:shd w:val="clear" w:color="000000" w:fill="FFFFFF"/>
            <w:noWrap/>
            <w:vAlign w:val="bottom"/>
            <w:hideMark/>
          </w:tcPr>
          <w:p w14:paraId="2A486DEA" w14:textId="77777777" w:rsidR="00C22B74" w:rsidRPr="00C22B74" w:rsidRDefault="00C22B74" w:rsidP="00C22B74">
            <w:pPr>
              <w:widowControl/>
              <w:jc w:val="center"/>
              <w:rPr>
                <w:rFonts w:ascii="Aptos Narrow" w:hAnsi="Aptos Narrow"/>
                <w:b/>
                <w:bCs/>
                <w:lang w:val="en-AU" w:eastAsia="en-AU"/>
              </w:rPr>
            </w:pPr>
            <w:r w:rsidRPr="00C22B74">
              <w:rPr>
                <w:rFonts w:ascii="Aptos Narrow" w:hAnsi="Aptos Narrow"/>
                <w:b/>
                <w:bCs/>
                <w:lang w:val="en-AU" w:eastAsia="en-AU"/>
              </w:rPr>
              <w:t>VARIACIÓN</w:t>
            </w:r>
          </w:p>
        </w:tc>
      </w:tr>
      <w:tr w:rsidR="00C22B74" w:rsidRPr="00C22B74" w14:paraId="310959CB" w14:textId="77777777" w:rsidTr="00C22B74">
        <w:trPr>
          <w:trHeight w:val="293"/>
        </w:trPr>
        <w:tc>
          <w:tcPr>
            <w:tcW w:w="4425" w:type="dxa"/>
            <w:tcBorders>
              <w:top w:val="nil"/>
              <w:left w:val="single" w:sz="8" w:space="0" w:color="auto"/>
              <w:bottom w:val="single" w:sz="8" w:space="0" w:color="auto"/>
              <w:right w:val="single" w:sz="4" w:space="0" w:color="auto"/>
            </w:tcBorders>
            <w:shd w:val="clear" w:color="000000" w:fill="FBE2D5"/>
            <w:noWrap/>
            <w:vAlign w:val="bottom"/>
            <w:hideMark/>
          </w:tcPr>
          <w:p w14:paraId="15603C40" w14:textId="77777777" w:rsidR="00C22B74" w:rsidRPr="00C22B74" w:rsidRDefault="00C22B74" w:rsidP="00C22B74">
            <w:pPr>
              <w:widowControl/>
              <w:jc w:val="right"/>
              <w:rPr>
                <w:rFonts w:ascii="Aptos Narrow" w:hAnsi="Aptos Narrow"/>
                <w:color w:val="000000"/>
                <w:lang w:val="en-AU" w:eastAsia="en-AU"/>
              </w:rPr>
            </w:pPr>
            <w:r w:rsidRPr="00C22B74">
              <w:rPr>
                <w:rFonts w:ascii="Aptos Narrow" w:hAnsi="Aptos Narrow"/>
                <w:color w:val="000000"/>
                <w:lang w:val="en-AU" w:eastAsia="en-AU"/>
              </w:rPr>
              <w:t>17.79%</w:t>
            </w:r>
          </w:p>
        </w:tc>
        <w:tc>
          <w:tcPr>
            <w:tcW w:w="3087" w:type="dxa"/>
            <w:tcBorders>
              <w:top w:val="nil"/>
              <w:left w:val="single" w:sz="8" w:space="0" w:color="auto"/>
              <w:bottom w:val="single" w:sz="8" w:space="0" w:color="auto"/>
              <w:right w:val="single" w:sz="4" w:space="0" w:color="auto"/>
            </w:tcBorders>
            <w:shd w:val="clear" w:color="000000" w:fill="FBE2D5"/>
            <w:noWrap/>
            <w:vAlign w:val="bottom"/>
            <w:hideMark/>
          </w:tcPr>
          <w:p w14:paraId="27F41FB8" w14:textId="77777777" w:rsidR="00C22B74" w:rsidRPr="00C22B74" w:rsidRDefault="00C22B74" w:rsidP="00C22B74">
            <w:pPr>
              <w:widowControl/>
              <w:jc w:val="right"/>
              <w:rPr>
                <w:rFonts w:ascii="Aptos Narrow" w:hAnsi="Aptos Narrow"/>
                <w:color w:val="000000"/>
                <w:lang w:val="en-AU" w:eastAsia="en-AU"/>
              </w:rPr>
            </w:pPr>
            <w:r w:rsidRPr="00C22B74">
              <w:rPr>
                <w:rFonts w:ascii="Aptos Narrow" w:hAnsi="Aptos Narrow"/>
                <w:color w:val="000000"/>
                <w:lang w:val="en-AU" w:eastAsia="en-AU"/>
              </w:rPr>
              <w:t>3.51%</w:t>
            </w:r>
          </w:p>
        </w:tc>
        <w:tc>
          <w:tcPr>
            <w:tcW w:w="1695" w:type="dxa"/>
            <w:tcBorders>
              <w:top w:val="nil"/>
              <w:left w:val="nil"/>
              <w:bottom w:val="single" w:sz="8" w:space="0" w:color="auto"/>
              <w:right w:val="single" w:sz="8" w:space="0" w:color="auto"/>
            </w:tcBorders>
            <w:shd w:val="clear" w:color="000000" w:fill="FBE2D5"/>
            <w:noWrap/>
            <w:vAlign w:val="bottom"/>
            <w:hideMark/>
          </w:tcPr>
          <w:p w14:paraId="5B719FB9" w14:textId="77777777" w:rsidR="00C22B74" w:rsidRPr="00C22B74" w:rsidRDefault="00C22B74" w:rsidP="00C22B74">
            <w:pPr>
              <w:widowControl/>
              <w:jc w:val="right"/>
              <w:rPr>
                <w:rFonts w:ascii="Aptos Narrow" w:hAnsi="Aptos Narrow"/>
                <w:color w:val="000000"/>
                <w:lang w:val="en-AU" w:eastAsia="en-AU"/>
              </w:rPr>
            </w:pPr>
            <w:r w:rsidRPr="00C22B74">
              <w:rPr>
                <w:rFonts w:ascii="Aptos Narrow" w:hAnsi="Aptos Narrow"/>
                <w:color w:val="000000"/>
                <w:lang w:val="en-AU" w:eastAsia="en-AU"/>
              </w:rPr>
              <w:t>-80.24%</w:t>
            </w:r>
          </w:p>
        </w:tc>
      </w:tr>
      <w:tr w:rsidR="00C22B74" w:rsidRPr="00C22B74" w14:paraId="1D7C72F2" w14:textId="77777777" w:rsidTr="00C22B74">
        <w:trPr>
          <w:trHeight w:val="315"/>
        </w:trPr>
        <w:tc>
          <w:tcPr>
            <w:tcW w:w="4425" w:type="dxa"/>
            <w:tcBorders>
              <w:top w:val="nil"/>
              <w:left w:val="single" w:sz="8" w:space="0" w:color="auto"/>
              <w:bottom w:val="single" w:sz="4" w:space="0" w:color="auto"/>
              <w:right w:val="nil"/>
            </w:tcBorders>
            <w:shd w:val="clear" w:color="000000" w:fill="92D050"/>
            <w:noWrap/>
            <w:vAlign w:val="bottom"/>
            <w:hideMark/>
          </w:tcPr>
          <w:p w14:paraId="4EC69590" w14:textId="77777777" w:rsidR="00C22B74" w:rsidRPr="00C22B74" w:rsidRDefault="00C22B74" w:rsidP="00C22B74">
            <w:pPr>
              <w:widowControl/>
              <w:rPr>
                <w:rFonts w:ascii="Aptos Narrow" w:hAnsi="Aptos Narrow"/>
                <w:b/>
                <w:bCs/>
                <w:lang w:val="en-AU" w:eastAsia="en-AU"/>
              </w:rPr>
            </w:pPr>
            <w:r w:rsidRPr="00C22B74">
              <w:rPr>
                <w:rFonts w:ascii="Aptos Narrow" w:hAnsi="Aptos Narrow"/>
                <w:b/>
                <w:bCs/>
                <w:lang w:val="es-CO" w:eastAsia="en-AU"/>
              </w:rPr>
              <w:t xml:space="preserve">ROA =(utilidad neta / Total Activo Bruto)sin </w:t>
            </w:r>
            <w:proofErr w:type="spellStart"/>
            <w:r w:rsidRPr="00C22B74">
              <w:rPr>
                <w:rFonts w:ascii="Aptos Narrow" w:hAnsi="Aptos Narrow"/>
                <w:b/>
                <w:bCs/>
                <w:lang w:val="es-CO" w:eastAsia="en-AU"/>
              </w:rPr>
              <w:t>Deprec</w:t>
            </w:r>
            <w:proofErr w:type="spellEnd"/>
            <w:r w:rsidRPr="00C22B74">
              <w:rPr>
                <w:rFonts w:ascii="Aptos Narrow" w:hAnsi="Aptos Narrow"/>
                <w:b/>
                <w:bCs/>
                <w:lang w:val="es-CO" w:eastAsia="en-AU"/>
              </w:rPr>
              <w:t xml:space="preserve">. </w:t>
            </w:r>
            <w:r w:rsidRPr="00C22B74">
              <w:rPr>
                <w:rFonts w:ascii="Aptos Narrow" w:hAnsi="Aptos Narrow"/>
                <w:b/>
                <w:bCs/>
                <w:lang w:val="en-AU" w:eastAsia="en-AU"/>
              </w:rPr>
              <w:t xml:space="preserve">Ni </w:t>
            </w:r>
            <w:proofErr w:type="spellStart"/>
            <w:r w:rsidRPr="00C22B74">
              <w:rPr>
                <w:rFonts w:ascii="Aptos Narrow" w:hAnsi="Aptos Narrow"/>
                <w:b/>
                <w:bCs/>
                <w:lang w:val="en-AU" w:eastAsia="en-AU"/>
              </w:rPr>
              <w:t>provisiones</w:t>
            </w:r>
            <w:proofErr w:type="spellEnd"/>
          </w:p>
        </w:tc>
        <w:tc>
          <w:tcPr>
            <w:tcW w:w="3087" w:type="dxa"/>
            <w:tcBorders>
              <w:top w:val="nil"/>
              <w:left w:val="nil"/>
              <w:bottom w:val="single" w:sz="4" w:space="0" w:color="auto"/>
              <w:right w:val="nil"/>
            </w:tcBorders>
            <w:shd w:val="clear" w:color="000000" w:fill="92D050"/>
            <w:noWrap/>
            <w:vAlign w:val="bottom"/>
            <w:hideMark/>
          </w:tcPr>
          <w:p w14:paraId="3364A6D4" w14:textId="77777777" w:rsidR="00C22B74" w:rsidRPr="00C22B74" w:rsidRDefault="00C22B74" w:rsidP="00C22B74">
            <w:pPr>
              <w:widowControl/>
              <w:rPr>
                <w:rFonts w:ascii="Aptos Narrow" w:hAnsi="Aptos Narrow"/>
                <w:b/>
                <w:bCs/>
                <w:lang w:val="en-AU" w:eastAsia="en-AU"/>
              </w:rPr>
            </w:pPr>
            <w:r w:rsidRPr="00C22B74">
              <w:rPr>
                <w:rFonts w:ascii="Aptos Narrow" w:hAnsi="Aptos Narrow"/>
                <w:b/>
                <w:bCs/>
                <w:lang w:val="en-AU" w:eastAsia="en-AU"/>
              </w:rPr>
              <w:t> </w:t>
            </w:r>
          </w:p>
        </w:tc>
        <w:tc>
          <w:tcPr>
            <w:tcW w:w="1695" w:type="dxa"/>
            <w:tcBorders>
              <w:top w:val="nil"/>
              <w:left w:val="nil"/>
              <w:bottom w:val="single" w:sz="4" w:space="0" w:color="auto"/>
              <w:right w:val="single" w:sz="8" w:space="0" w:color="auto"/>
            </w:tcBorders>
            <w:shd w:val="clear" w:color="000000" w:fill="92D050"/>
            <w:noWrap/>
            <w:vAlign w:val="bottom"/>
            <w:hideMark/>
          </w:tcPr>
          <w:p w14:paraId="3760F3F9" w14:textId="77777777" w:rsidR="00C22B74" w:rsidRPr="00C22B74" w:rsidRDefault="00C22B74" w:rsidP="00C22B74">
            <w:pPr>
              <w:widowControl/>
              <w:rPr>
                <w:rFonts w:ascii="Aptos Narrow" w:hAnsi="Aptos Narrow"/>
                <w:b/>
                <w:bCs/>
                <w:lang w:val="en-AU" w:eastAsia="en-AU"/>
              </w:rPr>
            </w:pPr>
            <w:r w:rsidRPr="00C22B74">
              <w:rPr>
                <w:rFonts w:ascii="Aptos Narrow" w:hAnsi="Aptos Narrow"/>
                <w:b/>
                <w:bCs/>
                <w:lang w:val="en-AU" w:eastAsia="en-AU"/>
              </w:rPr>
              <w:t> </w:t>
            </w:r>
          </w:p>
        </w:tc>
      </w:tr>
      <w:tr w:rsidR="00C22B74" w:rsidRPr="00C22B74" w14:paraId="45D4E3DD" w14:textId="77777777" w:rsidTr="00C22B74">
        <w:trPr>
          <w:trHeight w:val="345"/>
        </w:trPr>
        <w:tc>
          <w:tcPr>
            <w:tcW w:w="4425" w:type="dxa"/>
            <w:tcBorders>
              <w:top w:val="nil"/>
              <w:left w:val="single" w:sz="8" w:space="0" w:color="auto"/>
              <w:bottom w:val="single" w:sz="8" w:space="0" w:color="auto"/>
              <w:right w:val="single" w:sz="4" w:space="0" w:color="auto"/>
            </w:tcBorders>
            <w:shd w:val="clear" w:color="000000" w:fill="FBE2D5"/>
            <w:noWrap/>
            <w:vAlign w:val="bottom"/>
            <w:hideMark/>
          </w:tcPr>
          <w:p w14:paraId="4A527F70" w14:textId="77777777" w:rsidR="00C22B74" w:rsidRPr="00C22B74" w:rsidRDefault="00C22B74" w:rsidP="00C22B74">
            <w:pPr>
              <w:widowControl/>
              <w:jc w:val="center"/>
              <w:rPr>
                <w:rFonts w:ascii="Aptos Narrow" w:hAnsi="Aptos Narrow"/>
                <w:b/>
                <w:bCs/>
                <w:color w:val="000000"/>
                <w:lang w:val="en-AU" w:eastAsia="en-AU"/>
              </w:rPr>
            </w:pPr>
            <w:r w:rsidRPr="00C22B74">
              <w:rPr>
                <w:rFonts w:ascii="Aptos Narrow" w:hAnsi="Aptos Narrow"/>
                <w:b/>
                <w:bCs/>
                <w:color w:val="000000"/>
                <w:lang w:val="en-AU" w:eastAsia="en-AU"/>
              </w:rPr>
              <w:t>3.79%</w:t>
            </w:r>
          </w:p>
        </w:tc>
        <w:tc>
          <w:tcPr>
            <w:tcW w:w="3087" w:type="dxa"/>
            <w:tcBorders>
              <w:top w:val="nil"/>
              <w:left w:val="single" w:sz="8" w:space="0" w:color="auto"/>
              <w:bottom w:val="single" w:sz="8" w:space="0" w:color="auto"/>
              <w:right w:val="single" w:sz="4" w:space="0" w:color="auto"/>
            </w:tcBorders>
            <w:shd w:val="clear" w:color="000000" w:fill="FBE2D5"/>
            <w:noWrap/>
            <w:vAlign w:val="bottom"/>
            <w:hideMark/>
          </w:tcPr>
          <w:p w14:paraId="59EFB724" w14:textId="77777777" w:rsidR="00C22B74" w:rsidRPr="00C22B74" w:rsidRDefault="00C22B74" w:rsidP="00C22B74">
            <w:pPr>
              <w:widowControl/>
              <w:jc w:val="center"/>
              <w:rPr>
                <w:rFonts w:ascii="Aptos Narrow" w:hAnsi="Aptos Narrow"/>
                <w:b/>
                <w:bCs/>
                <w:color w:val="000000"/>
                <w:lang w:val="en-AU" w:eastAsia="en-AU"/>
              </w:rPr>
            </w:pPr>
            <w:r w:rsidRPr="00C22B74">
              <w:rPr>
                <w:rFonts w:ascii="Aptos Narrow" w:hAnsi="Aptos Narrow"/>
                <w:b/>
                <w:bCs/>
                <w:color w:val="000000"/>
                <w:lang w:val="en-AU" w:eastAsia="en-AU"/>
              </w:rPr>
              <w:t>0.78%</w:t>
            </w:r>
          </w:p>
        </w:tc>
        <w:tc>
          <w:tcPr>
            <w:tcW w:w="1695" w:type="dxa"/>
            <w:tcBorders>
              <w:top w:val="nil"/>
              <w:left w:val="nil"/>
              <w:bottom w:val="single" w:sz="8" w:space="0" w:color="auto"/>
              <w:right w:val="single" w:sz="8" w:space="0" w:color="auto"/>
            </w:tcBorders>
            <w:shd w:val="clear" w:color="000000" w:fill="FBE2D5"/>
            <w:noWrap/>
            <w:vAlign w:val="bottom"/>
            <w:hideMark/>
          </w:tcPr>
          <w:p w14:paraId="5C51B68B" w14:textId="77777777" w:rsidR="00C22B74" w:rsidRPr="00C22B74" w:rsidRDefault="00C22B74" w:rsidP="00C22B74">
            <w:pPr>
              <w:widowControl/>
              <w:jc w:val="right"/>
              <w:rPr>
                <w:rFonts w:ascii="Aptos Narrow" w:hAnsi="Aptos Narrow"/>
                <w:color w:val="000000"/>
                <w:lang w:val="en-AU" w:eastAsia="en-AU"/>
              </w:rPr>
            </w:pPr>
            <w:r w:rsidRPr="00C22B74">
              <w:rPr>
                <w:rFonts w:ascii="Aptos Narrow" w:hAnsi="Aptos Narrow"/>
                <w:color w:val="000000"/>
                <w:lang w:val="en-AU" w:eastAsia="en-AU"/>
              </w:rPr>
              <w:t>-79.4%</w:t>
            </w:r>
          </w:p>
        </w:tc>
      </w:tr>
      <w:tr w:rsidR="00C22B74" w:rsidRPr="00C22B74" w14:paraId="284DE4C6" w14:textId="77777777" w:rsidTr="00C22B74">
        <w:trPr>
          <w:trHeight w:val="293"/>
        </w:trPr>
        <w:tc>
          <w:tcPr>
            <w:tcW w:w="4425" w:type="dxa"/>
            <w:tcBorders>
              <w:top w:val="nil"/>
              <w:left w:val="single" w:sz="8" w:space="0" w:color="auto"/>
              <w:bottom w:val="single" w:sz="8" w:space="0" w:color="auto"/>
              <w:right w:val="nil"/>
            </w:tcBorders>
            <w:shd w:val="clear" w:color="000000" w:fill="92D050"/>
            <w:noWrap/>
            <w:vAlign w:val="bottom"/>
            <w:hideMark/>
          </w:tcPr>
          <w:p w14:paraId="1336684F" w14:textId="77777777" w:rsidR="00C22B74" w:rsidRPr="00C22B74" w:rsidRDefault="00C22B74" w:rsidP="00C22B74">
            <w:pPr>
              <w:widowControl/>
              <w:rPr>
                <w:rFonts w:ascii="Aptos Narrow" w:hAnsi="Aptos Narrow"/>
                <w:b/>
                <w:bCs/>
                <w:lang w:val="es-CO" w:eastAsia="en-AU"/>
              </w:rPr>
            </w:pPr>
            <w:r w:rsidRPr="00C22B74">
              <w:rPr>
                <w:rFonts w:ascii="Aptos Narrow" w:hAnsi="Aptos Narrow"/>
                <w:b/>
                <w:bCs/>
                <w:lang w:val="es-CO" w:eastAsia="en-AU"/>
              </w:rPr>
              <w:t>NE= (Total pasivo / Total Activo ) *100 = Nivel de endeudamiento</w:t>
            </w:r>
          </w:p>
        </w:tc>
        <w:tc>
          <w:tcPr>
            <w:tcW w:w="3087" w:type="dxa"/>
            <w:tcBorders>
              <w:top w:val="nil"/>
              <w:left w:val="nil"/>
              <w:bottom w:val="single" w:sz="8" w:space="0" w:color="auto"/>
              <w:right w:val="nil"/>
            </w:tcBorders>
            <w:shd w:val="clear" w:color="000000" w:fill="92D050"/>
            <w:noWrap/>
            <w:vAlign w:val="bottom"/>
            <w:hideMark/>
          </w:tcPr>
          <w:p w14:paraId="294C5C11" w14:textId="77777777" w:rsidR="00C22B74" w:rsidRPr="00C22B74" w:rsidRDefault="00C22B74" w:rsidP="00C22B74">
            <w:pPr>
              <w:widowControl/>
              <w:rPr>
                <w:rFonts w:ascii="Aptos Narrow" w:hAnsi="Aptos Narrow"/>
                <w:b/>
                <w:bCs/>
                <w:lang w:val="es-CO" w:eastAsia="en-AU"/>
              </w:rPr>
            </w:pPr>
            <w:r w:rsidRPr="00C22B74">
              <w:rPr>
                <w:rFonts w:ascii="Aptos Narrow" w:hAnsi="Aptos Narrow"/>
                <w:b/>
                <w:bCs/>
                <w:lang w:val="es-CO" w:eastAsia="en-AU"/>
              </w:rPr>
              <w:t> </w:t>
            </w:r>
          </w:p>
        </w:tc>
        <w:tc>
          <w:tcPr>
            <w:tcW w:w="1695" w:type="dxa"/>
            <w:tcBorders>
              <w:top w:val="nil"/>
              <w:left w:val="nil"/>
              <w:bottom w:val="single" w:sz="8" w:space="0" w:color="auto"/>
              <w:right w:val="single" w:sz="8" w:space="0" w:color="auto"/>
            </w:tcBorders>
            <w:shd w:val="clear" w:color="000000" w:fill="92D050"/>
            <w:noWrap/>
            <w:vAlign w:val="bottom"/>
            <w:hideMark/>
          </w:tcPr>
          <w:p w14:paraId="7174C8F2" w14:textId="77777777" w:rsidR="00C22B74" w:rsidRPr="00C22B74" w:rsidRDefault="00C22B74" w:rsidP="00C22B74">
            <w:pPr>
              <w:widowControl/>
              <w:rPr>
                <w:rFonts w:ascii="Aptos Narrow" w:hAnsi="Aptos Narrow"/>
                <w:b/>
                <w:bCs/>
                <w:lang w:val="es-CO" w:eastAsia="en-AU"/>
              </w:rPr>
            </w:pPr>
            <w:r w:rsidRPr="00C22B74">
              <w:rPr>
                <w:rFonts w:ascii="Aptos Narrow" w:hAnsi="Aptos Narrow"/>
                <w:b/>
                <w:bCs/>
                <w:lang w:val="es-CO" w:eastAsia="en-AU"/>
              </w:rPr>
              <w:t> </w:t>
            </w:r>
          </w:p>
        </w:tc>
      </w:tr>
      <w:tr w:rsidR="00C22B74" w:rsidRPr="00C22B74" w14:paraId="3E6C033B" w14:textId="77777777" w:rsidTr="00C22B74">
        <w:trPr>
          <w:trHeight w:val="285"/>
        </w:trPr>
        <w:tc>
          <w:tcPr>
            <w:tcW w:w="4425" w:type="dxa"/>
            <w:tcBorders>
              <w:top w:val="nil"/>
              <w:left w:val="single" w:sz="8" w:space="0" w:color="auto"/>
              <w:bottom w:val="single" w:sz="4" w:space="0" w:color="auto"/>
              <w:right w:val="single" w:sz="4" w:space="0" w:color="auto"/>
            </w:tcBorders>
            <w:shd w:val="clear" w:color="000000" w:fill="FFFFFF"/>
            <w:noWrap/>
            <w:vAlign w:val="bottom"/>
            <w:hideMark/>
          </w:tcPr>
          <w:p w14:paraId="4F4E5952" w14:textId="77777777" w:rsidR="00C22B74" w:rsidRPr="00C22B74" w:rsidRDefault="00C22B74" w:rsidP="00C22B74">
            <w:pPr>
              <w:widowControl/>
              <w:jc w:val="center"/>
              <w:rPr>
                <w:rFonts w:ascii="Aptos Narrow" w:hAnsi="Aptos Narrow"/>
                <w:b/>
                <w:bCs/>
                <w:lang w:val="en-AU" w:eastAsia="en-AU"/>
              </w:rPr>
            </w:pPr>
            <w:r w:rsidRPr="00C22B74">
              <w:rPr>
                <w:rFonts w:ascii="Aptos Narrow" w:hAnsi="Aptos Narrow"/>
                <w:b/>
                <w:bCs/>
                <w:lang w:val="en-AU" w:eastAsia="en-AU"/>
              </w:rPr>
              <w:t>AÑO 1</w:t>
            </w:r>
          </w:p>
        </w:tc>
        <w:tc>
          <w:tcPr>
            <w:tcW w:w="3087" w:type="dxa"/>
            <w:tcBorders>
              <w:top w:val="nil"/>
              <w:left w:val="nil"/>
              <w:bottom w:val="single" w:sz="4" w:space="0" w:color="auto"/>
              <w:right w:val="single" w:sz="4" w:space="0" w:color="auto"/>
            </w:tcBorders>
            <w:shd w:val="clear" w:color="000000" w:fill="FFFFFF"/>
            <w:noWrap/>
            <w:vAlign w:val="bottom"/>
            <w:hideMark/>
          </w:tcPr>
          <w:p w14:paraId="0BC56D05" w14:textId="77777777" w:rsidR="00C22B74" w:rsidRPr="00C22B74" w:rsidRDefault="00C22B74" w:rsidP="00C22B74">
            <w:pPr>
              <w:widowControl/>
              <w:jc w:val="center"/>
              <w:rPr>
                <w:rFonts w:ascii="Aptos Narrow" w:hAnsi="Aptos Narrow"/>
                <w:b/>
                <w:bCs/>
                <w:lang w:val="en-AU" w:eastAsia="en-AU"/>
              </w:rPr>
            </w:pPr>
            <w:r w:rsidRPr="00C22B74">
              <w:rPr>
                <w:rFonts w:ascii="Aptos Narrow" w:hAnsi="Aptos Narrow"/>
                <w:b/>
                <w:bCs/>
                <w:lang w:val="en-AU" w:eastAsia="en-AU"/>
              </w:rPr>
              <w:t>AÑO 2</w:t>
            </w:r>
          </w:p>
        </w:tc>
        <w:tc>
          <w:tcPr>
            <w:tcW w:w="1695" w:type="dxa"/>
            <w:tcBorders>
              <w:top w:val="nil"/>
              <w:left w:val="nil"/>
              <w:bottom w:val="single" w:sz="4" w:space="0" w:color="auto"/>
              <w:right w:val="single" w:sz="8" w:space="0" w:color="auto"/>
            </w:tcBorders>
            <w:shd w:val="clear" w:color="000000" w:fill="FFFFFF"/>
            <w:noWrap/>
            <w:vAlign w:val="bottom"/>
            <w:hideMark/>
          </w:tcPr>
          <w:p w14:paraId="2FF3FE35" w14:textId="77777777" w:rsidR="00C22B74" w:rsidRPr="00C22B74" w:rsidRDefault="00C22B74" w:rsidP="00C22B74">
            <w:pPr>
              <w:widowControl/>
              <w:jc w:val="center"/>
              <w:rPr>
                <w:rFonts w:ascii="Aptos Narrow" w:hAnsi="Aptos Narrow"/>
                <w:b/>
                <w:bCs/>
                <w:lang w:val="en-AU" w:eastAsia="en-AU"/>
              </w:rPr>
            </w:pPr>
            <w:r w:rsidRPr="00C22B74">
              <w:rPr>
                <w:rFonts w:ascii="Aptos Narrow" w:hAnsi="Aptos Narrow"/>
                <w:b/>
                <w:bCs/>
                <w:lang w:val="en-AU" w:eastAsia="en-AU"/>
              </w:rPr>
              <w:t>VARIACIÓN</w:t>
            </w:r>
          </w:p>
        </w:tc>
      </w:tr>
      <w:tr w:rsidR="00C22B74" w:rsidRPr="00C22B74" w14:paraId="36334807" w14:textId="77777777" w:rsidTr="00C22B74">
        <w:trPr>
          <w:trHeight w:val="293"/>
        </w:trPr>
        <w:tc>
          <w:tcPr>
            <w:tcW w:w="4425" w:type="dxa"/>
            <w:tcBorders>
              <w:top w:val="nil"/>
              <w:left w:val="single" w:sz="8" w:space="0" w:color="auto"/>
              <w:bottom w:val="single" w:sz="8" w:space="0" w:color="auto"/>
              <w:right w:val="single" w:sz="4" w:space="0" w:color="auto"/>
            </w:tcBorders>
            <w:shd w:val="clear" w:color="000000" w:fill="FBE2D5"/>
            <w:noWrap/>
            <w:vAlign w:val="bottom"/>
            <w:hideMark/>
          </w:tcPr>
          <w:p w14:paraId="50C4CF51" w14:textId="77777777" w:rsidR="00C22B74" w:rsidRPr="00C22B74" w:rsidRDefault="00C22B74" w:rsidP="00C22B74">
            <w:pPr>
              <w:widowControl/>
              <w:jc w:val="right"/>
              <w:rPr>
                <w:rFonts w:ascii="Aptos Narrow" w:hAnsi="Aptos Narrow"/>
                <w:b/>
                <w:bCs/>
                <w:color w:val="000000"/>
                <w:lang w:val="en-AU" w:eastAsia="en-AU"/>
              </w:rPr>
            </w:pPr>
            <w:r w:rsidRPr="00C22B74">
              <w:rPr>
                <w:rFonts w:ascii="Aptos Narrow" w:hAnsi="Aptos Narrow"/>
                <w:b/>
                <w:bCs/>
                <w:color w:val="000000"/>
                <w:lang w:val="en-AU" w:eastAsia="en-AU"/>
              </w:rPr>
              <w:t>2.6%</w:t>
            </w:r>
          </w:p>
        </w:tc>
        <w:tc>
          <w:tcPr>
            <w:tcW w:w="3087" w:type="dxa"/>
            <w:tcBorders>
              <w:top w:val="nil"/>
              <w:left w:val="single" w:sz="8" w:space="0" w:color="auto"/>
              <w:bottom w:val="single" w:sz="8" w:space="0" w:color="auto"/>
              <w:right w:val="single" w:sz="4" w:space="0" w:color="auto"/>
            </w:tcBorders>
            <w:shd w:val="clear" w:color="000000" w:fill="FBE2D5"/>
            <w:noWrap/>
            <w:vAlign w:val="bottom"/>
            <w:hideMark/>
          </w:tcPr>
          <w:p w14:paraId="29522AF2" w14:textId="77777777" w:rsidR="00C22B74" w:rsidRPr="00C22B74" w:rsidRDefault="00C22B74" w:rsidP="00C22B74">
            <w:pPr>
              <w:widowControl/>
              <w:jc w:val="right"/>
              <w:rPr>
                <w:rFonts w:ascii="Aptos Narrow" w:hAnsi="Aptos Narrow"/>
                <w:b/>
                <w:bCs/>
                <w:color w:val="000000"/>
                <w:lang w:val="en-AU" w:eastAsia="en-AU"/>
              </w:rPr>
            </w:pPr>
            <w:r w:rsidRPr="00C22B74">
              <w:rPr>
                <w:rFonts w:ascii="Aptos Narrow" w:hAnsi="Aptos Narrow"/>
                <w:b/>
                <w:bCs/>
                <w:color w:val="000000"/>
                <w:lang w:val="en-AU" w:eastAsia="en-AU"/>
              </w:rPr>
              <w:t>0.5%</w:t>
            </w:r>
          </w:p>
        </w:tc>
        <w:tc>
          <w:tcPr>
            <w:tcW w:w="1695" w:type="dxa"/>
            <w:tcBorders>
              <w:top w:val="nil"/>
              <w:left w:val="nil"/>
              <w:bottom w:val="single" w:sz="8" w:space="0" w:color="auto"/>
              <w:right w:val="single" w:sz="8" w:space="0" w:color="auto"/>
            </w:tcBorders>
            <w:shd w:val="clear" w:color="000000" w:fill="FBE2D5"/>
            <w:noWrap/>
            <w:vAlign w:val="bottom"/>
            <w:hideMark/>
          </w:tcPr>
          <w:p w14:paraId="50465B8E" w14:textId="77777777" w:rsidR="00C22B74" w:rsidRPr="00C22B74" w:rsidRDefault="00C22B74" w:rsidP="00C22B74">
            <w:pPr>
              <w:widowControl/>
              <w:jc w:val="right"/>
              <w:rPr>
                <w:rFonts w:ascii="Aptos Narrow" w:hAnsi="Aptos Narrow"/>
                <w:color w:val="000000"/>
                <w:lang w:val="en-AU" w:eastAsia="en-AU"/>
              </w:rPr>
            </w:pPr>
            <w:r w:rsidRPr="00C22B74">
              <w:rPr>
                <w:rFonts w:ascii="Aptos Narrow" w:hAnsi="Aptos Narrow"/>
                <w:color w:val="000000"/>
                <w:lang w:val="en-AU" w:eastAsia="en-AU"/>
              </w:rPr>
              <w:t>-81.9%</w:t>
            </w:r>
          </w:p>
        </w:tc>
      </w:tr>
      <w:tr w:rsidR="00C22B74" w:rsidRPr="00C22B74" w14:paraId="1CA3B3EC" w14:textId="77777777" w:rsidTr="00C22B74">
        <w:trPr>
          <w:trHeight w:val="315"/>
        </w:trPr>
        <w:tc>
          <w:tcPr>
            <w:tcW w:w="4425" w:type="dxa"/>
            <w:tcBorders>
              <w:top w:val="nil"/>
              <w:left w:val="single" w:sz="8" w:space="0" w:color="auto"/>
              <w:bottom w:val="single" w:sz="4" w:space="0" w:color="auto"/>
              <w:right w:val="nil"/>
            </w:tcBorders>
            <w:shd w:val="clear" w:color="000000" w:fill="92D050"/>
            <w:noWrap/>
            <w:vAlign w:val="bottom"/>
            <w:hideMark/>
          </w:tcPr>
          <w:p w14:paraId="685F0E88" w14:textId="77777777" w:rsidR="00C22B74" w:rsidRPr="00C22B74" w:rsidRDefault="00C22B74" w:rsidP="00C22B74">
            <w:pPr>
              <w:widowControl/>
              <w:rPr>
                <w:rFonts w:ascii="Aptos Narrow" w:hAnsi="Aptos Narrow"/>
                <w:b/>
                <w:bCs/>
                <w:sz w:val="24"/>
                <w:szCs w:val="24"/>
                <w:lang w:val="es-CO" w:eastAsia="en-AU"/>
              </w:rPr>
            </w:pPr>
            <w:r w:rsidRPr="00C22B74">
              <w:rPr>
                <w:rFonts w:ascii="Aptos Narrow" w:hAnsi="Aptos Narrow"/>
                <w:b/>
                <w:bCs/>
                <w:sz w:val="24"/>
                <w:szCs w:val="24"/>
                <w:lang w:val="es-CO" w:eastAsia="en-AU"/>
              </w:rPr>
              <w:t>La utilidad operacional después de impuestos   UODI</w:t>
            </w:r>
          </w:p>
        </w:tc>
        <w:tc>
          <w:tcPr>
            <w:tcW w:w="3087" w:type="dxa"/>
            <w:tcBorders>
              <w:top w:val="nil"/>
              <w:left w:val="nil"/>
              <w:bottom w:val="single" w:sz="4" w:space="0" w:color="auto"/>
              <w:right w:val="nil"/>
            </w:tcBorders>
            <w:shd w:val="clear" w:color="000000" w:fill="92D050"/>
            <w:noWrap/>
            <w:vAlign w:val="bottom"/>
            <w:hideMark/>
          </w:tcPr>
          <w:p w14:paraId="21BD5704" w14:textId="77777777" w:rsidR="00C22B74" w:rsidRPr="00C22B74" w:rsidRDefault="00C22B74" w:rsidP="00C22B74">
            <w:pPr>
              <w:widowControl/>
              <w:rPr>
                <w:rFonts w:ascii="Aptos Narrow" w:hAnsi="Aptos Narrow"/>
                <w:b/>
                <w:bCs/>
                <w:sz w:val="24"/>
                <w:szCs w:val="24"/>
                <w:lang w:val="es-CO" w:eastAsia="en-AU"/>
              </w:rPr>
            </w:pPr>
            <w:r w:rsidRPr="00C22B74">
              <w:rPr>
                <w:rFonts w:ascii="Aptos Narrow" w:hAnsi="Aptos Narrow"/>
                <w:b/>
                <w:bCs/>
                <w:sz w:val="24"/>
                <w:szCs w:val="24"/>
                <w:lang w:val="es-CO" w:eastAsia="en-AU"/>
              </w:rPr>
              <w:t> </w:t>
            </w:r>
          </w:p>
        </w:tc>
        <w:tc>
          <w:tcPr>
            <w:tcW w:w="1695" w:type="dxa"/>
            <w:tcBorders>
              <w:top w:val="nil"/>
              <w:left w:val="nil"/>
              <w:bottom w:val="single" w:sz="4" w:space="0" w:color="auto"/>
              <w:right w:val="single" w:sz="8" w:space="0" w:color="auto"/>
            </w:tcBorders>
            <w:shd w:val="clear" w:color="000000" w:fill="92D050"/>
            <w:noWrap/>
            <w:vAlign w:val="bottom"/>
            <w:hideMark/>
          </w:tcPr>
          <w:p w14:paraId="77C00599" w14:textId="77777777" w:rsidR="00C22B74" w:rsidRPr="00C22B74" w:rsidRDefault="00C22B74" w:rsidP="00C22B74">
            <w:pPr>
              <w:widowControl/>
              <w:rPr>
                <w:rFonts w:ascii="Aptos Narrow" w:hAnsi="Aptos Narrow"/>
                <w:b/>
                <w:bCs/>
                <w:sz w:val="24"/>
                <w:szCs w:val="24"/>
                <w:lang w:val="es-CO" w:eastAsia="en-AU"/>
              </w:rPr>
            </w:pPr>
            <w:r w:rsidRPr="00C22B74">
              <w:rPr>
                <w:rFonts w:ascii="Aptos Narrow" w:hAnsi="Aptos Narrow"/>
                <w:b/>
                <w:bCs/>
                <w:sz w:val="24"/>
                <w:szCs w:val="24"/>
                <w:lang w:val="es-CO" w:eastAsia="en-AU"/>
              </w:rPr>
              <w:t> </w:t>
            </w:r>
          </w:p>
        </w:tc>
      </w:tr>
      <w:tr w:rsidR="00C22B74" w:rsidRPr="00C22B74" w14:paraId="3EE493B2" w14:textId="77777777" w:rsidTr="00C22B74">
        <w:trPr>
          <w:trHeight w:val="285"/>
        </w:trPr>
        <w:tc>
          <w:tcPr>
            <w:tcW w:w="4425" w:type="dxa"/>
            <w:tcBorders>
              <w:top w:val="nil"/>
              <w:left w:val="single" w:sz="8" w:space="0" w:color="auto"/>
              <w:bottom w:val="single" w:sz="4" w:space="0" w:color="auto"/>
              <w:right w:val="single" w:sz="4" w:space="0" w:color="auto"/>
            </w:tcBorders>
            <w:shd w:val="clear" w:color="000000" w:fill="FFFFFF"/>
            <w:noWrap/>
            <w:vAlign w:val="bottom"/>
            <w:hideMark/>
          </w:tcPr>
          <w:p w14:paraId="4F3A2998" w14:textId="77777777" w:rsidR="00C22B74" w:rsidRPr="00C22B74" w:rsidRDefault="00C22B74" w:rsidP="00C22B74">
            <w:pPr>
              <w:widowControl/>
              <w:jc w:val="center"/>
              <w:rPr>
                <w:rFonts w:ascii="Aptos Narrow" w:hAnsi="Aptos Narrow"/>
                <w:b/>
                <w:bCs/>
                <w:lang w:val="en-AU" w:eastAsia="en-AU"/>
              </w:rPr>
            </w:pPr>
            <w:r w:rsidRPr="00C22B74">
              <w:rPr>
                <w:rFonts w:ascii="Aptos Narrow" w:hAnsi="Aptos Narrow"/>
                <w:b/>
                <w:bCs/>
                <w:lang w:val="en-AU" w:eastAsia="en-AU"/>
              </w:rPr>
              <w:t>AÑO 1</w:t>
            </w:r>
          </w:p>
        </w:tc>
        <w:tc>
          <w:tcPr>
            <w:tcW w:w="3087" w:type="dxa"/>
            <w:tcBorders>
              <w:top w:val="nil"/>
              <w:left w:val="nil"/>
              <w:bottom w:val="single" w:sz="4" w:space="0" w:color="auto"/>
              <w:right w:val="single" w:sz="4" w:space="0" w:color="auto"/>
            </w:tcBorders>
            <w:shd w:val="clear" w:color="000000" w:fill="FFFFFF"/>
            <w:noWrap/>
            <w:vAlign w:val="bottom"/>
            <w:hideMark/>
          </w:tcPr>
          <w:p w14:paraId="055A834A" w14:textId="77777777" w:rsidR="00C22B74" w:rsidRPr="00C22B74" w:rsidRDefault="00C22B74" w:rsidP="00C22B74">
            <w:pPr>
              <w:widowControl/>
              <w:jc w:val="center"/>
              <w:rPr>
                <w:rFonts w:ascii="Aptos Narrow" w:hAnsi="Aptos Narrow"/>
                <w:b/>
                <w:bCs/>
                <w:lang w:val="en-AU" w:eastAsia="en-AU"/>
              </w:rPr>
            </w:pPr>
            <w:r w:rsidRPr="00C22B74">
              <w:rPr>
                <w:rFonts w:ascii="Aptos Narrow" w:hAnsi="Aptos Narrow"/>
                <w:b/>
                <w:bCs/>
                <w:lang w:val="en-AU" w:eastAsia="en-AU"/>
              </w:rPr>
              <w:t>AÑO 2</w:t>
            </w:r>
          </w:p>
        </w:tc>
        <w:tc>
          <w:tcPr>
            <w:tcW w:w="1695" w:type="dxa"/>
            <w:tcBorders>
              <w:top w:val="nil"/>
              <w:left w:val="nil"/>
              <w:bottom w:val="single" w:sz="4" w:space="0" w:color="auto"/>
              <w:right w:val="single" w:sz="8" w:space="0" w:color="auto"/>
            </w:tcBorders>
            <w:shd w:val="clear" w:color="000000" w:fill="FFFFFF"/>
            <w:noWrap/>
            <w:vAlign w:val="bottom"/>
            <w:hideMark/>
          </w:tcPr>
          <w:p w14:paraId="7C6B63E7" w14:textId="77777777" w:rsidR="00C22B74" w:rsidRPr="00C22B74" w:rsidRDefault="00C22B74" w:rsidP="00C22B74">
            <w:pPr>
              <w:widowControl/>
              <w:jc w:val="center"/>
              <w:rPr>
                <w:rFonts w:ascii="Aptos Narrow" w:hAnsi="Aptos Narrow"/>
                <w:b/>
                <w:bCs/>
                <w:lang w:val="en-AU" w:eastAsia="en-AU"/>
              </w:rPr>
            </w:pPr>
            <w:r w:rsidRPr="00C22B74">
              <w:rPr>
                <w:rFonts w:ascii="Aptos Narrow" w:hAnsi="Aptos Narrow"/>
                <w:b/>
                <w:bCs/>
                <w:lang w:val="en-AU" w:eastAsia="en-AU"/>
              </w:rPr>
              <w:t>VARIACIÓN</w:t>
            </w:r>
          </w:p>
        </w:tc>
      </w:tr>
      <w:tr w:rsidR="00C22B74" w:rsidRPr="00C22B74" w14:paraId="0E618A00" w14:textId="77777777" w:rsidTr="00C22B74">
        <w:trPr>
          <w:trHeight w:val="293"/>
        </w:trPr>
        <w:tc>
          <w:tcPr>
            <w:tcW w:w="4425" w:type="dxa"/>
            <w:tcBorders>
              <w:top w:val="nil"/>
              <w:left w:val="single" w:sz="8" w:space="0" w:color="auto"/>
              <w:bottom w:val="single" w:sz="8" w:space="0" w:color="auto"/>
              <w:right w:val="single" w:sz="4" w:space="0" w:color="auto"/>
            </w:tcBorders>
            <w:shd w:val="clear" w:color="000000" w:fill="FBE2D5"/>
            <w:noWrap/>
            <w:vAlign w:val="bottom"/>
            <w:hideMark/>
          </w:tcPr>
          <w:p w14:paraId="6202FA64" w14:textId="77777777" w:rsidR="00C22B74" w:rsidRPr="00C22B74" w:rsidRDefault="00C22B74" w:rsidP="00C22B74">
            <w:pPr>
              <w:widowControl/>
              <w:rPr>
                <w:rFonts w:ascii="Aptos Narrow" w:hAnsi="Aptos Narrow"/>
                <w:b/>
                <w:bCs/>
                <w:color w:val="000000"/>
                <w:lang w:val="en-AU" w:eastAsia="en-AU"/>
              </w:rPr>
            </w:pPr>
            <w:r w:rsidRPr="00C22B74">
              <w:rPr>
                <w:rFonts w:ascii="Aptos Narrow" w:hAnsi="Aptos Narrow"/>
                <w:b/>
                <w:bCs/>
                <w:color w:val="000000"/>
                <w:lang w:val="en-AU" w:eastAsia="en-AU"/>
              </w:rPr>
              <w:t xml:space="preserve"> $                                                 34,141,188,900 </w:t>
            </w:r>
          </w:p>
        </w:tc>
        <w:tc>
          <w:tcPr>
            <w:tcW w:w="3087" w:type="dxa"/>
            <w:tcBorders>
              <w:top w:val="nil"/>
              <w:left w:val="single" w:sz="8" w:space="0" w:color="auto"/>
              <w:bottom w:val="single" w:sz="8" w:space="0" w:color="auto"/>
              <w:right w:val="single" w:sz="4" w:space="0" w:color="auto"/>
            </w:tcBorders>
            <w:shd w:val="clear" w:color="000000" w:fill="FBE2D5"/>
            <w:noWrap/>
            <w:vAlign w:val="bottom"/>
            <w:hideMark/>
          </w:tcPr>
          <w:p w14:paraId="274CA94B" w14:textId="77777777" w:rsidR="00C22B74" w:rsidRPr="00C22B74" w:rsidRDefault="00C22B74" w:rsidP="00C22B74">
            <w:pPr>
              <w:widowControl/>
              <w:rPr>
                <w:rFonts w:ascii="Aptos Narrow" w:hAnsi="Aptos Narrow"/>
                <w:b/>
                <w:bCs/>
                <w:color w:val="000000"/>
                <w:lang w:val="en-AU" w:eastAsia="en-AU"/>
              </w:rPr>
            </w:pPr>
            <w:r w:rsidRPr="00C22B74">
              <w:rPr>
                <w:rFonts w:ascii="Aptos Narrow" w:hAnsi="Aptos Narrow"/>
                <w:b/>
                <w:bCs/>
                <w:color w:val="000000"/>
                <w:lang w:val="en-AU" w:eastAsia="en-AU"/>
              </w:rPr>
              <w:t xml:space="preserve"> $                                                 34,619,277,550 </w:t>
            </w:r>
          </w:p>
        </w:tc>
        <w:tc>
          <w:tcPr>
            <w:tcW w:w="1695" w:type="dxa"/>
            <w:tcBorders>
              <w:top w:val="nil"/>
              <w:left w:val="nil"/>
              <w:bottom w:val="single" w:sz="8" w:space="0" w:color="auto"/>
              <w:right w:val="single" w:sz="8" w:space="0" w:color="auto"/>
            </w:tcBorders>
            <w:shd w:val="clear" w:color="000000" w:fill="FBE2D5"/>
            <w:noWrap/>
            <w:vAlign w:val="bottom"/>
            <w:hideMark/>
          </w:tcPr>
          <w:p w14:paraId="4307695A" w14:textId="77777777" w:rsidR="00C22B74" w:rsidRPr="00C22B74" w:rsidRDefault="00C22B74" w:rsidP="00C22B74">
            <w:pPr>
              <w:widowControl/>
              <w:jc w:val="right"/>
              <w:rPr>
                <w:rFonts w:ascii="Aptos Narrow" w:hAnsi="Aptos Narrow"/>
                <w:color w:val="000000"/>
                <w:lang w:val="en-AU" w:eastAsia="en-AU"/>
              </w:rPr>
            </w:pPr>
            <w:r w:rsidRPr="00C22B74">
              <w:rPr>
                <w:rFonts w:ascii="Aptos Narrow" w:hAnsi="Aptos Narrow"/>
                <w:color w:val="000000"/>
                <w:lang w:val="en-AU" w:eastAsia="en-AU"/>
              </w:rPr>
              <w:t>1.4%</w:t>
            </w:r>
          </w:p>
        </w:tc>
      </w:tr>
      <w:tr w:rsidR="00C22B74" w:rsidRPr="00C22B74" w14:paraId="2380A6C4" w14:textId="77777777" w:rsidTr="00C22B74">
        <w:trPr>
          <w:trHeight w:val="323"/>
        </w:trPr>
        <w:tc>
          <w:tcPr>
            <w:tcW w:w="4425" w:type="dxa"/>
            <w:tcBorders>
              <w:top w:val="nil"/>
              <w:left w:val="single" w:sz="8" w:space="0" w:color="auto"/>
              <w:bottom w:val="nil"/>
              <w:right w:val="nil"/>
            </w:tcBorders>
            <w:shd w:val="clear" w:color="000000" w:fill="92D050"/>
            <w:noWrap/>
            <w:vAlign w:val="bottom"/>
            <w:hideMark/>
          </w:tcPr>
          <w:p w14:paraId="4EF7CF7B" w14:textId="77777777" w:rsidR="00C22B74" w:rsidRPr="00C22B74" w:rsidRDefault="00C22B74" w:rsidP="00C22B74">
            <w:pPr>
              <w:widowControl/>
              <w:rPr>
                <w:rFonts w:ascii="Aptos Narrow" w:hAnsi="Aptos Narrow"/>
                <w:b/>
                <w:bCs/>
                <w:sz w:val="24"/>
                <w:szCs w:val="24"/>
                <w:lang w:val="es-CO" w:eastAsia="en-AU"/>
              </w:rPr>
            </w:pPr>
            <w:r w:rsidRPr="00C22B74">
              <w:rPr>
                <w:rFonts w:ascii="Aptos Narrow" w:hAnsi="Aptos Narrow"/>
                <w:b/>
                <w:bCs/>
                <w:sz w:val="24"/>
                <w:szCs w:val="24"/>
                <w:lang w:val="es-CO" w:eastAsia="en-AU"/>
              </w:rPr>
              <w:t>El retorno sobre el activos netos   RONA</w:t>
            </w:r>
          </w:p>
        </w:tc>
        <w:tc>
          <w:tcPr>
            <w:tcW w:w="3087" w:type="dxa"/>
            <w:tcBorders>
              <w:top w:val="nil"/>
              <w:left w:val="nil"/>
              <w:bottom w:val="nil"/>
              <w:right w:val="single" w:sz="8" w:space="0" w:color="auto"/>
            </w:tcBorders>
            <w:shd w:val="clear" w:color="000000" w:fill="92D050"/>
            <w:noWrap/>
            <w:vAlign w:val="bottom"/>
            <w:hideMark/>
          </w:tcPr>
          <w:p w14:paraId="13DF8557" w14:textId="77777777" w:rsidR="00C22B74" w:rsidRPr="00C22B74" w:rsidRDefault="00C22B74" w:rsidP="00C22B74">
            <w:pPr>
              <w:widowControl/>
              <w:rPr>
                <w:rFonts w:ascii="Aptos Narrow" w:hAnsi="Aptos Narrow"/>
                <w:b/>
                <w:bCs/>
                <w:sz w:val="24"/>
                <w:szCs w:val="24"/>
                <w:lang w:val="es-CO" w:eastAsia="en-AU"/>
              </w:rPr>
            </w:pPr>
            <w:r w:rsidRPr="00C22B74">
              <w:rPr>
                <w:rFonts w:ascii="Aptos Narrow" w:hAnsi="Aptos Narrow"/>
                <w:b/>
                <w:bCs/>
                <w:sz w:val="24"/>
                <w:szCs w:val="24"/>
                <w:lang w:val="es-CO" w:eastAsia="en-AU"/>
              </w:rPr>
              <w:t> </w:t>
            </w:r>
          </w:p>
        </w:tc>
        <w:tc>
          <w:tcPr>
            <w:tcW w:w="1695" w:type="dxa"/>
            <w:tcBorders>
              <w:top w:val="nil"/>
              <w:left w:val="nil"/>
              <w:bottom w:val="nil"/>
              <w:right w:val="nil"/>
            </w:tcBorders>
            <w:shd w:val="clear" w:color="000000" w:fill="FFFFFF"/>
            <w:noWrap/>
            <w:vAlign w:val="bottom"/>
            <w:hideMark/>
          </w:tcPr>
          <w:p w14:paraId="010B246A" w14:textId="77777777" w:rsidR="00C22B74" w:rsidRPr="00C22B74" w:rsidRDefault="00C22B74" w:rsidP="00C22B74">
            <w:pPr>
              <w:widowControl/>
              <w:rPr>
                <w:rFonts w:ascii="Aptos Narrow" w:hAnsi="Aptos Narrow"/>
                <w:color w:val="000000"/>
                <w:lang w:val="es-CO" w:eastAsia="en-AU"/>
              </w:rPr>
            </w:pPr>
            <w:r w:rsidRPr="00C22B74">
              <w:rPr>
                <w:rFonts w:ascii="Aptos Narrow" w:hAnsi="Aptos Narrow"/>
                <w:color w:val="000000"/>
                <w:lang w:val="es-CO" w:eastAsia="en-AU"/>
              </w:rPr>
              <w:t> </w:t>
            </w:r>
          </w:p>
        </w:tc>
      </w:tr>
      <w:tr w:rsidR="00C22B74" w:rsidRPr="00C22B74" w14:paraId="6B1930F3" w14:textId="77777777" w:rsidTr="00C22B74">
        <w:trPr>
          <w:trHeight w:val="293"/>
        </w:trPr>
        <w:tc>
          <w:tcPr>
            <w:tcW w:w="7512" w:type="dxa"/>
            <w:gridSpan w:val="2"/>
            <w:tcBorders>
              <w:top w:val="single" w:sz="8" w:space="0" w:color="auto"/>
              <w:left w:val="single" w:sz="8" w:space="0" w:color="auto"/>
              <w:bottom w:val="single" w:sz="8" w:space="0" w:color="auto"/>
              <w:right w:val="nil"/>
            </w:tcBorders>
            <w:shd w:val="clear" w:color="000000" w:fill="92D050"/>
            <w:noWrap/>
            <w:vAlign w:val="bottom"/>
            <w:hideMark/>
          </w:tcPr>
          <w:p w14:paraId="198A5FC9" w14:textId="77777777" w:rsidR="00C22B74" w:rsidRPr="00C22B74" w:rsidRDefault="00C22B74" w:rsidP="00C22B74">
            <w:pPr>
              <w:widowControl/>
              <w:rPr>
                <w:rFonts w:ascii="Aptos Narrow" w:hAnsi="Aptos Narrow"/>
                <w:b/>
                <w:bCs/>
                <w:lang w:val="es-CO" w:eastAsia="en-AU"/>
              </w:rPr>
            </w:pPr>
            <w:r w:rsidRPr="00C22B74">
              <w:rPr>
                <w:rFonts w:ascii="Aptos Narrow" w:hAnsi="Aptos Narrow"/>
                <w:b/>
                <w:bCs/>
                <w:lang w:val="es-CO" w:eastAsia="en-AU"/>
              </w:rPr>
              <w:t>RONA = Utilidad neta / (activo fijo (PROPIEDAD PLANTA Y EQUIPO)+ patrimonio)</w:t>
            </w:r>
          </w:p>
        </w:tc>
        <w:tc>
          <w:tcPr>
            <w:tcW w:w="1695" w:type="dxa"/>
            <w:tcBorders>
              <w:top w:val="single" w:sz="8" w:space="0" w:color="auto"/>
              <w:left w:val="nil"/>
              <w:bottom w:val="single" w:sz="8" w:space="0" w:color="auto"/>
              <w:right w:val="single" w:sz="8" w:space="0" w:color="auto"/>
            </w:tcBorders>
            <w:shd w:val="clear" w:color="000000" w:fill="92D050"/>
            <w:noWrap/>
            <w:vAlign w:val="bottom"/>
            <w:hideMark/>
          </w:tcPr>
          <w:p w14:paraId="6C8951EF" w14:textId="77777777" w:rsidR="00C22B74" w:rsidRPr="00C22B74" w:rsidRDefault="00C22B74" w:rsidP="00C22B74">
            <w:pPr>
              <w:widowControl/>
              <w:rPr>
                <w:rFonts w:ascii="Aptos Narrow" w:hAnsi="Aptos Narrow"/>
                <w:b/>
                <w:bCs/>
                <w:lang w:val="es-CO" w:eastAsia="en-AU"/>
              </w:rPr>
            </w:pPr>
            <w:r w:rsidRPr="00C22B74">
              <w:rPr>
                <w:rFonts w:ascii="Aptos Narrow" w:hAnsi="Aptos Narrow"/>
                <w:b/>
                <w:bCs/>
                <w:lang w:val="es-CO" w:eastAsia="en-AU"/>
              </w:rPr>
              <w:t> </w:t>
            </w:r>
          </w:p>
        </w:tc>
      </w:tr>
      <w:tr w:rsidR="00C22B74" w:rsidRPr="00C22B74" w14:paraId="52DAD7B8" w14:textId="77777777" w:rsidTr="00C22B74">
        <w:trPr>
          <w:trHeight w:val="285"/>
        </w:trPr>
        <w:tc>
          <w:tcPr>
            <w:tcW w:w="4425" w:type="dxa"/>
            <w:tcBorders>
              <w:top w:val="nil"/>
              <w:left w:val="single" w:sz="8" w:space="0" w:color="auto"/>
              <w:bottom w:val="single" w:sz="4" w:space="0" w:color="auto"/>
              <w:right w:val="single" w:sz="4" w:space="0" w:color="auto"/>
            </w:tcBorders>
            <w:shd w:val="clear" w:color="000000" w:fill="FFFFFF"/>
            <w:noWrap/>
            <w:vAlign w:val="bottom"/>
            <w:hideMark/>
          </w:tcPr>
          <w:p w14:paraId="4077CAE5" w14:textId="77777777" w:rsidR="00C22B74" w:rsidRPr="00C22B74" w:rsidRDefault="00C22B74" w:rsidP="00C22B74">
            <w:pPr>
              <w:widowControl/>
              <w:rPr>
                <w:rFonts w:ascii="Aptos Narrow" w:hAnsi="Aptos Narrow"/>
                <w:b/>
                <w:bCs/>
                <w:lang w:val="en-AU" w:eastAsia="en-AU"/>
              </w:rPr>
            </w:pPr>
            <w:r w:rsidRPr="00C22B74">
              <w:rPr>
                <w:rFonts w:ascii="Aptos Narrow" w:hAnsi="Aptos Narrow"/>
                <w:b/>
                <w:bCs/>
                <w:lang w:val="en-AU" w:eastAsia="en-AU"/>
              </w:rPr>
              <w:t>AÑO 1</w:t>
            </w:r>
          </w:p>
        </w:tc>
        <w:tc>
          <w:tcPr>
            <w:tcW w:w="3087" w:type="dxa"/>
            <w:tcBorders>
              <w:top w:val="nil"/>
              <w:left w:val="nil"/>
              <w:bottom w:val="single" w:sz="4" w:space="0" w:color="auto"/>
              <w:right w:val="single" w:sz="4" w:space="0" w:color="auto"/>
            </w:tcBorders>
            <w:shd w:val="clear" w:color="000000" w:fill="FFFFFF"/>
            <w:noWrap/>
            <w:vAlign w:val="bottom"/>
            <w:hideMark/>
          </w:tcPr>
          <w:p w14:paraId="4EAF8D54" w14:textId="77777777" w:rsidR="00C22B74" w:rsidRPr="00C22B74" w:rsidRDefault="00C22B74" w:rsidP="00C22B74">
            <w:pPr>
              <w:widowControl/>
              <w:rPr>
                <w:rFonts w:ascii="Aptos Narrow" w:hAnsi="Aptos Narrow"/>
                <w:b/>
                <w:bCs/>
                <w:lang w:val="en-AU" w:eastAsia="en-AU"/>
              </w:rPr>
            </w:pPr>
            <w:r w:rsidRPr="00C22B74">
              <w:rPr>
                <w:rFonts w:ascii="Aptos Narrow" w:hAnsi="Aptos Narrow"/>
                <w:b/>
                <w:bCs/>
                <w:lang w:val="en-AU" w:eastAsia="en-AU"/>
              </w:rPr>
              <w:t>AÑO 2</w:t>
            </w:r>
          </w:p>
        </w:tc>
        <w:tc>
          <w:tcPr>
            <w:tcW w:w="1695" w:type="dxa"/>
            <w:tcBorders>
              <w:top w:val="nil"/>
              <w:left w:val="nil"/>
              <w:bottom w:val="single" w:sz="4" w:space="0" w:color="auto"/>
              <w:right w:val="single" w:sz="8" w:space="0" w:color="auto"/>
            </w:tcBorders>
            <w:shd w:val="clear" w:color="000000" w:fill="FFFFFF"/>
            <w:noWrap/>
            <w:vAlign w:val="bottom"/>
            <w:hideMark/>
          </w:tcPr>
          <w:p w14:paraId="3FCDBD10" w14:textId="77777777" w:rsidR="00C22B74" w:rsidRPr="00C22B74" w:rsidRDefault="00C22B74" w:rsidP="00C22B74">
            <w:pPr>
              <w:widowControl/>
              <w:jc w:val="center"/>
              <w:rPr>
                <w:rFonts w:ascii="Aptos Narrow" w:hAnsi="Aptos Narrow"/>
                <w:b/>
                <w:bCs/>
                <w:lang w:val="en-AU" w:eastAsia="en-AU"/>
              </w:rPr>
            </w:pPr>
            <w:r w:rsidRPr="00C22B74">
              <w:rPr>
                <w:rFonts w:ascii="Aptos Narrow" w:hAnsi="Aptos Narrow"/>
                <w:b/>
                <w:bCs/>
                <w:lang w:val="en-AU" w:eastAsia="en-AU"/>
              </w:rPr>
              <w:t>VARIACIÓN</w:t>
            </w:r>
          </w:p>
        </w:tc>
      </w:tr>
      <w:tr w:rsidR="00C22B74" w:rsidRPr="00C22B74" w14:paraId="0F094ECC" w14:textId="77777777" w:rsidTr="00C22B74">
        <w:trPr>
          <w:trHeight w:val="293"/>
        </w:trPr>
        <w:tc>
          <w:tcPr>
            <w:tcW w:w="4425" w:type="dxa"/>
            <w:tcBorders>
              <w:top w:val="nil"/>
              <w:left w:val="single" w:sz="8" w:space="0" w:color="auto"/>
              <w:bottom w:val="single" w:sz="8" w:space="0" w:color="auto"/>
              <w:right w:val="single" w:sz="4" w:space="0" w:color="auto"/>
            </w:tcBorders>
            <w:shd w:val="clear" w:color="000000" w:fill="FBE2D5"/>
            <w:noWrap/>
            <w:vAlign w:val="bottom"/>
            <w:hideMark/>
          </w:tcPr>
          <w:p w14:paraId="30927D92" w14:textId="77777777" w:rsidR="00C22B74" w:rsidRPr="00C22B74" w:rsidRDefault="00C22B74" w:rsidP="00C22B74">
            <w:pPr>
              <w:widowControl/>
              <w:jc w:val="right"/>
              <w:rPr>
                <w:rFonts w:ascii="Aptos Narrow" w:hAnsi="Aptos Narrow"/>
                <w:b/>
                <w:bCs/>
                <w:color w:val="000000"/>
                <w:lang w:val="en-AU" w:eastAsia="en-AU"/>
              </w:rPr>
            </w:pPr>
            <w:r w:rsidRPr="00C22B74">
              <w:rPr>
                <w:rFonts w:ascii="Aptos Narrow" w:hAnsi="Aptos Narrow"/>
                <w:b/>
                <w:bCs/>
                <w:color w:val="000000"/>
                <w:lang w:val="en-AU" w:eastAsia="en-AU"/>
              </w:rPr>
              <w:t>44%</w:t>
            </w:r>
          </w:p>
        </w:tc>
        <w:tc>
          <w:tcPr>
            <w:tcW w:w="3087" w:type="dxa"/>
            <w:tcBorders>
              <w:top w:val="nil"/>
              <w:left w:val="single" w:sz="8" w:space="0" w:color="auto"/>
              <w:bottom w:val="single" w:sz="8" w:space="0" w:color="auto"/>
              <w:right w:val="single" w:sz="4" w:space="0" w:color="auto"/>
            </w:tcBorders>
            <w:shd w:val="clear" w:color="000000" w:fill="FBE2D5"/>
            <w:noWrap/>
            <w:vAlign w:val="bottom"/>
            <w:hideMark/>
          </w:tcPr>
          <w:p w14:paraId="7EE807B4" w14:textId="77777777" w:rsidR="00C22B74" w:rsidRPr="00C22B74" w:rsidRDefault="00C22B74" w:rsidP="00C22B74">
            <w:pPr>
              <w:widowControl/>
              <w:jc w:val="right"/>
              <w:rPr>
                <w:rFonts w:ascii="Aptos Narrow" w:hAnsi="Aptos Narrow"/>
                <w:b/>
                <w:bCs/>
                <w:color w:val="000000"/>
                <w:lang w:val="en-AU" w:eastAsia="en-AU"/>
              </w:rPr>
            </w:pPr>
            <w:r w:rsidRPr="00C22B74">
              <w:rPr>
                <w:rFonts w:ascii="Aptos Narrow" w:hAnsi="Aptos Narrow"/>
                <w:b/>
                <w:bCs/>
                <w:color w:val="000000"/>
                <w:lang w:val="en-AU" w:eastAsia="en-AU"/>
              </w:rPr>
              <w:t>42.70%</w:t>
            </w:r>
          </w:p>
        </w:tc>
        <w:tc>
          <w:tcPr>
            <w:tcW w:w="1695" w:type="dxa"/>
            <w:tcBorders>
              <w:top w:val="nil"/>
              <w:left w:val="nil"/>
              <w:bottom w:val="single" w:sz="8" w:space="0" w:color="auto"/>
              <w:right w:val="single" w:sz="8" w:space="0" w:color="auto"/>
            </w:tcBorders>
            <w:shd w:val="clear" w:color="000000" w:fill="FBE2D5"/>
            <w:noWrap/>
            <w:vAlign w:val="bottom"/>
            <w:hideMark/>
          </w:tcPr>
          <w:p w14:paraId="267C710A" w14:textId="3A3AA711" w:rsidR="00C22B74" w:rsidRPr="00C22B74" w:rsidRDefault="00C22B74" w:rsidP="00C22B74">
            <w:pPr>
              <w:widowControl/>
              <w:jc w:val="right"/>
              <w:rPr>
                <w:rFonts w:ascii="Aptos Narrow" w:hAnsi="Aptos Narrow"/>
                <w:color w:val="000000"/>
                <w:lang w:val="en-AU" w:eastAsia="en-AU"/>
              </w:rPr>
            </w:pPr>
            <w:r w:rsidRPr="00C22B74">
              <w:rPr>
                <w:rFonts w:ascii="Aptos Narrow" w:hAnsi="Aptos Narrow"/>
                <w:color w:val="000000"/>
                <w:lang w:val="en-AU" w:eastAsia="en-AU"/>
              </w:rPr>
              <w:t>-4.</w:t>
            </w:r>
            <w:r w:rsidR="0011525A">
              <w:rPr>
                <w:rFonts w:ascii="Aptos Narrow" w:hAnsi="Aptos Narrow"/>
                <w:color w:val="000000"/>
                <w:lang w:val="en-AU" w:eastAsia="en-AU"/>
              </w:rPr>
              <w:t>0</w:t>
            </w:r>
            <w:r w:rsidRPr="00C22B74">
              <w:rPr>
                <w:rFonts w:ascii="Aptos Narrow" w:hAnsi="Aptos Narrow"/>
                <w:color w:val="000000"/>
                <w:lang w:val="en-AU" w:eastAsia="en-AU"/>
              </w:rPr>
              <w:t>0%</w:t>
            </w:r>
          </w:p>
        </w:tc>
      </w:tr>
    </w:tbl>
    <w:p w14:paraId="1961A36C" w14:textId="77777777" w:rsidR="00C22B74" w:rsidRDefault="00C22B74" w:rsidP="00C22B74">
      <w:pPr>
        <w:ind w:left="2160" w:right="1984" w:firstLine="720"/>
        <w:jc w:val="center"/>
        <w:rPr>
          <w:noProof/>
        </w:rPr>
      </w:pPr>
    </w:p>
    <w:p w14:paraId="61287156" w14:textId="77777777" w:rsidR="006017DE" w:rsidRDefault="00C22B74" w:rsidP="00C22B74">
      <w:pPr>
        <w:ind w:left="2160" w:right="1984" w:firstLine="720"/>
        <w:jc w:val="center"/>
        <w:rPr>
          <w:noProof/>
        </w:rPr>
      </w:pPr>
      <w:r>
        <w:rPr>
          <w:noProof/>
        </w:rPr>
        <w:t xml:space="preserve">Tabla </w:t>
      </w:r>
      <w:r>
        <w:rPr>
          <w:noProof/>
        </w:rPr>
        <w:t>7</w:t>
      </w:r>
      <w:r>
        <w:rPr>
          <w:noProof/>
        </w:rPr>
        <w:t>.</w:t>
      </w:r>
      <w:r w:rsidRPr="00A36476">
        <w:t xml:space="preserve"> </w:t>
      </w:r>
      <w:r w:rsidRPr="00C22B74">
        <w:t xml:space="preserve"> </w:t>
      </w:r>
      <w:r w:rsidRPr="00C22B74">
        <w:rPr>
          <w:noProof/>
        </w:rPr>
        <w:t>Retorno Sobre La Inversión</w:t>
      </w:r>
    </w:p>
    <w:p w14:paraId="5638C299" w14:textId="77777777" w:rsidR="0011525A" w:rsidRDefault="0011525A" w:rsidP="00C22B74">
      <w:pPr>
        <w:ind w:left="2160" w:right="1984" w:firstLine="720"/>
        <w:jc w:val="center"/>
      </w:pPr>
    </w:p>
    <w:p w14:paraId="226A3021" w14:textId="77777777" w:rsidR="0011525A" w:rsidRDefault="0011525A" w:rsidP="00C22B74">
      <w:pPr>
        <w:ind w:left="2160" w:right="1984" w:firstLine="720"/>
        <w:jc w:val="center"/>
      </w:pPr>
    </w:p>
    <w:p w14:paraId="69CA9D5F" w14:textId="77777777" w:rsidR="0011525A" w:rsidRDefault="0011525A" w:rsidP="00C22B74">
      <w:pPr>
        <w:ind w:left="2160" w:right="1984" w:firstLine="720"/>
        <w:jc w:val="center"/>
      </w:pPr>
    </w:p>
    <w:p w14:paraId="45193000" w14:textId="77777777" w:rsidR="0011525A" w:rsidRDefault="0011525A" w:rsidP="00C22B74">
      <w:pPr>
        <w:ind w:left="2160" w:right="1984" w:firstLine="720"/>
        <w:jc w:val="center"/>
      </w:pPr>
    </w:p>
    <w:p w14:paraId="01D6FCAD" w14:textId="77777777" w:rsidR="0011525A" w:rsidRDefault="0011525A" w:rsidP="00C22B74">
      <w:pPr>
        <w:ind w:left="2160" w:right="1984" w:firstLine="720"/>
        <w:jc w:val="center"/>
      </w:pPr>
    </w:p>
    <w:p w14:paraId="617440EE" w14:textId="77777777" w:rsidR="0011525A" w:rsidRDefault="0011525A" w:rsidP="00C22B74">
      <w:pPr>
        <w:ind w:left="2160" w:right="1984" w:firstLine="720"/>
        <w:jc w:val="center"/>
      </w:pPr>
    </w:p>
    <w:p w14:paraId="47CAE4A7" w14:textId="77777777" w:rsidR="0011525A" w:rsidRDefault="0011525A" w:rsidP="00C22B74">
      <w:pPr>
        <w:ind w:left="2160" w:right="1984" w:firstLine="720"/>
        <w:jc w:val="center"/>
      </w:pPr>
    </w:p>
    <w:p w14:paraId="5AF1DA56" w14:textId="77777777" w:rsidR="0011525A" w:rsidRDefault="0011525A" w:rsidP="00C22B74">
      <w:pPr>
        <w:ind w:left="2160" w:right="1984" w:firstLine="720"/>
        <w:jc w:val="center"/>
      </w:pPr>
    </w:p>
    <w:p w14:paraId="66137356" w14:textId="77777777" w:rsidR="0011525A" w:rsidRDefault="0011525A" w:rsidP="00C22B74">
      <w:pPr>
        <w:ind w:left="2160" w:right="1984" w:firstLine="720"/>
        <w:jc w:val="center"/>
      </w:pPr>
    </w:p>
    <w:p w14:paraId="158F7530" w14:textId="77777777" w:rsidR="0011525A" w:rsidRDefault="0011525A" w:rsidP="00C22B74">
      <w:pPr>
        <w:ind w:left="2160" w:right="1984" w:firstLine="720"/>
        <w:jc w:val="center"/>
      </w:pPr>
    </w:p>
    <w:p w14:paraId="0AD4CAB0" w14:textId="77777777" w:rsidR="0011525A" w:rsidRDefault="0011525A" w:rsidP="00C22B74">
      <w:pPr>
        <w:ind w:left="2160" w:right="1984" w:firstLine="720"/>
        <w:jc w:val="center"/>
      </w:pPr>
    </w:p>
    <w:p w14:paraId="14F65973" w14:textId="77777777" w:rsidR="0011525A" w:rsidRDefault="0011525A" w:rsidP="00C22B74">
      <w:pPr>
        <w:ind w:left="2160" w:right="1984" w:firstLine="720"/>
        <w:jc w:val="center"/>
      </w:pPr>
    </w:p>
    <w:p w14:paraId="25A1FFFB" w14:textId="77777777" w:rsidR="0011525A" w:rsidRDefault="0011525A" w:rsidP="00C22B74">
      <w:pPr>
        <w:ind w:left="2160" w:right="1984" w:firstLine="720"/>
        <w:jc w:val="center"/>
      </w:pPr>
    </w:p>
    <w:p w14:paraId="5E8FE039" w14:textId="77777777" w:rsidR="0011525A" w:rsidRDefault="0011525A" w:rsidP="00C22B74">
      <w:pPr>
        <w:ind w:left="2160" w:right="1984" w:firstLine="720"/>
        <w:jc w:val="center"/>
      </w:pPr>
    </w:p>
    <w:p w14:paraId="39603AA4" w14:textId="77777777" w:rsidR="0011525A" w:rsidRDefault="0011525A" w:rsidP="00C22B74">
      <w:pPr>
        <w:ind w:left="2160" w:right="1984" w:firstLine="720"/>
        <w:jc w:val="center"/>
      </w:pPr>
    </w:p>
    <w:p w14:paraId="60773DBE" w14:textId="77777777" w:rsidR="0011525A" w:rsidRDefault="0011525A" w:rsidP="00C22B74">
      <w:pPr>
        <w:ind w:left="2160" w:right="1984" w:firstLine="720"/>
        <w:jc w:val="center"/>
      </w:pPr>
    </w:p>
    <w:p w14:paraId="68404E33" w14:textId="77777777" w:rsidR="0011525A" w:rsidRDefault="0011525A" w:rsidP="00C22B74">
      <w:pPr>
        <w:ind w:left="2160" w:right="1984" w:firstLine="720"/>
        <w:jc w:val="center"/>
      </w:pPr>
    </w:p>
    <w:p w14:paraId="05256B5D" w14:textId="77777777" w:rsidR="0011525A" w:rsidRDefault="0011525A" w:rsidP="00C22B74">
      <w:pPr>
        <w:ind w:left="2160" w:right="1984" w:firstLine="720"/>
        <w:jc w:val="center"/>
      </w:pPr>
    </w:p>
    <w:p w14:paraId="677B7454" w14:textId="77777777" w:rsidR="0011525A" w:rsidRDefault="0011525A" w:rsidP="00C22B74">
      <w:pPr>
        <w:ind w:left="2160" w:right="1984" w:firstLine="720"/>
        <w:jc w:val="center"/>
      </w:pPr>
    </w:p>
    <w:p w14:paraId="2DF1318C" w14:textId="77777777" w:rsidR="0011525A" w:rsidRDefault="0011525A" w:rsidP="00C22B74">
      <w:pPr>
        <w:ind w:left="2160" w:right="1984" w:firstLine="720"/>
        <w:jc w:val="center"/>
      </w:pPr>
    </w:p>
    <w:p w14:paraId="2B3D26D1" w14:textId="77777777" w:rsidR="0011525A" w:rsidRDefault="0011525A" w:rsidP="00C22B74">
      <w:pPr>
        <w:ind w:left="2160" w:right="1984" w:firstLine="720"/>
        <w:jc w:val="center"/>
      </w:pPr>
    </w:p>
    <w:p w14:paraId="799D51E6" w14:textId="77777777" w:rsidR="0011525A" w:rsidRDefault="0011525A" w:rsidP="00C22B74">
      <w:pPr>
        <w:ind w:left="2160" w:right="1984" w:firstLine="720"/>
        <w:jc w:val="center"/>
      </w:pPr>
    </w:p>
    <w:p w14:paraId="17441993" w14:textId="77777777" w:rsidR="0011525A" w:rsidRDefault="0011525A" w:rsidP="00C22B74">
      <w:pPr>
        <w:ind w:left="2160" w:right="1984" w:firstLine="720"/>
        <w:jc w:val="center"/>
      </w:pPr>
    </w:p>
    <w:p w14:paraId="514ED128" w14:textId="77777777" w:rsidR="0011525A" w:rsidRDefault="0011525A" w:rsidP="00C22B74">
      <w:pPr>
        <w:ind w:left="2160" w:right="1984" w:firstLine="720"/>
        <w:jc w:val="center"/>
      </w:pPr>
    </w:p>
    <w:p w14:paraId="36E454A3" w14:textId="77777777" w:rsidR="0011525A" w:rsidRDefault="0011525A" w:rsidP="00C22B74">
      <w:pPr>
        <w:ind w:left="2160" w:right="1984" w:firstLine="720"/>
        <w:jc w:val="center"/>
      </w:pPr>
    </w:p>
    <w:p w14:paraId="5565612A" w14:textId="77777777" w:rsidR="0011525A" w:rsidRDefault="0011525A" w:rsidP="00C22B74">
      <w:pPr>
        <w:ind w:left="2160" w:right="1984" w:firstLine="720"/>
        <w:jc w:val="center"/>
      </w:pPr>
    </w:p>
    <w:p w14:paraId="0F374E0C" w14:textId="77777777" w:rsidR="0011525A" w:rsidRDefault="0011525A" w:rsidP="00C22B74">
      <w:pPr>
        <w:ind w:left="2160" w:right="1984" w:firstLine="720"/>
        <w:jc w:val="center"/>
      </w:pPr>
    </w:p>
    <w:p w14:paraId="101C3B1B" w14:textId="77777777" w:rsidR="0011525A" w:rsidRDefault="0011525A" w:rsidP="00C22B74">
      <w:pPr>
        <w:ind w:left="2160" w:right="1984" w:firstLine="720"/>
        <w:jc w:val="center"/>
      </w:pPr>
    </w:p>
    <w:tbl>
      <w:tblPr>
        <w:tblW w:w="9213" w:type="dxa"/>
        <w:tblInd w:w="1550" w:type="dxa"/>
        <w:tblLook w:val="04A0" w:firstRow="1" w:lastRow="0" w:firstColumn="1" w:lastColumn="0" w:noHBand="0" w:noVBand="1"/>
      </w:tblPr>
      <w:tblGrid>
        <w:gridCol w:w="4342"/>
        <w:gridCol w:w="3170"/>
        <w:gridCol w:w="1701"/>
      </w:tblGrid>
      <w:tr w:rsidR="0011525A" w:rsidRPr="0011525A" w14:paraId="652F1449" w14:textId="77777777" w:rsidTr="0011525A">
        <w:trPr>
          <w:trHeight w:val="293"/>
        </w:trPr>
        <w:tc>
          <w:tcPr>
            <w:tcW w:w="9213" w:type="dxa"/>
            <w:gridSpan w:val="3"/>
            <w:tcBorders>
              <w:top w:val="single" w:sz="8" w:space="0" w:color="auto"/>
              <w:left w:val="single" w:sz="8" w:space="0" w:color="auto"/>
              <w:bottom w:val="single" w:sz="8" w:space="0" w:color="auto"/>
              <w:right w:val="single" w:sz="8" w:space="0" w:color="000000"/>
            </w:tcBorders>
            <w:shd w:val="clear" w:color="000000" w:fill="DAE9F8"/>
            <w:noWrap/>
            <w:vAlign w:val="bottom"/>
            <w:hideMark/>
          </w:tcPr>
          <w:p w14:paraId="0CE5C123" w14:textId="77777777" w:rsidR="0011525A" w:rsidRPr="0011525A" w:rsidRDefault="0011525A" w:rsidP="0011525A">
            <w:pPr>
              <w:widowControl/>
              <w:jc w:val="center"/>
              <w:rPr>
                <w:rFonts w:ascii="Aptos Narrow" w:hAnsi="Aptos Narrow"/>
                <w:b/>
                <w:bCs/>
                <w:i/>
                <w:iCs/>
                <w:color w:val="000000"/>
                <w:lang w:val="en-AU" w:eastAsia="en-AU"/>
              </w:rPr>
            </w:pPr>
            <w:r w:rsidRPr="0011525A">
              <w:rPr>
                <w:rFonts w:ascii="Aptos Narrow" w:hAnsi="Aptos Narrow"/>
                <w:b/>
                <w:bCs/>
                <w:i/>
                <w:iCs/>
                <w:color w:val="000000"/>
                <w:lang w:val="en-AU" w:eastAsia="en-AU"/>
              </w:rPr>
              <w:t>MARGENES CONTRIBUTIVOS</w:t>
            </w:r>
          </w:p>
        </w:tc>
      </w:tr>
      <w:tr w:rsidR="0011525A" w:rsidRPr="0011525A" w14:paraId="0435A1CC" w14:textId="77777777" w:rsidTr="0011525A">
        <w:trPr>
          <w:trHeight w:val="293"/>
        </w:trPr>
        <w:tc>
          <w:tcPr>
            <w:tcW w:w="4342" w:type="dxa"/>
            <w:tcBorders>
              <w:top w:val="nil"/>
              <w:left w:val="single" w:sz="8" w:space="0" w:color="auto"/>
              <w:bottom w:val="single" w:sz="8" w:space="0" w:color="auto"/>
              <w:right w:val="nil"/>
            </w:tcBorders>
            <w:shd w:val="clear" w:color="000000" w:fill="92D050"/>
            <w:noWrap/>
            <w:vAlign w:val="bottom"/>
            <w:hideMark/>
          </w:tcPr>
          <w:p w14:paraId="5A2A13AD" w14:textId="77777777" w:rsidR="0011525A" w:rsidRPr="0011525A" w:rsidRDefault="0011525A" w:rsidP="0011525A">
            <w:pPr>
              <w:widowControl/>
              <w:rPr>
                <w:rFonts w:ascii="Aptos Narrow" w:hAnsi="Aptos Narrow"/>
                <w:b/>
                <w:bCs/>
                <w:lang w:val="es-CO" w:eastAsia="en-AU"/>
              </w:rPr>
            </w:pPr>
            <w:r w:rsidRPr="0011525A">
              <w:rPr>
                <w:rFonts w:ascii="Aptos Narrow" w:hAnsi="Aptos Narrow"/>
                <w:b/>
                <w:bCs/>
                <w:lang w:val="es-CO" w:eastAsia="en-AU"/>
              </w:rPr>
              <w:t>PAO= Productividad del Activo Operativo</w:t>
            </w:r>
          </w:p>
        </w:tc>
        <w:tc>
          <w:tcPr>
            <w:tcW w:w="3170" w:type="dxa"/>
            <w:tcBorders>
              <w:top w:val="nil"/>
              <w:left w:val="nil"/>
              <w:bottom w:val="single" w:sz="8" w:space="0" w:color="auto"/>
              <w:right w:val="nil"/>
            </w:tcBorders>
            <w:shd w:val="clear" w:color="000000" w:fill="92D050"/>
            <w:noWrap/>
            <w:vAlign w:val="bottom"/>
            <w:hideMark/>
          </w:tcPr>
          <w:p w14:paraId="1B41C7EA" w14:textId="77777777" w:rsidR="0011525A" w:rsidRPr="0011525A" w:rsidRDefault="0011525A" w:rsidP="0011525A">
            <w:pPr>
              <w:widowControl/>
              <w:rPr>
                <w:rFonts w:ascii="Aptos Narrow" w:hAnsi="Aptos Narrow"/>
                <w:b/>
                <w:bCs/>
                <w:lang w:val="es-CO" w:eastAsia="en-AU"/>
              </w:rPr>
            </w:pPr>
            <w:r w:rsidRPr="0011525A">
              <w:rPr>
                <w:rFonts w:ascii="Aptos Narrow" w:hAnsi="Aptos Narrow"/>
                <w:b/>
                <w:bCs/>
                <w:lang w:val="es-CO" w:eastAsia="en-AU"/>
              </w:rPr>
              <w:t> </w:t>
            </w:r>
          </w:p>
        </w:tc>
        <w:tc>
          <w:tcPr>
            <w:tcW w:w="1701" w:type="dxa"/>
            <w:tcBorders>
              <w:top w:val="nil"/>
              <w:left w:val="nil"/>
              <w:bottom w:val="single" w:sz="8" w:space="0" w:color="auto"/>
              <w:right w:val="single" w:sz="8" w:space="0" w:color="auto"/>
            </w:tcBorders>
            <w:shd w:val="clear" w:color="000000" w:fill="92D050"/>
            <w:noWrap/>
            <w:vAlign w:val="bottom"/>
            <w:hideMark/>
          </w:tcPr>
          <w:p w14:paraId="459F1D58" w14:textId="77777777" w:rsidR="0011525A" w:rsidRPr="0011525A" w:rsidRDefault="0011525A" w:rsidP="0011525A">
            <w:pPr>
              <w:widowControl/>
              <w:rPr>
                <w:rFonts w:ascii="Aptos Narrow" w:hAnsi="Aptos Narrow"/>
                <w:b/>
                <w:bCs/>
                <w:lang w:val="es-CO" w:eastAsia="en-AU"/>
              </w:rPr>
            </w:pPr>
            <w:r w:rsidRPr="0011525A">
              <w:rPr>
                <w:rFonts w:ascii="Aptos Narrow" w:hAnsi="Aptos Narrow"/>
                <w:b/>
                <w:bCs/>
                <w:lang w:val="es-CO" w:eastAsia="en-AU"/>
              </w:rPr>
              <w:t> </w:t>
            </w:r>
          </w:p>
        </w:tc>
      </w:tr>
      <w:tr w:rsidR="0011525A" w:rsidRPr="0011525A" w14:paraId="6BBB5E88" w14:textId="77777777" w:rsidTr="0011525A">
        <w:trPr>
          <w:trHeight w:val="293"/>
        </w:trPr>
        <w:tc>
          <w:tcPr>
            <w:tcW w:w="9213" w:type="dxa"/>
            <w:gridSpan w:val="3"/>
            <w:tcBorders>
              <w:top w:val="single" w:sz="8" w:space="0" w:color="auto"/>
              <w:left w:val="single" w:sz="8" w:space="0" w:color="auto"/>
              <w:bottom w:val="single" w:sz="8" w:space="0" w:color="auto"/>
              <w:right w:val="single" w:sz="8" w:space="0" w:color="000000"/>
            </w:tcBorders>
            <w:shd w:val="clear" w:color="000000" w:fill="92D050"/>
            <w:noWrap/>
            <w:vAlign w:val="bottom"/>
            <w:hideMark/>
          </w:tcPr>
          <w:p w14:paraId="188CC702" w14:textId="77777777" w:rsidR="0011525A" w:rsidRPr="0011525A" w:rsidRDefault="0011525A" w:rsidP="0011525A">
            <w:pPr>
              <w:widowControl/>
              <w:rPr>
                <w:rFonts w:ascii="Aptos Narrow" w:hAnsi="Aptos Narrow"/>
                <w:b/>
                <w:bCs/>
                <w:lang w:val="en-AU" w:eastAsia="en-AU"/>
              </w:rPr>
            </w:pPr>
            <w:r w:rsidRPr="0011525A">
              <w:rPr>
                <w:rFonts w:ascii="Aptos Narrow" w:hAnsi="Aptos Narrow"/>
                <w:b/>
                <w:bCs/>
                <w:lang w:val="es-CO" w:eastAsia="en-AU"/>
              </w:rPr>
              <w:t>PAO= (</w:t>
            </w:r>
            <w:proofErr w:type="spellStart"/>
            <w:r w:rsidRPr="0011525A">
              <w:rPr>
                <w:rFonts w:ascii="Aptos Narrow" w:hAnsi="Aptos Narrow"/>
                <w:b/>
                <w:bCs/>
                <w:lang w:val="es-CO" w:eastAsia="en-AU"/>
              </w:rPr>
              <w:t>Ingr</w:t>
            </w:r>
            <w:proofErr w:type="spellEnd"/>
            <w:r w:rsidRPr="0011525A">
              <w:rPr>
                <w:rFonts w:ascii="Aptos Narrow" w:hAnsi="Aptos Narrow"/>
                <w:b/>
                <w:bCs/>
                <w:lang w:val="es-CO" w:eastAsia="en-AU"/>
              </w:rPr>
              <w:t xml:space="preserve">. </w:t>
            </w:r>
            <w:proofErr w:type="spellStart"/>
            <w:r w:rsidRPr="0011525A">
              <w:rPr>
                <w:rFonts w:ascii="Aptos Narrow" w:hAnsi="Aptos Narrow"/>
                <w:b/>
                <w:bCs/>
                <w:lang w:val="es-CO" w:eastAsia="en-AU"/>
              </w:rPr>
              <w:t>Operac</w:t>
            </w:r>
            <w:proofErr w:type="spellEnd"/>
            <w:r w:rsidRPr="0011525A">
              <w:rPr>
                <w:rFonts w:ascii="Aptos Narrow" w:hAnsi="Aptos Narrow"/>
                <w:b/>
                <w:bCs/>
                <w:lang w:val="es-CO" w:eastAsia="en-AU"/>
              </w:rPr>
              <w:t xml:space="preserve">. / Total Activo Bruto)Sin </w:t>
            </w:r>
            <w:proofErr w:type="spellStart"/>
            <w:r w:rsidRPr="0011525A">
              <w:rPr>
                <w:rFonts w:ascii="Aptos Narrow" w:hAnsi="Aptos Narrow"/>
                <w:b/>
                <w:bCs/>
                <w:lang w:val="es-CO" w:eastAsia="en-AU"/>
              </w:rPr>
              <w:t>Deprec</w:t>
            </w:r>
            <w:proofErr w:type="spellEnd"/>
            <w:r w:rsidRPr="0011525A">
              <w:rPr>
                <w:rFonts w:ascii="Aptos Narrow" w:hAnsi="Aptos Narrow"/>
                <w:b/>
                <w:bCs/>
                <w:lang w:val="es-CO" w:eastAsia="en-AU"/>
              </w:rPr>
              <w:t xml:space="preserve">. </w:t>
            </w:r>
            <w:r w:rsidRPr="0011525A">
              <w:rPr>
                <w:rFonts w:ascii="Aptos Narrow" w:hAnsi="Aptos Narrow"/>
                <w:b/>
                <w:bCs/>
                <w:lang w:val="en-AU" w:eastAsia="en-AU"/>
              </w:rPr>
              <w:t>Ni Provis.</w:t>
            </w:r>
          </w:p>
        </w:tc>
      </w:tr>
      <w:tr w:rsidR="0011525A" w:rsidRPr="0011525A" w14:paraId="7E17AD80" w14:textId="77777777" w:rsidTr="0011525A">
        <w:trPr>
          <w:trHeight w:val="285"/>
        </w:trPr>
        <w:tc>
          <w:tcPr>
            <w:tcW w:w="4342" w:type="dxa"/>
            <w:tcBorders>
              <w:top w:val="nil"/>
              <w:left w:val="single" w:sz="8" w:space="0" w:color="auto"/>
              <w:bottom w:val="single" w:sz="4" w:space="0" w:color="auto"/>
              <w:right w:val="single" w:sz="4" w:space="0" w:color="auto"/>
            </w:tcBorders>
            <w:shd w:val="clear" w:color="000000" w:fill="FFFFFF"/>
            <w:noWrap/>
            <w:vAlign w:val="bottom"/>
            <w:hideMark/>
          </w:tcPr>
          <w:p w14:paraId="0E267A33" w14:textId="77777777" w:rsidR="0011525A" w:rsidRPr="0011525A" w:rsidRDefault="0011525A" w:rsidP="0011525A">
            <w:pPr>
              <w:widowControl/>
              <w:jc w:val="center"/>
              <w:rPr>
                <w:rFonts w:ascii="Aptos Narrow" w:hAnsi="Aptos Narrow"/>
                <w:b/>
                <w:bCs/>
                <w:lang w:val="en-AU" w:eastAsia="en-AU"/>
              </w:rPr>
            </w:pPr>
            <w:r w:rsidRPr="0011525A">
              <w:rPr>
                <w:rFonts w:ascii="Aptos Narrow" w:hAnsi="Aptos Narrow"/>
                <w:b/>
                <w:bCs/>
                <w:lang w:val="en-AU" w:eastAsia="en-AU"/>
              </w:rPr>
              <w:t>AÑO 1</w:t>
            </w:r>
          </w:p>
        </w:tc>
        <w:tc>
          <w:tcPr>
            <w:tcW w:w="3170" w:type="dxa"/>
            <w:tcBorders>
              <w:top w:val="nil"/>
              <w:left w:val="nil"/>
              <w:bottom w:val="single" w:sz="4" w:space="0" w:color="auto"/>
              <w:right w:val="single" w:sz="4" w:space="0" w:color="auto"/>
            </w:tcBorders>
            <w:shd w:val="clear" w:color="000000" w:fill="FFFFFF"/>
            <w:noWrap/>
            <w:vAlign w:val="bottom"/>
            <w:hideMark/>
          </w:tcPr>
          <w:p w14:paraId="752AB47D" w14:textId="77777777" w:rsidR="0011525A" w:rsidRPr="0011525A" w:rsidRDefault="0011525A" w:rsidP="0011525A">
            <w:pPr>
              <w:widowControl/>
              <w:jc w:val="center"/>
              <w:rPr>
                <w:rFonts w:ascii="Aptos Narrow" w:hAnsi="Aptos Narrow"/>
                <w:b/>
                <w:bCs/>
                <w:lang w:val="en-AU" w:eastAsia="en-AU"/>
              </w:rPr>
            </w:pPr>
            <w:r w:rsidRPr="0011525A">
              <w:rPr>
                <w:rFonts w:ascii="Aptos Narrow" w:hAnsi="Aptos Narrow"/>
                <w:b/>
                <w:bCs/>
                <w:lang w:val="en-AU" w:eastAsia="en-AU"/>
              </w:rPr>
              <w:t>AÑO 2</w:t>
            </w:r>
          </w:p>
        </w:tc>
        <w:tc>
          <w:tcPr>
            <w:tcW w:w="1701" w:type="dxa"/>
            <w:tcBorders>
              <w:top w:val="nil"/>
              <w:left w:val="nil"/>
              <w:bottom w:val="single" w:sz="4" w:space="0" w:color="auto"/>
              <w:right w:val="single" w:sz="8" w:space="0" w:color="auto"/>
            </w:tcBorders>
            <w:shd w:val="clear" w:color="000000" w:fill="FFFFFF"/>
            <w:noWrap/>
            <w:vAlign w:val="bottom"/>
            <w:hideMark/>
          </w:tcPr>
          <w:p w14:paraId="025B27EF" w14:textId="77777777" w:rsidR="0011525A" w:rsidRPr="0011525A" w:rsidRDefault="0011525A" w:rsidP="0011525A">
            <w:pPr>
              <w:widowControl/>
              <w:jc w:val="center"/>
              <w:rPr>
                <w:rFonts w:ascii="Aptos Narrow" w:hAnsi="Aptos Narrow"/>
                <w:b/>
                <w:bCs/>
                <w:lang w:val="en-AU" w:eastAsia="en-AU"/>
              </w:rPr>
            </w:pPr>
            <w:r w:rsidRPr="0011525A">
              <w:rPr>
                <w:rFonts w:ascii="Aptos Narrow" w:hAnsi="Aptos Narrow"/>
                <w:b/>
                <w:bCs/>
                <w:lang w:val="en-AU" w:eastAsia="en-AU"/>
              </w:rPr>
              <w:t>VARIACIÓN</w:t>
            </w:r>
          </w:p>
        </w:tc>
      </w:tr>
      <w:tr w:rsidR="0011525A" w:rsidRPr="0011525A" w14:paraId="6EF87CE6" w14:textId="77777777" w:rsidTr="0011525A">
        <w:trPr>
          <w:trHeight w:val="293"/>
        </w:trPr>
        <w:tc>
          <w:tcPr>
            <w:tcW w:w="4342" w:type="dxa"/>
            <w:tcBorders>
              <w:top w:val="nil"/>
              <w:left w:val="single" w:sz="8" w:space="0" w:color="auto"/>
              <w:bottom w:val="single" w:sz="8" w:space="0" w:color="auto"/>
              <w:right w:val="single" w:sz="4" w:space="0" w:color="auto"/>
            </w:tcBorders>
            <w:shd w:val="clear" w:color="000000" w:fill="FBE2D5"/>
            <w:noWrap/>
            <w:vAlign w:val="bottom"/>
            <w:hideMark/>
          </w:tcPr>
          <w:p w14:paraId="6D67F1C0" w14:textId="77777777" w:rsidR="0011525A" w:rsidRPr="0011525A" w:rsidRDefault="0011525A" w:rsidP="0011525A">
            <w:pPr>
              <w:widowControl/>
              <w:jc w:val="right"/>
              <w:rPr>
                <w:rFonts w:ascii="Aptos Narrow" w:hAnsi="Aptos Narrow"/>
                <w:color w:val="000000"/>
                <w:lang w:val="en-AU" w:eastAsia="en-AU"/>
              </w:rPr>
            </w:pPr>
            <w:r w:rsidRPr="0011525A">
              <w:rPr>
                <w:rFonts w:ascii="Aptos Narrow" w:hAnsi="Aptos Narrow"/>
                <w:color w:val="000000"/>
                <w:lang w:val="en-AU" w:eastAsia="en-AU"/>
              </w:rPr>
              <w:t>1.43</w:t>
            </w:r>
          </w:p>
        </w:tc>
        <w:tc>
          <w:tcPr>
            <w:tcW w:w="3170" w:type="dxa"/>
            <w:tcBorders>
              <w:top w:val="nil"/>
              <w:left w:val="single" w:sz="8" w:space="0" w:color="auto"/>
              <w:bottom w:val="single" w:sz="8" w:space="0" w:color="auto"/>
              <w:right w:val="single" w:sz="4" w:space="0" w:color="auto"/>
            </w:tcBorders>
            <w:shd w:val="clear" w:color="000000" w:fill="FBE2D5"/>
            <w:noWrap/>
            <w:vAlign w:val="bottom"/>
            <w:hideMark/>
          </w:tcPr>
          <w:p w14:paraId="47B23308" w14:textId="77777777" w:rsidR="0011525A" w:rsidRPr="0011525A" w:rsidRDefault="0011525A" w:rsidP="0011525A">
            <w:pPr>
              <w:widowControl/>
              <w:jc w:val="right"/>
              <w:rPr>
                <w:rFonts w:ascii="Aptos Narrow" w:hAnsi="Aptos Narrow"/>
                <w:color w:val="000000"/>
                <w:lang w:val="en-AU" w:eastAsia="en-AU"/>
              </w:rPr>
            </w:pPr>
            <w:r w:rsidRPr="0011525A">
              <w:rPr>
                <w:rFonts w:ascii="Aptos Narrow" w:hAnsi="Aptos Narrow"/>
                <w:color w:val="000000"/>
                <w:lang w:val="en-AU" w:eastAsia="en-AU"/>
              </w:rPr>
              <w:t>1.63</w:t>
            </w:r>
          </w:p>
        </w:tc>
        <w:tc>
          <w:tcPr>
            <w:tcW w:w="1701" w:type="dxa"/>
            <w:tcBorders>
              <w:top w:val="nil"/>
              <w:left w:val="nil"/>
              <w:bottom w:val="single" w:sz="8" w:space="0" w:color="auto"/>
              <w:right w:val="single" w:sz="8" w:space="0" w:color="auto"/>
            </w:tcBorders>
            <w:shd w:val="clear" w:color="000000" w:fill="FBE2D5"/>
            <w:noWrap/>
            <w:vAlign w:val="bottom"/>
            <w:hideMark/>
          </w:tcPr>
          <w:p w14:paraId="1A5CA37C" w14:textId="77777777" w:rsidR="0011525A" w:rsidRPr="0011525A" w:rsidRDefault="0011525A" w:rsidP="0011525A">
            <w:pPr>
              <w:widowControl/>
              <w:jc w:val="right"/>
              <w:rPr>
                <w:rFonts w:ascii="Aptos Narrow" w:hAnsi="Aptos Narrow"/>
                <w:color w:val="000000"/>
                <w:lang w:val="en-AU" w:eastAsia="en-AU"/>
              </w:rPr>
            </w:pPr>
            <w:r w:rsidRPr="0011525A">
              <w:rPr>
                <w:rFonts w:ascii="Aptos Narrow" w:hAnsi="Aptos Narrow"/>
                <w:color w:val="000000"/>
                <w:lang w:val="en-AU" w:eastAsia="en-AU"/>
              </w:rPr>
              <w:t>14%</w:t>
            </w:r>
          </w:p>
        </w:tc>
      </w:tr>
      <w:tr w:rsidR="0011525A" w:rsidRPr="0011525A" w14:paraId="7E8C4D12" w14:textId="77777777" w:rsidTr="0011525A">
        <w:trPr>
          <w:trHeight w:val="293"/>
        </w:trPr>
        <w:tc>
          <w:tcPr>
            <w:tcW w:w="4342" w:type="dxa"/>
            <w:tcBorders>
              <w:top w:val="nil"/>
              <w:left w:val="single" w:sz="8" w:space="0" w:color="auto"/>
              <w:bottom w:val="single" w:sz="8" w:space="0" w:color="auto"/>
              <w:right w:val="nil"/>
            </w:tcBorders>
            <w:shd w:val="clear" w:color="000000" w:fill="92D050"/>
            <w:noWrap/>
            <w:vAlign w:val="bottom"/>
            <w:hideMark/>
          </w:tcPr>
          <w:p w14:paraId="4DDC6DE1" w14:textId="77777777" w:rsidR="0011525A" w:rsidRPr="0011525A" w:rsidRDefault="0011525A" w:rsidP="0011525A">
            <w:pPr>
              <w:widowControl/>
              <w:rPr>
                <w:rFonts w:ascii="Aptos Narrow" w:hAnsi="Aptos Narrow"/>
                <w:b/>
                <w:bCs/>
                <w:lang w:val="es-CO" w:eastAsia="en-AU"/>
              </w:rPr>
            </w:pPr>
            <w:r w:rsidRPr="0011525A">
              <w:rPr>
                <w:rFonts w:ascii="Aptos Narrow" w:hAnsi="Aptos Narrow"/>
                <w:b/>
                <w:bCs/>
                <w:lang w:val="es-CO" w:eastAsia="en-AU"/>
              </w:rPr>
              <w:t>MB margen bruto = (utilidad bruta / Ingresos o ventas )</w:t>
            </w:r>
          </w:p>
        </w:tc>
        <w:tc>
          <w:tcPr>
            <w:tcW w:w="3170" w:type="dxa"/>
            <w:tcBorders>
              <w:top w:val="nil"/>
              <w:left w:val="nil"/>
              <w:bottom w:val="single" w:sz="8" w:space="0" w:color="auto"/>
              <w:right w:val="nil"/>
            </w:tcBorders>
            <w:shd w:val="clear" w:color="000000" w:fill="92D050"/>
            <w:noWrap/>
            <w:vAlign w:val="bottom"/>
            <w:hideMark/>
          </w:tcPr>
          <w:p w14:paraId="1C7020FD" w14:textId="77777777" w:rsidR="0011525A" w:rsidRPr="0011525A" w:rsidRDefault="0011525A" w:rsidP="0011525A">
            <w:pPr>
              <w:widowControl/>
              <w:rPr>
                <w:rFonts w:ascii="Aptos Narrow" w:hAnsi="Aptos Narrow"/>
                <w:b/>
                <w:bCs/>
                <w:lang w:val="es-CO" w:eastAsia="en-AU"/>
              </w:rPr>
            </w:pPr>
            <w:r w:rsidRPr="0011525A">
              <w:rPr>
                <w:rFonts w:ascii="Aptos Narrow" w:hAnsi="Aptos Narrow"/>
                <w:b/>
                <w:bCs/>
                <w:lang w:val="es-CO" w:eastAsia="en-AU"/>
              </w:rPr>
              <w:t> </w:t>
            </w:r>
          </w:p>
        </w:tc>
        <w:tc>
          <w:tcPr>
            <w:tcW w:w="1701" w:type="dxa"/>
            <w:tcBorders>
              <w:top w:val="nil"/>
              <w:left w:val="nil"/>
              <w:bottom w:val="single" w:sz="8" w:space="0" w:color="auto"/>
              <w:right w:val="single" w:sz="8" w:space="0" w:color="auto"/>
            </w:tcBorders>
            <w:shd w:val="clear" w:color="000000" w:fill="92D050"/>
            <w:noWrap/>
            <w:vAlign w:val="bottom"/>
            <w:hideMark/>
          </w:tcPr>
          <w:p w14:paraId="14AE51FF" w14:textId="77777777" w:rsidR="0011525A" w:rsidRPr="0011525A" w:rsidRDefault="0011525A" w:rsidP="0011525A">
            <w:pPr>
              <w:widowControl/>
              <w:rPr>
                <w:rFonts w:ascii="Aptos Narrow" w:hAnsi="Aptos Narrow"/>
                <w:b/>
                <w:bCs/>
                <w:lang w:val="es-CO" w:eastAsia="en-AU"/>
              </w:rPr>
            </w:pPr>
            <w:r w:rsidRPr="0011525A">
              <w:rPr>
                <w:rFonts w:ascii="Aptos Narrow" w:hAnsi="Aptos Narrow"/>
                <w:b/>
                <w:bCs/>
                <w:lang w:val="es-CO" w:eastAsia="en-AU"/>
              </w:rPr>
              <w:t> </w:t>
            </w:r>
          </w:p>
        </w:tc>
      </w:tr>
      <w:tr w:rsidR="0011525A" w:rsidRPr="0011525A" w14:paraId="19E35CEE" w14:textId="77777777" w:rsidTr="0011525A">
        <w:trPr>
          <w:trHeight w:val="285"/>
        </w:trPr>
        <w:tc>
          <w:tcPr>
            <w:tcW w:w="4342" w:type="dxa"/>
            <w:tcBorders>
              <w:top w:val="nil"/>
              <w:left w:val="single" w:sz="8" w:space="0" w:color="auto"/>
              <w:bottom w:val="single" w:sz="4" w:space="0" w:color="auto"/>
              <w:right w:val="single" w:sz="4" w:space="0" w:color="auto"/>
            </w:tcBorders>
            <w:shd w:val="clear" w:color="000000" w:fill="FFFFFF"/>
            <w:noWrap/>
            <w:vAlign w:val="bottom"/>
            <w:hideMark/>
          </w:tcPr>
          <w:p w14:paraId="67759689" w14:textId="77777777" w:rsidR="0011525A" w:rsidRPr="0011525A" w:rsidRDefault="0011525A" w:rsidP="0011525A">
            <w:pPr>
              <w:widowControl/>
              <w:jc w:val="center"/>
              <w:rPr>
                <w:rFonts w:ascii="Aptos Narrow" w:hAnsi="Aptos Narrow"/>
                <w:b/>
                <w:bCs/>
                <w:lang w:val="en-AU" w:eastAsia="en-AU"/>
              </w:rPr>
            </w:pPr>
            <w:r w:rsidRPr="0011525A">
              <w:rPr>
                <w:rFonts w:ascii="Aptos Narrow" w:hAnsi="Aptos Narrow"/>
                <w:b/>
                <w:bCs/>
                <w:lang w:val="en-AU" w:eastAsia="en-AU"/>
              </w:rPr>
              <w:t>AÑO 1</w:t>
            </w:r>
          </w:p>
        </w:tc>
        <w:tc>
          <w:tcPr>
            <w:tcW w:w="3170" w:type="dxa"/>
            <w:tcBorders>
              <w:top w:val="nil"/>
              <w:left w:val="nil"/>
              <w:bottom w:val="single" w:sz="4" w:space="0" w:color="auto"/>
              <w:right w:val="single" w:sz="4" w:space="0" w:color="auto"/>
            </w:tcBorders>
            <w:shd w:val="clear" w:color="000000" w:fill="FFFFFF"/>
            <w:noWrap/>
            <w:vAlign w:val="bottom"/>
            <w:hideMark/>
          </w:tcPr>
          <w:p w14:paraId="251CEE4C" w14:textId="77777777" w:rsidR="0011525A" w:rsidRPr="0011525A" w:rsidRDefault="0011525A" w:rsidP="0011525A">
            <w:pPr>
              <w:widowControl/>
              <w:jc w:val="center"/>
              <w:rPr>
                <w:rFonts w:ascii="Aptos Narrow" w:hAnsi="Aptos Narrow"/>
                <w:b/>
                <w:bCs/>
                <w:lang w:val="en-AU" w:eastAsia="en-AU"/>
              </w:rPr>
            </w:pPr>
            <w:r w:rsidRPr="0011525A">
              <w:rPr>
                <w:rFonts w:ascii="Aptos Narrow" w:hAnsi="Aptos Narrow"/>
                <w:b/>
                <w:bCs/>
                <w:lang w:val="en-AU" w:eastAsia="en-AU"/>
              </w:rPr>
              <w:t>AÑO 2</w:t>
            </w:r>
          </w:p>
        </w:tc>
        <w:tc>
          <w:tcPr>
            <w:tcW w:w="1701" w:type="dxa"/>
            <w:tcBorders>
              <w:top w:val="nil"/>
              <w:left w:val="nil"/>
              <w:bottom w:val="nil"/>
              <w:right w:val="single" w:sz="8" w:space="0" w:color="auto"/>
            </w:tcBorders>
            <w:shd w:val="clear" w:color="000000" w:fill="FFFFFF"/>
            <w:noWrap/>
            <w:vAlign w:val="bottom"/>
            <w:hideMark/>
          </w:tcPr>
          <w:p w14:paraId="61EE9BFE" w14:textId="77777777" w:rsidR="0011525A" w:rsidRPr="0011525A" w:rsidRDefault="0011525A" w:rsidP="0011525A">
            <w:pPr>
              <w:widowControl/>
              <w:jc w:val="center"/>
              <w:rPr>
                <w:rFonts w:ascii="Aptos Narrow" w:hAnsi="Aptos Narrow"/>
                <w:b/>
                <w:bCs/>
                <w:lang w:val="en-AU" w:eastAsia="en-AU"/>
              </w:rPr>
            </w:pPr>
            <w:r w:rsidRPr="0011525A">
              <w:rPr>
                <w:rFonts w:ascii="Aptos Narrow" w:hAnsi="Aptos Narrow"/>
                <w:b/>
                <w:bCs/>
                <w:lang w:val="en-AU" w:eastAsia="en-AU"/>
              </w:rPr>
              <w:t>VARIACIÓN</w:t>
            </w:r>
          </w:p>
        </w:tc>
      </w:tr>
      <w:tr w:rsidR="0011525A" w:rsidRPr="0011525A" w14:paraId="7942BCE6" w14:textId="77777777" w:rsidTr="0011525A">
        <w:trPr>
          <w:trHeight w:val="360"/>
        </w:trPr>
        <w:tc>
          <w:tcPr>
            <w:tcW w:w="4342" w:type="dxa"/>
            <w:tcBorders>
              <w:top w:val="nil"/>
              <w:left w:val="single" w:sz="8" w:space="0" w:color="auto"/>
              <w:bottom w:val="single" w:sz="8" w:space="0" w:color="auto"/>
              <w:right w:val="single" w:sz="4" w:space="0" w:color="auto"/>
            </w:tcBorders>
            <w:shd w:val="clear" w:color="000000" w:fill="FBE2D5"/>
            <w:noWrap/>
            <w:vAlign w:val="bottom"/>
            <w:hideMark/>
          </w:tcPr>
          <w:p w14:paraId="4270E164" w14:textId="77777777" w:rsidR="0011525A" w:rsidRPr="0011525A" w:rsidRDefault="0011525A" w:rsidP="0011525A">
            <w:pPr>
              <w:widowControl/>
              <w:jc w:val="right"/>
              <w:rPr>
                <w:rFonts w:ascii="Aptos Narrow" w:hAnsi="Aptos Narrow"/>
                <w:color w:val="000000"/>
                <w:lang w:val="en-AU" w:eastAsia="en-AU"/>
              </w:rPr>
            </w:pPr>
            <w:r w:rsidRPr="0011525A">
              <w:rPr>
                <w:rFonts w:ascii="Aptos Narrow" w:hAnsi="Aptos Narrow"/>
                <w:color w:val="000000"/>
                <w:lang w:val="en-AU" w:eastAsia="en-AU"/>
              </w:rPr>
              <w:t>15.8%</w:t>
            </w:r>
          </w:p>
        </w:tc>
        <w:tc>
          <w:tcPr>
            <w:tcW w:w="3170" w:type="dxa"/>
            <w:tcBorders>
              <w:top w:val="nil"/>
              <w:left w:val="single" w:sz="8" w:space="0" w:color="auto"/>
              <w:bottom w:val="single" w:sz="8" w:space="0" w:color="auto"/>
              <w:right w:val="single" w:sz="4" w:space="0" w:color="auto"/>
            </w:tcBorders>
            <w:shd w:val="clear" w:color="000000" w:fill="FBE2D5"/>
            <w:noWrap/>
            <w:vAlign w:val="bottom"/>
            <w:hideMark/>
          </w:tcPr>
          <w:p w14:paraId="7F838560" w14:textId="77777777" w:rsidR="0011525A" w:rsidRPr="0011525A" w:rsidRDefault="0011525A" w:rsidP="0011525A">
            <w:pPr>
              <w:widowControl/>
              <w:jc w:val="right"/>
              <w:rPr>
                <w:rFonts w:ascii="Aptos Narrow" w:hAnsi="Aptos Narrow"/>
                <w:color w:val="000000"/>
                <w:lang w:val="en-AU" w:eastAsia="en-AU"/>
              </w:rPr>
            </w:pPr>
            <w:r w:rsidRPr="0011525A">
              <w:rPr>
                <w:rFonts w:ascii="Aptos Narrow" w:hAnsi="Aptos Narrow"/>
                <w:color w:val="000000"/>
                <w:lang w:val="en-AU" w:eastAsia="en-AU"/>
              </w:rPr>
              <w:t>15.3%</w:t>
            </w:r>
          </w:p>
        </w:tc>
        <w:tc>
          <w:tcPr>
            <w:tcW w:w="1701" w:type="dxa"/>
            <w:tcBorders>
              <w:top w:val="single" w:sz="4" w:space="0" w:color="auto"/>
              <w:left w:val="nil"/>
              <w:bottom w:val="single" w:sz="8" w:space="0" w:color="auto"/>
              <w:right w:val="single" w:sz="8" w:space="0" w:color="auto"/>
            </w:tcBorders>
            <w:shd w:val="clear" w:color="000000" w:fill="FBE2D5"/>
            <w:noWrap/>
            <w:vAlign w:val="bottom"/>
            <w:hideMark/>
          </w:tcPr>
          <w:p w14:paraId="73A0C216" w14:textId="77777777" w:rsidR="0011525A" w:rsidRPr="0011525A" w:rsidRDefault="0011525A" w:rsidP="0011525A">
            <w:pPr>
              <w:widowControl/>
              <w:jc w:val="right"/>
              <w:rPr>
                <w:rFonts w:ascii="Aptos Narrow" w:hAnsi="Aptos Narrow"/>
                <w:color w:val="000000"/>
                <w:lang w:val="en-AU" w:eastAsia="en-AU"/>
              </w:rPr>
            </w:pPr>
            <w:r w:rsidRPr="0011525A">
              <w:rPr>
                <w:rFonts w:ascii="Aptos Narrow" w:hAnsi="Aptos Narrow"/>
                <w:color w:val="000000"/>
                <w:lang w:val="en-AU" w:eastAsia="en-AU"/>
              </w:rPr>
              <w:t>-3.3%</w:t>
            </w:r>
          </w:p>
        </w:tc>
      </w:tr>
      <w:tr w:rsidR="0011525A" w:rsidRPr="0011525A" w14:paraId="46CAA9A3" w14:textId="77777777" w:rsidTr="0011525A">
        <w:trPr>
          <w:trHeight w:val="285"/>
        </w:trPr>
        <w:tc>
          <w:tcPr>
            <w:tcW w:w="9213" w:type="dxa"/>
            <w:gridSpan w:val="3"/>
            <w:tcBorders>
              <w:top w:val="single" w:sz="8" w:space="0" w:color="auto"/>
              <w:left w:val="single" w:sz="8" w:space="0" w:color="auto"/>
              <w:bottom w:val="single" w:sz="4" w:space="0" w:color="auto"/>
              <w:right w:val="single" w:sz="8" w:space="0" w:color="000000"/>
            </w:tcBorders>
            <w:shd w:val="clear" w:color="000000" w:fill="92D050"/>
            <w:noWrap/>
            <w:vAlign w:val="bottom"/>
            <w:hideMark/>
          </w:tcPr>
          <w:p w14:paraId="1055CDF3" w14:textId="77777777" w:rsidR="0011525A" w:rsidRPr="0011525A" w:rsidRDefault="0011525A" w:rsidP="0011525A">
            <w:pPr>
              <w:widowControl/>
              <w:jc w:val="center"/>
              <w:rPr>
                <w:rFonts w:ascii="Aptos Narrow" w:hAnsi="Aptos Narrow"/>
                <w:b/>
                <w:bCs/>
                <w:color w:val="000000"/>
                <w:lang w:val="es-CO" w:eastAsia="en-AU"/>
              </w:rPr>
            </w:pPr>
            <w:r w:rsidRPr="0011525A">
              <w:rPr>
                <w:rFonts w:ascii="Aptos Narrow" w:hAnsi="Aptos Narrow"/>
                <w:b/>
                <w:bCs/>
                <w:color w:val="000000"/>
                <w:lang w:val="es-CO" w:eastAsia="en-AU"/>
              </w:rPr>
              <w:t>MO Margen Operativo = ( Utilidad operativa /  ingresos  o ventas )</w:t>
            </w:r>
          </w:p>
        </w:tc>
      </w:tr>
      <w:tr w:rsidR="0011525A" w:rsidRPr="0011525A" w14:paraId="45550A40" w14:textId="77777777" w:rsidTr="0011525A">
        <w:trPr>
          <w:trHeight w:val="285"/>
        </w:trPr>
        <w:tc>
          <w:tcPr>
            <w:tcW w:w="4342" w:type="dxa"/>
            <w:tcBorders>
              <w:top w:val="nil"/>
              <w:left w:val="single" w:sz="8" w:space="0" w:color="auto"/>
              <w:bottom w:val="single" w:sz="4" w:space="0" w:color="auto"/>
              <w:right w:val="single" w:sz="4" w:space="0" w:color="auto"/>
            </w:tcBorders>
            <w:shd w:val="clear" w:color="000000" w:fill="FFFFFF"/>
            <w:noWrap/>
            <w:vAlign w:val="bottom"/>
            <w:hideMark/>
          </w:tcPr>
          <w:p w14:paraId="67DA9B31" w14:textId="77777777" w:rsidR="0011525A" w:rsidRPr="0011525A" w:rsidRDefault="0011525A" w:rsidP="0011525A">
            <w:pPr>
              <w:widowControl/>
              <w:jc w:val="center"/>
              <w:rPr>
                <w:rFonts w:ascii="Aptos Narrow" w:hAnsi="Aptos Narrow"/>
                <w:b/>
                <w:bCs/>
                <w:lang w:val="en-AU" w:eastAsia="en-AU"/>
              </w:rPr>
            </w:pPr>
            <w:r w:rsidRPr="0011525A">
              <w:rPr>
                <w:rFonts w:ascii="Aptos Narrow" w:hAnsi="Aptos Narrow"/>
                <w:b/>
                <w:bCs/>
                <w:lang w:val="en-AU" w:eastAsia="en-AU"/>
              </w:rPr>
              <w:t>AÑO 1</w:t>
            </w:r>
          </w:p>
        </w:tc>
        <w:tc>
          <w:tcPr>
            <w:tcW w:w="3170" w:type="dxa"/>
            <w:tcBorders>
              <w:top w:val="nil"/>
              <w:left w:val="nil"/>
              <w:bottom w:val="single" w:sz="4" w:space="0" w:color="auto"/>
              <w:right w:val="single" w:sz="4" w:space="0" w:color="auto"/>
            </w:tcBorders>
            <w:shd w:val="clear" w:color="000000" w:fill="FFFFFF"/>
            <w:noWrap/>
            <w:vAlign w:val="bottom"/>
            <w:hideMark/>
          </w:tcPr>
          <w:p w14:paraId="4880A3DB" w14:textId="77777777" w:rsidR="0011525A" w:rsidRPr="0011525A" w:rsidRDefault="0011525A" w:rsidP="0011525A">
            <w:pPr>
              <w:widowControl/>
              <w:jc w:val="center"/>
              <w:rPr>
                <w:rFonts w:ascii="Aptos Narrow" w:hAnsi="Aptos Narrow"/>
                <w:b/>
                <w:bCs/>
                <w:lang w:val="en-AU" w:eastAsia="en-AU"/>
              </w:rPr>
            </w:pPr>
            <w:r w:rsidRPr="0011525A">
              <w:rPr>
                <w:rFonts w:ascii="Aptos Narrow" w:hAnsi="Aptos Narrow"/>
                <w:b/>
                <w:bCs/>
                <w:lang w:val="en-AU" w:eastAsia="en-AU"/>
              </w:rPr>
              <w:t>AÑO 2</w:t>
            </w:r>
          </w:p>
        </w:tc>
        <w:tc>
          <w:tcPr>
            <w:tcW w:w="1701" w:type="dxa"/>
            <w:tcBorders>
              <w:top w:val="nil"/>
              <w:left w:val="nil"/>
              <w:bottom w:val="single" w:sz="4" w:space="0" w:color="auto"/>
              <w:right w:val="single" w:sz="8" w:space="0" w:color="auto"/>
            </w:tcBorders>
            <w:shd w:val="clear" w:color="000000" w:fill="FFFFFF"/>
            <w:noWrap/>
            <w:vAlign w:val="bottom"/>
            <w:hideMark/>
          </w:tcPr>
          <w:p w14:paraId="0A1AE878" w14:textId="77777777" w:rsidR="0011525A" w:rsidRPr="0011525A" w:rsidRDefault="0011525A" w:rsidP="0011525A">
            <w:pPr>
              <w:widowControl/>
              <w:jc w:val="center"/>
              <w:rPr>
                <w:rFonts w:ascii="Aptos Narrow" w:hAnsi="Aptos Narrow"/>
                <w:b/>
                <w:bCs/>
                <w:lang w:val="en-AU" w:eastAsia="en-AU"/>
              </w:rPr>
            </w:pPr>
            <w:r w:rsidRPr="0011525A">
              <w:rPr>
                <w:rFonts w:ascii="Aptos Narrow" w:hAnsi="Aptos Narrow"/>
                <w:b/>
                <w:bCs/>
                <w:lang w:val="en-AU" w:eastAsia="en-AU"/>
              </w:rPr>
              <w:t>VARIACIÓN</w:t>
            </w:r>
          </w:p>
        </w:tc>
      </w:tr>
      <w:tr w:rsidR="0011525A" w:rsidRPr="0011525A" w14:paraId="2631A0DC" w14:textId="77777777" w:rsidTr="0011525A">
        <w:trPr>
          <w:trHeight w:val="293"/>
        </w:trPr>
        <w:tc>
          <w:tcPr>
            <w:tcW w:w="4342" w:type="dxa"/>
            <w:tcBorders>
              <w:top w:val="nil"/>
              <w:left w:val="single" w:sz="8" w:space="0" w:color="auto"/>
              <w:bottom w:val="single" w:sz="8" w:space="0" w:color="auto"/>
              <w:right w:val="single" w:sz="4" w:space="0" w:color="auto"/>
            </w:tcBorders>
            <w:shd w:val="clear" w:color="000000" w:fill="FBE2D5"/>
            <w:noWrap/>
            <w:vAlign w:val="bottom"/>
            <w:hideMark/>
          </w:tcPr>
          <w:p w14:paraId="6A771E1A" w14:textId="77777777" w:rsidR="0011525A" w:rsidRPr="0011525A" w:rsidRDefault="0011525A" w:rsidP="0011525A">
            <w:pPr>
              <w:widowControl/>
              <w:jc w:val="right"/>
              <w:rPr>
                <w:rFonts w:ascii="Aptos Narrow" w:hAnsi="Aptos Narrow"/>
                <w:color w:val="000000"/>
                <w:lang w:val="en-AU" w:eastAsia="en-AU"/>
              </w:rPr>
            </w:pPr>
            <w:r w:rsidRPr="0011525A">
              <w:rPr>
                <w:rFonts w:ascii="Aptos Narrow" w:hAnsi="Aptos Narrow"/>
                <w:color w:val="000000"/>
                <w:lang w:val="en-AU" w:eastAsia="en-AU"/>
              </w:rPr>
              <w:t>10.18%</w:t>
            </w:r>
          </w:p>
        </w:tc>
        <w:tc>
          <w:tcPr>
            <w:tcW w:w="3170" w:type="dxa"/>
            <w:tcBorders>
              <w:top w:val="nil"/>
              <w:left w:val="single" w:sz="8" w:space="0" w:color="auto"/>
              <w:bottom w:val="single" w:sz="8" w:space="0" w:color="auto"/>
              <w:right w:val="single" w:sz="4" w:space="0" w:color="auto"/>
            </w:tcBorders>
            <w:shd w:val="clear" w:color="000000" w:fill="FBE2D5"/>
            <w:noWrap/>
            <w:vAlign w:val="bottom"/>
            <w:hideMark/>
          </w:tcPr>
          <w:p w14:paraId="76CAB803" w14:textId="77777777" w:rsidR="0011525A" w:rsidRPr="0011525A" w:rsidRDefault="0011525A" w:rsidP="0011525A">
            <w:pPr>
              <w:widowControl/>
              <w:jc w:val="right"/>
              <w:rPr>
                <w:rFonts w:ascii="Aptos Narrow" w:hAnsi="Aptos Narrow"/>
                <w:color w:val="000000"/>
                <w:lang w:val="en-AU" w:eastAsia="en-AU"/>
              </w:rPr>
            </w:pPr>
            <w:r w:rsidRPr="0011525A">
              <w:rPr>
                <w:rFonts w:ascii="Aptos Narrow" w:hAnsi="Aptos Narrow"/>
                <w:color w:val="000000"/>
                <w:lang w:val="en-AU" w:eastAsia="en-AU"/>
              </w:rPr>
              <w:t>8.96%</w:t>
            </w:r>
          </w:p>
        </w:tc>
        <w:tc>
          <w:tcPr>
            <w:tcW w:w="1701" w:type="dxa"/>
            <w:tcBorders>
              <w:top w:val="nil"/>
              <w:left w:val="nil"/>
              <w:bottom w:val="single" w:sz="8" w:space="0" w:color="auto"/>
              <w:right w:val="single" w:sz="8" w:space="0" w:color="auto"/>
            </w:tcBorders>
            <w:shd w:val="clear" w:color="000000" w:fill="FBE2D5"/>
            <w:noWrap/>
            <w:vAlign w:val="bottom"/>
            <w:hideMark/>
          </w:tcPr>
          <w:p w14:paraId="5A0252DC" w14:textId="77777777" w:rsidR="0011525A" w:rsidRPr="0011525A" w:rsidRDefault="0011525A" w:rsidP="0011525A">
            <w:pPr>
              <w:widowControl/>
              <w:jc w:val="right"/>
              <w:rPr>
                <w:rFonts w:ascii="Aptos Narrow" w:hAnsi="Aptos Narrow"/>
                <w:color w:val="000000"/>
                <w:lang w:val="en-AU" w:eastAsia="en-AU"/>
              </w:rPr>
            </w:pPr>
            <w:r w:rsidRPr="0011525A">
              <w:rPr>
                <w:rFonts w:ascii="Aptos Narrow" w:hAnsi="Aptos Narrow"/>
                <w:color w:val="000000"/>
                <w:lang w:val="en-AU" w:eastAsia="en-AU"/>
              </w:rPr>
              <w:t>-11.93%</w:t>
            </w:r>
          </w:p>
        </w:tc>
      </w:tr>
      <w:tr w:rsidR="0011525A" w:rsidRPr="0011525A" w14:paraId="291922FE" w14:textId="77777777" w:rsidTr="0011525A">
        <w:trPr>
          <w:trHeight w:val="293"/>
        </w:trPr>
        <w:tc>
          <w:tcPr>
            <w:tcW w:w="4342" w:type="dxa"/>
            <w:tcBorders>
              <w:top w:val="nil"/>
              <w:left w:val="single" w:sz="8" w:space="0" w:color="auto"/>
              <w:bottom w:val="single" w:sz="8" w:space="0" w:color="auto"/>
              <w:right w:val="nil"/>
            </w:tcBorders>
            <w:shd w:val="clear" w:color="000000" w:fill="92D050"/>
            <w:noWrap/>
            <w:vAlign w:val="bottom"/>
            <w:hideMark/>
          </w:tcPr>
          <w:p w14:paraId="58F4D0B7" w14:textId="77777777" w:rsidR="0011525A" w:rsidRPr="0011525A" w:rsidRDefault="0011525A" w:rsidP="0011525A">
            <w:pPr>
              <w:widowControl/>
              <w:rPr>
                <w:rFonts w:ascii="Aptos Narrow" w:hAnsi="Aptos Narrow"/>
                <w:b/>
                <w:bCs/>
                <w:lang w:val="es-CO" w:eastAsia="en-AU"/>
              </w:rPr>
            </w:pPr>
            <w:r w:rsidRPr="0011525A">
              <w:rPr>
                <w:rFonts w:ascii="Aptos Narrow" w:hAnsi="Aptos Narrow"/>
                <w:b/>
                <w:bCs/>
                <w:lang w:val="es-CO" w:eastAsia="en-AU"/>
              </w:rPr>
              <w:t>MN = (Utilidad neta /  ingresos o ventas )= Margen Neto</w:t>
            </w:r>
          </w:p>
        </w:tc>
        <w:tc>
          <w:tcPr>
            <w:tcW w:w="3170" w:type="dxa"/>
            <w:tcBorders>
              <w:top w:val="nil"/>
              <w:left w:val="nil"/>
              <w:bottom w:val="single" w:sz="8" w:space="0" w:color="auto"/>
              <w:right w:val="nil"/>
            </w:tcBorders>
            <w:shd w:val="clear" w:color="000000" w:fill="92D050"/>
            <w:noWrap/>
            <w:vAlign w:val="bottom"/>
            <w:hideMark/>
          </w:tcPr>
          <w:p w14:paraId="42F7F08B" w14:textId="77777777" w:rsidR="0011525A" w:rsidRPr="0011525A" w:rsidRDefault="0011525A" w:rsidP="0011525A">
            <w:pPr>
              <w:widowControl/>
              <w:rPr>
                <w:rFonts w:ascii="Aptos Narrow" w:hAnsi="Aptos Narrow"/>
                <w:b/>
                <w:bCs/>
                <w:lang w:val="es-CO" w:eastAsia="en-AU"/>
              </w:rPr>
            </w:pPr>
            <w:r w:rsidRPr="0011525A">
              <w:rPr>
                <w:rFonts w:ascii="Aptos Narrow" w:hAnsi="Aptos Narrow"/>
                <w:b/>
                <w:bCs/>
                <w:lang w:val="es-CO" w:eastAsia="en-AU"/>
              </w:rPr>
              <w:t> </w:t>
            </w:r>
          </w:p>
        </w:tc>
        <w:tc>
          <w:tcPr>
            <w:tcW w:w="1701" w:type="dxa"/>
            <w:tcBorders>
              <w:top w:val="nil"/>
              <w:left w:val="nil"/>
              <w:bottom w:val="single" w:sz="8" w:space="0" w:color="auto"/>
              <w:right w:val="single" w:sz="8" w:space="0" w:color="auto"/>
            </w:tcBorders>
            <w:shd w:val="clear" w:color="000000" w:fill="92D050"/>
            <w:noWrap/>
            <w:vAlign w:val="bottom"/>
            <w:hideMark/>
          </w:tcPr>
          <w:p w14:paraId="3CD3EC33" w14:textId="77777777" w:rsidR="0011525A" w:rsidRPr="0011525A" w:rsidRDefault="0011525A" w:rsidP="0011525A">
            <w:pPr>
              <w:widowControl/>
              <w:rPr>
                <w:rFonts w:ascii="Aptos Narrow" w:hAnsi="Aptos Narrow"/>
                <w:b/>
                <w:bCs/>
                <w:lang w:val="es-CO" w:eastAsia="en-AU"/>
              </w:rPr>
            </w:pPr>
            <w:r w:rsidRPr="0011525A">
              <w:rPr>
                <w:rFonts w:ascii="Aptos Narrow" w:hAnsi="Aptos Narrow"/>
                <w:b/>
                <w:bCs/>
                <w:lang w:val="es-CO" w:eastAsia="en-AU"/>
              </w:rPr>
              <w:t> </w:t>
            </w:r>
          </w:p>
        </w:tc>
      </w:tr>
      <w:tr w:rsidR="0011525A" w:rsidRPr="0011525A" w14:paraId="0B224C51" w14:textId="77777777" w:rsidTr="0011525A">
        <w:trPr>
          <w:trHeight w:val="285"/>
        </w:trPr>
        <w:tc>
          <w:tcPr>
            <w:tcW w:w="4342" w:type="dxa"/>
            <w:tcBorders>
              <w:top w:val="nil"/>
              <w:left w:val="single" w:sz="4" w:space="0" w:color="auto"/>
              <w:bottom w:val="single" w:sz="4" w:space="0" w:color="auto"/>
              <w:right w:val="single" w:sz="4" w:space="0" w:color="auto"/>
            </w:tcBorders>
            <w:shd w:val="clear" w:color="000000" w:fill="FFFFFF"/>
            <w:noWrap/>
            <w:vAlign w:val="bottom"/>
            <w:hideMark/>
          </w:tcPr>
          <w:p w14:paraId="4460222C" w14:textId="77777777" w:rsidR="0011525A" w:rsidRPr="0011525A" w:rsidRDefault="0011525A" w:rsidP="0011525A">
            <w:pPr>
              <w:widowControl/>
              <w:jc w:val="center"/>
              <w:rPr>
                <w:rFonts w:ascii="Aptos Narrow" w:hAnsi="Aptos Narrow"/>
                <w:b/>
                <w:bCs/>
                <w:lang w:val="en-AU" w:eastAsia="en-AU"/>
              </w:rPr>
            </w:pPr>
            <w:r w:rsidRPr="0011525A">
              <w:rPr>
                <w:rFonts w:ascii="Aptos Narrow" w:hAnsi="Aptos Narrow"/>
                <w:b/>
                <w:bCs/>
                <w:lang w:val="en-AU" w:eastAsia="en-AU"/>
              </w:rPr>
              <w:t>AÑO 1</w:t>
            </w:r>
          </w:p>
        </w:tc>
        <w:tc>
          <w:tcPr>
            <w:tcW w:w="3170" w:type="dxa"/>
            <w:tcBorders>
              <w:top w:val="nil"/>
              <w:left w:val="nil"/>
              <w:bottom w:val="single" w:sz="4" w:space="0" w:color="auto"/>
              <w:right w:val="single" w:sz="4" w:space="0" w:color="auto"/>
            </w:tcBorders>
            <w:shd w:val="clear" w:color="000000" w:fill="FFFFFF"/>
            <w:noWrap/>
            <w:vAlign w:val="bottom"/>
            <w:hideMark/>
          </w:tcPr>
          <w:p w14:paraId="370BB8CB" w14:textId="77777777" w:rsidR="0011525A" w:rsidRPr="0011525A" w:rsidRDefault="0011525A" w:rsidP="0011525A">
            <w:pPr>
              <w:widowControl/>
              <w:jc w:val="center"/>
              <w:rPr>
                <w:rFonts w:ascii="Aptos Narrow" w:hAnsi="Aptos Narrow"/>
                <w:b/>
                <w:bCs/>
                <w:lang w:val="en-AU" w:eastAsia="en-AU"/>
              </w:rPr>
            </w:pPr>
            <w:r w:rsidRPr="0011525A">
              <w:rPr>
                <w:rFonts w:ascii="Aptos Narrow" w:hAnsi="Aptos Narrow"/>
                <w:b/>
                <w:bCs/>
                <w:lang w:val="en-AU" w:eastAsia="en-AU"/>
              </w:rPr>
              <w:t>AÑO 2</w:t>
            </w:r>
          </w:p>
        </w:tc>
        <w:tc>
          <w:tcPr>
            <w:tcW w:w="1701" w:type="dxa"/>
            <w:tcBorders>
              <w:top w:val="nil"/>
              <w:left w:val="nil"/>
              <w:bottom w:val="single" w:sz="4" w:space="0" w:color="auto"/>
              <w:right w:val="single" w:sz="4" w:space="0" w:color="auto"/>
            </w:tcBorders>
            <w:shd w:val="clear" w:color="000000" w:fill="FFFFFF"/>
            <w:noWrap/>
            <w:vAlign w:val="bottom"/>
            <w:hideMark/>
          </w:tcPr>
          <w:p w14:paraId="57BD102C" w14:textId="77777777" w:rsidR="0011525A" w:rsidRPr="0011525A" w:rsidRDefault="0011525A" w:rsidP="0011525A">
            <w:pPr>
              <w:widowControl/>
              <w:jc w:val="center"/>
              <w:rPr>
                <w:rFonts w:ascii="Aptos Narrow" w:hAnsi="Aptos Narrow"/>
                <w:b/>
                <w:bCs/>
                <w:lang w:val="en-AU" w:eastAsia="en-AU"/>
              </w:rPr>
            </w:pPr>
            <w:r w:rsidRPr="0011525A">
              <w:rPr>
                <w:rFonts w:ascii="Aptos Narrow" w:hAnsi="Aptos Narrow"/>
                <w:b/>
                <w:bCs/>
                <w:lang w:val="en-AU" w:eastAsia="en-AU"/>
              </w:rPr>
              <w:t>VARIACIÓN</w:t>
            </w:r>
          </w:p>
        </w:tc>
      </w:tr>
      <w:tr w:rsidR="0011525A" w:rsidRPr="0011525A" w14:paraId="0B9DB89F" w14:textId="77777777" w:rsidTr="0011525A">
        <w:trPr>
          <w:trHeight w:val="285"/>
        </w:trPr>
        <w:tc>
          <w:tcPr>
            <w:tcW w:w="4342" w:type="dxa"/>
            <w:tcBorders>
              <w:top w:val="nil"/>
              <w:left w:val="single" w:sz="4" w:space="0" w:color="auto"/>
              <w:bottom w:val="single" w:sz="4" w:space="0" w:color="auto"/>
              <w:right w:val="single" w:sz="4" w:space="0" w:color="auto"/>
            </w:tcBorders>
            <w:shd w:val="clear" w:color="000000" w:fill="FBE2D5"/>
            <w:noWrap/>
            <w:vAlign w:val="bottom"/>
            <w:hideMark/>
          </w:tcPr>
          <w:p w14:paraId="3DD67B38" w14:textId="77777777" w:rsidR="0011525A" w:rsidRPr="0011525A" w:rsidRDefault="0011525A" w:rsidP="0011525A">
            <w:pPr>
              <w:widowControl/>
              <w:jc w:val="right"/>
              <w:rPr>
                <w:rFonts w:ascii="Aptos Narrow" w:hAnsi="Aptos Narrow"/>
                <w:color w:val="000000"/>
                <w:lang w:val="en-AU" w:eastAsia="en-AU"/>
              </w:rPr>
            </w:pPr>
            <w:r w:rsidRPr="0011525A">
              <w:rPr>
                <w:rFonts w:ascii="Aptos Narrow" w:hAnsi="Aptos Narrow"/>
                <w:color w:val="000000"/>
                <w:lang w:val="en-AU" w:eastAsia="en-AU"/>
              </w:rPr>
              <w:t>2.65%</w:t>
            </w:r>
          </w:p>
        </w:tc>
        <w:tc>
          <w:tcPr>
            <w:tcW w:w="3170" w:type="dxa"/>
            <w:tcBorders>
              <w:top w:val="nil"/>
              <w:left w:val="nil"/>
              <w:bottom w:val="single" w:sz="4" w:space="0" w:color="auto"/>
              <w:right w:val="single" w:sz="4" w:space="0" w:color="auto"/>
            </w:tcBorders>
            <w:shd w:val="clear" w:color="000000" w:fill="FBE2D5"/>
            <w:noWrap/>
            <w:vAlign w:val="bottom"/>
            <w:hideMark/>
          </w:tcPr>
          <w:p w14:paraId="6841EB3C" w14:textId="77777777" w:rsidR="0011525A" w:rsidRPr="0011525A" w:rsidRDefault="0011525A" w:rsidP="0011525A">
            <w:pPr>
              <w:widowControl/>
              <w:jc w:val="right"/>
              <w:rPr>
                <w:rFonts w:ascii="Aptos Narrow" w:hAnsi="Aptos Narrow"/>
                <w:color w:val="000000"/>
                <w:lang w:val="en-AU" w:eastAsia="en-AU"/>
              </w:rPr>
            </w:pPr>
            <w:r w:rsidRPr="0011525A">
              <w:rPr>
                <w:rFonts w:ascii="Aptos Narrow" w:hAnsi="Aptos Narrow"/>
                <w:color w:val="000000"/>
                <w:lang w:val="en-AU" w:eastAsia="en-AU"/>
              </w:rPr>
              <w:t>0.48%</w:t>
            </w:r>
          </w:p>
        </w:tc>
        <w:tc>
          <w:tcPr>
            <w:tcW w:w="1701" w:type="dxa"/>
            <w:tcBorders>
              <w:top w:val="nil"/>
              <w:left w:val="nil"/>
              <w:bottom w:val="single" w:sz="4" w:space="0" w:color="auto"/>
              <w:right w:val="single" w:sz="4" w:space="0" w:color="auto"/>
            </w:tcBorders>
            <w:shd w:val="clear" w:color="000000" w:fill="FBE2D5"/>
            <w:noWrap/>
            <w:vAlign w:val="bottom"/>
            <w:hideMark/>
          </w:tcPr>
          <w:p w14:paraId="43EA391C" w14:textId="77777777" w:rsidR="0011525A" w:rsidRPr="0011525A" w:rsidRDefault="0011525A" w:rsidP="0011525A">
            <w:pPr>
              <w:widowControl/>
              <w:jc w:val="right"/>
              <w:rPr>
                <w:rFonts w:ascii="Aptos Narrow" w:hAnsi="Aptos Narrow"/>
                <w:color w:val="000000"/>
                <w:lang w:val="en-AU" w:eastAsia="en-AU"/>
              </w:rPr>
            </w:pPr>
            <w:r w:rsidRPr="0011525A">
              <w:rPr>
                <w:rFonts w:ascii="Aptos Narrow" w:hAnsi="Aptos Narrow"/>
                <w:color w:val="000000"/>
                <w:lang w:val="en-AU" w:eastAsia="en-AU"/>
              </w:rPr>
              <w:t>-81.9%</w:t>
            </w:r>
          </w:p>
        </w:tc>
      </w:tr>
    </w:tbl>
    <w:p w14:paraId="4597A3A2" w14:textId="70B62760" w:rsidR="0011525A" w:rsidRDefault="0011525A" w:rsidP="0011525A">
      <w:pPr>
        <w:ind w:left="2160" w:right="1984" w:firstLine="720"/>
        <w:jc w:val="center"/>
        <w:rPr>
          <w:noProof/>
        </w:rPr>
      </w:pPr>
      <w:r w:rsidRPr="0011525A">
        <w:rPr>
          <w:noProof/>
        </w:rPr>
        <w:t xml:space="preserve">Tabla </w:t>
      </w:r>
      <w:r>
        <w:rPr>
          <w:noProof/>
        </w:rPr>
        <w:t>8</w:t>
      </w:r>
      <w:r w:rsidRPr="0011525A">
        <w:rPr>
          <w:noProof/>
        </w:rPr>
        <w:t>.  Margenes Contributivos</w:t>
      </w:r>
    </w:p>
    <w:p w14:paraId="58BB9360" w14:textId="77777777" w:rsidR="00184034" w:rsidRDefault="00184034" w:rsidP="0011525A">
      <w:pPr>
        <w:ind w:left="2160" w:right="1984" w:firstLine="720"/>
        <w:jc w:val="center"/>
        <w:rPr>
          <w:noProof/>
        </w:rPr>
      </w:pPr>
    </w:p>
    <w:p w14:paraId="51D6BFC2" w14:textId="77777777" w:rsidR="00184034" w:rsidRDefault="00184034" w:rsidP="0011525A">
      <w:pPr>
        <w:ind w:left="2160" w:right="1984" w:firstLine="720"/>
        <w:jc w:val="center"/>
        <w:rPr>
          <w:noProof/>
        </w:rPr>
      </w:pPr>
    </w:p>
    <w:tbl>
      <w:tblPr>
        <w:tblW w:w="3875" w:type="pct"/>
        <w:tblInd w:w="1550" w:type="dxa"/>
        <w:tblLayout w:type="fixed"/>
        <w:tblLook w:val="04A0" w:firstRow="1" w:lastRow="0" w:firstColumn="1" w:lastColumn="0" w:noHBand="0" w:noVBand="1"/>
      </w:tblPr>
      <w:tblGrid>
        <w:gridCol w:w="4466"/>
        <w:gridCol w:w="3047"/>
        <w:gridCol w:w="1699"/>
      </w:tblGrid>
      <w:tr w:rsidR="00184034" w:rsidRPr="00184034" w14:paraId="76FA4E34" w14:textId="77777777" w:rsidTr="00AB7B43">
        <w:trPr>
          <w:trHeight w:val="293"/>
        </w:trPr>
        <w:tc>
          <w:tcPr>
            <w:tcW w:w="5000" w:type="pct"/>
            <w:gridSpan w:val="3"/>
            <w:tcBorders>
              <w:top w:val="single" w:sz="8" w:space="0" w:color="auto"/>
              <w:left w:val="single" w:sz="8" w:space="0" w:color="auto"/>
              <w:bottom w:val="single" w:sz="8" w:space="0" w:color="auto"/>
              <w:right w:val="single" w:sz="8" w:space="0" w:color="000000"/>
            </w:tcBorders>
            <w:shd w:val="clear" w:color="000000" w:fill="DAE9F8"/>
            <w:noWrap/>
            <w:vAlign w:val="bottom"/>
            <w:hideMark/>
          </w:tcPr>
          <w:p w14:paraId="4D920C9A" w14:textId="77777777" w:rsidR="00184034" w:rsidRPr="00184034" w:rsidRDefault="00184034" w:rsidP="00184034">
            <w:pPr>
              <w:widowControl/>
              <w:jc w:val="center"/>
              <w:rPr>
                <w:rFonts w:ascii="Aptos Narrow" w:hAnsi="Aptos Narrow"/>
                <w:b/>
                <w:bCs/>
                <w:i/>
                <w:iCs/>
                <w:color w:val="000000"/>
                <w:lang w:val="es-CO" w:eastAsia="en-AU"/>
              </w:rPr>
            </w:pPr>
            <w:r w:rsidRPr="00184034">
              <w:rPr>
                <w:rFonts w:ascii="Aptos Narrow" w:hAnsi="Aptos Narrow"/>
                <w:b/>
                <w:bCs/>
                <w:i/>
                <w:iCs/>
                <w:color w:val="000000"/>
                <w:lang w:val="es-CO" w:eastAsia="en-AU"/>
              </w:rPr>
              <w:t>CAPITAL DE TRABAJO NETO ORDINARIO       KTNO</w:t>
            </w:r>
          </w:p>
        </w:tc>
      </w:tr>
      <w:tr w:rsidR="00AB7B43" w:rsidRPr="00184034" w14:paraId="61555767" w14:textId="77777777" w:rsidTr="00AB7B43">
        <w:trPr>
          <w:trHeight w:val="285"/>
        </w:trPr>
        <w:tc>
          <w:tcPr>
            <w:tcW w:w="2424" w:type="pct"/>
            <w:tcBorders>
              <w:top w:val="nil"/>
              <w:left w:val="nil"/>
              <w:bottom w:val="nil"/>
              <w:right w:val="nil"/>
            </w:tcBorders>
            <w:shd w:val="clear" w:color="000000" w:fill="92D050"/>
            <w:noWrap/>
            <w:vAlign w:val="bottom"/>
            <w:hideMark/>
          </w:tcPr>
          <w:p w14:paraId="7B970E0F" w14:textId="77777777" w:rsidR="00184034" w:rsidRPr="00184034" w:rsidRDefault="00184034" w:rsidP="00184034">
            <w:pPr>
              <w:widowControl/>
              <w:rPr>
                <w:rFonts w:ascii="Aptos Narrow" w:hAnsi="Aptos Narrow"/>
                <w:b/>
                <w:bCs/>
                <w:color w:val="000000"/>
                <w:lang w:val="es-CO" w:eastAsia="en-AU"/>
              </w:rPr>
            </w:pPr>
            <w:r w:rsidRPr="00184034">
              <w:rPr>
                <w:rFonts w:ascii="Aptos Narrow" w:hAnsi="Aptos Narrow"/>
                <w:b/>
                <w:bCs/>
                <w:color w:val="000000"/>
                <w:lang w:val="es-CO" w:eastAsia="en-AU"/>
              </w:rPr>
              <w:t>PAF= Productividad del Activo Fijo</w:t>
            </w:r>
          </w:p>
        </w:tc>
        <w:tc>
          <w:tcPr>
            <w:tcW w:w="1654" w:type="pct"/>
            <w:tcBorders>
              <w:top w:val="nil"/>
              <w:left w:val="nil"/>
              <w:bottom w:val="nil"/>
              <w:right w:val="nil"/>
            </w:tcBorders>
            <w:shd w:val="clear" w:color="000000" w:fill="92D050"/>
            <w:noWrap/>
            <w:vAlign w:val="bottom"/>
            <w:hideMark/>
          </w:tcPr>
          <w:p w14:paraId="6D034850" w14:textId="77777777" w:rsidR="00184034" w:rsidRPr="00184034" w:rsidRDefault="00184034" w:rsidP="00184034">
            <w:pPr>
              <w:widowControl/>
              <w:rPr>
                <w:rFonts w:ascii="Aptos Narrow" w:hAnsi="Aptos Narrow"/>
                <w:b/>
                <w:bCs/>
                <w:color w:val="000000"/>
                <w:lang w:val="es-CO" w:eastAsia="en-AU"/>
              </w:rPr>
            </w:pPr>
            <w:r w:rsidRPr="00184034">
              <w:rPr>
                <w:rFonts w:ascii="Aptos Narrow" w:hAnsi="Aptos Narrow"/>
                <w:b/>
                <w:bCs/>
                <w:color w:val="000000"/>
                <w:lang w:val="es-CO" w:eastAsia="en-AU"/>
              </w:rPr>
              <w:t> </w:t>
            </w:r>
          </w:p>
        </w:tc>
        <w:tc>
          <w:tcPr>
            <w:tcW w:w="922" w:type="pct"/>
            <w:tcBorders>
              <w:top w:val="nil"/>
              <w:left w:val="nil"/>
              <w:bottom w:val="nil"/>
              <w:right w:val="nil"/>
            </w:tcBorders>
            <w:shd w:val="clear" w:color="000000" w:fill="92D050"/>
            <w:noWrap/>
            <w:vAlign w:val="bottom"/>
            <w:hideMark/>
          </w:tcPr>
          <w:p w14:paraId="31FA1070" w14:textId="77777777" w:rsidR="00184034" w:rsidRPr="00184034" w:rsidRDefault="00184034" w:rsidP="00184034">
            <w:pPr>
              <w:widowControl/>
              <w:rPr>
                <w:rFonts w:ascii="Aptos Narrow" w:hAnsi="Aptos Narrow"/>
                <w:color w:val="000000"/>
                <w:lang w:val="es-CO" w:eastAsia="en-AU"/>
              </w:rPr>
            </w:pPr>
            <w:r w:rsidRPr="00184034">
              <w:rPr>
                <w:rFonts w:ascii="Aptos Narrow" w:hAnsi="Aptos Narrow"/>
                <w:color w:val="000000"/>
                <w:lang w:val="es-CO" w:eastAsia="en-AU"/>
              </w:rPr>
              <w:t> </w:t>
            </w:r>
          </w:p>
        </w:tc>
      </w:tr>
      <w:tr w:rsidR="00184034" w:rsidRPr="00184034" w14:paraId="7DA06772" w14:textId="77777777" w:rsidTr="00AB7B43">
        <w:trPr>
          <w:trHeight w:val="285"/>
        </w:trPr>
        <w:tc>
          <w:tcPr>
            <w:tcW w:w="5000" w:type="pct"/>
            <w:gridSpan w:val="3"/>
            <w:tcBorders>
              <w:top w:val="single" w:sz="4" w:space="0" w:color="auto"/>
              <w:left w:val="single" w:sz="4" w:space="0" w:color="auto"/>
              <w:bottom w:val="single" w:sz="4" w:space="0" w:color="auto"/>
              <w:right w:val="nil"/>
            </w:tcBorders>
            <w:shd w:val="clear" w:color="000000" w:fill="92D050"/>
            <w:noWrap/>
            <w:vAlign w:val="bottom"/>
            <w:hideMark/>
          </w:tcPr>
          <w:p w14:paraId="2206E588" w14:textId="77777777" w:rsidR="00184034" w:rsidRPr="00184034" w:rsidRDefault="00184034" w:rsidP="00184034">
            <w:pPr>
              <w:widowControl/>
              <w:jc w:val="center"/>
              <w:rPr>
                <w:rFonts w:ascii="Aptos Narrow" w:hAnsi="Aptos Narrow"/>
                <w:b/>
                <w:bCs/>
                <w:lang w:val="es-CO" w:eastAsia="en-AU"/>
              </w:rPr>
            </w:pPr>
            <w:r w:rsidRPr="00184034">
              <w:rPr>
                <w:rFonts w:ascii="Aptos Narrow" w:hAnsi="Aptos Narrow"/>
                <w:b/>
                <w:bCs/>
                <w:lang w:val="es-CO" w:eastAsia="en-AU"/>
              </w:rPr>
              <w:t>PAF=  (ingresos operacionales / Activo fijo)</w:t>
            </w:r>
          </w:p>
        </w:tc>
      </w:tr>
      <w:tr w:rsidR="00AB7B43" w:rsidRPr="00184034" w14:paraId="7F91034B" w14:textId="77777777" w:rsidTr="00AB7B43">
        <w:trPr>
          <w:trHeight w:val="285"/>
        </w:trPr>
        <w:tc>
          <w:tcPr>
            <w:tcW w:w="2424" w:type="pct"/>
            <w:tcBorders>
              <w:top w:val="nil"/>
              <w:left w:val="single" w:sz="4" w:space="0" w:color="auto"/>
              <w:bottom w:val="single" w:sz="4" w:space="0" w:color="auto"/>
              <w:right w:val="single" w:sz="4" w:space="0" w:color="auto"/>
            </w:tcBorders>
            <w:shd w:val="clear" w:color="000000" w:fill="FFFFFF"/>
            <w:noWrap/>
            <w:vAlign w:val="bottom"/>
            <w:hideMark/>
          </w:tcPr>
          <w:p w14:paraId="0DAD86D7" w14:textId="77777777" w:rsidR="00184034" w:rsidRPr="00184034" w:rsidRDefault="00184034" w:rsidP="00184034">
            <w:pPr>
              <w:widowControl/>
              <w:jc w:val="center"/>
              <w:rPr>
                <w:rFonts w:ascii="Aptos Narrow" w:hAnsi="Aptos Narrow"/>
                <w:b/>
                <w:bCs/>
                <w:lang w:val="en-AU" w:eastAsia="en-AU"/>
              </w:rPr>
            </w:pPr>
            <w:r w:rsidRPr="00184034">
              <w:rPr>
                <w:rFonts w:ascii="Aptos Narrow" w:hAnsi="Aptos Narrow"/>
                <w:b/>
                <w:bCs/>
                <w:lang w:val="en-AU" w:eastAsia="en-AU"/>
              </w:rPr>
              <w:t>AÑO 1</w:t>
            </w:r>
          </w:p>
        </w:tc>
        <w:tc>
          <w:tcPr>
            <w:tcW w:w="1654" w:type="pct"/>
            <w:tcBorders>
              <w:top w:val="nil"/>
              <w:left w:val="nil"/>
              <w:bottom w:val="single" w:sz="4" w:space="0" w:color="auto"/>
              <w:right w:val="single" w:sz="4" w:space="0" w:color="auto"/>
            </w:tcBorders>
            <w:shd w:val="clear" w:color="000000" w:fill="FFFFFF"/>
            <w:noWrap/>
            <w:vAlign w:val="bottom"/>
            <w:hideMark/>
          </w:tcPr>
          <w:p w14:paraId="551A947C" w14:textId="77777777" w:rsidR="00184034" w:rsidRPr="00184034" w:rsidRDefault="00184034" w:rsidP="00184034">
            <w:pPr>
              <w:widowControl/>
              <w:jc w:val="center"/>
              <w:rPr>
                <w:rFonts w:ascii="Aptos Narrow" w:hAnsi="Aptos Narrow"/>
                <w:b/>
                <w:bCs/>
                <w:lang w:val="en-AU" w:eastAsia="en-AU"/>
              </w:rPr>
            </w:pPr>
            <w:r w:rsidRPr="00184034">
              <w:rPr>
                <w:rFonts w:ascii="Aptos Narrow" w:hAnsi="Aptos Narrow"/>
                <w:b/>
                <w:bCs/>
                <w:lang w:val="en-AU" w:eastAsia="en-AU"/>
              </w:rPr>
              <w:t>AÑO 2</w:t>
            </w:r>
          </w:p>
        </w:tc>
        <w:tc>
          <w:tcPr>
            <w:tcW w:w="922" w:type="pct"/>
            <w:tcBorders>
              <w:top w:val="nil"/>
              <w:left w:val="nil"/>
              <w:bottom w:val="single" w:sz="4" w:space="0" w:color="auto"/>
              <w:right w:val="single" w:sz="4" w:space="0" w:color="auto"/>
            </w:tcBorders>
            <w:shd w:val="clear" w:color="000000" w:fill="FFFFFF"/>
            <w:noWrap/>
            <w:vAlign w:val="bottom"/>
            <w:hideMark/>
          </w:tcPr>
          <w:p w14:paraId="77BF4398" w14:textId="77777777" w:rsidR="00184034" w:rsidRPr="00184034" w:rsidRDefault="00184034" w:rsidP="00184034">
            <w:pPr>
              <w:widowControl/>
              <w:jc w:val="center"/>
              <w:rPr>
                <w:rFonts w:ascii="Aptos Narrow" w:hAnsi="Aptos Narrow"/>
                <w:b/>
                <w:bCs/>
                <w:lang w:val="en-AU" w:eastAsia="en-AU"/>
              </w:rPr>
            </w:pPr>
            <w:r w:rsidRPr="00184034">
              <w:rPr>
                <w:rFonts w:ascii="Aptos Narrow" w:hAnsi="Aptos Narrow"/>
                <w:b/>
                <w:bCs/>
                <w:lang w:val="en-AU" w:eastAsia="en-AU"/>
              </w:rPr>
              <w:t>VARIACIÓN</w:t>
            </w:r>
          </w:p>
        </w:tc>
      </w:tr>
      <w:tr w:rsidR="00AB7B43" w:rsidRPr="00184034" w14:paraId="5EB0A742" w14:textId="77777777" w:rsidTr="00AB7B43">
        <w:trPr>
          <w:trHeight w:val="293"/>
        </w:trPr>
        <w:tc>
          <w:tcPr>
            <w:tcW w:w="2424" w:type="pct"/>
            <w:tcBorders>
              <w:top w:val="nil"/>
              <w:left w:val="single" w:sz="4" w:space="0" w:color="auto"/>
              <w:bottom w:val="single" w:sz="4" w:space="0" w:color="auto"/>
              <w:right w:val="single" w:sz="4" w:space="0" w:color="auto"/>
            </w:tcBorders>
            <w:shd w:val="clear" w:color="000000" w:fill="FBE2D5"/>
            <w:noWrap/>
            <w:vAlign w:val="bottom"/>
            <w:hideMark/>
          </w:tcPr>
          <w:p w14:paraId="793855CB" w14:textId="77777777" w:rsidR="00184034" w:rsidRPr="00184034" w:rsidRDefault="00184034" w:rsidP="00184034">
            <w:pPr>
              <w:widowControl/>
              <w:jc w:val="right"/>
              <w:rPr>
                <w:rFonts w:ascii="Aptos Narrow" w:hAnsi="Aptos Narrow"/>
                <w:color w:val="000000"/>
                <w:lang w:val="en-AU" w:eastAsia="en-AU"/>
              </w:rPr>
            </w:pPr>
            <w:r w:rsidRPr="00184034">
              <w:rPr>
                <w:rFonts w:ascii="Aptos Narrow" w:hAnsi="Aptos Narrow"/>
                <w:color w:val="000000"/>
                <w:lang w:val="en-AU" w:eastAsia="en-AU"/>
              </w:rPr>
              <w:t>15.97</w:t>
            </w:r>
          </w:p>
        </w:tc>
        <w:tc>
          <w:tcPr>
            <w:tcW w:w="1654" w:type="pct"/>
            <w:tcBorders>
              <w:top w:val="nil"/>
              <w:left w:val="nil"/>
              <w:bottom w:val="single" w:sz="4" w:space="0" w:color="auto"/>
              <w:right w:val="single" w:sz="4" w:space="0" w:color="auto"/>
            </w:tcBorders>
            <w:shd w:val="clear" w:color="000000" w:fill="FBE2D5"/>
            <w:noWrap/>
            <w:vAlign w:val="bottom"/>
            <w:hideMark/>
          </w:tcPr>
          <w:p w14:paraId="01404F33" w14:textId="77777777" w:rsidR="00184034" w:rsidRPr="00184034" w:rsidRDefault="00184034" w:rsidP="00184034">
            <w:pPr>
              <w:widowControl/>
              <w:jc w:val="right"/>
              <w:rPr>
                <w:rFonts w:ascii="Aptos Narrow" w:hAnsi="Aptos Narrow"/>
                <w:color w:val="000000"/>
                <w:lang w:val="en-AU" w:eastAsia="en-AU"/>
              </w:rPr>
            </w:pPr>
            <w:r w:rsidRPr="00184034">
              <w:rPr>
                <w:rFonts w:ascii="Aptos Narrow" w:hAnsi="Aptos Narrow"/>
                <w:color w:val="000000"/>
                <w:lang w:val="en-AU" w:eastAsia="en-AU"/>
              </w:rPr>
              <w:t>17.83</w:t>
            </w:r>
          </w:p>
        </w:tc>
        <w:tc>
          <w:tcPr>
            <w:tcW w:w="922" w:type="pct"/>
            <w:tcBorders>
              <w:top w:val="nil"/>
              <w:left w:val="nil"/>
              <w:bottom w:val="single" w:sz="4" w:space="0" w:color="auto"/>
              <w:right w:val="single" w:sz="4" w:space="0" w:color="auto"/>
            </w:tcBorders>
            <w:shd w:val="clear" w:color="000000" w:fill="FBE2D5"/>
            <w:noWrap/>
            <w:vAlign w:val="bottom"/>
            <w:hideMark/>
          </w:tcPr>
          <w:p w14:paraId="1B2B1426" w14:textId="77777777" w:rsidR="00184034" w:rsidRPr="00184034" w:rsidRDefault="00184034" w:rsidP="00184034">
            <w:pPr>
              <w:widowControl/>
              <w:jc w:val="right"/>
              <w:rPr>
                <w:rFonts w:ascii="Aptos Narrow" w:hAnsi="Aptos Narrow"/>
                <w:color w:val="000000"/>
                <w:lang w:val="en-AU" w:eastAsia="en-AU"/>
              </w:rPr>
            </w:pPr>
            <w:r w:rsidRPr="00184034">
              <w:rPr>
                <w:rFonts w:ascii="Aptos Narrow" w:hAnsi="Aptos Narrow"/>
                <w:color w:val="000000"/>
                <w:lang w:val="en-AU" w:eastAsia="en-AU"/>
              </w:rPr>
              <w:t>12%</w:t>
            </w:r>
          </w:p>
        </w:tc>
      </w:tr>
      <w:tr w:rsidR="00AB7B43" w:rsidRPr="00184034" w14:paraId="4E190F96" w14:textId="77777777" w:rsidTr="00AB7B43">
        <w:trPr>
          <w:trHeight w:val="285"/>
        </w:trPr>
        <w:tc>
          <w:tcPr>
            <w:tcW w:w="2424" w:type="pct"/>
            <w:tcBorders>
              <w:top w:val="single" w:sz="8" w:space="0" w:color="auto"/>
              <w:left w:val="single" w:sz="8" w:space="0" w:color="auto"/>
              <w:bottom w:val="nil"/>
              <w:right w:val="nil"/>
            </w:tcBorders>
            <w:shd w:val="clear" w:color="000000" w:fill="92D050"/>
            <w:noWrap/>
            <w:vAlign w:val="bottom"/>
            <w:hideMark/>
          </w:tcPr>
          <w:p w14:paraId="3A0D6FD2" w14:textId="77777777" w:rsidR="00184034" w:rsidRPr="00184034" w:rsidRDefault="00184034" w:rsidP="00184034">
            <w:pPr>
              <w:widowControl/>
              <w:rPr>
                <w:rFonts w:ascii="Aptos Narrow" w:hAnsi="Aptos Narrow"/>
                <w:b/>
                <w:bCs/>
                <w:color w:val="000000"/>
                <w:lang w:val="es-CO" w:eastAsia="en-AU"/>
              </w:rPr>
            </w:pPr>
            <w:r w:rsidRPr="00184034">
              <w:rPr>
                <w:rFonts w:ascii="Aptos Narrow" w:hAnsi="Aptos Narrow"/>
                <w:b/>
                <w:bCs/>
                <w:color w:val="000000"/>
                <w:lang w:val="es-CO" w:eastAsia="en-AU"/>
              </w:rPr>
              <w:t>KTO= Inventarios + Cartera – Cuentas por pagar</w:t>
            </w:r>
          </w:p>
        </w:tc>
        <w:tc>
          <w:tcPr>
            <w:tcW w:w="1654" w:type="pct"/>
            <w:tcBorders>
              <w:top w:val="single" w:sz="8" w:space="0" w:color="auto"/>
              <w:left w:val="nil"/>
              <w:bottom w:val="nil"/>
              <w:right w:val="nil"/>
            </w:tcBorders>
            <w:shd w:val="clear" w:color="000000" w:fill="92D050"/>
            <w:noWrap/>
            <w:vAlign w:val="bottom"/>
            <w:hideMark/>
          </w:tcPr>
          <w:p w14:paraId="3087AF8B" w14:textId="77777777" w:rsidR="00184034" w:rsidRPr="00184034" w:rsidRDefault="00184034" w:rsidP="00184034">
            <w:pPr>
              <w:widowControl/>
              <w:rPr>
                <w:rFonts w:ascii="Aptos Narrow" w:hAnsi="Aptos Narrow"/>
                <w:b/>
                <w:bCs/>
                <w:color w:val="000000"/>
                <w:lang w:val="es-CO" w:eastAsia="en-AU"/>
              </w:rPr>
            </w:pPr>
            <w:r w:rsidRPr="00184034">
              <w:rPr>
                <w:rFonts w:ascii="Aptos Narrow" w:hAnsi="Aptos Narrow"/>
                <w:b/>
                <w:bCs/>
                <w:color w:val="000000"/>
                <w:lang w:val="es-CO" w:eastAsia="en-AU"/>
              </w:rPr>
              <w:t> </w:t>
            </w:r>
          </w:p>
        </w:tc>
        <w:tc>
          <w:tcPr>
            <w:tcW w:w="922" w:type="pct"/>
            <w:tcBorders>
              <w:top w:val="single" w:sz="8" w:space="0" w:color="auto"/>
              <w:left w:val="nil"/>
              <w:bottom w:val="nil"/>
              <w:right w:val="single" w:sz="8" w:space="0" w:color="auto"/>
            </w:tcBorders>
            <w:shd w:val="clear" w:color="000000" w:fill="92D050"/>
            <w:noWrap/>
            <w:vAlign w:val="bottom"/>
            <w:hideMark/>
          </w:tcPr>
          <w:p w14:paraId="606642AF" w14:textId="77777777" w:rsidR="00184034" w:rsidRPr="00184034" w:rsidRDefault="00184034" w:rsidP="00184034">
            <w:pPr>
              <w:widowControl/>
              <w:rPr>
                <w:rFonts w:ascii="Aptos Narrow" w:hAnsi="Aptos Narrow"/>
                <w:color w:val="000000"/>
                <w:lang w:val="es-CO" w:eastAsia="en-AU"/>
              </w:rPr>
            </w:pPr>
            <w:r w:rsidRPr="00184034">
              <w:rPr>
                <w:rFonts w:ascii="Aptos Narrow" w:hAnsi="Aptos Narrow"/>
                <w:color w:val="000000"/>
                <w:lang w:val="es-CO" w:eastAsia="en-AU"/>
              </w:rPr>
              <w:t> </w:t>
            </w:r>
          </w:p>
        </w:tc>
      </w:tr>
      <w:tr w:rsidR="00AB7B43" w:rsidRPr="00184034" w14:paraId="09A64DF1" w14:textId="77777777" w:rsidTr="00AB7B43">
        <w:trPr>
          <w:trHeight w:val="285"/>
        </w:trPr>
        <w:tc>
          <w:tcPr>
            <w:tcW w:w="2424" w:type="pct"/>
            <w:tcBorders>
              <w:top w:val="single" w:sz="4" w:space="0" w:color="auto"/>
              <w:left w:val="single" w:sz="8" w:space="0" w:color="auto"/>
              <w:bottom w:val="single" w:sz="4" w:space="0" w:color="auto"/>
              <w:right w:val="single" w:sz="4" w:space="0" w:color="auto"/>
            </w:tcBorders>
            <w:shd w:val="clear" w:color="000000" w:fill="FFFFFF"/>
            <w:noWrap/>
            <w:vAlign w:val="bottom"/>
            <w:hideMark/>
          </w:tcPr>
          <w:p w14:paraId="3277C96E" w14:textId="77777777" w:rsidR="00184034" w:rsidRPr="00184034" w:rsidRDefault="00184034" w:rsidP="00184034">
            <w:pPr>
              <w:widowControl/>
              <w:jc w:val="center"/>
              <w:rPr>
                <w:rFonts w:ascii="Aptos Narrow" w:hAnsi="Aptos Narrow"/>
                <w:b/>
                <w:bCs/>
                <w:lang w:val="en-AU" w:eastAsia="en-AU"/>
              </w:rPr>
            </w:pPr>
            <w:r w:rsidRPr="00184034">
              <w:rPr>
                <w:rFonts w:ascii="Aptos Narrow" w:hAnsi="Aptos Narrow"/>
                <w:b/>
                <w:bCs/>
                <w:lang w:val="en-AU" w:eastAsia="en-AU"/>
              </w:rPr>
              <w:t>AÑO 1</w:t>
            </w:r>
          </w:p>
        </w:tc>
        <w:tc>
          <w:tcPr>
            <w:tcW w:w="1654" w:type="pct"/>
            <w:tcBorders>
              <w:top w:val="single" w:sz="4" w:space="0" w:color="auto"/>
              <w:left w:val="nil"/>
              <w:bottom w:val="single" w:sz="4" w:space="0" w:color="auto"/>
              <w:right w:val="single" w:sz="4" w:space="0" w:color="auto"/>
            </w:tcBorders>
            <w:shd w:val="clear" w:color="000000" w:fill="FFFFFF"/>
            <w:noWrap/>
            <w:vAlign w:val="bottom"/>
            <w:hideMark/>
          </w:tcPr>
          <w:p w14:paraId="387755EE" w14:textId="77777777" w:rsidR="00184034" w:rsidRPr="00184034" w:rsidRDefault="00184034" w:rsidP="00184034">
            <w:pPr>
              <w:widowControl/>
              <w:jc w:val="center"/>
              <w:rPr>
                <w:rFonts w:ascii="Aptos Narrow" w:hAnsi="Aptos Narrow"/>
                <w:b/>
                <w:bCs/>
                <w:lang w:val="en-AU" w:eastAsia="en-AU"/>
              </w:rPr>
            </w:pPr>
            <w:r w:rsidRPr="00184034">
              <w:rPr>
                <w:rFonts w:ascii="Aptos Narrow" w:hAnsi="Aptos Narrow"/>
                <w:b/>
                <w:bCs/>
                <w:lang w:val="en-AU" w:eastAsia="en-AU"/>
              </w:rPr>
              <w:t>AÑO 2</w:t>
            </w:r>
          </w:p>
        </w:tc>
        <w:tc>
          <w:tcPr>
            <w:tcW w:w="922" w:type="pct"/>
            <w:tcBorders>
              <w:top w:val="single" w:sz="4" w:space="0" w:color="auto"/>
              <w:left w:val="nil"/>
              <w:bottom w:val="single" w:sz="4" w:space="0" w:color="auto"/>
              <w:right w:val="single" w:sz="8" w:space="0" w:color="auto"/>
            </w:tcBorders>
            <w:shd w:val="clear" w:color="000000" w:fill="FFFFFF"/>
            <w:noWrap/>
            <w:vAlign w:val="bottom"/>
            <w:hideMark/>
          </w:tcPr>
          <w:p w14:paraId="5528648D" w14:textId="77777777" w:rsidR="00184034" w:rsidRPr="00184034" w:rsidRDefault="00184034" w:rsidP="00184034">
            <w:pPr>
              <w:widowControl/>
              <w:jc w:val="center"/>
              <w:rPr>
                <w:rFonts w:ascii="Aptos Narrow" w:hAnsi="Aptos Narrow"/>
                <w:b/>
                <w:bCs/>
                <w:lang w:val="en-AU" w:eastAsia="en-AU"/>
              </w:rPr>
            </w:pPr>
            <w:r w:rsidRPr="00184034">
              <w:rPr>
                <w:rFonts w:ascii="Aptos Narrow" w:hAnsi="Aptos Narrow"/>
                <w:b/>
                <w:bCs/>
                <w:lang w:val="en-AU" w:eastAsia="en-AU"/>
              </w:rPr>
              <w:t>VARIACIÓN</w:t>
            </w:r>
          </w:p>
        </w:tc>
      </w:tr>
      <w:tr w:rsidR="00AB7B43" w:rsidRPr="00184034" w14:paraId="717DAC39" w14:textId="77777777" w:rsidTr="00AB7B43">
        <w:trPr>
          <w:trHeight w:val="293"/>
        </w:trPr>
        <w:tc>
          <w:tcPr>
            <w:tcW w:w="2424" w:type="pct"/>
            <w:tcBorders>
              <w:top w:val="nil"/>
              <w:left w:val="single" w:sz="8" w:space="0" w:color="auto"/>
              <w:bottom w:val="single" w:sz="8" w:space="0" w:color="auto"/>
              <w:right w:val="single" w:sz="4" w:space="0" w:color="auto"/>
            </w:tcBorders>
            <w:shd w:val="clear" w:color="000000" w:fill="FBE2D5"/>
            <w:noWrap/>
            <w:vAlign w:val="bottom"/>
            <w:hideMark/>
          </w:tcPr>
          <w:p w14:paraId="4C08CC6C" w14:textId="77777777" w:rsidR="00184034" w:rsidRPr="00184034" w:rsidRDefault="00184034" w:rsidP="00184034">
            <w:pPr>
              <w:widowControl/>
              <w:rPr>
                <w:rFonts w:ascii="Aptos Narrow" w:hAnsi="Aptos Narrow"/>
                <w:color w:val="000000"/>
                <w:lang w:val="en-AU" w:eastAsia="en-AU"/>
              </w:rPr>
            </w:pPr>
            <w:r w:rsidRPr="00184034">
              <w:rPr>
                <w:rFonts w:ascii="Aptos Narrow" w:hAnsi="Aptos Narrow"/>
                <w:color w:val="000000"/>
                <w:lang w:val="en-AU" w:eastAsia="en-AU"/>
              </w:rPr>
              <w:t xml:space="preserve"> $                  19,128,461,000 </w:t>
            </w:r>
          </w:p>
        </w:tc>
        <w:tc>
          <w:tcPr>
            <w:tcW w:w="1654" w:type="pct"/>
            <w:tcBorders>
              <w:top w:val="nil"/>
              <w:left w:val="single" w:sz="8" w:space="0" w:color="auto"/>
              <w:bottom w:val="single" w:sz="8" w:space="0" w:color="auto"/>
              <w:right w:val="single" w:sz="4" w:space="0" w:color="auto"/>
            </w:tcBorders>
            <w:shd w:val="clear" w:color="000000" w:fill="FBE2D5"/>
            <w:noWrap/>
            <w:vAlign w:val="bottom"/>
            <w:hideMark/>
          </w:tcPr>
          <w:p w14:paraId="08973C15" w14:textId="77777777" w:rsidR="00184034" w:rsidRPr="00184034" w:rsidRDefault="00184034" w:rsidP="00184034">
            <w:pPr>
              <w:widowControl/>
              <w:rPr>
                <w:rFonts w:ascii="Aptos Narrow" w:hAnsi="Aptos Narrow"/>
                <w:color w:val="000000"/>
                <w:lang w:val="en-AU" w:eastAsia="en-AU"/>
              </w:rPr>
            </w:pPr>
            <w:r w:rsidRPr="00184034">
              <w:rPr>
                <w:rFonts w:ascii="Aptos Narrow" w:hAnsi="Aptos Narrow"/>
                <w:color w:val="000000"/>
                <w:lang w:val="en-AU" w:eastAsia="en-AU"/>
              </w:rPr>
              <w:t xml:space="preserve"> $                                    7,037,037,000 </w:t>
            </w:r>
          </w:p>
        </w:tc>
        <w:tc>
          <w:tcPr>
            <w:tcW w:w="922" w:type="pct"/>
            <w:tcBorders>
              <w:top w:val="nil"/>
              <w:left w:val="nil"/>
              <w:bottom w:val="single" w:sz="8" w:space="0" w:color="auto"/>
              <w:right w:val="single" w:sz="8" w:space="0" w:color="auto"/>
            </w:tcBorders>
            <w:shd w:val="clear" w:color="000000" w:fill="FBE2D5"/>
            <w:noWrap/>
            <w:vAlign w:val="bottom"/>
            <w:hideMark/>
          </w:tcPr>
          <w:p w14:paraId="2CE893DF" w14:textId="77777777" w:rsidR="00184034" w:rsidRPr="00184034" w:rsidRDefault="00184034" w:rsidP="00184034">
            <w:pPr>
              <w:widowControl/>
              <w:jc w:val="right"/>
              <w:rPr>
                <w:rFonts w:ascii="Aptos Narrow" w:hAnsi="Aptos Narrow"/>
                <w:color w:val="000000"/>
                <w:lang w:val="en-AU" w:eastAsia="en-AU"/>
              </w:rPr>
            </w:pPr>
            <w:r w:rsidRPr="00184034">
              <w:rPr>
                <w:rFonts w:ascii="Aptos Narrow" w:hAnsi="Aptos Narrow"/>
                <w:color w:val="000000"/>
                <w:lang w:val="en-AU" w:eastAsia="en-AU"/>
              </w:rPr>
              <w:t>-63%</w:t>
            </w:r>
          </w:p>
        </w:tc>
      </w:tr>
      <w:tr w:rsidR="00AB7B43" w:rsidRPr="00184034" w14:paraId="291257D2" w14:textId="77777777" w:rsidTr="00AB7B43">
        <w:trPr>
          <w:trHeight w:val="215"/>
        </w:trPr>
        <w:tc>
          <w:tcPr>
            <w:tcW w:w="5000" w:type="pct"/>
            <w:gridSpan w:val="3"/>
            <w:tcBorders>
              <w:top w:val="single" w:sz="8" w:space="0" w:color="auto"/>
              <w:left w:val="single" w:sz="8" w:space="0" w:color="auto"/>
              <w:bottom w:val="single" w:sz="8" w:space="0" w:color="auto"/>
              <w:right w:val="single" w:sz="8" w:space="0" w:color="000000"/>
            </w:tcBorders>
            <w:shd w:val="clear" w:color="000000" w:fill="92D050"/>
            <w:noWrap/>
            <w:vAlign w:val="bottom"/>
            <w:hideMark/>
          </w:tcPr>
          <w:p w14:paraId="5A667E91" w14:textId="43413269" w:rsidR="00AB7B43" w:rsidRPr="00184034" w:rsidRDefault="00AB7B43" w:rsidP="00AB7B43">
            <w:pPr>
              <w:widowControl/>
              <w:rPr>
                <w:rFonts w:ascii="Aptos Narrow" w:hAnsi="Aptos Narrow"/>
                <w:b/>
                <w:bCs/>
                <w:color w:val="000000"/>
                <w:lang w:val="es-CO" w:eastAsia="en-AU"/>
              </w:rPr>
            </w:pPr>
            <w:r w:rsidRPr="00184034">
              <w:rPr>
                <w:rFonts w:ascii="Aptos Narrow" w:hAnsi="Aptos Narrow"/>
                <w:b/>
                <w:bCs/>
                <w:color w:val="000000"/>
                <w:lang w:val="es-CO" w:eastAsia="en-AU"/>
              </w:rPr>
              <w:t>PKTO= productividad del capital de trabajo operativo</w:t>
            </w:r>
          </w:p>
        </w:tc>
      </w:tr>
      <w:tr w:rsidR="00184034" w:rsidRPr="00184034" w14:paraId="4E50D8E1" w14:textId="77777777" w:rsidTr="00AB7B43">
        <w:trPr>
          <w:trHeight w:val="315"/>
        </w:trPr>
        <w:tc>
          <w:tcPr>
            <w:tcW w:w="4078" w:type="pct"/>
            <w:gridSpan w:val="2"/>
            <w:tcBorders>
              <w:top w:val="single" w:sz="8" w:space="0" w:color="auto"/>
              <w:left w:val="single" w:sz="8" w:space="0" w:color="auto"/>
              <w:bottom w:val="single" w:sz="8" w:space="0" w:color="auto"/>
              <w:right w:val="nil"/>
            </w:tcBorders>
            <w:shd w:val="clear" w:color="000000" w:fill="92D050"/>
            <w:noWrap/>
            <w:vAlign w:val="bottom"/>
            <w:hideMark/>
          </w:tcPr>
          <w:p w14:paraId="3FBFD048" w14:textId="77777777" w:rsidR="00184034" w:rsidRPr="00184034" w:rsidRDefault="00184034" w:rsidP="00184034">
            <w:pPr>
              <w:widowControl/>
              <w:rPr>
                <w:rFonts w:ascii="Aptos Narrow" w:hAnsi="Aptos Narrow"/>
                <w:b/>
                <w:bCs/>
                <w:lang w:val="es-CO" w:eastAsia="en-AU"/>
              </w:rPr>
            </w:pPr>
            <w:r w:rsidRPr="00184034">
              <w:rPr>
                <w:rFonts w:ascii="Aptos Narrow" w:hAnsi="Aptos Narrow"/>
                <w:b/>
                <w:bCs/>
                <w:lang w:val="es-CO" w:eastAsia="en-AU"/>
              </w:rPr>
              <w:t>PKTO= (Ingreso operacional /capital de trabajo operativo)</w:t>
            </w:r>
          </w:p>
        </w:tc>
        <w:tc>
          <w:tcPr>
            <w:tcW w:w="922" w:type="pct"/>
            <w:tcBorders>
              <w:top w:val="single" w:sz="8" w:space="0" w:color="auto"/>
              <w:left w:val="nil"/>
              <w:bottom w:val="single" w:sz="8" w:space="0" w:color="auto"/>
              <w:right w:val="single" w:sz="8" w:space="0" w:color="auto"/>
            </w:tcBorders>
            <w:shd w:val="clear" w:color="000000" w:fill="92D050"/>
            <w:noWrap/>
            <w:vAlign w:val="bottom"/>
            <w:hideMark/>
          </w:tcPr>
          <w:p w14:paraId="3CA62E73" w14:textId="77777777" w:rsidR="00184034" w:rsidRPr="00184034" w:rsidRDefault="00184034" w:rsidP="00184034">
            <w:pPr>
              <w:widowControl/>
              <w:rPr>
                <w:rFonts w:ascii="Aptos Narrow" w:hAnsi="Aptos Narrow"/>
                <w:b/>
                <w:bCs/>
                <w:lang w:val="es-CO" w:eastAsia="en-AU"/>
              </w:rPr>
            </w:pPr>
            <w:r w:rsidRPr="00184034">
              <w:rPr>
                <w:rFonts w:ascii="Aptos Narrow" w:hAnsi="Aptos Narrow"/>
                <w:b/>
                <w:bCs/>
                <w:lang w:val="es-CO" w:eastAsia="en-AU"/>
              </w:rPr>
              <w:t> </w:t>
            </w:r>
          </w:p>
        </w:tc>
      </w:tr>
      <w:tr w:rsidR="00AB7B43" w:rsidRPr="00184034" w14:paraId="3A2C0501" w14:textId="77777777" w:rsidTr="00AB7B43">
        <w:trPr>
          <w:trHeight w:val="345"/>
        </w:trPr>
        <w:tc>
          <w:tcPr>
            <w:tcW w:w="2424" w:type="pct"/>
            <w:tcBorders>
              <w:top w:val="nil"/>
              <w:left w:val="single" w:sz="8" w:space="0" w:color="auto"/>
              <w:bottom w:val="single" w:sz="8" w:space="0" w:color="auto"/>
              <w:right w:val="single" w:sz="4" w:space="0" w:color="auto"/>
            </w:tcBorders>
            <w:shd w:val="clear" w:color="000000" w:fill="FBE2D5"/>
            <w:noWrap/>
            <w:vAlign w:val="bottom"/>
            <w:hideMark/>
          </w:tcPr>
          <w:p w14:paraId="0E9D072F" w14:textId="77777777" w:rsidR="00184034" w:rsidRPr="00184034" w:rsidRDefault="00184034" w:rsidP="00184034">
            <w:pPr>
              <w:widowControl/>
              <w:jc w:val="right"/>
              <w:rPr>
                <w:rFonts w:ascii="Aptos Narrow" w:hAnsi="Aptos Narrow"/>
                <w:color w:val="000000"/>
                <w:lang w:val="en-AU" w:eastAsia="en-AU"/>
              </w:rPr>
            </w:pPr>
            <w:r w:rsidRPr="00184034">
              <w:rPr>
                <w:rFonts w:ascii="Aptos Narrow" w:hAnsi="Aptos Narrow"/>
                <w:color w:val="000000"/>
                <w:lang w:val="en-AU" w:eastAsia="en-AU"/>
              </w:rPr>
              <w:t>26.98</w:t>
            </w:r>
          </w:p>
        </w:tc>
        <w:tc>
          <w:tcPr>
            <w:tcW w:w="1654" w:type="pct"/>
            <w:tcBorders>
              <w:top w:val="nil"/>
              <w:left w:val="single" w:sz="8" w:space="0" w:color="auto"/>
              <w:bottom w:val="single" w:sz="8" w:space="0" w:color="auto"/>
              <w:right w:val="single" w:sz="4" w:space="0" w:color="auto"/>
            </w:tcBorders>
            <w:shd w:val="clear" w:color="000000" w:fill="FBE2D5"/>
            <w:noWrap/>
            <w:vAlign w:val="bottom"/>
            <w:hideMark/>
          </w:tcPr>
          <w:p w14:paraId="39294894" w14:textId="77777777" w:rsidR="00184034" w:rsidRPr="00184034" w:rsidRDefault="00184034" w:rsidP="00184034">
            <w:pPr>
              <w:widowControl/>
              <w:jc w:val="right"/>
              <w:rPr>
                <w:rFonts w:ascii="Aptos Narrow" w:hAnsi="Aptos Narrow"/>
                <w:color w:val="000000"/>
                <w:lang w:val="en-AU" w:eastAsia="en-AU"/>
              </w:rPr>
            </w:pPr>
            <w:r w:rsidRPr="00184034">
              <w:rPr>
                <w:rFonts w:ascii="Aptos Narrow" w:hAnsi="Aptos Narrow"/>
                <w:color w:val="000000"/>
                <w:lang w:val="en-AU" w:eastAsia="en-AU"/>
              </w:rPr>
              <w:t>84.44</w:t>
            </w:r>
          </w:p>
        </w:tc>
        <w:tc>
          <w:tcPr>
            <w:tcW w:w="922" w:type="pct"/>
            <w:tcBorders>
              <w:top w:val="nil"/>
              <w:left w:val="nil"/>
              <w:bottom w:val="single" w:sz="8" w:space="0" w:color="auto"/>
              <w:right w:val="single" w:sz="8" w:space="0" w:color="auto"/>
            </w:tcBorders>
            <w:shd w:val="clear" w:color="000000" w:fill="FBE2D5"/>
            <w:noWrap/>
            <w:vAlign w:val="bottom"/>
            <w:hideMark/>
          </w:tcPr>
          <w:p w14:paraId="7FD21992" w14:textId="77777777" w:rsidR="00184034" w:rsidRPr="00184034" w:rsidRDefault="00184034" w:rsidP="00184034">
            <w:pPr>
              <w:widowControl/>
              <w:jc w:val="right"/>
              <w:rPr>
                <w:rFonts w:ascii="Aptos Narrow" w:hAnsi="Aptos Narrow"/>
                <w:color w:val="000000"/>
                <w:lang w:val="en-AU" w:eastAsia="en-AU"/>
              </w:rPr>
            </w:pPr>
            <w:r w:rsidRPr="00184034">
              <w:rPr>
                <w:rFonts w:ascii="Aptos Narrow" w:hAnsi="Aptos Narrow"/>
                <w:color w:val="000000"/>
                <w:lang w:val="en-AU" w:eastAsia="en-AU"/>
              </w:rPr>
              <w:t>213%</w:t>
            </w:r>
          </w:p>
        </w:tc>
      </w:tr>
    </w:tbl>
    <w:p w14:paraId="7ECFB58B" w14:textId="7810F813" w:rsidR="00184034" w:rsidRDefault="00184034" w:rsidP="00184034">
      <w:pPr>
        <w:ind w:left="2160" w:right="1984" w:firstLine="720"/>
        <w:jc w:val="center"/>
        <w:rPr>
          <w:noProof/>
        </w:rPr>
      </w:pPr>
      <w:r w:rsidRPr="0011525A">
        <w:rPr>
          <w:noProof/>
        </w:rPr>
        <w:t xml:space="preserve">Tabla </w:t>
      </w:r>
      <w:r>
        <w:rPr>
          <w:noProof/>
        </w:rPr>
        <w:t>9</w:t>
      </w:r>
      <w:r w:rsidRPr="0011525A">
        <w:rPr>
          <w:noProof/>
        </w:rPr>
        <w:t xml:space="preserve">.  </w:t>
      </w:r>
      <w:r w:rsidRPr="00184034">
        <w:rPr>
          <w:noProof/>
        </w:rPr>
        <w:t xml:space="preserve">Capital De Trabajo Neto Ordinario       </w:t>
      </w:r>
    </w:p>
    <w:p w14:paraId="656D5CDC" w14:textId="77777777" w:rsidR="0011525A" w:rsidRDefault="0011525A" w:rsidP="0011525A">
      <w:pPr>
        <w:ind w:left="2160" w:right="1984" w:firstLine="720"/>
        <w:jc w:val="center"/>
      </w:pPr>
    </w:p>
    <w:p w14:paraId="2193DBBE" w14:textId="147CF8CE" w:rsidR="0011525A" w:rsidRDefault="0011525A" w:rsidP="00C22B74">
      <w:pPr>
        <w:ind w:left="2160" w:right="1984" w:firstLine="720"/>
        <w:jc w:val="center"/>
        <w:sectPr w:rsidR="0011525A" w:rsidSect="0086265C">
          <w:pgSz w:w="11910" w:h="16840"/>
          <w:pgMar w:top="0" w:right="3" w:bottom="1020" w:left="0" w:header="0" w:footer="824" w:gutter="0"/>
          <w:cols w:space="720"/>
        </w:sectPr>
      </w:pPr>
    </w:p>
    <w:p w14:paraId="1C895EF7" w14:textId="0F8011B8" w:rsidR="00B36F34" w:rsidRDefault="00B36F34">
      <w:pPr>
        <w:pBdr>
          <w:top w:val="nil"/>
          <w:left w:val="nil"/>
          <w:bottom w:val="nil"/>
          <w:right w:val="nil"/>
          <w:between w:val="nil"/>
        </w:pBdr>
        <w:rPr>
          <w:i/>
        </w:rPr>
      </w:pPr>
    </w:p>
    <w:p w14:paraId="459A1943" w14:textId="0E6A62C6" w:rsidR="006017DE" w:rsidRDefault="006017DE">
      <w:pPr>
        <w:pBdr>
          <w:top w:val="nil"/>
          <w:left w:val="nil"/>
          <w:bottom w:val="nil"/>
          <w:right w:val="nil"/>
          <w:between w:val="nil"/>
        </w:pBdr>
        <w:rPr>
          <w:i/>
        </w:rPr>
      </w:pPr>
    </w:p>
    <w:p w14:paraId="6C558CDC" w14:textId="4C342E8B" w:rsidR="006017DE" w:rsidRDefault="006017DE">
      <w:pPr>
        <w:pBdr>
          <w:top w:val="nil"/>
          <w:left w:val="nil"/>
          <w:bottom w:val="nil"/>
          <w:right w:val="nil"/>
          <w:between w:val="nil"/>
        </w:pBdr>
        <w:rPr>
          <w:i/>
          <w:color w:val="000000"/>
          <w:sz w:val="24"/>
          <w:szCs w:val="24"/>
        </w:rPr>
      </w:pPr>
    </w:p>
    <w:p w14:paraId="08EA7679" w14:textId="25CFA99E" w:rsidR="006017DE" w:rsidRDefault="006017DE">
      <w:pPr>
        <w:pBdr>
          <w:top w:val="nil"/>
          <w:left w:val="nil"/>
          <w:bottom w:val="nil"/>
          <w:right w:val="nil"/>
          <w:between w:val="nil"/>
        </w:pBdr>
        <w:rPr>
          <w:i/>
          <w:color w:val="000000"/>
          <w:sz w:val="24"/>
          <w:szCs w:val="24"/>
        </w:rPr>
      </w:pPr>
    </w:p>
    <w:p w14:paraId="2AAAEBF0" w14:textId="7A2A3259" w:rsidR="006017DE" w:rsidRDefault="006017DE">
      <w:pPr>
        <w:pBdr>
          <w:top w:val="nil"/>
          <w:left w:val="nil"/>
          <w:bottom w:val="nil"/>
          <w:right w:val="nil"/>
          <w:between w:val="nil"/>
        </w:pBdr>
        <w:rPr>
          <w:i/>
          <w:color w:val="000000"/>
          <w:sz w:val="24"/>
          <w:szCs w:val="24"/>
        </w:rPr>
      </w:pPr>
    </w:p>
    <w:p w14:paraId="3FDA6A35" w14:textId="3929400E" w:rsidR="006017DE" w:rsidRDefault="006017DE">
      <w:pPr>
        <w:pBdr>
          <w:top w:val="nil"/>
          <w:left w:val="nil"/>
          <w:bottom w:val="nil"/>
          <w:right w:val="nil"/>
          <w:between w:val="nil"/>
        </w:pBdr>
        <w:rPr>
          <w:i/>
          <w:color w:val="000000"/>
          <w:sz w:val="24"/>
          <w:szCs w:val="24"/>
        </w:rPr>
      </w:pPr>
    </w:p>
    <w:p w14:paraId="2892D092" w14:textId="05590081" w:rsidR="00F34F4E" w:rsidRDefault="00F34F4E" w:rsidP="00F34F4E">
      <w:pPr>
        <w:pStyle w:val="Heading2"/>
      </w:pPr>
      <w:proofErr w:type="spellStart"/>
      <w:r>
        <w:t>Indice</w:t>
      </w:r>
      <w:proofErr w:type="spellEnd"/>
      <w:r>
        <w:t xml:space="preserve"> Dupont</w:t>
      </w:r>
    </w:p>
    <w:tbl>
      <w:tblPr>
        <w:tblW w:w="4113" w:type="pct"/>
        <w:tblInd w:w="1408" w:type="dxa"/>
        <w:tblLook w:val="04A0" w:firstRow="1" w:lastRow="0" w:firstColumn="1" w:lastColumn="0" w:noHBand="0" w:noVBand="1"/>
      </w:tblPr>
      <w:tblGrid>
        <w:gridCol w:w="814"/>
        <w:gridCol w:w="3035"/>
        <w:gridCol w:w="328"/>
        <w:gridCol w:w="1366"/>
        <w:gridCol w:w="328"/>
        <w:gridCol w:w="2767"/>
        <w:gridCol w:w="329"/>
        <w:gridCol w:w="814"/>
      </w:tblGrid>
      <w:tr w:rsidR="00F34F4E" w:rsidRPr="00F34F4E" w14:paraId="21404363" w14:textId="77777777" w:rsidTr="00F34F4E">
        <w:trPr>
          <w:trHeight w:val="285"/>
        </w:trPr>
        <w:tc>
          <w:tcPr>
            <w:tcW w:w="416" w:type="pct"/>
            <w:tcBorders>
              <w:top w:val="nil"/>
              <w:left w:val="single" w:sz="8" w:space="0" w:color="auto"/>
              <w:bottom w:val="nil"/>
              <w:right w:val="nil"/>
            </w:tcBorders>
            <w:shd w:val="clear" w:color="000000" w:fill="FFFF00"/>
            <w:noWrap/>
            <w:vAlign w:val="bottom"/>
            <w:hideMark/>
          </w:tcPr>
          <w:p w14:paraId="444D0862" w14:textId="77777777" w:rsidR="00F34F4E" w:rsidRPr="00F34F4E" w:rsidRDefault="00F34F4E" w:rsidP="00F34F4E">
            <w:pPr>
              <w:widowControl/>
              <w:rPr>
                <w:rFonts w:ascii="Aptos Narrow" w:hAnsi="Aptos Narrow"/>
                <w:b/>
                <w:bCs/>
                <w:color w:val="000000"/>
                <w:lang w:val="en-AU" w:eastAsia="en-AU"/>
              </w:rPr>
            </w:pPr>
            <w:r w:rsidRPr="00F34F4E">
              <w:rPr>
                <w:rFonts w:ascii="Aptos Narrow" w:hAnsi="Aptos Narrow"/>
                <w:b/>
                <w:bCs/>
                <w:color w:val="000000"/>
                <w:lang w:val="en-AU" w:eastAsia="en-AU"/>
              </w:rPr>
              <w:t>ROE =</w:t>
            </w:r>
          </w:p>
        </w:tc>
        <w:tc>
          <w:tcPr>
            <w:tcW w:w="1551" w:type="pct"/>
            <w:tcBorders>
              <w:top w:val="single" w:sz="8" w:space="0" w:color="auto"/>
              <w:left w:val="single" w:sz="8" w:space="0" w:color="auto"/>
              <w:bottom w:val="nil"/>
              <w:right w:val="single" w:sz="8" w:space="0" w:color="auto"/>
            </w:tcBorders>
            <w:shd w:val="clear" w:color="000000" w:fill="FFFF00"/>
            <w:noWrap/>
            <w:vAlign w:val="bottom"/>
            <w:hideMark/>
          </w:tcPr>
          <w:p w14:paraId="5A4771F7" w14:textId="77777777" w:rsidR="00F34F4E" w:rsidRPr="00F34F4E" w:rsidRDefault="00F34F4E" w:rsidP="00F34F4E">
            <w:pPr>
              <w:widowControl/>
              <w:jc w:val="center"/>
              <w:rPr>
                <w:rFonts w:ascii="Aptos Narrow" w:hAnsi="Aptos Narrow"/>
                <w:color w:val="000000"/>
                <w:u w:val="single"/>
                <w:lang w:val="en-AU" w:eastAsia="en-AU"/>
              </w:rPr>
            </w:pPr>
            <w:proofErr w:type="spellStart"/>
            <w:r w:rsidRPr="00F34F4E">
              <w:rPr>
                <w:rFonts w:ascii="Aptos Narrow" w:hAnsi="Aptos Narrow"/>
                <w:color w:val="000000"/>
                <w:u w:val="single"/>
                <w:lang w:val="en-AU" w:eastAsia="en-AU"/>
              </w:rPr>
              <w:t>Utilidad</w:t>
            </w:r>
            <w:proofErr w:type="spellEnd"/>
            <w:r w:rsidRPr="00F34F4E">
              <w:rPr>
                <w:rFonts w:ascii="Aptos Narrow" w:hAnsi="Aptos Narrow"/>
                <w:color w:val="000000"/>
                <w:u w:val="single"/>
                <w:lang w:val="en-AU" w:eastAsia="en-AU"/>
              </w:rPr>
              <w:t xml:space="preserve"> Neta</w:t>
            </w:r>
          </w:p>
        </w:tc>
        <w:tc>
          <w:tcPr>
            <w:tcW w:w="168" w:type="pct"/>
            <w:tcBorders>
              <w:top w:val="nil"/>
              <w:left w:val="nil"/>
              <w:bottom w:val="nil"/>
              <w:right w:val="nil"/>
            </w:tcBorders>
            <w:shd w:val="clear" w:color="000000" w:fill="FFFF00"/>
            <w:noWrap/>
            <w:vAlign w:val="bottom"/>
            <w:hideMark/>
          </w:tcPr>
          <w:p w14:paraId="01EBECD2" w14:textId="77777777" w:rsidR="00F34F4E" w:rsidRPr="00F34F4E" w:rsidRDefault="00F34F4E" w:rsidP="00F34F4E">
            <w:pPr>
              <w:widowControl/>
              <w:jc w:val="center"/>
              <w:rPr>
                <w:rFonts w:ascii="Aptos Narrow" w:hAnsi="Aptos Narrow"/>
                <w:color w:val="000000"/>
                <w:lang w:val="en-AU" w:eastAsia="en-AU"/>
              </w:rPr>
            </w:pPr>
            <w:r w:rsidRPr="00F34F4E">
              <w:rPr>
                <w:rFonts w:ascii="Aptos Narrow" w:hAnsi="Aptos Narrow"/>
                <w:color w:val="000000"/>
                <w:lang w:val="en-AU" w:eastAsia="en-AU"/>
              </w:rPr>
              <w:t>x</w:t>
            </w:r>
          </w:p>
        </w:tc>
        <w:tc>
          <w:tcPr>
            <w:tcW w:w="698" w:type="pct"/>
            <w:tcBorders>
              <w:top w:val="single" w:sz="8" w:space="0" w:color="auto"/>
              <w:left w:val="single" w:sz="8" w:space="0" w:color="auto"/>
              <w:bottom w:val="nil"/>
              <w:right w:val="single" w:sz="8" w:space="0" w:color="auto"/>
            </w:tcBorders>
            <w:shd w:val="clear" w:color="000000" w:fill="FFFF00"/>
            <w:noWrap/>
            <w:vAlign w:val="bottom"/>
            <w:hideMark/>
          </w:tcPr>
          <w:p w14:paraId="52E8F0D5" w14:textId="77777777" w:rsidR="00F34F4E" w:rsidRPr="00F34F4E" w:rsidRDefault="00F34F4E" w:rsidP="00F34F4E">
            <w:pPr>
              <w:widowControl/>
              <w:jc w:val="center"/>
              <w:rPr>
                <w:rFonts w:ascii="Aptos Narrow" w:hAnsi="Aptos Narrow"/>
                <w:color w:val="000000"/>
                <w:u w:val="single"/>
                <w:lang w:val="en-AU" w:eastAsia="en-AU"/>
              </w:rPr>
            </w:pPr>
            <w:r w:rsidRPr="00F34F4E">
              <w:rPr>
                <w:rFonts w:ascii="Aptos Narrow" w:hAnsi="Aptos Narrow"/>
                <w:color w:val="000000"/>
                <w:u w:val="single"/>
                <w:lang w:val="en-AU" w:eastAsia="en-AU"/>
              </w:rPr>
              <w:t>Ventas</w:t>
            </w:r>
          </w:p>
        </w:tc>
        <w:tc>
          <w:tcPr>
            <w:tcW w:w="168" w:type="pct"/>
            <w:tcBorders>
              <w:top w:val="nil"/>
              <w:left w:val="nil"/>
              <w:bottom w:val="nil"/>
              <w:right w:val="nil"/>
            </w:tcBorders>
            <w:shd w:val="clear" w:color="000000" w:fill="FFFF00"/>
            <w:noWrap/>
            <w:vAlign w:val="bottom"/>
            <w:hideMark/>
          </w:tcPr>
          <w:p w14:paraId="4D6BEC3A" w14:textId="77777777" w:rsidR="00F34F4E" w:rsidRPr="00F34F4E" w:rsidRDefault="00F34F4E" w:rsidP="00F34F4E">
            <w:pPr>
              <w:widowControl/>
              <w:jc w:val="center"/>
              <w:rPr>
                <w:rFonts w:ascii="Aptos Narrow" w:hAnsi="Aptos Narrow"/>
                <w:color w:val="000000"/>
                <w:lang w:val="en-AU" w:eastAsia="en-AU"/>
              </w:rPr>
            </w:pPr>
            <w:r w:rsidRPr="00F34F4E">
              <w:rPr>
                <w:rFonts w:ascii="Aptos Narrow" w:hAnsi="Aptos Narrow"/>
                <w:color w:val="000000"/>
                <w:lang w:val="en-AU" w:eastAsia="en-AU"/>
              </w:rPr>
              <w:t>x</w:t>
            </w:r>
          </w:p>
        </w:tc>
        <w:tc>
          <w:tcPr>
            <w:tcW w:w="1414" w:type="pct"/>
            <w:tcBorders>
              <w:top w:val="single" w:sz="8" w:space="0" w:color="auto"/>
              <w:left w:val="single" w:sz="8" w:space="0" w:color="auto"/>
              <w:bottom w:val="single" w:sz="4" w:space="0" w:color="auto"/>
              <w:right w:val="single" w:sz="8" w:space="0" w:color="auto"/>
            </w:tcBorders>
            <w:shd w:val="clear" w:color="000000" w:fill="FFFF00"/>
            <w:noWrap/>
            <w:vAlign w:val="bottom"/>
            <w:hideMark/>
          </w:tcPr>
          <w:p w14:paraId="40525D8A" w14:textId="77777777" w:rsidR="00F34F4E" w:rsidRPr="00F34F4E" w:rsidRDefault="00F34F4E" w:rsidP="00F34F4E">
            <w:pPr>
              <w:widowControl/>
              <w:jc w:val="center"/>
              <w:rPr>
                <w:rFonts w:ascii="Aptos Narrow" w:hAnsi="Aptos Narrow"/>
                <w:color w:val="000000"/>
                <w:lang w:val="en-AU" w:eastAsia="en-AU"/>
              </w:rPr>
            </w:pPr>
            <w:r w:rsidRPr="00F34F4E">
              <w:rPr>
                <w:rFonts w:ascii="Aptos Narrow" w:hAnsi="Aptos Narrow"/>
                <w:color w:val="000000"/>
                <w:lang w:val="en-AU" w:eastAsia="en-AU"/>
              </w:rPr>
              <w:t>Activos</w:t>
            </w:r>
          </w:p>
        </w:tc>
        <w:tc>
          <w:tcPr>
            <w:tcW w:w="168" w:type="pct"/>
            <w:tcBorders>
              <w:top w:val="nil"/>
              <w:left w:val="nil"/>
              <w:bottom w:val="nil"/>
              <w:right w:val="nil"/>
            </w:tcBorders>
            <w:shd w:val="clear" w:color="000000" w:fill="DAE9F8"/>
            <w:noWrap/>
            <w:vAlign w:val="bottom"/>
            <w:hideMark/>
          </w:tcPr>
          <w:p w14:paraId="32DB4343" w14:textId="77777777" w:rsidR="00F34F4E" w:rsidRPr="00F34F4E" w:rsidRDefault="00F34F4E" w:rsidP="00F34F4E">
            <w:pPr>
              <w:widowControl/>
              <w:rPr>
                <w:rFonts w:ascii="Aptos Narrow" w:hAnsi="Aptos Narrow"/>
                <w:color w:val="000000"/>
                <w:lang w:val="en-AU" w:eastAsia="en-AU"/>
              </w:rPr>
            </w:pPr>
            <w:r w:rsidRPr="00F34F4E">
              <w:rPr>
                <w:rFonts w:ascii="Aptos Narrow" w:hAnsi="Aptos Narrow"/>
                <w:color w:val="000000"/>
                <w:lang w:val="en-AU" w:eastAsia="en-AU"/>
              </w:rPr>
              <w:t> </w:t>
            </w:r>
          </w:p>
        </w:tc>
        <w:tc>
          <w:tcPr>
            <w:tcW w:w="417" w:type="pct"/>
            <w:tcBorders>
              <w:top w:val="nil"/>
              <w:left w:val="nil"/>
              <w:bottom w:val="nil"/>
              <w:right w:val="single" w:sz="8" w:space="0" w:color="auto"/>
            </w:tcBorders>
            <w:shd w:val="clear" w:color="000000" w:fill="DAE9F8"/>
            <w:noWrap/>
            <w:vAlign w:val="bottom"/>
            <w:hideMark/>
          </w:tcPr>
          <w:p w14:paraId="20B029CC" w14:textId="77777777" w:rsidR="00F34F4E" w:rsidRPr="00F34F4E" w:rsidRDefault="00F34F4E" w:rsidP="00F34F4E">
            <w:pPr>
              <w:widowControl/>
              <w:rPr>
                <w:rFonts w:ascii="Aptos Narrow" w:hAnsi="Aptos Narrow"/>
                <w:color w:val="000000"/>
                <w:lang w:val="en-AU" w:eastAsia="en-AU"/>
              </w:rPr>
            </w:pPr>
            <w:r w:rsidRPr="00F34F4E">
              <w:rPr>
                <w:rFonts w:ascii="Aptos Narrow" w:hAnsi="Aptos Narrow"/>
                <w:color w:val="000000"/>
                <w:lang w:val="en-AU" w:eastAsia="en-AU"/>
              </w:rPr>
              <w:t> </w:t>
            </w:r>
          </w:p>
        </w:tc>
      </w:tr>
      <w:tr w:rsidR="00F34F4E" w:rsidRPr="00F34F4E" w14:paraId="0063BF88" w14:textId="77777777" w:rsidTr="00F34F4E">
        <w:trPr>
          <w:trHeight w:val="293"/>
        </w:trPr>
        <w:tc>
          <w:tcPr>
            <w:tcW w:w="416" w:type="pct"/>
            <w:tcBorders>
              <w:top w:val="nil"/>
              <w:left w:val="single" w:sz="8" w:space="0" w:color="auto"/>
              <w:bottom w:val="nil"/>
              <w:right w:val="nil"/>
            </w:tcBorders>
            <w:shd w:val="clear" w:color="000000" w:fill="FFFF00"/>
            <w:noWrap/>
            <w:vAlign w:val="bottom"/>
            <w:hideMark/>
          </w:tcPr>
          <w:p w14:paraId="3966035C" w14:textId="77777777" w:rsidR="00F34F4E" w:rsidRPr="00F34F4E" w:rsidRDefault="00F34F4E" w:rsidP="00F34F4E">
            <w:pPr>
              <w:widowControl/>
              <w:rPr>
                <w:rFonts w:ascii="Aptos Narrow" w:hAnsi="Aptos Narrow"/>
                <w:color w:val="000000"/>
                <w:lang w:val="en-AU" w:eastAsia="en-AU"/>
              </w:rPr>
            </w:pPr>
            <w:r w:rsidRPr="00F34F4E">
              <w:rPr>
                <w:rFonts w:ascii="Aptos Narrow" w:hAnsi="Aptos Narrow"/>
                <w:color w:val="000000"/>
                <w:lang w:val="en-AU" w:eastAsia="en-AU"/>
              </w:rPr>
              <w:t> </w:t>
            </w:r>
          </w:p>
        </w:tc>
        <w:tc>
          <w:tcPr>
            <w:tcW w:w="1551" w:type="pct"/>
            <w:tcBorders>
              <w:top w:val="nil"/>
              <w:left w:val="single" w:sz="8" w:space="0" w:color="auto"/>
              <w:bottom w:val="single" w:sz="8" w:space="0" w:color="auto"/>
              <w:right w:val="single" w:sz="8" w:space="0" w:color="auto"/>
            </w:tcBorders>
            <w:shd w:val="clear" w:color="000000" w:fill="FFFF00"/>
            <w:noWrap/>
            <w:vAlign w:val="bottom"/>
            <w:hideMark/>
          </w:tcPr>
          <w:p w14:paraId="199BA476" w14:textId="77777777" w:rsidR="00F34F4E" w:rsidRPr="00F34F4E" w:rsidRDefault="00F34F4E" w:rsidP="00F34F4E">
            <w:pPr>
              <w:widowControl/>
              <w:jc w:val="center"/>
              <w:rPr>
                <w:rFonts w:ascii="Aptos Narrow" w:hAnsi="Aptos Narrow"/>
                <w:color w:val="000000"/>
                <w:lang w:val="en-AU" w:eastAsia="en-AU"/>
              </w:rPr>
            </w:pPr>
            <w:r w:rsidRPr="00F34F4E">
              <w:rPr>
                <w:rFonts w:ascii="Aptos Narrow" w:hAnsi="Aptos Narrow"/>
                <w:color w:val="000000"/>
                <w:lang w:val="en-AU" w:eastAsia="en-AU"/>
              </w:rPr>
              <w:t>Ventas</w:t>
            </w:r>
          </w:p>
        </w:tc>
        <w:tc>
          <w:tcPr>
            <w:tcW w:w="168" w:type="pct"/>
            <w:tcBorders>
              <w:top w:val="nil"/>
              <w:left w:val="nil"/>
              <w:bottom w:val="nil"/>
              <w:right w:val="nil"/>
            </w:tcBorders>
            <w:shd w:val="clear" w:color="000000" w:fill="FFFF00"/>
            <w:noWrap/>
            <w:vAlign w:val="bottom"/>
            <w:hideMark/>
          </w:tcPr>
          <w:p w14:paraId="0300F3A6" w14:textId="77777777" w:rsidR="00F34F4E" w:rsidRPr="00F34F4E" w:rsidRDefault="00F34F4E" w:rsidP="00F34F4E">
            <w:pPr>
              <w:widowControl/>
              <w:rPr>
                <w:rFonts w:ascii="Aptos Narrow" w:hAnsi="Aptos Narrow"/>
                <w:color w:val="000000"/>
                <w:lang w:val="en-AU" w:eastAsia="en-AU"/>
              </w:rPr>
            </w:pPr>
            <w:r w:rsidRPr="00F34F4E">
              <w:rPr>
                <w:rFonts w:ascii="Aptos Narrow" w:hAnsi="Aptos Narrow"/>
                <w:color w:val="000000"/>
                <w:lang w:val="en-AU" w:eastAsia="en-AU"/>
              </w:rPr>
              <w:t> </w:t>
            </w:r>
          </w:p>
        </w:tc>
        <w:tc>
          <w:tcPr>
            <w:tcW w:w="698" w:type="pct"/>
            <w:tcBorders>
              <w:top w:val="nil"/>
              <w:left w:val="single" w:sz="8" w:space="0" w:color="auto"/>
              <w:bottom w:val="single" w:sz="8" w:space="0" w:color="auto"/>
              <w:right w:val="single" w:sz="8" w:space="0" w:color="auto"/>
            </w:tcBorders>
            <w:shd w:val="clear" w:color="000000" w:fill="FFFF00"/>
            <w:noWrap/>
            <w:vAlign w:val="bottom"/>
            <w:hideMark/>
          </w:tcPr>
          <w:p w14:paraId="568FE44C" w14:textId="77777777" w:rsidR="00F34F4E" w:rsidRPr="00F34F4E" w:rsidRDefault="00F34F4E" w:rsidP="00F34F4E">
            <w:pPr>
              <w:widowControl/>
              <w:jc w:val="center"/>
              <w:rPr>
                <w:rFonts w:ascii="Aptos Narrow" w:hAnsi="Aptos Narrow"/>
                <w:color w:val="000000"/>
                <w:lang w:val="en-AU" w:eastAsia="en-AU"/>
              </w:rPr>
            </w:pPr>
            <w:proofErr w:type="spellStart"/>
            <w:r w:rsidRPr="00F34F4E">
              <w:rPr>
                <w:rFonts w:ascii="Aptos Narrow" w:hAnsi="Aptos Narrow"/>
                <w:color w:val="000000"/>
                <w:lang w:val="en-AU" w:eastAsia="en-AU"/>
              </w:rPr>
              <w:t>Activo</w:t>
            </w:r>
            <w:proofErr w:type="spellEnd"/>
            <w:r w:rsidRPr="00F34F4E">
              <w:rPr>
                <w:rFonts w:ascii="Aptos Narrow" w:hAnsi="Aptos Narrow"/>
                <w:color w:val="000000"/>
                <w:lang w:val="en-AU" w:eastAsia="en-AU"/>
              </w:rPr>
              <w:t xml:space="preserve"> Total</w:t>
            </w:r>
          </w:p>
        </w:tc>
        <w:tc>
          <w:tcPr>
            <w:tcW w:w="168" w:type="pct"/>
            <w:tcBorders>
              <w:top w:val="nil"/>
              <w:left w:val="nil"/>
              <w:bottom w:val="nil"/>
              <w:right w:val="nil"/>
            </w:tcBorders>
            <w:shd w:val="clear" w:color="000000" w:fill="FFFF00"/>
            <w:noWrap/>
            <w:vAlign w:val="bottom"/>
            <w:hideMark/>
          </w:tcPr>
          <w:p w14:paraId="69360BE7" w14:textId="77777777" w:rsidR="00F34F4E" w:rsidRPr="00F34F4E" w:rsidRDefault="00F34F4E" w:rsidP="00F34F4E">
            <w:pPr>
              <w:widowControl/>
              <w:rPr>
                <w:rFonts w:ascii="Aptos Narrow" w:hAnsi="Aptos Narrow"/>
                <w:color w:val="000000"/>
                <w:lang w:val="en-AU" w:eastAsia="en-AU"/>
              </w:rPr>
            </w:pPr>
            <w:r w:rsidRPr="00F34F4E">
              <w:rPr>
                <w:rFonts w:ascii="Aptos Narrow" w:hAnsi="Aptos Narrow"/>
                <w:color w:val="000000"/>
                <w:lang w:val="en-AU" w:eastAsia="en-AU"/>
              </w:rPr>
              <w:t> </w:t>
            </w:r>
          </w:p>
        </w:tc>
        <w:tc>
          <w:tcPr>
            <w:tcW w:w="1414" w:type="pct"/>
            <w:tcBorders>
              <w:top w:val="nil"/>
              <w:left w:val="single" w:sz="8" w:space="0" w:color="auto"/>
              <w:bottom w:val="single" w:sz="8" w:space="0" w:color="auto"/>
              <w:right w:val="single" w:sz="8" w:space="0" w:color="auto"/>
            </w:tcBorders>
            <w:shd w:val="clear" w:color="000000" w:fill="FFFF00"/>
            <w:noWrap/>
            <w:vAlign w:val="bottom"/>
            <w:hideMark/>
          </w:tcPr>
          <w:p w14:paraId="59739B05" w14:textId="77777777" w:rsidR="00F34F4E" w:rsidRPr="00F34F4E" w:rsidRDefault="00F34F4E" w:rsidP="00F34F4E">
            <w:pPr>
              <w:widowControl/>
              <w:jc w:val="center"/>
              <w:rPr>
                <w:rFonts w:ascii="Aptos Narrow" w:hAnsi="Aptos Narrow"/>
                <w:color w:val="000000"/>
                <w:lang w:val="en-AU" w:eastAsia="en-AU"/>
              </w:rPr>
            </w:pPr>
            <w:r w:rsidRPr="00F34F4E">
              <w:rPr>
                <w:rFonts w:ascii="Aptos Narrow" w:hAnsi="Aptos Narrow"/>
                <w:color w:val="000000"/>
                <w:lang w:val="en-AU" w:eastAsia="en-AU"/>
              </w:rPr>
              <w:t>Patrimonio</w:t>
            </w:r>
          </w:p>
        </w:tc>
        <w:tc>
          <w:tcPr>
            <w:tcW w:w="168" w:type="pct"/>
            <w:tcBorders>
              <w:top w:val="nil"/>
              <w:left w:val="nil"/>
              <w:bottom w:val="nil"/>
              <w:right w:val="nil"/>
            </w:tcBorders>
            <w:shd w:val="clear" w:color="000000" w:fill="DAE9F8"/>
            <w:noWrap/>
            <w:vAlign w:val="bottom"/>
            <w:hideMark/>
          </w:tcPr>
          <w:p w14:paraId="430F038E" w14:textId="77777777" w:rsidR="00F34F4E" w:rsidRPr="00F34F4E" w:rsidRDefault="00F34F4E" w:rsidP="00F34F4E">
            <w:pPr>
              <w:widowControl/>
              <w:rPr>
                <w:rFonts w:ascii="Aptos Narrow" w:hAnsi="Aptos Narrow"/>
                <w:color w:val="000000"/>
                <w:lang w:val="en-AU" w:eastAsia="en-AU"/>
              </w:rPr>
            </w:pPr>
            <w:r w:rsidRPr="00F34F4E">
              <w:rPr>
                <w:rFonts w:ascii="Aptos Narrow" w:hAnsi="Aptos Narrow"/>
                <w:color w:val="000000"/>
                <w:lang w:val="en-AU" w:eastAsia="en-AU"/>
              </w:rPr>
              <w:t> </w:t>
            </w:r>
          </w:p>
        </w:tc>
        <w:tc>
          <w:tcPr>
            <w:tcW w:w="417" w:type="pct"/>
            <w:tcBorders>
              <w:top w:val="nil"/>
              <w:left w:val="nil"/>
              <w:bottom w:val="nil"/>
              <w:right w:val="single" w:sz="8" w:space="0" w:color="auto"/>
            </w:tcBorders>
            <w:shd w:val="clear" w:color="000000" w:fill="DAE9F8"/>
            <w:noWrap/>
            <w:vAlign w:val="bottom"/>
            <w:hideMark/>
          </w:tcPr>
          <w:p w14:paraId="32083847" w14:textId="77777777" w:rsidR="00F34F4E" w:rsidRPr="00F34F4E" w:rsidRDefault="00F34F4E" w:rsidP="00F34F4E">
            <w:pPr>
              <w:widowControl/>
              <w:rPr>
                <w:rFonts w:ascii="Aptos Narrow" w:hAnsi="Aptos Narrow"/>
                <w:color w:val="000000"/>
                <w:lang w:val="en-AU" w:eastAsia="en-AU"/>
              </w:rPr>
            </w:pPr>
            <w:r w:rsidRPr="00F34F4E">
              <w:rPr>
                <w:rFonts w:ascii="Aptos Narrow" w:hAnsi="Aptos Narrow"/>
                <w:color w:val="000000"/>
                <w:lang w:val="en-AU" w:eastAsia="en-AU"/>
              </w:rPr>
              <w:t> </w:t>
            </w:r>
          </w:p>
        </w:tc>
      </w:tr>
      <w:tr w:rsidR="00F34F4E" w:rsidRPr="00F34F4E" w14:paraId="759AD419" w14:textId="77777777" w:rsidTr="00F34F4E">
        <w:trPr>
          <w:trHeight w:val="285"/>
        </w:trPr>
        <w:tc>
          <w:tcPr>
            <w:tcW w:w="1968" w:type="pct"/>
            <w:gridSpan w:val="2"/>
            <w:tcBorders>
              <w:top w:val="nil"/>
              <w:left w:val="single" w:sz="8" w:space="0" w:color="auto"/>
              <w:bottom w:val="nil"/>
              <w:right w:val="nil"/>
            </w:tcBorders>
            <w:shd w:val="clear" w:color="000000" w:fill="DAE9F8"/>
            <w:noWrap/>
            <w:vAlign w:val="bottom"/>
            <w:hideMark/>
          </w:tcPr>
          <w:p w14:paraId="0DB77FAE" w14:textId="77777777" w:rsidR="00F34F4E" w:rsidRPr="00F34F4E" w:rsidRDefault="00F34F4E" w:rsidP="00F34F4E">
            <w:pPr>
              <w:widowControl/>
              <w:rPr>
                <w:rFonts w:ascii="Aptos Narrow" w:hAnsi="Aptos Narrow"/>
                <w:color w:val="000000"/>
                <w:lang w:val="es-CO" w:eastAsia="en-AU"/>
              </w:rPr>
            </w:pPr>
            <w:r w:rsidRPr="00F34F4E">
              <w:rPr>
                <w:rFonts w:ascii="Aptos Narrow" w:hAnsi="Aptos Narrow"/>
                <w:color w:val="000000"/>
                <w:lang w:val="es-CO" w:eastAsia="en-AU"/>
              </w:rPr>
              <w:t>Aplicando la fórmula anterior obtenemos:</w:t>
            </w:r>
          </w:p>
        </w:tc>
        <w:tc>
          <w:tcPr>
            <w:tcW w:w="168" w:type="pct"/>
            <w:tcBorders>
              <w:top w:val="nil"/>
              <w:left w:val="nil"/>
              <w:bottom w:val="nil"/>
              <w:right w:val="nil"/>
            </w:tcBorders>
            <w:shd w:val="clear" w:color="000000" w:fill="DAE9F8"/>
            <w:noWrap/>
            <w:vAlign w:val="bottom"/>
            <w:hideMark/>
          </w:tcPr>
          <w:p w14:paraId="53A9DD53" w14:textId="77777777" w:rsidR="00F34F4E" w:rsidRPr="00F34F4E" w:rsidRDefault="00F34F4E" w:rsidP="00F34F4E">
            <w:pPr>
              <w:widowControl/>
              <w:rPr>
                <w:rFonts w:ascii="Aptos Narrow" w:hAnsi="Aptos Narrow"/>
                <w:color w:val="000000"/>
                <w:lang w:val="es-CO" w:eastAsia="en-AU"/>
              </w:rPr>
            </w:pPr>
            <w:r w:rsidRPr="00F34F4E">
              <w:rPr>
                <w:rFonts w:ascii="Aptos Narrow" w:hAnsi="Aptos Narrow"/>
                <w:color w:val="000000"/>
                <w:lang w:val="es-CO" w:eastAsia="en-AU"/>
              </w:rPr>
              <w:t> </w:t>
            </w:r>
          </w:p>
        </w:tc>
        <w:tc>
          <w:tcPr>
            <w:tcW w:w="698" w:type="pct"/>
            <w:tcBorders>
              <w:top w:val="nil"/>
              <w:left w:val="nil"/>
              <w:bottom w:val="nil"/>
              <w:right w:val="nil"/>
            </w:tcBorders>
            <w:shd w:val="clear" w:color="000000" w:fill="DAE9F8"/>
            <w:noWrap/>
            <w:vAlign w:val="bottom"/>
            <w:hideMark/>
          </w:tcPr>
          <w:p w14:paraId="369C9A51" w14:textId="77777777" w:rsidR="00F34F4E" w:rsidRPr="00F34F4E" w:rsidRDefault="00F34F4E" w:rsidP="00F34F4E">
            <w:pPr>
              <w:widowControl/>
              <w:rPr>
                <w:rFonts w:ascii="Aptos Narrow" w:hAnsi="Aptos Narrow"/>
                <w:color w:val="000000"/>
                <w:lang w:val="es-CO" w:eastAsia="en-AU"/>
              </w:rPr>
            </w:pPr>
            <w:r w:rsidRPr="00F34F4E">
              <w:rPr>
                <w:rFonts w:ascii="Aptos Narrow" w:hAnsi="Aptos Narrow"/>
                <w:color w:val="000000"/>
                <w:lang w:val="es-CO" w:eastAsia="en-AU"/>
              </w:rPr>
              <w:t> </w:t>
            </w:r>
          </w:p>
        </w:tc>
        <w:tc>
          <w:tcPr>
            <w:tcW w:w="168" w:type="pct"/>
            <w:tcBorders>
              <w:top w:val="nil"/>
              <w:left w:val="nil"/>
              <w:bottom w:val="nil"/>
              <w:right w:val="nil"/>
            </w:tcBorders>
            <w:shd w:val="clear" w:color="000000" w:fill="DAE9F8"/>
            <w:noWrap/>
            <w:vAlign w:val="bottom"/>
            <w:hideMark/>
          </w:tcPr>
          <w:p w14:paraId="30D8E753" w14:textId="77777777" w:rsidR="00F34F4E" w:rsidRPr="00F34F4E" w:rsidRDefault="00F34F4E" w:rsidP="00F34F4E">
            <w:pPr>
              <w:widowControl/>
              <w:rPr>
                <w:rFonts w:ascii="Aptos Narrow" w:hAnsi="Aptos Narrow"/>
                <w:color w:val="000000"/>
                <w:lang w:val="es-CO" w:eastAsia="en-AU"/>
              </w:rPr>
            </w:pPr>
            <w:r w:rsidRPr="00F34F4E">
              <w:rPr>
                <w:rFonts w:ascii="Aptos Narrow" w:hAnsi="Aptos Narrow"/>
                <w:color w:val="000000"/>
                <w:lang w:val="es-CO" w:eastAsia="en-AU"/>
              </w:rPr>
              <w:t> </w:t>
            </w:r>
          </w:p>
        </w:tc>
        <w:tc>
          <w:tcPr>
            <w:tcW w:w="1414" w:type="pct"/>
            <w:tcBorders>
              <w:top w:val="nil"/>
              <w:left w:val="nil"/>
              <w:bottom w:val="nil"/>
              <w:right w:val="nil"/>
            </w:tcBorders>
            <w:shd w:val="clear" w:color="000000" w:fill="DAE9F8"/>
            <w:noWrap/>
            <w:vAlign w:val="bottom"/>
            <w:hideMark/>
          </w:tcPr>
          <w:p w14:paraId="0C2F2316" w14:textId="77777777" w:rsidR="00F34F4E" w:rsidRPr="00F34F4E" w:rsidRDefault="00F34F4E" w:rsidP="00F34F4E">
            <w:pPr>
              <w:widowControl/>
              <w:rPr>
                <w:rFonts w:ascii="Aptos Narrow" w:hAnsi="Aptos Narrow"/>
                <w:color w:val="000000"/>
                <w:lang w:val="es-CO" w:eastAsia="en-AU"/>
              </w:rPr>
            </w:pPr>
            <w:r w:rsidRPr="00F34F4E">
              <w:rPr>
                <w:rFonts w:ascii="Aptos Narrow" w:hAnsi="Aptos Narrow"/>
                <w:color w:val="000000"/>
                <w:lang w:val="es-CO" w:eastAsia="en-AU"/>
              </w:rPr>
              <w:t> </w:t>
            </w:r>
          </w:p>
        </w:tc>
        <w:tc>
          <w:tcPr>
            <w:tcW w:w="168" w:type="pct"/>
            <w:tcBorders>
              <w:top w:val="nil"/>
              <w:left w:val="nil"/>
              <w:bottom w:val="nil"/>
              <w:right w:val="nil"/>
            </w:tcBorders>
            <w:shd w:val="clear" w:color="000000" w:fill="DAE9F8"/>
            <w:noWrap/>
            <w:vAlign w:val="bottom"/>
            <w:hideMark/>
          </w:tcPr>
          <w:p w14:paraId="0761C4DC" w14:textId="77777777" w:rsidR="00F34F4E" w:rsidRPr="00F34F4E" w:rsidRDefault="00F34F4E" w:rsidP="00F34F4E">
            <w:pPr>
              <w:widowControl/>
              <w:rPr>
                <w:rFonts w:ascii="Aptos Narrow" w:hAnsi="Aptos Narrow"/>
                <w:color w:val="000000"/>
                <w:lang w:val="es-CO" w:eastAsia="en-AU"/>
              </w:rPr>
            </w:pPr>
            <w:r w:rsidRPr="00F34F4E">
              <w:rPr>
                <w:rFonts w:ascii="Aptos Narrow" w:hAnsi="Aptos Narrow"/>
                <w:color w:val="000000"/>
                <w:lang w:val="es-CO" w:eastAsia="en-AU"/>
              </w:rPr>
              <w:t> </w:t>
            </w:r>
          </w:p>
        </w:tc>
        <w:tc>
          <w:tcPr>
            <w:tcW w:w="417" w:type="pct"/>
            <w:tcBorders>
              <w:top w:val="nil"/>
              <w:left w:val="nil"/>
              <w:bottom w:val="nil"/>
              <w:right w:val="single" w:sz="8" w:space="0" w:color="auto"/>
            </w:tcBorders>
            <w:shd w:val="clear" w:color="000000" w:fill="DAE9F8"/>
            <w:noWrap/>
            <w:vAlign w:val="bottom"/>
            <w:hideMark/>
          </w:tcPr>
          <w:p w14:paraId="4CC9D26F" w14:textId="77777777" w:rsidR="00F34F4E" w:rsidRPr="00F34F4E" w:rsidRDefault="00F34F4E" w:rsidP="00F34F4E">
            <w:pPr>
              <w:widowControl/>
              <w:rPr>
                <w:rFonts w:ascii="Aptos Narrow" w:hAnsi="Aptos Narrow"/>
                <w:color w:val="000000"/>
                <w:lang w:val="es-CO" w:eastAsia="en-AU"/>
              </w:rPr>
            </w:pPr>
            <w:r w:rsidRPr="00F34F4E">
              <w:rPr>
                <w:rFonts w:ascii="Aptos Narrow" w:hAnsi="Aptos Narrow"/>
                <w:color w:val="000000"/>
                <w:lang w:val="es-CO" w:eastAsia="en-AU"/>
              </w:rPr>
              <w:t> </w:t>
            </w:r>
          </w:p>
        </w:tc>
      </w:tr>
      <w:tr w:rsidR="00F34F4E" w:rsidRPr="00F34F4E" w14:paraId="0B5A979D" w14:textId="77777777" w:rsidTr="00F34F4E">
        <w:trPr>
          <w:trHeight w:val="293"/>
        </w:trPr>
        <w:tc>
          <w:tcPr>
            <w:tcW w:w="416" w:type="pct"/>
            <w:tcBorders>
              <w:top w:val="nil"/>
              <w:left w:val="single" w:sz="8" w:space="0" w:color="auto"/>
              <w:bottom w:val="nil"/>
              <w:right w:val="nil"/>
            </w:tcBorders>
            <w:shd w:val="clear" w:color="000000" w:fill="DAE9F8"/>
            <w:noWrap/>
            <w:vAlign w:val="bottom"/>
            <w:hideMark/>
          </w:tcPr>
          <w:p w14:paraId="4FC7B2E0" w14:textId="77777777" w:rsidR="00F34F4E" w:rsidRPr="00F34F4E" w:rsidRDefault="00F34F4E" w:rsidP="00F34F4E">
            <w:pPr>
              <w:widowControl/>
              <w:rPr>
                <w:rFonts w:ascii="Aptos Narrow" w:hAnsi="Aptos Narrow"/>
                <w:color w:val="000000"/>
                <w:lang w:val="es-CO" w:eastAsia="en-AU"/>
              </w:rPr>
            </w:pPr>
            <w:r w:rsidRPr="00F34F4E">
              <w:rPr>
                <w:rFonts w:ascii="Aptos Narrow" w:hAnsi="Aptos Narrow"/>
                <w:color w:val="000000"/>
                <w:lang w:val="es-CO" w:eastAsia="en-AU"/>
              </w:rPr>
              <w:t> </w:t>
            </w:r>
          </w:p>
        </w:tc>
        <w:tc>
          <w:tcPr>
            <w:tcW w:w="1551" w:type="pct"/>
            <w:tcBorders>
              <w:top w:val="nil"/>
              <w:left w:val="nil"/>
              <w:bottom w:val="nil"/>
              <w:right w:val="nil"/>
            </w:tcBorders>
            <w:shd w:val="clear" w:color="000000" w:fill="DAE9F8"/>
            <w:noWrap/>
            <w:vAlign w:val="bottom"/>
            <w:hideMark/>
          </w:tcPr>
          <w:p w14:paraId="3B261584" w14:textId="77777777" w:rsidR="00F34F4E" w:rsidRPr="00F34F4E" w:rsidRDefault="00F34F4E" w:rsidP="00F34F4E">
            <w:pPr>
              <w:widowControl/>
              <w:rPr>
                <w:rFonts w:ascii="Aptos Narrow" w:hAnsi="Aptos Narrow"/>
                <w:color w:val="000000"/>
                <w:lang w:val="es-CO" w:eastAsia="en-AU"/>
              </w:rPr>
            </w:pPr>
            <w:r w:rsidRPr="00F34F4E">
              <w:rPr>
                <w:rFonts w:ascii="Aptos Narrow" w:hAnsi="Aptos Narrow"/>
                <w:color w:val="000000"/>
                <w:lang w:val="es-CO" w:eastAsia="en-AU"/>
              </w:rPr>
              <w:t> </w:t>
            </w:r>
          </w:p>
        </w:tc>
        <w:tc>
          <w:tcPr>
            <w:tcW w:w="168" w:type="pct"/>
            <w:tcBorders>
              <w:top w:val="nil"/>
              <w:left w:val="nil"/>
              <w:bottom w:val="nil"/>
              <w:right w:val="nil"/>
            </w:tcBorders>
            <w:shd w:val="clear" w:color="000000" w:fill="DAE9F8"/>
            <w:noWrap/>
            <w:vAlign w:val="bottom"/>
            <w:hideMark/>
          </w:tcPr>
          <w:p w14:paraId="3F143023" w14:textId="77777777" w:rsidR="00F34F4E" w:rsidRPr="00F34F4E" w:rsidRDefault="00F34F4E" w:rsidP="00F34F4E">
            <w:pPr>
              <w:widowControl/>
              <w:rPr>
                <w:rFonts w:ascii="Aptos Narrow" w:hAnsi="Aptos Narrow"/>
                <w:color w:val="000000"/>
                <w:lang w:val="es-CO" w:eastAsia="en-AU"/>
              </w:rPr>
            </w:pPr>
            <w:r w:rsidRPr="00F34F4E">
              <w:rPr>
                <w:rFonts w:ascii="Aptos Narrow" w:hAnsi="Aptos Narrow"/>
                <w:color w:val="000000"/>
                <w:lang w:val="es-CO" w:eastAsia="en-AU"/>
              </w:rPr>
              <w:t> </w:t>
            </w:r>
          </w:p>
        </w:tc>
        <w:tc>
          <w:tcPr>
            <w:tcW w:w="698" w:type="pct"/>
            <w:tcBorders>
              <w:top w:val="nil"/>
              <w:left w:val="nil"/>
              <w:bottom w:val="nil"/>
              <w:right w:val="nil"/>
            </w:tcBorders>
            <w:shd w:val="clear" w:color="000000" w:fill="DAE9F8"/>
            <w:noWrap/>
            <w:vAlign w:val="bottom"/>
            <w:hideMark/>
          </w:tcPr>
          <w:p w14:paraId="048777A0" w14:textId="77777777" w:rsidR="00F34F4E" w:rsidRPr="00F34F4E" w:rsidRDefault="00F34F4E" w:rsidP="00F34F4E">
            <w:pPr>
              <w:widowControl/>
              <w:rPr>
                <w:rFonts w:ascii="Aptos Narrow" w:hAnsi="Aptos Narrow"/>
                <w:color w:val="000000"/>
                <w:lang w:val="es-CO" w:eastAsia="en-AU"/>
              </w:rPr>
            </w:pPr>
            <w:r w:rsidRPr="00F34F4E">
              <w:rPr>
                <w:rFonts w:ascii="Aptos Narrow" w:hAnsi="Aptos Narrow"/>
                <w:color w:val="000000"/>
                <w:lang w:val="es-CO" w:eastAsia="en-AU"/>
              </w:rPr>
              <w:t> </w:t>
            </w:r>
          </w:p>
        </w:tc>
        <w:tc>
          <w:tcPr>
            <w:tcW w:w="168" w:type="pct"/>
            <w:tcBorders>
              <w:top w:val="nil"/>
              <w:left w:val="nil"/>
              <w:bottom w:val="nil"/>
              <w:right w:val="nil"/>
            </w:tcBorders>
            <w:shd w:val="clear" w:color="000000" w:fill="DAE9F8"/>
            <w:noWrap/>
            <w:vAlign w:val="bottom"/>
            <w:hideMark/>
          </w:tcPr>
          <w:p w14:paraId="5C04DE7C" w14:textId="77777777" w:rsidR="00F34F4E" w:rsidRPr="00F34F4E" w:rsidRDefault="00F34F4E" w:rsidP="00F34F4E">
            <w:pPr>
              <w:widowControl/>
              <w:rPr>
                <w:rFonts w:ascii="Aptos Narrow" w:hAnsi="Aptos Narrow"/>
                <w:color w:val="000000"/>
                <w:lang w:val="es-CO" w:eastAsia="en-AU"/>
              </w:rPr>
            </w:pPr>
            <w:r w:rsidRPr="00F34F4E">
              <w:rPr>
                <w:rFonts w:ascii="Aptos Narrow" w:hAnsi="Aptos Narrow"/>
                <w:color w:val="000000"/>
                <w:lang w:val="es-CO" w:eastAsia="en-AU"/>
              </w:rPr>
              <w:t> </w:t>
            </w:r>
          </w:p>
        </w:tc>
        <w:tc>
          <w:tcPr>
            <w:tcW w:w="1414" w:type="pct"/>
            <w:tcBorders>
              <w:top w:val="nil"/>
              <w:left w:val="nil"/>
              <w:bottom w:val="nil"/>
              <w:right w:val="nil"/>
            </w:tcBorders>
            <w:shd w:val="clear" w:color="000000" w:fill="DAE9F8"/>
            <w:noWrap/>
            <w:vAlign w:val="bottom"/>
            <w:hideMark/>
          </w:tcPr>
          <w:p w14:paraId="41D81F14" w14:textId="77777777" w:rsidR="00F34F4E" w:rsidRPr="00F34F4E" w:rsidRDefault="00F34F4E" w:rsidP="00F34F4E">
            <w:pPr>
              <w:widowControl/>
              <w:rPr>
                <w:rFonts w:ascii="Aptos Narrow" w:hAnsi="Aptos Narrow"/>
                <w:color w:val="000000"/>
                <w:lang w:val="es-CO" w:eastAsia="en-AU"/>
              </w:rPr>
            </w:pPr>
            <w:r w:rsidRPr="00F34F4E">
              <w:rPr>
                <w:rFonts w:ascii="Aptos Narrow" w:hAnsi="Aptos Narrow"/>
                <w:color w:val="000000"/>
                <w:lang w:val="es-CO" w:eastAsia="en-AU"/>
              </w:rPr>
              <w:t> </w:t>
            </w:r>
          </w:p>
        </w:tc>
        <w:tc>
          <w:tcPr>
            <w:tcW w:w="168" w:type="pct"/>
            <w:tcBorders>
              <w:top w:val="nil"/>
              <w:left w:val="nil"/>
              <w:bottom w:val="nil"/>
              <w:right w:val="nil"/>
            </w:tcBorders>
            <w:shd w:val="clear" w:color="000000" w:fill="DAE9F8"/>
            <w:noWrap/>
            <w:vAlign w:val="bottom"/>
            <w:hideMark/>
          </w:tcPr>
          <w:p w14:paraId="1B2D088D" w14:textId="77777777" w:rsidR="00F34F4E" w:rsidRPr="00F34F4E" w:rsidRDefault="00F34F4E" w:rsidP="00F34F4E">
            <w:pPr>
              <w:widowControl/>
              <w:rPr>
                <w:rFonts w:ascii="Aptos Narrow" w:hAnsi="Aptos Narrow"/>
                <w:color w:val="000000"/>
                <w:lang w:val="es-CO" w:eastAsia="en-AU"/>
              </w:rPr>
            </w:pPr>
            <w:r w:rsidRPr="00F34F4E">
              <w:rPr>
                <w:rFonts w:ascii="Aptos Narrow" w:hAnsi="Aptos Narrow"/>
                <w:color w:val="000000"/>
                <w:lang w:val="es-CO" w:eastAsia="en-AU"/>
              </w:rPr>
              <w:t> </w:t>
            </w:r>
          </w:p>
        </w:tc>
        <w:tc>
          <w:tcPr>
            <w:tcW w:w="417" w:type="pct"/>
            <w:tcBorders>
              <w:top w:val="nil"/>
              <w:left w:val="nil"/>
              <w:bottom w:val="nil"/>
              <w:right w:val="single" w:sz="8" w:space="0" w:color="auto"/>
            </w:tcBorders>
            <w:shd w:val="clear" w:color="000000" w:fill="DAE9F8"/>
            <w:noWrap/>
            <w:vAlign w:val="bottom"/>
            <w:hideMark/>
          </w:tcPr>
          <w:p w14:paraId="29ADCB3C" w14:textId="77777777" w:rsidR="00F34F4E" w:rsidRPr="00F34F4E" w:rsidRDefault="00F34F4E" w:rsidP="00F34F4E">
            <w:pPr>
              <w:widowControl/>
              <w:rPr>
                <w:rFonts w:ascii="Aptos Narrow" w:hAnsi="Aptos Narrow"/>
                <w:color w:val="000000"/>
                <w:lang w:val="es-CO" w:eastAsia="en-AU"/>
              </w:rPr>
            </w:pPr>
            <w:r w:rsidRPr="00F34F4E">
              <w:rPr>
                <w:rFonts w:ascii="Aptos Narrow" w:hAnsi="Aptos Narrow"/>
                <w:color w:val="000000"/>
                <w:lang w:val="es-CO" w:eastAsia="en-AU"/>
              </w:rPr>
              <w:t> </w:t>
            </w:r>
          </w:p>
        </w:tc>
      </w:tr>
      <w:tr w:rsidR="00F34F4E" w:rsidRPr="00F34F4E" w14:paraId="597FB44E" w14:textId="77777777" w:rsidTr="00F34F4E">
        <w:trPr>
          <w:trHeight w:val="315"/>
        </w:trPr>
        <w:tc>
          <w:tcPr>
            <w:tcW w:w="1968" w:type="pct"/>
            <w:gridSpan w:val="2"/>
            <w:tcBorders>
              <w:top w:val="single" w:sz="8" w:space="0" w:color="auto"/>
              <w:left w:val="single" w:sz="8" w:space="0" w:color="auto"/>
              <w:bottom w:val="single" w:sz="8" w:space="0" w:color="auto"/>
              <w:right w:val="single" w:sz="8" w:space="0" w:color="000000"/>
            </w:tcBorders>
            <w:shd w:val="clear" w:color="000000" w:fill="83E28E"/>
            <w:noWrap/>
            <w:vAlign w:val="bottom"/>
            <w:hideMark/>
          </w:tcPr>
          <w:p w14:paraId="2D771B35" w14:textId="77777777" w:rsidR="00F34F4E" w:rsidRPr="00F34F4E" w:rsidRDefault="00F34F4E" w:rsidP="00F34F4E">
            <w:pPr>
              <w:widowControl/>
              <w:jc w:val="center"/>
              <w:rPr>
                <w:rFonts w:ascii="Aptos Narrow" w:hAnsi="Aptos Narrow"/>
                <w:b/>
                <w:bCs/>
                <w:color w:val="000000"/>
                <w:lang w:val="en-AU" w:eastAsia="en-AU"/>
              </w:rPr>
            </w:pPr>
            <w:r w:rsidRPr="00F34F4E">
              <w:rPr>
                <w:rFonts w:ascii="Aptos Narrow" w:hAnsi="Aptos Narrow"/>
                <w:b/>
                <w:bCs/>
                <w:color w:val="000000"/>
                <w:lang w:val="en-AU" w:eastAsia="en-AU"/>
              </w:rPr>
              <w:t xml:space="preserve">1.  </w:t>
            </w:r>
            <w:proofErr w:type="spellStart"/>
            <w:r w:rsidRPr="00F34F4E">
              <w:rPr>
                <w:rFonts w:ascii="Aptos Narrow" w:hAnsi="Aptos Narrow"/>
                <w:b/>
                <w:bCs/>
                <w:color w:val="000000"/>
                <w:lang w:val="en-AU" w:eastAsia="en-AU"/>
              </w:rPr>
              <w:t>Margen</w:t>
            </w:r>
            <w:proofErr w:type="spellEnd"/>
            <w:r w:rsidRPr="00F34F4E">
              <w:rPr>
                <w:rFonts w:ascii="Aptos Narrow" w:hAnsi="Aptos Narrow"/>
                <w:b/>
                <w:bCs/>
                <w:color w:val="000000"/>
                <w:lang w:val="en-AU" w:eastAsia="en-AU"/>
              </w:rPr>
              <w:t xml:space="preserve"> Neto de </w:t>
            </w:r>
            <w:proofErr w:type="spellStart"/>
            <w:r w:rsidRPr="00F34F4E">
              <w:rPr>
                <w:rFonts w:ascii="Aptos Narrow" w:hAnsi="Aptos Narrow"/>
                <w:b/>
                <w:bCs/>
                <w:color w:val="000000"/>
                <w:lang w:val="en-AU" w:eastAsia="en-AU"/>
              </w:rPr>
              <w:t>Utilidad</w:t>
            </w:r>
            <w:proofErr w:type="spellEnd"/>
            <w:r w:rsidRPr="00F34F4E">
              <w:rPr>
                <w:rFonts w:ascii="Aptos Narrow" w:hAnsi="Aptos Narrow"/>
                <w:b/>
                <w:bCs/>
                <w:color w:val="000000"/>
                <w:lang w:val="en-AU" w:eastAsia="en-AU"/>
              </w:rPr>
              <w:t>:</w:t>
            </w:r>
          </w:p>
        </w:tc>
        <w:tc>
          <w:tcPr>
            <w:tcW w:w="168" w:type="pct"/>
            <w:tcBorders>
              <w:top w:val="nil"/>
              <w:left w:val="nil"/>
              <w:bottom w:val="nil"/>
              <w:right w:val="nil"/>
            </w:tcBorders>
            <w:shd w:val="clear" w:color="000000" w:fill="DAE9F8"/>
            <w:noWrap/>
            <w:vAlign w:val="bottom"/>
            <w:hideMark/>
          </w:tcPr>
          <w:p w14:paraId="4D5B8A6F" w14:textId="77777777" w:rsidR="00F34F4E" w:rsidRPr="00F34F4E" w:rsidRDefault="00F34F4E" w:rsidP="00F34F4E">
            <w:pPr>
              <w:widowControl/>
              <w:rPr>
                <w:rFonts w:ascii="Aptos Narrow" w:hAnsi="Aptos Narrow"/>
                <w:color w:val="000000"/>
                <w:lang w:val="en-AU" w:eastAsia="en-AU"/>
              </w:rPr>
            </w:pPr>
            <w:r w:rsidRPr="00F34F4E">
              <w:rPr>
                <w:rFonts w:ascii="Aptos Narrow" w:hAnsi="Aptos Narrow"/>
                <w:color w:val="000000"/>
                <w:lang w:val="en-AU" w:eastAsia="en-AU"/>
              </w:rPr>
              <w:t> </w:t>
            </w:r>
          </w:p>
        </w:tc>
        <w:tc>
          <w:tcPr>
            <w:tcW w:w="698" w:type="pct"/>
            <w:tcBorders>
              <w:top w:val="single" w:sz="8" w:space="0" w:color="auto"/>
              <w:left w:val="single" w:sz="8" w:space="0" w:color="auto"/>
              <w:bottom w:val="nil"/>
              <w:right w:val="single" w:sz="8" w:space="0" w:color="auto"/>
            </w:tcBorders>
            <w:shd w:val="clear" w:color="000000" w:fill="DAE9F8"/>
            <w:noWrap/>
            <w:vAlign w:val="bottom"/>
            <w:hideMark/>
          </w:tcPr>
          <w:p w14:paraId="4BDA976B" w14:textId="77777777" w:rsidR="00F34F4E" w:rsidRPr="00F34F4E" w:rsidRDefault="00F34F4E" w:rsidP="00F34F4E">
            <w:pPr>
              <w:widowControl/>
              <w:jc w:val="center"/>
              <w:rPr>
                <w:rFonts w:ascii="Aptos Narrow" w:hAnsi="Aptos Narrow"/>
                <w:color w:val="000000"/>
                <w:u w:val="single"/>
                <w:lang w:val="en-AU" w:eastAsia="en-AU"/>
              </w:rPr>
            </w:pPr>
            <w:proofErr w:type="spellStart"/>
            <w:r w:rsidRPr="00F34F4E">
              <w:rPr>
                <w:rFonts w:ascii="Aptos Narrow" w:hAnsi="Aptos Narrow"/>
                <w:color w:val="000000"/>
                <w:u w:val="single"/>
                <w:lang w:val="en-AU" w:eastAsia="en-AU"/>
              </w:rPr>
              <w:t>Utilidad</w:t>
            </w:r>
            <w:proofErr w:type="spellEnd"/>
            <w:r w:rsidRPr="00F34F4E">
              <w:rPr>
                <w:rFonts w:ascii="Aptos Narrow" w:hAnsi="Aptos Narrow"/>
                <w:color w:val="000000"/>
                <w:u w:val="single"/>
                <w:lang w:val="en-AU" w:eastAsia="en-AU"/>
              </w:rPr>
              <w:t xml:space="preserve"> Neta</w:t>
            </w:r>
          </w:p>
        </w:tc>
        <w:tc>
          <w:tcPr>
            <w:tcW w:w="168" w:type="pct"/>
            <w:tcBorders>
              <w:top w:val="nil"/>
              <w:left w:val="nil"/>
              <w:bottom w:val="nil"/>
              <w:right w:val="nil"/>
            </w:tcBorders>
            <w:shd w:val="clear" w:color="000000" w:fill="DAE9F8"/>
            <w:noWrap/>
            <w:vAlign w:val="bottom"/>
            <w:hideMark/>
          </w:tcPr>
          <w:p w14:paraId="1BEFCE92" w14:textId="77777777" w:rsidR="00F34F4E" w:rsidRPr="00F34F4E" w:rsidRDefault="00F34F4E" w:rsidP="00F34F4E">
            <w:pPr>
              <w:widowControl/>
              <w:jc w:val="center"/>
              <w:rPr>
                <w:rFonts w:ascii="Aptos Narrow" w:hAnsi="Aptos Narrow"/>
                <w:color w:val="000000"/>
                <w:lang w:val="en-AU" w:eastAsia="en-AU"/>
              </w:rPr>
            </w:pPr>
            <w:r w:rsidRPr="00F34F4E">
              <w:rPr>
                <w:rFonts w:ascii="Aptos Narrow" w:hAnsi="Aptos Narrow"/>
                <w:color w:val="000000"/>
                <w:lang w:val="en-AU" w:eastAsia="en-AU"/>
              </w:rPr>
              <w:t>=</w:t>
            </w:r>
          </w:p>
        </w:tc>
        <w:tc>
          <w:tcPr>
            <w:tcW w:w="1414" w:type="pct"/>
            <w:tcBorders>
              <w:top w:val="single" w:sz="8" w:space="0" w:color="auto"/>
              <w:left w:val="single" w:sz="8" w:space="0" w:color="auto"/>
              <w:bottom w:val="single" w:sz="4" w:space="0" w:color="auto"/>
              <w:right w:val="single" w:sz="8" w:space="0" w:color="auto"/>
            </w:tcBorders>
            <w:shd w:val="clear" w:color="000000" w:fill="DAE9F8"/>
            <w:noWrap/>
            <w:vAlign w:val="bottom"/>
            <w:hideMark/>
          </w:tcPr>
          <w:p w14:paraId="59D483B1" w14:textId="77777777" w:rsidR="00F34F4E" w:rsidRPr="00F34F4E" w:rsidRDefault="00F34F4E" w:rsidP="00F34F4E">
            <w:pPr>
              <w:widowControl/>
              <w:rPr>
                <w:rFonts w:ascii="Aptos Narrow" w:hAnsi="Aptos Narrow"/>
                <w:color w:val="000000"/>
                <w:u w:val="single"/>
                <w:lang w:val="en-AU" w:eastAsia="en-AU"/>
              </w:rPr>
            </w:pPr>
            <w:r w:rsidRPr="00F34F4E">
              <w:rPr>
                <w:rFonts w:ascii="Aptos Narrow" w:hAnsi="Aptos Narrow"/>
                <w:color w:val="000000"/>
                <w:u w:val="single"/>
                <w:lang w:val="en-AU" w:eastAsia="en-AU"/>
              </w:rPr>
              <w:t xml:space="preserve"> $                    2,849,529,000.00 </w:t>
            </w:r>
          </w:p>
        </w:tc>
        <w:tc>
          <w:tcPr>
            <w:tcW w:w="168" w:type="pct"/>
            <w:tcBorders>
              <w:top w:val="nil"/>
              <w:left w:val="nil"/>
              <w:bottom w:val="nil"/>
              <w:right w:val="nil"/>
            </w:tcBorders>
            <w:shd w:val="clear" w:color="000000" w:fill="DAE9F8"/>
            <w:noWrap/>
            <w:vAlign w:val="bottom"/>
            <w:hideMark/>
          </w:tcPr>
          <w:p w14:paraId="48CCF02C" w14:textId="77777777" w:rsidR="00F34F4E" w:rsidRPr="00F34F4E" w:rsidRDefault="00F34F4E" w:rsidP="00F34F4E">
            <w:pPr>
              <w:widowControl/>
              <w:rPr>
                <w:rFonts w:ascii="Aptos Narrow" w:hAnsi="Aptos Narrow"/>
                <w:color w:val="000000"/>
                <w:lang w:val="en-AU" w:eastAsia="en-AU"/>
              </w:rPr>
            </w:pPr>
            <w:r w:rsidRPr="00F34F4E">
              <w:rPr>
                <w:rFonts w:ascii="Aptos Narrow" w:hAnsi="Aptos Narrow"/>
                <w:color w:val="000000"/>
                <w:lang w:val="en-AU" w:eastAsia="en-AU"/>
              </w:rPr>
              <w:t>=</w:t>
            </w:r>
          </w:p>
        </w:tc>
        <w:tc>
          <w:tcPr>
            <w:tcW w:w="417" w:type="pct"/>
            <w:vMerge w:val="restart"/>
            <w:tcBorders>
              <w:top w:val="single" w:sz="8" w:space="0" w:color="auto"/>
              <w:left w:val="single" w:sz="8" w:space="0" w:color="auto"/>
              <w:bottom w:val="single" w:sz="8" w:space="0" w:color="000000"/>
              <w:right w:val="single" w:sz="8" w:space="0" w:color="auto"/>
            </w:tcBorders>
            <w:shd w:val="clear" w:color="000000" w:fill="83E28E"/>
            <w:noWrap/>
            <w:vAlign w:val="center"/>
            <w:hideMark/>
          </w:tcPr>
          <w:p w14:paraId="79269DC6" w14:textId="4CF8579F" w:rsidR="00F34F4E" w:rsidRPr="00F34F4E" w:rsidRDefault="00F34F4E" w:rsidP="00F34F4E">
            <w:pPr>
              <w:widowControl/>
              <w:jc w:val="center"/>
              <w:rPr>
                <w:rFonts w:ascii="Aptos Narrow" w:hAnsi="Aptos Narrow"/>
                <w:b/>
                <w:bCs/>
                <w:color w:val="000000"/>
                <w:lang w:val="en-AU" w:eastAsia="en-AU"/>
              </w:rPr>
            </w:pPr>
            <w:r>
              <w:rPr>
                <w:rFonts w:ascii="Aptos Narrow" w:hAnsi="Aptos Narrow"/>
                <w:b/>
                <w:bCs/>
                <w:color w:val="000000"/>
                <w:lang w:val="en-AU" w:eastAsia="en-AU"/>
              </w:rPr>
              <w:t>0.48%</w:t>
            </w:r>
          </w:p>
        </w:tc>
      </w:tr>
      <w:tr w:rsidR="00F34F4E" w:rsidRPr="00F34F4E" w14:paraId="26F06FF5" w14:textId="77777777" w:rsidTr="00F34F4E">
        <w:trPr>
          <w:trHeight w:val="293"/>
        </w:trPr>
        <w:tc>
          <w:tcPr>
            <w:tcW w:w="416" w:type="pct"/>
            <w:tcBorders>
              <w:top w:val="nil"/>
              <w:left w:val="single" w:sz="8" w:space="0" w:color="auto"/>
              <w:bottom w:val="nil"/>
              <w:right w:val="nil"/>
            </w:tcBorders>
            <w:shd w:val="clear" w:color="000000" w:fill="DAE9F8"/>
            <w:noWrap/>
            <w:vAlign w:val="bottom"/>
            <w:hideMark/>
          </w:tcPr>
          <w:p w14:paraId="13350C73" w14:textId="77777777" w:rsidR="00F34F4E" w:rsidRPr="00F34F4E" w:rsidRDefault="00F34F4E" w:rsidP="00F34F4E">
            <w:pPr>
              <w:widowControl/>
              <w:rPr>
                <w:rFonts w:ascii="Aptos Narrow" w:hAnsi="Aptos Narrow"/>
                <w:color w:val="000000"/>
                <w:lang w:val="en-AU" w:eastAsia="en-AU"/>
              </w:rPr>
            </w:pPr>
            <w:r w:rsidRPr="00F34F4E">
              <w:rPr>
                <w:rFonts w:ascii="Aptos Narrow" w:hAnsi="Aptos Narrow"/>
                <w:color w:val="000000"/>
                <w:lang w:val="en-AU" w:eastAsia="en-AU"/>
              </w:rPr>
              <w:t> </w:t>
            </w:r>
          </w:p>
        </w:tc>
        <w:tc>
          <w:tcPr>
            <w:tcW w:w="1551" w:type="pct"/>
            <w:tcBorders>
              <w:top w:val="nil"/>
              <w:left w:val="nil"/>
              <w:bottom w:val="nil"/>
              <w:right w:val="nil"/>
            </w:tcBorders>
            <w:shd w:val="clear" w:color="000000" w:fill="DAE9F8"/>
            <w:noWrap/>
            <w:vAlign w:val="bottom"/>
            <w:hideMark/>
          </w:tcPr>
          <w:p w14:paraId="752B51C5" w14:textId="77777777" w:rsidR="00F34F4E" w:rsidRPr="00F34F4E" w:rsidRDefault="00F34F4E" w:rsidP="00F34F4E">
            <w:pPr>
              <w:widowControl/>
              <w:rPr>
                <w:rFonts w:ascii="Aptos Narrow" w:hAnsi="Aptos Narrow"/>
                <w:color w:val="000000"/>
                <w:lang w:val="en-AU" w:eastAsia="en-AU"/>
              </w:rPr>
            </w:pPr>
            <w:r w:rsidRPr="00F34F4E">
              <w:rPr>
                <w:rFonts w:ascii="Aptos Narrow" w:hAnsi="Aptos Narrow"/>
                <w:color w:val="000000"/>
                <w:lang w:val="en-AU" w:eastAsia="en-AU"/>
              </w:rPr>
              <w:t> </w:t>
            </w:r>
          </w:p>
        </w:tc>
        <w:tc>
          <w:tcPr>
            <w:tcW w:w="168" w:type="pct"/>
            <w:tcBorders>
              <w:top w:val="nil"/>
              <w:left w:val="nil"/>
              <w:bottom w:val="nil"/>
              <w:right w:val="nil"/>
            </w:tcBorders>
            <w:shd w:val="clear" w:color="000000" w:fill="DAE9F8"/>
            <w:noWrap/>
            <w:vAlign w:val="bottom"/>
            <w:hideMark/>
          </w:tcPr>
          <w:p w14:paraId="19ECE309" w14:textId="77777777" w:rsidR="00F34F4E" w:rsidRPr="00F34F4E" w:rsidRDefault="00F34F4E" w:rsidP="00F34F4E">
            <w:pPr>
              <w:widowControl/>
              <w:rPr>
                <w:rFonts w:ascii="Aptos Narrow" w:hAnsi="Aptos Narrow"/>
                <w:color w:val="000000"/>
                <w:lang w:val="en-AU" w:eastAsia="en-AU"/>
              </w:rPr>
            </w:pPr>
            <w:r w:rsidRPr="00F34F4E">
              <w:rPr>
                <w:rFonts w:ascii="Aptos Narrow" w:hAnsi="Aptos Narrow"/>
                <w:color w:val="000000"/>
                <w:lang w:val="en-AU" w:eastAsia="en-AU"/>
              </w:rPr>
              <w:t> </w:t>
            </w:r>
          </w:p>
        </w:tc>
        <w:tc>
          <w:tcPr>
            <w:tcW w:w="698" w:type="pct"/>
            <w:tcBorders>
              <w:top w:val="nil"/>
              <w:left w:val="single" w:sz="8" w:space="0" w:color="auto"/>
              <w:bottom w:val="single" w:sz="8" w:space="0" w:color="auto"/>
              <w:right w:val="single" w:sz="8" w:space="0" w:color="auto"/>
            </w:tcBorders>
            <w:shd w:val="clear" w:color="000000" w:fill="DAE9F8"/>
            <w:noWrap/>
            <w:vAlign w:val="bottom"/>
            <w:hideMark/>
          </w:tcPr>
          <w:p w14:paraId="2FCE9C79" w14:textId="77777777" w:rsidR="00F34F4E" w:rsidRPr="00F34F4E" w:rsidRDefault="00F34F4E" w:rsidP="00F34F4E">
            <w:pPr>
              <w:widowControl/>
              <w:jc w:val="center"/>
              <w:rPr>
                <w:rFonts w:ascii="Aptos Narrow" w:hAnsi="Aptos Narrow"/>
                <w:color w:val="000000"/>
                <w:lang w:val="en-AU" w:eastAsia="en-AU"/>
              </w:rPr>
            </w:pPr>
            <w:r w:rsidRPr="00F34F4E">
              <w:rPr>
                <w:rFonts w:ascii="Aptos Narrow" w:hAnsi="Aptos Narrow"/>
                <w:color w:val="000000"/>
                <w:lang w:val="en-AU" w:eastAsia="en-AU"/>
              </w:rPr>
              <w:t>Ventas</w:t>
            </w:r>
          </w:p>
        </w:tc>
        <w:tc>
          <w:tcPr>
            <w:tcW w:w="168" w:type="pct"/>
            <w:tcBorders>
              <w:top w:val="nil"/>
              <w:left w:val="nil"/>
              <w:bottom w:val="nil"/>
              <w:right w:val="nil"/>
            </w:tcBorders>
            <w:shd w:val="clear" w:color="000000" w:fill="DAE9F8"/>
            <w:noWrap/>
            <w:vAlign w:val="bottom"/>
            <w:hideMark/>
          </w:tcPr>
          <w:p w14:paraId="24559D62" w14:textId="77777777" w:rsidR="00F34F4E" w:rsidRPr="00F34F4E" w:rsidRDefault="00F34F4E" w:rsidP="00F34F4E">
            <w:pPr>
              <w:widowControl/>
              <w:rPr>
                <w:rFonts w:ascii="Aptos Narrow" w:hAnsi="Aptos Narrow"/>
                <w:color w:val="000000"/>
                <w:lang w:val="en-AU" w:eastAsia="en-AU"/>
              </w:rPr>
            </w:pPr>
            <w:r w:rsidRPr="00F34F4E">
              <w:rPr>
                <w:rFonts w:ascii="Aptos Narrow" w:hAnsi="Aptos Narrow"/>
                <w:color w:val="000000"/>
                <w:lang w:val="en-AU" w:eastAsia="en-AU"/>
              </w:rPr>
              <w:t> </w:t>
            </w:r>
          </w:p>
        </w:tc>
        <w:tc>
          <w:tcPr>
            <w:tcW w:w="1414" w:type="pct"/>
            <w:tcBorders>
              <w:top w:val="nil"/>
              <w:left w:val="single" w:sz="8" w:space="0" w:color="auto"/>
              <w:bottom w:val="single" w:sz="8" w:space="0" w:color="auto"/>
              <w:right w:val="single" w:sz="8" w:space="0" w:color="auto"/>
            </w:tcBorders>
            <w:shd w:val="clear" w:color="000000" w:fill="DAE9F8"/>
            <w:noWrap/>
            <w:vAlign w:val="bottom"/>
            <w:hideMark/>
          </w:tcPr>
          <w:p w14:paraId="038380C3" w14:textId="77777777" w:rsidR="00F34F4E" w:rsidRPr="00F34F4E" w:rsidRDefault="00F34F4E" w:rsidP="00F34F4E">
            <w:pPr>
              <w:widowControl/>
              <w:rPr>
                <w:rFonts w:ascii="Aptos Narrow" w:hAnsi="Aptos Narrow"/>
                <w:color w:val="000000"/>
                <w:lang w:val="en-AU" w:eastAsia="en-AU"/>
              </w:rPr>
            </w:pPr>
            <w:r w:rsidRPr="00F34F4E">
              <w:rPr>
                <w:rFonts w:ascii="Aptos Narrow" w:hAnsi="Aptos Narrow"/>
                <w:color w:val="000000"/>
                <w:lang w:val="en-AU" w:eastAsia="en-AU"/>
              </w:rPr>
              <w:t xml:space="preserve"> $              594,187,769,000.00 </w:t>
            </w:r>
          </w:p>
        </w:tc>
        <w:tc>
          <w:tcPr>
            <w:tcW w:w="168" w:type="pct"/>
            <w:tcBorders>
              <w:top w:val="nil"/>
              <w:left w:val="nil"/>
              <w:bottom w:val="nil"/>
              <w:right w:val="nil"/>
            </w:tcBorders>
            <w:shd w:val="clear" w:color="000000" w:fill="DAE9F8"/>
            <w:noWrap/>
            <w:vAlign w:val="bottom"/>
            <w:hideMark/>
          </w:tcPr>
          <w:p w14:paraId="66EF693E" w14:textId="77777777" w:rsidR="00F34F4E" w:rsidRPr="00F34F4E" w:rsidRDefault="00F34F4E" w:rsidP="00F34F4E">
            <w:pPr>
              <w:widowControl/>
              <w:rPr>
                <w:rFonts w:ascii="Aptos Narrow" w:hAnsi="Aptos Narrow"/>
                <w:color w:val="000000"/>
                <w:lang w:val="en-AU" w:eastAsia="en-AU"/>
              </w:rPr>
            </w:pPr>
            <w:r w:rsidRPr="00F34F4E">
              <w:rPr>
                <w:rFonts w:ascii="Aptos Narrow" w:hAnsi="Aptos Narrow"/>
                <w:color w:val="000000"/>
                <w:lang w:val="en-AU" w:eastAsia="en-AU"/>
              </w:rPr>
              <w:t> </w:t>
            </w:r>
          </w:p>
        </w:tc>
        <w:tc>
          <w:tcPr>
            <w:tcW w:w="417" w:type="pct"/>
            <w:vMerge/>
            <w:tcBorders>
              <w:top w:val="single" w:sz="8" w:space="0" w:color="auto"/>
              <w:left w:val="single" w:sz="8" w:space="0" w:color="auto"/>
              <w:bottom w:val="single" w:sz="8" w:space="0" w:color="000000"/>
              <w:right w:val="single" w:sz="8" w:space="0" w:color="auto"/>
            </w:tcBorders>
            <w:vAlign w:val="center"/>
            <w:hideMark/>
          </w:tcPr>
          <w:p w14:paraId="09A55667" w14:textId="77777777" w:rsidR="00F34F4E" w:rsidRPr="00F34F4E" w:rsidRDefault="00F34F4E" w:rsidP="00F34F4E">
            <w:pPr>
              <w:widowControl/>
              <w:rPr>
                <w:rFonts w:ascii="Aptos Narrow" w:hAnsi="Aptos Narrow"/>
                <w:b/>
                <w:bCs/>
                <w:color w:val="000000"/>
                <w:lang w:val="en-AU" w:eastAsia="en-AU"/>
              </w:rPr>
            </w:pPr>
          </w:p>
        </w:tc>
      </w:tr>
      <w:tr w:rsidR="00F34F4E" w:rsidRPr="00F34F4E" w14:paraId="5B59A85B" w14:textId="77777777" w:rsidTr="00F34F4E">
        <w:trPr>
          <w:trHeight w:val="285"/>
        </w:trPr>
        <w:tc>
          <w:tcPr>
            <w:tcW w:w="416" w:type="pct"/>
            <w:tcBorders>
              <w:top w:val="nil"/>
              <w:left w:val="single" w:sz="8" w:space="0" w:color="auto"/>
              <w:bottom w:val="nil"/>
              <w:right w:val="nil"/>
            </w:tcBorders>
            <w:shd w:val="clear" w:color="000000" w:fill="DAE9F8"/>
            <w:noWrap/>
            <w:vAlign w:val="bottom"/>
            <w:hideMark/>
          </w:tcPr>
          <w:p w14:paraId="7103C8DE" w14:textId="77777777" w:rsidR="00F34F4E" w:rsidRPr="00F34F4E" w:rsidRDefault="00F34F4E" w:rsidP="00F34F4E">
            <w:pPr>
              <w:widowControl/>
              <w:rPr>
                <w:rFonts w:ascii="Aptos Narrow" w:hAnsi="Aptos Narrow"/>
                <w:color w:val="000000"/>
                <w:lang w:val="en-AU" w:eastAsia="en-AU"/>
              </w:rPr>
            </w:pPr>
            <w:r w:rsidRPr="00F34F4E">
              <w:rPr>
                <w:rFonts w:ascii="Aptos Narrow" w:hAnsi="Aptos Narrow"/>
                <w:color w:val="000000"/>
                <w:lang w:val="en-AU" w:eastAsia="en-AU"/>
              </w:rPr>
              <w:t> </w:t>
            </w:r>
          </w:p>
        </w:tc>
        <w:tc>
          <w:tcPr>
            <w:tcW w:w="1551" w:type="pct"/>
            <w:tcBorders>
              <w:top w:val="nil"/>
              <w:left w:val="nil"/>
              <w:bottom w:val="nil"/>
              <w:right w:val="nil"/>
            </w:tcBorders>
            <w:shd w:val="clear" w:color="000000" w:fill="DAE9F8"/>
            <w:noWrap/>
            <w:vAlign w:val="bottom"/>
            <w:hideMark/>
          </w:tcPr>
          <w:p w14:paraId="393DD5B3" w14:textId="77777777" w:rsidR="00F34F4E" w:rsidRPr="00F34F4E" w:rsidRDefault="00F34F4E" w:rsidP="00F34F4E">
            <w:pPr>
              <w:widowControl/>
              <w:rPr>
                <w:rFonts w:ascii="Aptos Narrow" w:hAnsi="Aptos Narrow"/>
                <w:color w:val="000000"/>
                <w:lang w:val="en-AU" w:eastAsia="en-AU"/>
              </w:rPr>
            </w:pPr>
            <w:r w:rsidRPr="00F34F4E">
              <w:rPr>
                <w:rFonts w:ascii="Aptos Narrow" w:hAnsi="Aptos Narrow"/>
                <w:color w:val="000000"/>
                <w:lang w:val="en-AU" w:eastAsia="en-AU"/>
              </w:rPr>
              <w:t> </w:t>
            </w:r>
          </w:p>
        </w:tc>
        <w:tc>
          <w:tcPr>
            <w:tcW w:w="168" w:type="pct"/>
            <w:tcBorders>
              <w:top w:val="nil"/>
              <w:left w:val="nil"/>
              <w:bottom w:val="nil"/>
              <w:right w:val="nil"/>
            </w:tcBorders>
            <w:shd w:val="clear" w:color="000000" w:fill="DAE9F8"/>
            <w:noWrap/>
            <w:vAlign w:val="bottom"/>
            <w:hideMark/>
          </w:tcPr>
          <w:p w14:paraId="143C00FB" w14:textId="77777777" w:rsidR="00F34F4E" w:rsidRPr="00F34F4E" w:rsidRDefault="00F34F4E" w:rsidP="00F34F4E">
            <w:pPr>
              <w:widowControl/>
              <w:rPr>
                <w:rFonts w:ascii="Aptos Narrow" w:hAnsi="Aptos Narrow"/>
                <w:color w:val="000000"/>
                <w:lang w:val="en-AU" w:eastAsia="en-AU"/>
              </w:rPr>
            </w:pPr>
            <w:r w:rsidRPr="00F34F4E">
              <w:rPr>
                <w:rFonts w:ascii="Aptos Narrow" w:hAnsi="Aptos Narrow"/>
                <w:color w:val="000000"/>
                <w:lang w:val="en-AU" w:eastAsia="en-AU"/>
              </w:rPr>
              <w:t> </w:t>
            </w:r>
          </w:p>
        </w:tc>
        <w:tc>
          <w:tcPr>
            <w:tcW w:w="698" w:type="pct"/>
            <w:tcBorders>
              <w:top w:val="nil"/>
              <w:left w:val="nil"/>
              <w:bottom w:val="nil"/>
              <w:right w:val="nil"/>
            </w:tcBorders>
            <w:shd w:val="clear" w:color="000000" w:fill="DAE9F8"/>
            <w:noWrap/>
            <w:vAlign w:val="bottom"/>
            <w:hideMark/>
          </w:tcPr>
          <w:p w14:paraId="5CFE6590" w14:textId="77777777" w:rsidR="00F34F4E" w:rsidRPr="00F34F4E" w:rsidRDefault="00F34F4E" w:rsidP="00F34F4E">
            <w:pPr>
              <w:widowControl/>
              <w:rPr>
                <w:rFonts w:ascii="Aptos Narrow" w:hAnsi="Aptos Narrow"/>
                <w:color w:val="000000"/>
                <w:lang w:val="en-AU" w:eastAsia="en-AU"/>
              </w:rPr>
            </w:pPr>
            <w:r w:rsidRPr="00F34F4E">
              <w:rPr>
                <w:rFonts w:ascii="Aptos Narrow" w:hAnsi="Aptos Narrow"/>
                <w:color w:val="000000"/>
                <w:lang w:val="en-AU" w:eastAsia="en-AU"/>
              </w:rPr>
              <w:t> </w:t>
            </w:r>
          </w:p>
        </w:tc>
        <w:tc>
          <w:tcPr>
            <w:tcW w:w="168" w:type="pct"/>
            <w:tcBorders>
              <w:top w:val="nil"/>
              <w:left w:val="nil"/>
              <w:bottom w:val="nil"/>
              <w:right w:val="nil"/>
            </w:tcBorders>
            <w:shd w:val="clear" w:color="000000" w:fill="DAE9F8"/>
            <w:noWrap/>
            <w:vAlign w:val="bottom"/>
            <w:hideMark/>
          </w:tcPr>
          <w:p w14:paraId="268B30FD" w14:textId="77777777" w:rsidR="00F34F4E" w:rsidRPr="00F34F4E" w:rsidRDefault="00F34F4E" w:rsidP="00F34F4E">
            <w:pPr>
              <w:widowControl/>
              <w:rPr>
                <w:rFonts w:ascii="Aptos Narrow" w:hAnsi="Aptos Narrow"/>
                <w:color w:val="000000"/>
                <w:lang w:val="en-AU" w:eastAsia="en-AU"/>
              </w:rPr>
            </w:pPr>
            <w:r w:rsidRPr="00F34F4E">
              <w:rPr>
                <w:rFonts w:ascii="Aptos Narrow" w:hAnsi="Aptos Narrow"/>
                <w:color w:val="000000"/>
                <w:lang w:val="en-AU" w:eastAsia="en-AU"/>
              </w:rPr>
              <w:t> </w:t>
            </w:r>
          </w:p>
        </w:tc>
        <w:tc>
          <w:tcPr>
            <w:tcW w:w="1414" w:type="pct"/>
            <w:tcBorders>
              <w:top w:val="nil"/>
              <w:left w:val="nil"/>
              <w:bottom w:val="nil"/>
              <w:right w:val="nil"/>
            </w:tcBorders>
            <w:shd w:val="clear" w:color="000000" w:fill="DAE9F8"/>
            <w:noWrap/>
            <w:vAlign w:val="bottom"/>
            <w:hideMark/>
          </w:tcPr>
          <w:p w14:paraId="44E30E0F" w14:textId="77777777" w:rsidR="00F34F4E" w:rsidRPr="00F34F4E" w:rsidRDefault="00F34F4E" w:rsidP="00F34F4E">
            <w:pPr>
              <w:widowControl/>
              <w:rPr>
                <w:rFonts w:ascii="Aptos Narrow" w:hAnsi="Aptos Narrow"/>
                <w:color w:val="000000"/>
                <w:lang w:val="en-AU" w:eastAsia="en-AU"/>
              </w:rPr>
            </w:pPr>
            <w:r w:rsidRPr="00F34F4E">
              <w:rPr>
                <w:rFonts w:ascii="Aptos Narrow" w:hAnsi="Aptos Narrow"/>
                <w:color w:val="000000"/>
                <w:lang w:val="en-AU" w:eastAsia="en-AU"/>
              </w:rPr>
              <w:t> </w:t>
            </w:r>
          </w:p>
        </w:tc>
        <w:tc>
          <w:tcPr>
            <w:tcW w:w="168" w:type="pct"/>
            <w:tcBorders>
              <w:top w:val="nil"/>
              <w:left w:val="nil"/>
              <w:bottom w:val="nil"/>
              <w:right w:val="nil"/>
            </w:tcBorders>
            <w:shd w:val="clear" w:color="000000" w:fill="DAE9F8"/>
            <w:noWrap/>
            <w:vAlign w:val="bottom"/>
            <w:hideMark/>
          </w:tcPr>
          <w:p w14:paraId="559F3F79" w14:textId="77777777" w:rsidR="00F34F4E" w:rsidRPr="00F34F4E" w:rsidRDefault="00F34F4E" w:rsidP="00F34F4E">
            <w:pPr>
              <w:widowControl/>
              <w:rPr>
                <w:rFonts w:ascii="Aptos Narrow" w:hAnsi="Aptos Narrow"/>
                <w:color w:val="000000"/>
                <w:lang w:val="en-AU" w:eastAsia="en-AU"/>
              </w:rPr>
            </w:pPr>
            <w:r w:rsidRPr="00F34F4E">
              <w:rPr>
                <w:rFonts w:ascii="Aptos Narrow" w:hAnsi="Aptos Narrow"/>
                <w:color w:val="000000"/>
                <w:lang w:val="en-AU" w:eastAsia="en-AU"/>
              </w:rPr>
              <w:t> </w:t>
            </w:r>
          </w:p>
        </w:tc>
        <w:tc>
          <w:tcPr>
            <w:tcW w:w="417" w:type="pct"/>
            <w:tcBorders>
              <w:top w:val="nil"/>
              <w:left w:val="nil"/>
              <w:bottom w:val="nil"/>
              <w:right w:val="single" w:sz="8" w:space="0" w:color="auto"/>
            </w:tcBorders>
            <w:shd w:val="clear" w:color="000000" w:fill="DAE9F8"/>
            <w:noWrap/>
            <w:vAlign w:val="center"/>
            <w:hideMark/>
          </w:tcPr>
          <w:p w14:paraId="5952DF9E" w14:textId="77777777" w:rsidR="00F34F4E" w:rsidRPr="00F34F4E" w:rsidRDefault="00F34F4E" w:rsidP="00F34F4E">
            <w:pPr>
              <w:widowControl/>
              <w:rPr>
                <w:rFonts w:ascii="Aptos Narrow" w:hAnsi="Aptos Narrow"/>
                <w:b/>
                <w:bCs/>
                <w:color w:val="000000"/>
                <w:lang w:val="en-AU" w:eastAsia="en-AU"/>
              </w:rPr>
            </w:pPr>
            <w:r w:rsidRPr="00F34F4E">
              <w:rPr>
                <w:rFonts w:ascii="Aptos Narrow" w:hAnsi="Aptos Narrow"/>
                <w:b/>
                <w:bCs/>
                <w:color w:val="000000"/>
                <w:lang w:val="en-AU" w:eastAsia="en-AU"/>
              </w:rPr>
              <w:t> </w:t>
            </w:r>
          </w:p>
        </w:tc>
      </w:tr>
      <w:tr w:rsidR="00F34F4E" w:rsidRPr="00F34F4E" w14:paraId="75712393" w14:textId="77777777" w:rsidTr="00F34F4E">
        <w:trPr>
          <w:trHeight w:val="293"/>
        </w:trPr>
        <w:tc>
          <w:tcPr>
            <w:tcW w:w="416" w:type="pct"/>
            <w:tcBorders>
              <w:top w:val="nil"/>
              <w:left w:val="single" w:sz="8" w:space="0" w:color="auto"/>
              <w:bottom w:val="nil"/>
              <w:right w:val="nil"/>
            </w:tcBorders>
            <w:shd w:val="clear" w:color="000000" w:fill="DAE9F8"/>
            <w:noWrap/>
            <w:vAlign w:val="bottom"/>
            <w:hideMark/>
          </w:tcPr>
          <w:p w14:paraId="199CA3D8" w14:textId="77777777" w:rsidR="00F34F4E" w:rsidRPr="00F34F4E" w:rsidRDefault="00F34F4E" w:rsidP="00F34F4E">
            <w:pPr>
              <w:widowControl/>
              <w:rPr>
                <w:rFonts w:ascii="Aptos Narrow" w:hAnsi="Aptos Narrow"/>
                <w:color w:val="000000"/>
                <w:lang w:val="en-AU" w:eastAsia="en-AU"/>
              </w:rPr>
            </w:pPr>
            <w:r w:rsidRPr="00F34F4E">
              <w:rPr>
                <w:rFonts w:ascii="Aptos Narrow" w:hAnsi="Aptos Narrow"/>
                <w:color w:val="000000"/>
                <w:lang w:val="en-AU" w:eastAsia="en-AU"/>
              </w:rPr>
              <w:t> </w:t>
            </w:r>
          </w:p>
        </w:tc>
        <w:tc>
          <w:tcPr>
            <w:tcW w:w="1551" w:type="pct"/>
            <w:tcBorders>
              <w:top w:val="nil"/>
              <w:left w:val="nil"/>
              <w:bottom w:val="nil"/>
              <w:right w:val="nil"/>
            </w:tcBorders>
            <w:shd w:val="clear" w:color="000000" w:fill="DAE9F8"/>
            <w:noWrap/>
            <w:vAlign w:val="bottom"/>
            <w:hideMark/>
          </w:tcPr>
          <w:p w14:paraId="294667D1" w14:textId="77777777" w:rsidR="00F34F4E" w:rsidRPr="00F34F4E" w:rsidRDefault="00F34F4E" w:rsidP="00F34F4E">
            <w:pPr>
              <w:widowControl/>
              <w:rPr>
                <w:rFonts w:ascii="Aptos Narrow" w:hAnsi="Aptos Narrow"/>
                <w:color w:val="000000"/>
                <w:lang w:val="en-AU" w:eastAsia="en-AU"/>
              </w:rPr>
            </w:pPr>
            <w:r w:rsidRPr="00F34F4E">
              <w:rPr>
                <w:rFonts w:ascii="Aptos Narrow" w:hAnsi="Aptos Narrow"/>
                <w:color w:val="000000"/>
                <w:lang w:val="en-AU" w:eastAsia="en-AU"/>
              </w:rPr>
              <w:t> </w:t>
            </w:r>
          </w:p>
        </w:tc>
        <w:tc>
          <w:tcPr>
            <w:tcW w:w="168" w:type="pct"/>
            <w:tcBorders>
              <w:top w:val="nil"/>
              <w:left w:val="nil"/>
              <w:bottom w:val="nil"/>
              <w:right w:val="nil"/>
            </w:tcBorders>
            <w:shd w:val="clear" w:color="000000" w:fill="DAE9F8"/>
            <w:noWrap/>
            <w:vAlign w:val="bottom"/>
            <w:hideMark/>
          </w:tcPr>
          <w:p w14:paraId="0D09884F" w14:textId="77777777" w:rsidR="00F34F4E" w:rsidRPr="00F34F4E" w:rsidRDefault="00F34F4E" w:rsidP="00F34F4E">
            <w:pPr>
              <w:widowControl/>
              <w:rPr>
                <w:rFonts w:ascii="Aptos Narrow" w:hAnsi="Aptos Narrow"/>
                <w:color w:val="000000"/>
                <w:lang w:val="en-AU" w:eastAsia="en-AU"/>
              </w:rPr>
            </w:pPr>
            <w:r w:rsidRPr="00F34F4E">
              <w:rPr>
                <w:rFonts w:ascii="Aptos Narrow" w:hAnsi="Aptos Narrow"/>
                <w:color w:val="000000"/>
                <w:lang w:val="en-AU" w:eastAsia="en-AU"/>
              </w:rPr>
              <w:t> </w:t>
            </w:r>
          </w:p>
        </w:tc>
        <w:tc>
          <w:tcPr>
            <w:tcW w:w="698" w:type="pct"/>
            <w:tcBorders>
              <w:top w:val="nil"/>
              <w:left w:val="nil"/>
              <w:bottom w:val="nil"/>
              <w:right w:val="nil"/>
            </w:tcBorders>
            <w:shd w:val="clear" w:color="000000" w:fill="DAE9F8"/>
            <w:noWrap/>
            <w:vAlign w:val="bottom"/>
            <w:hideMark/>
          </w:tcPr>
          <w:p w14:paraId="41BEE7D6" w14:textId="77777777" w:rsidR="00F34F4E" w:rsidRPr="00F34F4E" w:rsidRDefault="00F34F4E" w:rsidP="00F34F4E">
            <w:pPr>
              <w:widowControl/>
              <w:rPr>
                <w:rFonts w:ascii="Aptos Narrow" w:hAnsi="Aptos Narrow"/>
                <w:color w:val="000000"/>
                <w:lang w:val="en-AU" w:eastAsia="en-AU"/>
              </w:rPr>
            </w:pPr>
            <w:r w:rsidRPr="00F34F4E">
              <w:rPr>
                <w:rFonts w:ascii="Aptos Narrow" w:hAnsi="Aptos Narrow"/>
                <w:color w:val="000000"/>
                <w:lang w:val="en-AU" w:eastAsia="en-AU"/>
              </w:rPr>
              <w:t> </w:t>
            </w:r>
          </w:p>
        </w:tc>
        <w:tc>
          <w:tcPr>
            <w:tcW w:w="168" w:type="pct"/>
            <w:tcBorders>
              <w:top w:val="nil"/>
              <w:left w:val="nil"/>
              <w:bottom w:val="nil"/>
              <w:right w:val="nil"/>
            </w:tcBorders>
            <w:shd w:val="clear" w:color="000000" w:fill="DAE9F8"/>
            <w:noWrap/>
            <w:vAlign w:val="bottom"/>
            <w:hideMark/>
          </w:tcPr>
          <w:p w14:paraId="53D0CBDE" w14:textId="77777777" w:rsidR="00F34F4E" w:rsidRPr="00F34F4E" w:rsidRDefault="00F34F4E" w:rsidP="00F34F4E">
            <w:pPr>
              <w:widowControl/>
              <w:rPr>
                <w:rFonts w:ascii="Aptos Narrow" w:hAnsi="Aptos Narrow"/>
                <w:color w:val="000000"/>
                <w:lang w:val="en-AU" w:eastAsia="en-AU"/>
              </w:rPr>
            </w:pPr>
            <w:r w:rsidRPr="00F34F4E">
              <w:rPr>
                <w:rFonts w:ascii="Aptos Narrow" w:hAnsi="Aptos Narrow"/>
                <w:color w:val="000000"/>
                <w:lang w:val="en-AU" w:eastAsia="en-AU"/>
              </w:rPr>
              <w:t> </w:t>
            </w:r>
          </w:p>
        </w:tc>
        <w:tc>
          <w:tcPr>
            <w:tcW w:w="1414" w:type="pct"/>
            <w:tcBorders>
              <w:top w:val="nil"/>
              <w:left w:val="nil"/>
              <w:bottom w:val="nil"/>
              <w:right w:val="nil"/>
            </w:tcBorders>
            <w:shd w:val="clear" w:color="000000" w:fill="DAE9F8"/>
            <w:noWrap/>
            <w:vAlign w:val="bottom"/>
            <w:hideMark/>
          </w:tcPr>
          <w:p w14:paraId="0C29D64C" w14:textId="77777777" w:rsidR="00F34F4E" w:rsidRPr="00F34F4E" w:rsidRDefault="00F34F4E" w:rsidP="00F34F4E">
            <w:pPr>
              <w:widowControl/>
              <w:rPr>
                <w:rFonts w:ascii="Aptos Narrow" w:hAnsi="Aptos Narrow"/>
                <w:color w:val="000000"/>
                <w:lang w:val="en-AU" w:eastAsia="en-AU"/>
              </w:rPr>
            </w:pPr>
            <w:r w:rsidRPr="00F34F4E">
              <w:rPr>
                <w:rFonts w:ascii="Aptos Narrow" w:hAnsi="Aptos Narrow"/>
                <w:color w:val="000000"/>
                <w:lang w:val="en-AU" w:eastAsia="en-AU"/>
              </w:rPr>
              <w:t> </w:t>
            </w:r>
          </w:p>
        </w:tc>
        <w:tc>
          <w:tcPr>
            <w:tcW w:w="168" w:type="pct"/>
            <w:tcBorders>
              <w:top w:val="nil"/>
              <w:left w:val="nil"/>
              <w:bottom w:val="nil"/>
              <w:right w:val="nil"/>
            </w:tcBorders>
            <w:shd w:val="clear" w:color="000000" w:fill="DAE9F8"/>
            <w:noWrap/>
            <w:vAlign w:val="bottom"/>
            <w:hideMark/>
          </w:tcPr>
          <w:p w14:paraId="3C0EE27F" w14:textId="77777777" w:rsidR="00F34F4E" w:rsidRPr="00F34F4E" w:rsidRDefault="00F34F4E" w:rsidP="00F34F4E">
            <w:pPr>
              <w:widowControl/>
              <w:rPr>
                <w:rFonts w:ascii="Aptos Narrow" w:hAnsi="Aptos Narrow"/>
                <w:color w:val="000000"/>
                <w:lang w:val="en-AU" w:eastAsia="en-AU"/>
              </w:rPr>
            </w:pPr>
            <w:r w:rsidRPr="00F34F4E">
              <w:rPr>
                <w:rFonts w:ascii="Aptos Narrow" w:hAnsi="Aptos Narrow"/>
                <w:color w:val="000000"/>
                <w:lang w:val="en-AU" w:eastAsia="en-AU"/>
              </w:rPr>
              <w:t> </w:t>
            </w:r>
          </w:p>
        </w:tc>
        <w:tc>
          <w:tcPr>
            <w:tcW w:w="417" w:type="pct"/>
            <w:tcBorders>
              <w:top w:val="nil"/>
              <w:left w:val="nil"/>
              <w:bottom w:val="nil"/>
              <w:right w:val="single" w:sz="8" w:space="0" w:color="auto"/>
            </w:tcBorders>
            <w:shd w:val="clear" w:color="000000" w:fill="DAE9F8"/>
            <w:noWrap/>
            <w:vAlign w:val="center"/>
            <w:hideMark/>
          </w:tcPr>
          <w:p w14:paraId="22140784" w14:textId="77777777" w:rsidR="00F34F4E" w:rsidRPr="00F34F4E" w:rsidRDefault="00F34F4E" w:rsidP="00F34F4E">
            <w:pPr>
              <w:widowControl/>
              <w:rPr>
                <w:rFonts w:ascii="Aptos Narrow" w:hAnsi="Aptos Narrow"/>
                <w:b/>
                <w:bCs/>
                <w:color w:val="000000"/>
                <w:lang w:val="en-AU" w:eastAsia="en-AU"/>
              </w:rPr>
            </w:pPr>
            <w:r w:rsidRPr="00F34F4E">
              <w:rPr>
                <w:rFonts w:ascii="Aptos Narrow" w:hAnsi="Aptos Narrow"/>
                <w:b/>
                <w:bCs/>
                <w:color w:val="000000"/>
                <w:lang w:val="en-AU" w:eastAsia="en-AU"/>
              </w:rPr>
              <w:t> </w:t>
            </w:r>
          </w:p>
        </w:tc>
      </w:tr>
      <w:tr w:rsidR="00F34F4E" w:rsidRPr="00F34F4E" w14:paraId="2F4795EB" w14:textId="77777777" w:rsidTr="00F34F4E">
        <w:trPr>
          <w:trHeight w:val="315"/>
        </w:trPr>
        <w:tc>
          <w:tcPr>
            <w:tcW w:w="1968" w:type="pct"/>
            <w:gridSpan w:val="2"/>
            <w:tcBorders>
              <w:top w:val="single" w:sz="8" w:space="0" w:color="auto"/>
              <w:left w:val="single" w:sz="8" w:space="0" w:color="auto"/>
              <w:bottom w:val="single" w:sz="8" w:space="0" w:color="auto"/>
              <w:right w:val="single" w:sz="8" w:space="0" w:color="000000"/>
            </w:tcBorders>
            <w:shd w:val="clear" w:color="000000" w:fill="83E28E"/>
            <w:noWrap/>
            <w:vAlign w:val="bottom"/>
            <w:hideMark/>
          </w:tcPr>
          <w:p w14:paraId="106EA954" w14:textId="77777777" w:rsidR="00F34F4E" w:rsidRPr="00F34F4E" w:rsidRDefault="00F34F4E" w:rsidP="00F34F4E">
            <w:pPr>
              <w:widowControl/>
              <w:jc w:val="center"/>
              <w:rPr>
                <w:rFonts w:ascii="Aptos Narrow" w:hAnsi="Aptos Narrow"/>
                <w:b/>
                <w:bCs/>
                <w:color w:val="000000"/>
                <w:lang w:val="en-AU" w:eastAsia="en-AU"/>
              </w:rPr>
            </w:pPr>
            <w:r w:rsidRPr="00F34F4E">
              <w:rPr>
                <w:rFonts w:ascii="Aptos Narrow" w:hAnsi="Aptos Narrow"/>
                <w:b/>
                <w:bCs/>
                <w:color w:val="000000"/>
                <w:lang w:val="en-AU" w:eastAsia="en-AU"/>
              </w:rPr>
              <w:t xml:space="preserve">2.  </w:t>
            </w:r>
            <w:proofErr w:type="spellStart"/>
            <w:r w:rsidRPr="00F34F4E">
              <w:rPr>
                <w:rFonts w:ascii="Aptos Narrow" w:hAnsi="Aptos Narrow"/>
                <w:b/>
                <w:bCs/>
                <w:color w:val="000000"/>
                <w:lang w:val="en-AU" w:eastAsia="en-AU"/>
              </w:rPr>
              <w:t>Rotación</w:t>
            </w:r>
            <w:proofErr w:type="spellEnd"/>
            <w:r w:rsidRPr="00F34F4E">
              <w:rPr>
                <w:rFonts w:ascii="Aptos Narrow" w:hAnsi="Aptos Narrow"/>
                <w:b/>
                <w:bCs/>
                <w:color w:val="000000"/>
                <w:lang w:val="en-AU" w:eastAsia="en-AU"/>
              </w:rPr>
              <w:t xml:space="preserve"> de </w:t>
            </w:r>
            <w:proofErr w:type="spellStart"/>
            <w:r w:rsidRPr="00F34F4E">
              <w:rPr>
                <w:rFonts w:ascii="Aptos Narrow" w:hAnsi="Aptos Narrow"/>
                <w:b/>
                <w:bCs/>
                <w:color w:val="000000"/>
                <w:lang w:val="en-AU" w:eastAsia="en-AU"/>
              </w:rPr>
              <w:t>activos</w:t>
            </w:r>
            <w:proofErr w:type="spellEnd"/>
            <w:r w:rsidRPr="00F34F4E">
              <w:rPr>
                <w:rFonts w:ascii="Aptos Narrow" w:hAnsi="Aptos Narrow"/>
                <w:b/>
                <w:bCs/>
                <w:color w:val="000000"/>
                <w:lang w:val="en-AU" w:eastAsia="en-AU"/>
              </w:rPr>
              <w:t xml:space="preserve"> </w:t>
            </w:r>
            <w:proofErr w:type="spellStart"/>
            <w:r w:rsidRPr="00F34F4E">
              <w:rPr>
                <w:rFonts w:ascii="Aptos Narrow" w:hAnsi="Aptos Narrow"/>
                <w:b/>
                <w:bCs/>
                <w:color w:val="000000"/>
                <w:lang w:val="en-AU" w:eastAsia="en-AU"/>
              </w:rPr>
              <w:t>Totales</w:t>
            </w:r>
            <w:proofErr w:type="spellEnd"/>
            <w:r w:rsidRPr="00F34F4E">
              <w:rPr>
                <w:rFonts w:ascii="Aptos Narrow" w:hAnsi="Aptos Narrow"/>
                <w:b/>
                <w:bCs/>
                <w:color w:val="000000"/>
                <w:lang w:val="en-AU" w:eastAsia="en-AU"/>
              </w:rPr>
              <w:t>:</w:t>
            </w:r>
          </w:p>
        </w:tc>
        <w:tc>
          <w:tcPr>
            <w:tcW w:w="168" w:type="pct"/>
            <w:tcBorders>
              <w:top w:val="nil"/>
              <w:left w:val="nil"/>
              <w:bottom w:val="nil"/>
              <w:right w:val="nil"/>
            </w:tcBorders>
            <w:shd w:val="clear" w:color="000000" w:fill="DAE9F8"/>
            <w:noWrap/>
            <w:vAlign w:val="bottom"/>
            <w:hideMark/>
          </w:tcPr>
          <w:p w14:paraId="0062B6CA" w14:textId="77777777" w:rsidR="00F34F4E" w:rsidRPr="00F34F4E" w:rsidRDefault="00F34F4E" w:rsidP="00F34F4E">
            <w:pPr>
              <w:widowControl/>
              <w:rPr>
                <w:rFonts w:ascii="Aptos Narrow" w:hAnsi="Aptos Narrow"/>
                <w:color w:val="000000"/>
                <w:lang w:val="en-AU" w:eastAsia="en-AU"/>
              </w:rPr>
            </w:pPr>
            <w:r w:rsidRPr="00F34F4E">
              <w:rPr>
                <w:rFonts w:ascii="Aptos Narrow" w:hAnsi="Aptos Narrow"/>
                <w:color w:val="000000"/>
                <w:lang w:val="en-AU" w:eastAsia="en-AU"/>
              </w:rPr>
              <w:t> </w:t>
            </w:r>
          </w:p>
        </w:tc>
        <w:tc>
          <w:tcPr>
            <w:tcW w:w="698" w:type="pct"/>
            <w:tcBorders>
              <w:top w:val="single" w:sz="8" w:space="0" w:color="auto"/>
              <w:left w:val="single" w:sz="8" w:space="0" w:color="auto"/>
              <w:bottom w:val="nil"/>
              <w:right w:val="single" w:sz="8" w:space="0" w:color="auto"/>
            </w:tcBorders>
            <w:shd w:val="clear" w:color="000000" w:fill="DAE9F8"/>
            <w:noWrap/>
            <w:vAlign w:val="bottom"/>
            <w:hideMark/>
          </w:tcPr>
          <w:p w14:paraId="660B0A7E" w14:textId="77777777" w:rsidR="00F34F4E" w:rsidRPr="00F34F4E" w:rsidRDefault="00F34F4E" w:rsidP="00F34F4E">
            <w:pPr>
              <w:widowControl/>
              <w:jc w:val="center"/>
              <w:rPr>
                <w:rFonts w:ascii="Aptos Narrow" w:hAnsi="Aptos Narrow"/>
                <w:color w:val="000000"/>
                <w:u w:val="single"/>
                <w:lang w:val="en-AU" w:eastAsia="en-AU"/>
              </w:rPr>
            </w:pPr>
            <w:r w:rsidRPr="00F34F4E">
              <w:rPr>
                <w:rFonts w:ascii="Aptos Narrow" w:hAnsi="Aptos Narrow"/>
                <w:color w:val="000000"/>
                <w:u w:val="single"/>
                <w:lang w:val="en-AU" w:eastAsia="en-AU"/>
              </w:rPr>
              <w:t>Ventas</w:t>
            </w:r>
          </w:p>
        </w:tc>
        <w:tc>
          <w:tcPr>
            <w:tcW w:w="168" w:type="pct"/>
            <w:tcBorders>
              <w:top w:val="nil"/>
              <w:left w:val="nil"/>
              <w:bottom w:val="nil"/>
              <w:right w:val="nil"/>
            </w:tcBorders>
            <w:shd w:val="clear" w:color="000000" w:fill="DAE9F8"/>
            <w:noWrap/>
            <w:vAlign w:val="bottom"/>
            <w:hideMark/>
          </w:tcPr>
          <w:p w14:paraId="509E7CEF" w14:textId="77777777" w:rsidR="00F34F4E" w:rsidRPr="00F34F4E" w:rsidRDefault="00F34F4E" w:rsidP="00F34F4E">
            <w:pPr>
              <w:widowControl/>
              <w:jc w:val="center"/>
              <w:rPr>
                <w:rFonts w:ascii="Aptos Narrow" w:hAnsi="Aptos Narrow"/>
                <w:color w:val="000000"/>
                <w:lang w:val="en-AU" w:eastAsia="en-AU"/>
              </w:rPr>
            </w:pPr>
            <w:r w:rsidRPr="00F34F4E">
              <w:rPr>
                <w:rFonts w:ascii="Aptos Narrow" w:hAnsi="Aptos Narrow"/>
                <w:color w:val="000000"/>
                <w:lang w:val="en-AU" w:eastAsia="en-AU"/>
              </w:rPr>
              <w:t>=</w:t>
            </w:r>
          </w:p>
        </w:tc>
        <w:tc>
          <w:tcPr>
            <w:tcW w:w="1414" w:type="pct"/>
            <w:tcBorders>
              <w:top w:val="single" w:sz="8" w:space="0" w:color="auto"/>
              <w:left w:val="single" w:sz="8" w:space="0" w:color="auto"/>
              <w:bottom w:val="single" w:sz="4" w:space="0" w:color="auto"/>
              <w:right w:val="single" w:sz="8" w:space="0" w:color="auto"/>
            </w:tcBorders>
            <w:shd w:val="clear" w:color="000000" w:fill="DAE9F8"/>
            <w:noWrap/>
            <w:vAlign w:val="bottom"/>
            <w:hideMark/>
          </w:tcPr>
          <w:p w14:paraId="6B2BBA08" w14:textId="77777777" w:rsidR="00F34F4E" w:rsidRPr="00F34F4E" w:rsidRDefault="00F34F4E" w:rsidP="00F34F4E">
            <w:pPr>
              <w:widowControl/>
              <w:rPr>
                <w:rFonts w:ascii="Aptos Narrow" w:hAnsi="Aptos Narrow"/>
                <w:color w:val="000000"/>
                <w:u w:val="single"/>
                <w:lang w:val="en-AU" w:eastAsia="en-AU"/>
              </w:rPr>
            </w:pPr>
            <w:r w:rsidRPr="00F34F4E">
              <w:rPr>
                <w:rFonts w:ascii="Aptos Narrow" w:hAnsi="Aptos Narrow"/>
                <w:color w:val="000000"/>
                <w:u w:val="single"/>
                <w:lang w:val="en-AU" w:eastAsia="en-AU"/>
              </w:rPr>
              <w:t xml:space="preserve">                         594,187,769,000 </w:t>
            </w:r>
          </w:p>
        </w:tc>
        <w:tc>
          <w:tcPr>
            <w:tcW w:w="168" w:type="pct"/>
            <w:tcBorders>
              <w:top w:val="nil"/>
              <w:left w:val="nil"/>
              <w:bottom w:val="nil"/>
              <w:right w:val="nil"/>
            </w:tcBorders>
            <w:shd w:val="clear" w:color="000000" w:fill="DAE9F8"/>
            <w:noWrap/>
            <w:vAlign w:val="bottom"/>
            <w:hideMark/>
          </w:tcPr>
          <w:p w14:paraId="078CC39D" w14:textId="77777777" w:rsidR="00F34F4E" w:rsidRPr="00F34F4E" w:rsidRDefault="00F34F4E" w:rsidP="00F34F4E">
            <w:pPr>
              <w:widowControl/>
              <w:rPr>
                <w:rFonts w:ascii="Aptos Narrow" w:hAnsi="Aptos Narrow"/>
                <w:color w:val="000000"/>
                <w:lang w:val="en-AU" w:eastAsia="en-AU"/>
              </w:rPr>
            </w:pPr>
            <w:r w:rsidRPr="00F34F4E">
              <w:rPr>
                <w:rFonts w:ascii="Aptos Narrow" w:hAnsi="Aptos Narrow"/>
                <w:color w:val="000000"/>
                <w:lang w:val="en-AU" w:eastAsia="en-AU"/>
              </w:rPr>
              <w:t>=</w:t>
            </w:r>
          </w:p>
        </w:tc>
        <w:tc>
          <w:tcPr>
            <w:tcW w:w="417" w:type="pct"/>
            <w:vMerge w:val="restart"/>
            <w:tcBorders>
              <w:top w:val="single" w:sz="8" w:space="0" w:color="auto"/>
              <w:left w:val="single" w:sz="8" w:space="0" w:color="auto"/>
              <w:bottom w:val="single" w:sz="8" w:space="0" w:color="000000"/>
              <w:right w:val="single" w:sz="8" w:space="0" w:color="auto"/>
            </w:tcBorders>
            <w:shd w:val="clear" w:color="000000" w:fill="83E28E"/>
            <w:noWrap/>
            <w:vAlign w:val="center"/>
            <w:hideMark/>
          </w:tcPr>
          <w:p w14:paraId="3E391781" w14:textId="403EF93F" w:rsidR="00F34F4E" w:rsidRPr="00F34F4E" w:rsidRDefault="00F34F4E" w:rsidP="00F34F4E">
            <w:pPr>
              <w:widowControl/>
              <w:jc w:val="center"/>
              <w:rPr>
                <w:rFonts w:ascii="Aptos Narrow" w:hAnsi="Aptos Narrow"/>
                <w:b/>
                <w:bCs/>
                <w:color w:val="000000"/>
                <w:lang w:val="en-AU" w:eastAsia="en-AU"/>
              </w:rPr>
            </w:pPr>
            <w:r>
              <w:rPr>
                <w:rFonts w:ascii="Aptos Narrow" w:hAnsi="Aptos Narrow"/>
                <w:b/>
                <w:bCs/>
                <w:color w:val="000000"/>
                <w:lang w:val="en-AU" w:eastAsia="en-AU"/>
              </w:rPr>
              <w:t>1.63</w:t>
            </w:r>
          </w:p>
        </w:tc>
      </w:tr>
      <w:tr w:rsidR="00F34F4E" w:rsidRPr="00F34F4E" w14:paraId="587EA30F" w14:textId="77777777" w:rsidTr="00F34F4E">
        <w:trPr>
          <w:trHeight w:val="293"/>
        </w:trPr>
        <w:tc>
          <w:tcPr>
            <w:tcW w:w="416" w:type="pct"/>
            <w:tcBorders>
              <w:top w:val="nil"/>
              <w:left w:val="single" w:sz="8" w:space="0" w:color="auto"/>
              <w:bottom w:val="nil"/>
              <w:right w:val="nil"/>
            </w:tcBorders>
            <w:shd w:val="clear" w:color="000000" w:fill="DAE9F8"/>
            <w:noWrap/>
            <w:vAlign w:val="bottom"/>
            <w:hideMark/>
          </w:tcPr>
          <w:p w14:paraId="684F1AFB" w14:textId="77777777" w:rsidR="00F34F4E" w:rsidRPr="00F34F4E" w:rsidRDefault="00F34F4E" w:rsidP="00F34F4E">
            <w:pPr>
              <w:widowControl/>
              <w:rPr>
                <w:rFonts w:ascii="Aptos Narrow" w:hAnsi="Aptos Narrow"/>
                <w:color w:val="000000"/>
                <w:lang w:val="en-AU" w:eastAsia="en-AU"/>
              </w:rPr>
            </w:pPr>
            <w:r w:rsidRPr="00F34F4E">
              <w:rPr>
                <w:rFonts w:ascii="Aptos Narrow" w:hAnsi="Aptos Narrow"/>
                <w:color w:val="000000"/>
                <w:lang w:val="en-AU" w:eastAsia="en-AU"/>
              </w:rPr>
              <w:t> </w:t>
            </w:r>
          </w:p>
        </w:tc>
        <w:tc>
          <w:tcPr>
            <w:tcW w:w="1551" w:type="pct"/>
            <w:tcBorders>
              <w:top w:val="nil"/>
              <w:left w:val="nil"/>
              <w:bottom w:val="nil"/>
              <w:right w:val="nil"/>
            </w:tcBorders>
            <w:shd w:val="clear" w:color="000000" w:fill="DAE9F8"/>
            <w:noWrap/>
            <w:vAlign w:val="bottom"/>
            <w:hideMark/>
          </w:tcPr>
          <w:p w14:paraId="3DCAFB61" w14:textId="77777777" w:rsidR="00F34F4E" w:rsidRPr="00F34F4E" w:rsidRDefault="00F34F4E" w:rsidP="00F34F4E">
            <w:pPr>
              <w:widowControl/>
              <w:rPr>
                <w:rFonts w:ascii="Aptos Narrow" w:hAnsi="Aptos Narrow"/>
                <w:color w:val="000000"/>
                <w:lang w:val="en-AU" w:eastAsia="en-AU"/>
              </w:rPr>
            </w:pPr>
            <w:r w:rsidRPr="00F34F4E">
              <w:rPr>
                <w:rFonts w:ascii="Aptos Narrow" w:hAnsi="Aptos Narrow"/>
                <w:color w:val="000000"/>
                <w:lang w:val="en-AU" w:eastAsia="en-AU"/>
              </w:rPr>
              <w:t> </w:t>
            </w:r>
          </w:p>
        </w:tc>
        <w:tc>
          <w:tcPr>
            <w:tcW w:w="168" w:type="pct"/>
            <w:tcBorders>
              <w:top w:val="nil"/>
              <w:left w:val="nil"/>
              <w:bottom w:val="nil"/>
              <w:right w:val="nil"/>
            </w:tcBorders>
            <w:shd w:val="clear" w:color="000000" w:fill="DAE9F8"/>
            <w:noWrap/>
            <w:vAlign w:val="bottom"/>
            <w:hideMark/>
          </w:tcPr>
          <w:p w14:paraId="2F1A9D2B" w14:textId="77777777" w:rsidR="00F34F4E" w:rsidRPr="00F34F4E" w:rsidRDefault="00F34F4E" w:rsidP="00F34F4E">
            <w:pPr>
              <w:widowControl/>
              <w:rPr>
                <w:rFonts w:ascii="Aptos Narrow" w:hAnsi="Aptos Narrow"/>
                <w:color w:val="000000"/>
                <w:lang w:val="en-AU" w:eastAsia="en-AU"/>
              </w:rPr>
            </w:pPr>
            <w:r w:rsidRPr="00F34F4E">
              <w:rPr>
                <w:rFonts w:ascii="Aptos Narrow" w:hAnsi="Aptos Narrow"/>
                <w:color w:val="000000"/>
                <w:lang w:val="en-AU" w:eastAsia="en-AU"/>
              </w:rPr>
              <w:t> </w:t>
            </w:r>
          </w:p>
        </w:tc>
        <w:tc>
          <w:tcPr>
            <w:tcW w:w="698" w:type="pct"/>
            <w:tcBorders>
              <w:top w:val="nil"/>
              <w:left w:val="single" w:sz="8" w:space="0" w:color="auto"/>
              <w:bottom w:val="single" w:sz="8" w:space="0" w:color="auto"/>
              <w:right w:val="single" w:sz="8" w:space="0" w:color="auto"/>
            </w:tcBorders>
            <w:shd w:val="clear" w:color="000000" w:fill="DAE9F8"/>
            <w:noWrap/>
            <w:vAlign w:val="bottom"/>
            <w:hideMark/>
          </w:tcPr>
          <w:p w14:paraId="2B0C47CD" w14:textId="77777777" w:rsidR="00F34F4E" w:rsidRPr="00F34F4E" w:rsidRDefault="00F34F4E" w:rsidP="00F34F4E">
            <w:pPr>
              <w:widowControl/>
              <w:jc w:val="center"/>
              <w:rPr>
                <w:rFonts w:ascii="Aptos Narrow" w:hAnsi="Aptos Narrow"/>
                <w:color w:val="000000"/>
                <w:lang w:val="en-AU" w:eastAsia="en-AU"/>
              </w:rPr>
            </w:pPr>
            <w:proofErr w:type="spellStart"/>
            <w:r w:rsidRPr="00F34F4E">
              <w:rPr>
                <w:rFonts w:ascii="Aptos Narrow" w:hAnsi="Aptos Narrow"/>
                <w:color w:val="000000"/>
                <w:lang w:val="en-AU" w:eastAsia="en-AU"/>
              </w:rPr>
              <w:t>Activo</w:t>
            </w:r>
            <w:proofErr w:type="spellEnd"/>
            <w:r w:rsidRPr="00F34F4E">
              <w:rPr>
                <w:rFonts w:ascii="Aptos Narrow" w:hAnsi="Aptos Narrow"/>
                <w:color w:val="000000"/>
                <w:lang w:val="en-AU" w:eastAsia="en-AU"/>
              </w:rPr>
              <w:t xml:space="preserve"> Total</w:t>
            </w:r>
          </w:p>
        </w:tc>
        <w:tc>
          <w:tcPr>
            <w:tcW w:w="168" w:type="pct"/>
            <w:tcBorders>
              <w:top w:val="nil"/>
              <w:left w:val="nil"/>
              <w:bottom w:val="nil"/>
              <w:right w:val="nil"/>
            </w:tcBorders>
            <w:shd w:val="clear" w:color="000000" w:fill="DAE9F8"/>
            <w:noWrap/>
            <w:vAlign w:val="bottom"/>
            <w:hideMark/>
          </w:tcPr>
          <w:p w14:paraId="112B3A66" w14:textId="77777777" w:rsidR="00F34F4E" w:rsidRPr="00F34F4E" w:rsidRDefault="00F34F4E" w:rsidP="00F34F4E">
            <w:pPr>
              <w:widowControl/>
              <w:rPr>
                <w:rFonts w:ascii="Aptos Narrow" w:hAnsi="Aptos Narrow"/>
                <w:color w:val="000000"/>
                <w:lang w:val="en-AU" w:eastAsia="en-AU"/>
              </w:rPr>
            </w:pPr>
            <w:r w:rsidRPr="00F34F4E">
              <w:rPr>
                <w:rFonts w:ascii="Aptos Narrow" w:hAnsi="Aptos Narrow"/>
                <w:color w:val="000000"/>
                <w:lang w:val="en-AU" w:eastAsia="en-AU"/>
              </w:rPr>
              <w:t> </w:t>
            </w:r>
          </w:p>
        </w:tc>
        <w:tc>
          <w:tcPr>
            <w:tcW w:w="1414" w:type="pct"/>
            <w:tcBorders>
              <w:top w:val="nil"/>
              <w:left w:val="single" w:sz="8" w:space="0" w:color="auto"/>
              <w:bottom w:val="single" w:sz="8" w:space="0" w:color="auto"/>
              <w:right w:val="single" w:sz="8" w:space="0" w:color="auto"/>
            </w:tcBorders>
            <w:shd w:val="clear" w:color="000000" w:fill="DAE9F8"/>
            <w:noWrap/>
            <w:vAlign w:val="bottom"/>
            <w:hideMark/>
          </w:tcPr>
          <w:p w14:paraId="426C1400" w14:textId="77777777" w:rsidR="00F34F4E" w:rsidRPr="00F34F4E" w:rsidRDefault="00F34F4E" w:rsidP="00F34F4E">
            <w:pPr>
              <w:widowControl/>
              <w:rPr>
                <w:rFonts w:ascii="Aptos Narrow" w:hAnsi="Aptos Narrow"/>
                <w:color w:val="000000"/>
                <w:lang w:val="en-AU" w:eastAsia="en-AU"/>
              </w:rPr>
            </w:pPr>
            <w:r w:rsidRPr="00F34F4E">
              <w:rPr>
                <w:rFonts w:ascii="Aptos Narrow" w:hAnsi="Aptos Narrow"/>
                <w:color w:val="000000"/>
                <w:lang w:val="en-AU" w:eastAsia="en-AU"/>
              </w:rPr>
              <w:t xml:space="preserve">                         364,899,889,000 </w:t>
            </w:r>
          </w:p>
        </w:tc>
        <w:tc>
          <w:tcPr>
            <w:tcW w:w="168" w:type="pct"/>
            <w:tcBorders>
              <w:top w:val="nil"/>
              <w:left w:val="nil"/>
              <w:bottom w:val="nil"/>
              <w:right w:val="nil"/>
            </w:tcBorders>
            <w:shd w:val="clear" w:color="000000" w:fill="DAE9F8"/>
            <w:noWrap/>
            <w:vAlign w:val="bottom"/>
            <w:hideMark/>
          </w:tcPr>
          <w:p w14:paraId="47481FA3" w14:textId="77777777" w:rsidR="00F34F4E" w:rsidRPr="00F34F4E" w:rsidRDefault="00F34F4E" w:rsidP="00F34F4E">
            <w:pPr>
              <w:widowControl/>
              <w:rPr>
                <w:rFonts w:ascii="Aptos Narrow" w:hAnsi="Aptos Narrow"/>
                <w:color w:val="000000"/>
                <w:lang w:val="en-AU" w:eastAsia="en-AU"/>
              </w:rPr>
            </w:pPr>
            <w:r w:rsidRPr="00F34F4E">
              <w:rPr>
                <w:rFonts w:ascii="Aptos Narrow" w:hAnsi="Aptos Narrow"/>
                <w:color w:val="000000"/>
                <w:lang w:val="en-AU" w:eastAsia="en-AU"/>
              </w:rPr>
              <w:t> </w:t>
            </w:r>
          </w:p>
        </w:tc>
        <w:tc>
          <w:tcPr>
            <w:tcW w:w="417" w:type="pct"/>
            <w:vMerge/>
            <w:tcBorders>
              <w:top w:val="single" w:sz="8" w:space="0" w:color="auto"/>
              <w:left w:val="single" w:sz="8" w:space="0" w:color="auto"/>
              <w:bottom w:val="single" w:sz="8" w:space="0" w:color="000000"/>
              <w:right w:val="single" w:sz="8" w:space="0" w:color="auto"/>
            </w:tcBorders>
            <w:vAlign w:val="center"/>
            <w:hideMark/>
          </w:tcPr>
          <w:p w14:paraId="34F28FAD" w14:textId="77777777" w:rsidR="00F34F4E" w:rsidRPr="00F34F4E" w:rsidRDefault="00F34F4E" w:rsidP="00F34F4E">
            <w:pPr>
              <w:widowControl/>
              <w:rPr>
                <w:rFonts w:ascii="Aptos Narrow" w:hAnsi="Aptos Narrow"/>
                <w:b/>
                <w:bCs/>
                <w:color w:val="000000"/>
                <w:lang w:val="en-AU" w:eastAsia="en-AU"/>
              </w:rPr>
            </w:pPr>
          </w:p>
        </w:tc>
      </w:tr>
      <w:tr w:rsidR="00F34F4E" w:rsidRPr="00F34F4E" w14:paraId="4A251F68" w14:textId="77777777" w:rsidTr="00F34F4E">
        <w:trPr>
          <w:trHeight w:val="285"/>
        </w:trPr>
        <w:tc>
          <w:tcPr>
            <w:tcW w:w="416" w:type="pct"/>
            <w:tcBorders>
              <w:top w:val="nil"/>
              <w:left w:val="single" w:sz="8" w:space="0" w:color="auto"/>
              <w:bottom w:val="nil"/>
              <w:right w:val="nil"/>
            </w:tcBorders>
            <w:shd w:val="clear" w:color="000000" w:fill="DAE9F8"/>
            <w:noWrap/>
            <w:vAlign w:val="bottom"/>
            <w:hideMark/>
          </w:tcPr>
          <w:p w14:paraId="0D424DAB" w14:textId="77777777" w:rsidR="00F34F4E" w:rsidRPr="00F34F4E" w:rsidRDefault="00F34F4E" w:rsidP="00F34F4E">
            <w:pPr>
              <w:widowControl/>
              <w:rPr>
                <w:rFonts w:ascii="Aptos Narrow" w:hAnsi="Aptos Narrow"/>
                <w:color w:val="000000"/>
                <w:lang w:val="en-AU" w:eastAsia="en-AU"/>
              </w:rPr>
            </w:pPr>
            <w:r w:rsidRPr="00F34F4E">
              <w:rPr>
                <w:rFonts w:ascii="Aptos Narrow" w:hAnsi="Aptos Narrow"/>
                <w:color w:val="000000"/>
                <w:lang w:val="en-AU" w:eastAsia="en-AU"/>
              </w:rPr>
              <w:t> </w:t>
            </w:r>
          </w:p>
        </w:tc>
        <w:tc>
          <w:tcPr>
            <w:tcW w:w="1551" w:type="pct"/>
            <w:tcBorders>
              <w:top w:val="nil"/>
              <w:left w:val="nil"/>
              <w:bottom w:val="nil"/>
              <w:right w:val="nil"/>
            </w:tcBorders>
            <w:shd w:val="clear" w:color="000000" w:fill="DAE9F8"/>
            <w:noWrap/>
            <w:vAlign w:val="bottom"/>
            <w:hideMark/>
          </w:tcPr>
          <w:p w14:paraId="43AA5D15" w14:textId="77777777" w:rsidR="00F34F4E" w:rsidRPr="00F34F4E" w:rsidRDefault="00F34F4E" w:rsidP="00F34F4E">
            <w:pPr>
              <w:widowControl/>
              <w:rPr>
                <w:rFonts w:ascii="Aptos Narrow" w:hAnsi="Aptos Narrow"/>
                <w:color w:val="000000"/>
                <w:lang w:val="en-AU" w:eastAsia="en-AU"/>
              </w:rPr>
            </w:pPr>
            <w:r w:rsidRPr="00F34F4E">
              <w:rPr>
                <w:rFonts w:ascii="Aptos Narrow" w:hAnsi="Aptos Narrow"/>
                <w:color w:val="000000"/>
                <w:lang w:val="en-AU" w:eastAsia="en-AU"/>
              </w:rPr>
              <w:t> </w:t>
            </w:r>
          </w:p>
        </w:tc>
        <w:tc>
          <w:tcPr>
            <w:tcW w:w="168" w:type="pct"/>
            <w:tcBorders>
              <w:top w:val="nil"/>
              <w:left w:val="nil"/>
              <w:bottom w:val="nil"/>
              <w:right w:val="nil"/>
            </w:tcBorders>
            <w:shd w:val="clear" w:color="000000" w:fill="DAE9F8"/>
            <w:noWrap/>
            <w:vAlign w:val="bottom"/>
            <w:hideMark/>
          </w:tcPr>
          <w:p w14:paraId="79C1BECD" w14:textId="77777777" w:rsidR="00F34F4E" w:rsidRPr="00F34F4E" w:rsidRDefault="00F34F4E" w:rsidP="00F34F4E">
            <w:pPr>
              <w:widowControl/>
              <w:rPr>
                <w:rFonts w:ascii="Aptos Narrow" w:hAnsi="Aptos Narrow"/>
                <w:color w:val="000000"/>
                <w:lang w:val="en-AU" w:eastAsia="en-AU"/>
              </w:rPr>
            </w:pPr>
            <w:r w:rsidRPr="00F34F4E">
              <w:rPr>
                <w:rFonts w:ascii="Aptos Narrow" w:hAnsi="Aptos Narrow"/>
                <w:color w:val="000000"/>
                <w:lang w:val="en-AU" w:eastAsia="en-AU"/>
              </w:rPr>
              <w:t> </w:t>
            </w:r>
          </w:p>
        </w:tc>
        <w:tc>
          <w:tcPr>
            <w:tcW w:w="698" w:type="pct"/>
            <w:tcBorders>
              <w:top w:val="nil"/>
              <w:left w:val="nil"/>
              <w:bottom w:val="nil"/>
              <w:right w:val="nil"/>
            </w:tcBorders>
            <w:shd w:val="clear" w:color="000000" w:fill="DAE9F8"/>
            <w:noWrap/>
            <w:vAlign w:val="bottom"/>
            <w:hideMark/>
          </w:tcPr>
          <w:p w14:paraId="18C1A5F4" w14:textId="77777777" w:rsidR="00F34F4E" w:rsidRPr="00F34F4E" w:rsidRDefault="00F34F4E" w:rsidP="00F34F4E">
            <w:pPr>
              <w:widowControl/>
              <w:rPr>
                <w:rFonts w:ascii="Aptos Narrow" w:hAnsi="Aptos Narrow"/>
                <w:color w:val="000000"/>
                <w:lang w:val="en-AU" w:eastAsia="en-AU"/>
              </w:rPr>
            </w:pPr>
            <w:r w:rsidRPr="00F34F4E">
              <w:rPr>
                <w:rFonts w:ascii="Aptos Narrow" w:hAnsi="Aptos Narrow"/>
                <w:color w:val="000000"/>
                <w:lang w:val="en-AU" w:eastAsia="en-AU"/>
              </w:rPr>
              <w:t> </w:t>
            </w:r>
          </w:p>
        </w:tc>
        <w:tc>
          <w:tcPr>
            <w:tcW w:w="168" w:type="pct"/>
            <w:tcBorders>
              <w:top w:val="nil"/>
              <w:left w:val="nil"/>
              <w:bottom w:val="nil"/>
              <w:right w:val="nil"/>
            </w:tcBorders>
            <w:shd w:val="clear" w:color="000000" w:fill="DAE9F8"/>
            <w:noWrap/>
            <w:vAlign w:val="bottom"/>
            <w:hideMark/>
          </w:tcPr>
          <w:p w14:paraId="58082F45" w14:textId="77777777" w:rsidR="00F34F4E" w:rsidRPr="00F34F4E" w:rsidRDefault="00F34F4E" w:rsidP="00F34F4E">
            <w:pPr>
              <w:widowControl/>
              <w:rPr>
                <w:rFonts w:ascii="Aptos Narrow" w:hAnsi="Aptos Narrow"/>
                <w:color w:val="000000"/>
                <w:lang w:val="en-AU" w:eastAsia="en-AU"/>
              </w:rPr>
            </w:pPr>
            <w:r w:rsidRPr="00F34F4E">
              <w:rPr>
                <w:rFonts w:ascii="Aptos Narrow" w:hAnsi="Aptos Narrow"/>
                <w:color w:val="000000"/>
                <w:lang w:val="en-AU" w:eastAsia="en-AU"/>
              </w:rPr>
              <w:t> </w:t>
            </w:r>
          </w:p>
        </w:tc>
        <w:tc>
          <w:tcPr>
            <w:tcW w:w="1414" w:type="pct"/>
            <w:tcBorders>
              <w:top w:val="nil"/>
              <w:left w:val="nil"/>
              <w:bottom w:val="nil"/>
              <w:right w:val="nil"/>
            </w:tcBorders>
            <w:shd w:val="clear" w:color="000000" w:fill="DAE9F8"/>
            <w:noWrap/>
            <w:vAlign w:val="bottom"/>
            <w:hideMark/>
          </w:tcPr>
          <w:p w14:paraId="4D0A5BA8" w14:textId="77777777" w:rsidR="00F34F4E" w:rsidRPr="00F34F4E" w:rsidRDefault="00F34F4E" w:rsidP="00F34F4E">
            <w:pPr>
              <w:widowControl/>
              <w:rPr>
                <w:rFonts w:ascii="Aptos Narrow" w:hAnsi="Aptos Narrow"/>
                <w:color w:val="000000"/>
                <w:lang w:val="en-AU" w:eastAsia="en-AU"/>
              </w:rPr>
            </w:pPr>
            <w:r w:rsidRPr="00F34F4E">
              <w:rPr>
                <w:rFonts w:ascii="Aptos Narrow" w:hAnsi="Aptos Narrow"/>
                <w:color w:val="000000"/>
                <w:lang w:val="en-AU" w:eastAsia="en-AU"/>
              </w:rPr>
              <w:t> </w:t>
            </w:r>
          </w:p>
        </w:tc>
        <w:tc>
          <w:tcPr>
            <w:tcW w:w="168" w:type="pct"/>
            <w:tcBorders>
              <w:top w:val="nil"/>
              <w:left w:val="nil"/>
              <w:bottom w:val="nil"/>
              <w:right w:val="nil"/>
            </w:tcBorders>
            <w:shd w:val="clear" w:color="000000" w:fill="DAE9F8"/>
            <w:noWrap/>
            <w:vAlign w:val="bottom"/>
            <w:hideMark/>
          </w:tcPr>
          <w:p w14:paraId="216B23F5" w14:textId="77777777" w:rsidR="00F34F4E" w:rsidRPr="00F34F4E" w:rsidRDefault="00F34F4E" w:rsidP="00F34F4E">
            <w:pPr>
              <w:widowControl/>
              <w:rPr>
                <w:rFonts w:ascii="Aptos Narrow" w:hAnsi="Aptos Narrow"/>
                <w:color w:val="000000"/>
                <w:lang w:val="en-AU" w:eastAsia="en-AU"/>
              </w:rPr>
            </w:pPr>
            <w:r w:rsidRPr="00F34F4E">
              <w:rPr>
                <w:rFonts w:ascii="Aptos Narrow" w:hAnsi="Aptos Narrow"/>
                <w:color w:val="000000"/>
                <w:lang w:val="en-AU" w:eastAsia="en-AU"/>
              </w:rPr>
              <w:t> </w:t>
            </w:r>
          </w:p>
        </w:tc>
        <w:tc>
          <w:tcPr>
            <w:tcW w:w="417" w:type="pct"/>
            <w:tcBorders>
              <w:top w:val="nil"/>
              <w:left w:val="nil"/>
              <w:bottom w:val="nil"/>
              <w:right w:val="single" w:sz="8" w:space="0" w:color="auto"/>
            </w:tcBorders>
            <w:shd w:val="clear" w:color="000000" w:fill="DAE9F8"/>
            <w:noWrap/>
            <w:vAlign w:val="center"/>
            <w:hideMark/>
          </w:tcPr>
          <w:p w14:paraId="264F455F" w14:textId="77777777" w:rsidR="00F34F4E" w:rsidRPr="00F34F4E" w:rsidRDefault="00F34F4E" w:rsidP="00F34F4E">
            <w:pPr>
              <w:widowControl/>
              <w:rPr>
                <w:rFonts w:ascii="Aptos Narrow" w:hAnsi="Aptos Narrow"/>
                <w:b/>
                <w:bCs/>
                <w:color w:val="000000"/>
                <w:lang w:val="en-AU" w:eastAsia="en-AU"/>
              </w:rPr>
            </w:pPr>
            <w:r w:rsidRPr="00F34F4E">
              <w:rPr>
                <w:rFonts w:ascii="Aptos Narrow" w:hAnsi="Aptos Narrow"/>
                <w:b/>
                <w:bCs/>
                <w:color w:val="000000"/>
                <w:lang w:val="en-AU" w:eastAsia="en-AU"/>
              </w:rPr>
              <w:t> </w:t>
            </w:r>
          </w:p>
        </w:tc>
      </w:tr>
      <w:tr w:rsidR="00F34F4E" w:rsidRPr="00F34F4E" w14:paraId="67C7D71D" w14:textId="77777777" w:rsidTr="00F34F4E">
        <w:trPr>
          <w:trHeight w:val="293"/>
        </w:trPr>
        <w:tc>
          <w:tcPr>
            <w:tcW w:w="416" w:type="pct"/>
            <w:tcBorders>
              <w:top w:val="nil"/>
              <w:left w:val="single" w:sz="8" w:space="0" w:color="auto"/>
              <w:bottom w:val="nil"/>
              <w:right w:val="nil"/>
            </w:tcBorders>
            <w:shd w:val="clear" w:color="000000" w:fill="DAE9F8"/>
            <w:noWrap/>
            <w:vAlign w:val="bottom"/>
            <w:hideMark/>
          </w:tcPr>
          <w:p w14:paraId="0D32C714" w14:textId="77777777" w:rsidR="00F34F4E" w:rsidRPr="00F34F4E" w:rsidRDefault="00F34F4E" w:rsidP="00F34F4E">
            <w:pPr>
              <w:widowControl/>
              <w:rPr>
                <w:rFonts w:ascii="Aptos Narrow" w:hAnsi="Aptos Narrow"/>
                <w:color w:val="000000"/>
                <w:lang w:val="en-AU" w:eastAsia="en-AU"/>
              </w:rPr>
            </w:pPr>
            <w:r w:rsidRPr="00F34F4E">
              <w:rPr>
                <w:rFonts w:ascii="Aptos Narrow" w:hAnsi="Aptos Narrow"/>
                <w:color w:val="000000"/>
                <w:lang w:val="en-AU" w:eastAsia="en-AU"/>
              </w:rPr>
              <w:t> </w:t>
            </w:r>
          </w:p>
        </w:tc>
        <w:tc>
          <w:tcPr>
            <w:tcW w:w="1551" w:type="pct"/>
            <w:tcBorders>
              <w:top w:val="nil"/>
              <w:left w:val="nil"/>
              <w:bottom w:val="nil"/>
              <w:right w:val="nil"/>
            </w:tcBorders>
            <w:shd w:val="clear" w:color="000000" w:fill="DAE9F8"/>
            <w:noWrap/>
            <w:vAlign w:val="bottom"/>
            <w:hideMark/>
          </w:tcPr>
          <w:p w14:paraId="700C0C20" w14:textId="77777777" w:rsidR="00F34F4E" w:rsidRPr="00F34F4E" w:rsidRDefault="00F34F4E" w:rsidP="00F34F4E">
            <w:pPr>
              <w:widowControl/>
              <w:rPr>
                <w:rFonts w:ascii="Aptos Narrow" w:hAnsi="Aptos Narrow"/>
                <w:color w:val="000000"/>
                <w:lang w:val="en-AU" w:eastAsia="en-AU"/>
              </w:rPr>
            </w:pPr>
            <w:r w:rsidRPr="00F34F4E">
              <w:rPr>
                <w:rFonts w:ascii="Aptos Narrow" w:hAnsi="Aptos Narrow"/>
                <w:color w:val="000000"/>
                <w:lang w:val="en-AU" w:eastAsia="en-AU"/>
              </w:rPr>
              <w:t> </w:t>
            </w:r>
          </w:p>
        </w:tc>
        <w:tc>
          <w:tcPr>
            <w:tcW w:w="168" w:type="pct"/>
            <w:tcBorders>
              <w:top w:val="nil"/>
              <w:left w:val="nil"/>
              <w:bottom w:val="nil"/>
              <w:right w:val="nil"/>
            </w:tcBorders>
            <w:shd w:val="clear" w:color="000000" w:fill="DAE9F8"/>
            <w:noWrap/>
            <w:vAlign w:val="bottom"/>
            <w:hideMark/>
          </w:tcPr>
          <w:p w14:paraId="193A1ADE" w14:textId="77777777" w:rsidR="00F34F4E" w:rsidRPr="00F34F4E" w:rsidRDefault="00F34F4E" w:rsidP="00F34F4E">
            <w:pPr>
              <w:widowControl/>
              <w:rPr>
                <w:rFonts w:ascii="Aptos Narrow" w:hAnsi="Aptos Narrow"/>
                <w:color w:val="000000"/>
                <w:lang w:val="en-AU" w:eastAsia="en-AU"/>
              </w:rPr>
            </w:pPr>
            <w:r w:rsidRPr="00F34F4E">
              <w:rPr>
                <w:rFonts w:ascii="Aptos Narrow" w:hAnsi="Aptos Narrow"/>
                <w:color w:val="000000"/>
                <w:lang w:val="en-AU" w:eastAsia="en-AU"/>
              </w:rPr>
              <w:t> </w:t>
            </w:r>
          </w:p>
        </w:tc>
        <w:tc>
          <w:tcPr>
            <w:tcW w:w="698" w:type="pct"/>
            <w:tcBorders>
              <w:top w:val="nil"/>
              <w:left w:val="nil"/>
              <w:bottom w:val="nil"/>
              <w:right w:val="nil"/>
            </w:tcBorders>
            <w:shd w:val="clear" w:color="000000" w:fill="DAE9F8"/>
            <w:noWrap/>
            <w:vAlign w:val="bottom"/>
            <w:hideMark/>
          </w:tcPr>
          <w:p w14:paraId="65257835" w14:textId="77777777" w:rsidR="00F34F4E" w:rsidRPr="00F34F4E" w:rsidRDefault="00F34F4E" w:rsidP="00F34F4E">
            <w:pPr>
              <w:widowControl/>
              <w:rPr>
                <w:rFonts w:ascii="Aptos Narrow" w:hAnsi="Aptos Narrow"/>
                <w:color w:val="000000"/>
                <w:lang w:val="en-AU" w:eastAsia="en-AU"/>
              </w:rPr>
            </w:pPr>
            <w:r w:rsidRPr="00F34F4E">
              <w:rPr>
                <w:rFonts w:ascii="Aptos Narrow" w:hAnsi="Aptos Narrow"/>
                <w:color w:val="000000"/>
                <w:lang w:val="en-AU" w:eastAsia="en-AU"/>
              </w:rPr>
              <w:t> </w:t>
            </w:r>
          </w:p>
        </w:tc>
        <w:tc>
          <w:tcPr>
            <w:tcW w:w="168" w:type="pct"/>
            <w:tcBorders>
              <w:top w:val="nil"/>
              <w:left w:val="nil"/>
              <w:bottom w:val="nil"/>
              <w:right w:val="nil"/>
            </w:tcBorders>
            <w:shd w:val="clear" w:color="000000" w:fill="DAE9F8"/>
            <w:noWrap/>
            <w:vAlign w:val="bottom"/>
            <w:hideMark/>
          </w:tcPr>
          <w:p w14:paraId="698186FB" w14:textId="77777777" w:rsidR="00F34F4E" w:rsidRPr="00F34F4E" w:rsidRDefault="00F34F4E" w:rsidP="00F34F4E">
            <w:pPr>
              <w:widowControl/>
              <w:rPr>
                <w:rFonts w:ascii="Aptos Narrow" w:hAnsi="Aptos Narrow"/>
                <w:color w:val="000000"/>
                <w:lang w:val="en-AU" w:eastAsia="en-AU"/>
              </w:rPr>
            </w:pPr>
            <w:r w:rsidRPr="00F34F4E">
              <w:rPr>
                <w:rFonts w:ascii="Aptos Narrow" w:hAnsi="Aptos Narrow"/>
                <w:color w:val="000000"/>
                <w:lang w:val="en-AU" w:eastAsia="en-AU"/>
              </w:rPr>
              <w:t> </w:t>
            </w:r>
          </w:p>
        </w:tc>
        <w:tc>
          <w:tcPr>
            <w:tcW w:w="1414" w:type="pct"/>
            <w:tcBorders>
              <w:top w:val="nil"/>
              <w:left w:val="nil"/>
              <w:bottom w:val="nil"/>
              <w:right w:val="nil"/>
            </w:tcBorders>
            <w:shd w:val="clear" w:color="000000" w:fill="DAE9F8"/>
            <w:noWrap/>
            <w:vAlign w:val="bottom"/>
            <w:hideMark/>
          </w:tcPr>
          <w:p w14:paraId="29244372" w14:textId="77777777" w:rsidR="00F34F4E" w:rsidRPr="00F34F4E" w:rsidRDefault="00F34F4E" w:rsidP="00F34F4E">
            <w:pPr>
              <w:widowControl/>
              <w:rPr>
                <w:rFonts w:ascii="Aptos Narrow" w:hAnsi="Aptos Narrow"/>
                <w:color w:val="000000"/>
                <w:lang w:val="en-AU" w:eastAsia="en-AU"/>
              </w:rPr>
            </w:pPr>
            <w:r w:rsidRPr="00F34F4E">
              <w:rPr>
                <w:rFonts w:ascii="Aptos Narrow" w:hAnsi="Aptos Narrow"/>
                <w:color w:val="000000"/>
                <w:lang w:val="en-AU" w:eastAsia="en-AU"/>
              </w:rPr>
              <w:t> </w:t>
            </w:r>
          </w:p>
        </w:tc>
        <w:tc>
          <w:tcPr>
            <w:tcW w:w="168" w:type="pct"/>
            <w:tcBorders>
              <w:top w:val="nil"/>
              <w:left w:val="nil"/>
              <w:bottom w:val="nil"/>
              <w:right w:val="nil"/>
            </w:tcBorders>
            <w:shd w:val="clear" w:color="000000" w:fill="DAE9F8"/>
            <w:noWrap/>
            <w:vAlign w:val="bottom"/>
            <w:hideMark/>
          </w:tcPr>
          <w:p w14:paraId="6F3C3458" w14:textId="77777777" w:rsidR="00F34F4E" w:rsidRPr="00F34F4E" w:rsidRDefault="00F34F4E" w:rsidP="00F34F4E">
            <w:pPr>
              <w:widowControl/>
              <w:rPr>
                <w:rFonts w:ascii="Aptos Narrow" w:hAnsi="Aptos Narrow"/>
                <w:color w:val="000000"/>
                <w:lang w:val="en-AU" w:eastAsia="en-AU"/>
              </w:rPr>
            </w:pPr>
            <w:r w:rsidRPr="00F34F4E">
              <w:rPr>
                <w:rFonts w:ascii="Aptos Narrow" w:hAnsi="Aptos Narrow"/>
                <w:color w:val="000000"/>
                <w:lang w:val="en-AU" w:eastAsia="en-AU"/>
              </w:rPr>
              <w:t> </w:t>
            </w:r>
          </w:p>
        </w:tc>
        <w:tc>
          <w:tcPr>
            <w:tcW w:w="417" w:type="pct"/>
            <w:tcBorders>
              <w:top w:val="nil"/>
              <w:left w:val="nil"/>
              <w:bottom w:val="nil"/>
              <w:right w:val="single" w:sz="8" w:space="0" w:color="auto"/>
            </w:tcBorders>
            <w:shd w:val="clear" w:color="000000" w:fill="DAE9F8"/>
            <w:noWrap/>
            <w:vAlign w:val="center"/>
            <w:hideMark/>
          </w:tcPr>
          <w:p w14:paraId="73B0FC31" w14:textId="77777777" w:rsidR="00F34F4E" w:rsidRPr="00F34F4E" w:rsidRDefault="00F34F4E" w:rsidP="00F34F4E">
            <w:pPr>
              <w:widowControl/>
              <w:rPr>
                <w:rFonts w:ascii="Aptos Narrow" w:hAnsi="Aptos Narrow"/>
                <w:b/>
                <w:bCs/>
                <w:color w:val="000000"/>
                <w:lang w:val="en-AU" w:eastAsia="en-AU"/>
              </w:rPr>
            </w:pPr>
            <w:r w:rsidRPr="00F34F4E">
              <w:rPr>
                <w:rFonts w:ascii="Aptos Narrow" w:hAnsi="Aptos Narrow"/>
                <w:b/>
                <w:bCs/>
                <w:color w:val="000000"/>
                <w:lang w:val="en-AU" w:eastAsia="en-AU"/>
              </w:rPr>
              <w:t> </w:t>
            </w:r>
          </w:p>
        </w:tc>
      </w:tr>
      <w:tr w:rsidR="00F34F4E" w:rsidRPr="00F34F4E" w14:paraId="1F1A79B7" w14:textId="77777777" w:rsidTr="00F34F4E">
        <w:trPr>
          <w:trHeight w:val="315"/>
        </w:trPr>
        <w:tc>
          <w:tcPr>
            <w:tcW w:w="1968" w:type="pct"/>
            <w:gridSpan w:val="2"/>
            <w:tcBorders>
              <w:top w:val="single" w:sz="8" w:space="0" w:color="auto"/>
              <w:left w:val="single" w:sz="8" w:space="0" w:color="auto"/>
              <w:bottom w:val="single" w:sz="8" w:space="0" w:color="auto"/>
              <w:right w:val="single" w:sz="8" w:space="0" w:color="000000"/>
            </w:tcBorders>
            <w:shd w:val="clear" w:color="000000" w:fill="83E28E"/>
            <w:noWrap/>
            <w:vAlign w:val="bottom"/>
            <w:hideMark/>
          </w:tcPr>
          <w:p w14:paraId="7894625A" w14:textId="77777777" w:rsidR="00F34F4E" w:rsidRPr="00F34F4E" w:rsidRDefault="00F34F4E" w:rsidP="00F34F4E">
            <w:pPr>
              <w:widowControl/>
              <w:jc w:val="center"/>
              <w:rPr>
                <w:rFonts w:ascii="Aptos Narrow" w:hAnsi="Aptos Narrow"/>
                <w:b/>
                <w:bCs/>
                <w:color w:val="000000"/>
                <w:lang w:val="en-AU" w:eastAsia="en-AU"/>
              </w:rPr>
            </w:pPr>
            <w:r w:rsidRPr="00F34F4E">
              <w:rPr>
                <w:rFonts w:ascii="Aptos Narrow" w:hAnsi="Aptos Narrow"/>
                <w:b/>
                <w:bCs/>
                <w:color w:val="000000"/>
                <w:lang w:val="en-AU" w:eastAsia="en-AU"/>
              </w:rPr>
              <w:t xml:space="preserve">3  </w:t>
            </w:r>
            <w:proofErr w:type="spellStart"/>
            <w:r w:rsidRPr="00F34F4E">
              <w:rPr>
                <w:rFonts w:ascii="Aptos Narrow" w:hAnsi="Aptos Narrow"/>
                <w:b/>
                <w:bCs/>
                <w:color w:val="000000"/>
                <w:lang w:val="en-AU" w:eastAsia="en-AU"/>
              </w:rPr>
              <w:t>Apalancamiento</w:t>
            </w:r>
            <w:proofErr w:type="spellEnd"/>
            <w:r w:rsidRPr="00F34F4E">
              <w:rPr>
                <w:rFonts w:ascii="Aptos Narrow" w:hAnsi="Aptos Narrow"/>
                <w:b/>
                <w:bCs/>
                <w:color w:val="000000"/>
                <w:lang w:val="en-AU" w:eastAsia="en-AU"/>
              </w:rPr>
              <w:t xml:space="preserve"> Financiero:</w:t>
            </w:r>
          </w:p>
        </w:tc>
        <w:tc>
          <w:tcPr>
            <w:tcW w:w="168" w:type="pct"/>
            <w:tcBorders>
              <w:top w:val="nil"/>
              <w:left w:val="nil"/>
              <w:bottom w:val="nil"/>
              <w:right w:val="nil"/>
            </w:tcBorders>
            <w:shd w:val="clear" w:color="000000" w:fill="DAE9F8"/>
            <w:noWrap/>
            <w:vAlign w:val="bottom"/>
            <w:hideMark/>
          </w:tcPr>
          <w:p w14:paraId="6F8E0955" w14:textId="77777777" w:rsidR="00F34F4E" w:rsidRPr="00F34F4E" w:rsidRDefault="00F34F4E" w:rsidP="00F34F4E">
            <w:pPr>
              <w:widowControl/>
              <w:rPr>
                <w:rFonts w:ascii="Aptos Narrow" w:hAnsi="Aptos Narrow"/>
                <w:color w:val="000000"/>
                <w:lang w:val="en-AU" w:eastAsia="en-AU"/>
              </w:rPr>
            </w:pPr>
            <w:r w:rsidRPr="00F34F4E">
              <w:rPr>
                <w:rFonts w:ascii="Aptos Narrow" w:hAnsi="Aptos Narrow"/>
                <w:color w:val="000000"/>
                <w:lang w:val="en-AU" w:eastAsia="en-AU"/>
              </w:rPr>
              <w:t> </w:t>
            </w:r>
          </w:p>
        </w:tc>
        <w:tc>
          <w:tcPr>
            <w:tcW w:w="698" w:type="pct"/>
            <w:tcBorders>
              <w:top w:val="single" w:sz="8" w:space="0" w:color="auto"/>
              <w:left w:val="single" w:sz="8" w:space="0" w:color="auto"/>
              <w:bottom w:val="nil"/>
              <w:right w:val="single" w:sz="8" w:space="0" w:color="auto"/>
            </w:tcBorders>
            <w:shd w:val="clear" w:color="000000" w:fill="DAE9F8"/>
            <w:noWrap/>
            <w:vAlign w:val="bottom"/>
            <w:hideMark/>
          </w:tcPr>
          <w:p w14:paraId="3708FEC9" w14:textId="77777777" w:rsidR="00F34F4E" w:rsidRPr="00F34F4E" w:rsidRDefault="00F34F4E" w:rsidP="00F34F4E">
            <w:pPr>
              <w:widowControl/>
              <w:jc w:val="center"/>
              <w:rPr>
                <w:rFonts w:ascii="Aptos Narrow" w:hAnsi="Aptos Narrow"/>
                <w:color w:val="000000"/>
                <w:u w:val="single"/>
                <w:lang w:val="en-AU" w:eastAsia="en-AU"/>
              </w:rPr>
            </w:pPr>
            <w:r w:rsidRPr="00F34F4E">
              <w:rPr>
                <w:rFonts w:ascii="Aptos Narrow" w:hAnsi="Aptos Narrow"/>
                <w:color w:val="000000"/>
                <w:u w:val="single"/>
                <w:lang w:val="en-AU" w:eastAsia="en-AU"/>
              </w:rPr>
              <w:t>Activos</w:t>
            </w:r>
          </w:p>
        </w:tc>
        <w:tc>
          <w:tcPr>
            <w:tcW w:w="168" w:type="pct"/>
            <w:tcBorders>
              <w:top w:val="nil"/>
              <w:left w:val="nil"/>
              <w:bottom w:val="nil"/>
              <w:right w:val="nil"/>
            </w:tcBorders>
            <w:shd w:val="clear" w:color="000000" w:fill="DAE9F8"/>
            <w:noWrap/>
            <w:vAlign w:val="bottom"/>
            <w:hideMark/>
          </w:tcPr>
          <w:p w14:paraId="6F233710" w14:textId="77777777" w:rsidR="00F34F4E" w:rsidRPr="00F34F4E" w:rsidRDefault="00F34F4E" w:rsidP="00F34F4E">
            <w:pPr>
              <w:widowControl/>
              <w:jc w:val="center"/>
              <w:rPr>
                <w:rFonts w:ascii="Aptos Narrow" w:hAnsi="Aptos Narrow"/>
                <w:color w:val="000000"/>
                <w:lang w:val="en-AU" w:eastAsia="en-AU"/>
              </w:rPr>
            </w:pPr>
            <w:r w:rsidRPr="00F34F4E">
              <w:rPr>
                <w:rFonts w:ascii="Aptos Narrow" w:hAnsi="Aptos Narrow"/>
                <w:color w:val="000000"/>
                <w:lang w:val="en-AU" w:eastAsia="en-AU"/>
              </w:rPr>
              <w:t>=</w:t>
            </w:r>
          </w:p>
        </w:tc>
        <w:tc>
          <w:tcPr>
            <w:tcW w:w="1414" w:type="pct"/>
            <w:tcBorders>
              <w:top w:val="single" w:sz="8" w:space="0" w:color="auto"/>
              <w:left w:val="single" w:sz="8" w:space="0" w:color="auto"/>
              <w:bottom w:val="single" w:sz="4" w:space="0" w:color="auto"/>
              <w:right w:val="single" w:sz="8" w:space="0" w:color="auto"/>
            </w:tcBorders>
            <w:shd w:val="clear" w:color="000000" w:fill="DAE9F8"/>
            <w:noWrap/>
            <w:vAlign w:val="bottom"/>
            <w:hideMark/>
          </w:tcPr>
          <w:p w14:paraId="35045D0B" w14:textId="77777777" w:rsidR="00F34F4E" w:rsidRPr="00F34F4E" w:rsidRDefault="00F34F4E" w:rsidP="00F34F4E">
            <w:pPr>
              <w:widowControl/>
              <w:rPr>
                <w:rFonts w:ascii="Aptos Narrow" w:hAnsi="Aptos Narrow"/>
                <w:color w:val="000000"/>
                <w:u w:val="single"/>
                <w:lang w:val="en-AU" w:eastAsia="en-AU"/>
              </w:rPr>
            </w:pPr>
            <w:r w:rsidRPr="00F34F4E">
              <w:rPr>
                <w:rFonts w:ascii="Aptos Narrow" w:hAnsi="Aptos Narrow"/>
                <w:color w:val="000000"/>
                <w:u w:val="single"/>
                <w:lang w:val="en-AU" w:eastAsia="en-AU"/>
              </w:rPr>
              <w:t xml:space="preserve">                         364,899,889,000 </w:t>
            </w:r>
          </w:p>
        </w:tc>
        <w:tc>
          <w:tcPr>
            <w:tcW w:w="168" w:type="pct"/>
            <w:tcBorders>
              <w:top w:val="nil"/>
              <w:left w:val="nil"/>
              <w:bottom w:val="nil"/>
              <w:right w:val="nil"/>
            </w:tcBorders>
            <w:shd w:val="clear" w:color="000000" w:fill="DAE9F8"/>
            <w:noWrap/>
            <w:vAlign w:val="bottom"/>
            <w:hideMark/>
          </w:tcPr>
          <w:p w14:paraId="03724F22" w14:textId="77777777" w:rsidR="00F34F4E" w:rsidRPr="00F34F4E" w:rsidRDefault="00F34F4E" w:rsidP="00F34F4E">
            <w:pPr>
              <w:widowControl/>
              <w:rPr>
                <w:rFonts w:ascii="Aptos Narrow" w:hAnsi="Aptos Narrow"/>
                <w:color w:val="000000"/>
                <w:lang w:val="en-AU" w:eastAsia="en-AU"/>
              </w:rPr>
            </w:pPr>
            <w:r w:rsidRPr="00F34F4E">
              <w:rPr>
                <w:rFonts w:ascii="Aptos Narrow" w:hAnsi="Aptos Narrow"/>
                <w:color w:val="000000"/>
                <w:lang w:val="en-AU" w:eastAsia="en-AU"/>
              </w:rPr>
              <w:t>=</w:t>
            </w:r>
          </w:p>
        </w:tc>
        <w:tc>
          <w:tcPr>
            <w:tcW w:w="417" w:type="pct"/>
            <w:vMerge w:val="restart"/>
            <w:tcBorders>
              <w:top w:val="single" w:sz="8" w:space="0" w:color="auto"/>
              <w:left w:val="single" w:sz="8" w:space="0" w:color="auto"/>
              <w:bottom w:val="single" w:sz="8" w:space="0" w:color="000000"/>
              <w:right w:val="single" w:sz="8" w:space="0" w:color="auto"/>
            </w:tcBorders>
            <w:shd w:val="clear" w:color="000000" w:fill="83E28E"/>
            <w:noWrap/>
            <w:vAlign w:val="center"/>
            <w:hideMark/>
          </w:tcPr>
          <w:p w14:paraId="5352808D" w14:textId="71467132" w:rsidR="00F34F4E" w:rsidRPr="00F34F4E" w:rsidRDefault="00F34F4E" w:rsidP="00F34F4E">
            <w:pPr>
              <w:widowControl/>
              <w:jc w:val="center"/>
              <w:rPr>
                <w:rFonts w:ascii="Aptos Narrow" w:hAnsi="Aptos Narrow"/>
                <w:b/>
                <w:bCs/>
                <w:color w:val="000000"/>
                <w:lang w:val="en-AU" w:eastAsia="en-AU"/>
              </w:rPr>
            </w:pPr>
            <w:r>
              <w:rPr>
                <w:rFonts w:ascii="Aptos Narrow" w:hAnsi="Aptos Narrow"/>
                <w:b/>
                <w:bCs/>
                <w:color w:val="000000"/>
                <w:lang w:val="en-AU" w:eastAsia="en-AU"/>
              </w:rPr>
              <w:t>4.50</w:t>
            </w:r>
          </w:p>
        </w:tc>
      </w:tr>
      <w:tr w:rsidR="00F34F4E" w:rsidRPr="00F34F4E" w14:paraId="37598AEF" w14:textId="77777777" w:rsidTr="00F34F4E">
        <w:trPr>
          <w:trHeight w:val="293"/>
        </w:trPr>
        <w:tc>
          <w:tcPr>
            <w:tcW w:w="416" w:type="pct"/>
            <w:tcBorders>
              <w:top w:val="nil"/>
              <w:left w:val="single" w:sz="8" w:space="0" w:color="auto"/>
              <w:bottom w:val="nil"/>
              <w:right w:val="nil"/>
            </w:tcBorders>
            <w:shd w:val="clear" w:color="000000" w:fill="DAE9F8"/>
            <w:noWrap/>
            <w:vAlign w:val="bottom"/>
            <w:hideMark/>
          </w:tcPr>
          <w:p w14:paraId="55BC28D0" w14:textId="77777777" w:rsidR="00F34F4E" w:rsidRPr="00F34F4E" w:rsidRDefault="00F34F4E" w:rsidP="00F34F4E">
            <w:pPr>
              <w:widowControl/>
              <w:rPr>
                <w:rFonts w:ascii="Aptos Narrow" w:hAnsi="Aptos Narrow"/>
                <w:color w:val="000000"/>
                <w:lang w:val="en-AU" w:eastAsia="en-AU"/>
              </w:rPr>
            </w:pPr>
            <w:r w:rsidRPr="00F34F4E">
              <w:rPr>
                <w:rFonts w:ascii="Aptos Narrow" w:hAnsi="Aptos Narrow"/>
                <w:color w:val="000000"/>
                <w:lang w:val="en-AU" w:eastAsia="en-AU"/>
              </w:rPr>
              <w:t> </w:t>
            </w:r>
          </w:p>
        </w:tc>
        <w:tc>
          <w:tcPr>
            <w:tcW w:w="1551" w:type="pct"/>
            <w:tcBorders>
              <w:top w:val="nil"/>
              <w:left w:val="nil"/>
              <w:bottom w:val="nil"/>
              <w:right w:val="nil"/>
            </w:tcBorders>
            <w:shd w:val="clear" w:color="000000" w:fill="DAE9F8"/>
            <w:noWrap/>
            <w:vAlign w:val="bottom"/>
            <w:hideMark/>
          </w:tcPr>
          <w:p w14:paraId="2E768A68" w14:textId="77777777" w:rsidR="00F34F4E" w:rsidRPr="00F34F4E" w:rsidRDefault="00F34F4E" w:rsidP="00F34F4E">
            <w:pPr>
              <w:widowControl/>
              <w:rPr>
                <w:rFonts w:ascii="Aptos Narrow" w:hAnsi="Aptos Narrow"/>
                <w:color w:val="000000"/>
                <w:lang w:val="en-AU" w:eastAsia="en-AU"/>
              </w:rPr>
            </w:pPr>
            <w:r w:rsidRPr="00F34F4E">
              <w:rPr>
                <w:rFonts w:ascii="Aptos Narrow" w:hAnsi="Aptos Narrow"/>
                <w:color w:val="000000"/>
                <w:lang w:val="en-AU" w:eastAsia="en-AU"/>
              </w:rPr>
              <w:t> </w:t>
            </w:r>
          </w:p>
        </w:tc>
        <w:tc>
          <w:tcPr>
            <w:tcW w:w="168" w:type="pct"/>
            <w:tcBorders>
              <w:top w:val="nil"/>
              <w:left w:val="nil"/>
              <w:bottom w:val="nil"/>
              <w:right w:val="nil"/>
            </w:tcBorders>
            <w:shd w:val="clear" w:color="000000" w:fill="DAE9F8"/>
            <w:noWrap/>
            <w:vAlign w:val="bottom"/>
            <w:hideMark/>
          </w:tcPr>
          <w:p w14:paraId="14A87F44" w14:textId="77777777" w:rsidR="00F34F4E" w:rsidRPr="00F34F4E" w:rsidRDefault="00F34F4E" w:rsidP="00F34F4E">
            <w:pPr>
              <w:widowControl/>
              <w:rPr>
                <w:rFonts w:ascii="Aptos Narrow" w:hAnsi="Aptos Narrow"/>
                <w:color w:val="000000"/>
                <w:lang w:val="en-AU" w:eastAsia="en-AU"/>
              </w:rPr>
            </w:pPr>
            <w:r w:rsidRPr="00F34F4E">
              <w:rPr>
                <w:rFonts w:ascii="Aptos Narrow" w:hAnsi="Aptos Narrow"/>
                <w:color w:val="000000"/>
                <w:lang w:val="en-AU" w:eastAsia="en-AU"/>
              </w:rPr>
              <w:t> </w:t>
            </w:r>
          </w:p>
        </w:tc>
        <w:tc>
          <w:tcPr>
            <w:tcW w:w="698" w:type="pct"/>
            <w:tcBorders>
              <w:top w:val="nil"/>
              <w:left w:val="single" w:sz="8" w:space="0" w:color="auto"/>
              <w:bottom w:val="single" w:sz="8" w:space="0" w:color="auto"/>
              <w:right w:val="single" w:sz="8" w:space="0" w:color="auto"/>
            </w:tcBorders>
            <w:shd w:val="clear" w:color="000000" w:fill="DAE9F8"/>
            <w:noWrap/>
            <w:vAlign w:val="bottom"/>
            <w:hideMark/>
          </w:tcPr>
          <w:p w14:paraId="1F27121F" w14:textId="77777777" w:rsidR="00F34F4E" w:rsidRPr="00F34F4E" w:rsidRDefault="00F34F4E" w:rsidP="00F34F4E">
            <w:pPr>
              <w:widowControl/>
              <w:jc w:val="center"/>
              <w:rPr>
                <w:rFonts w:ascii="Aptos Narrow" w:hAnsi="Aptos Narrow"/>
                <w:color w:val="000000"/>
                <w:lang w:val="en-AU" w:eastAsia="en-AU"/>
              </w:rPr>
            </w:pPr>
            <w:r w:rsidRPr="00F34F4E">
              <w:rPr>
                <w:rFonts w:ascii="Aptos Narrow" w:hAnsi="Aptos Narrow"/>
                <w:color w:val="000000"/>
                <w:lang w:val="en-AU" w:eastAsia="en-AU"/>
              </w:rPr>
              <w:t>Patrimonio</w:t>
            </w:r>
          </w:p>
        </w:tc>
        <w:tc>
          <w:tcPr>
            <w:tcW w:w="168" w:type="pct"/>
            <w:tcBorders>
              <w:top w:val="nil"/>
              <w:left w:val="nil"/>
              <w:bottom w:val="nil"/>
              <w:right w:val="nil"/>
            </w:tcBorders>
            <w:shd w:val="clear" w:color="000000" w:fill="DAE9F8"/>
            <w:noWrap/>
            <w:vAlign w:val="bottom"/>
            <w:hideMark/>
          </w:tcPr>
          <w:p w14:paraId="38EEEE81" w14:textId="77777777" w:rsidR="00F34F4E" w:rsidRPr="00F34F4E" w:rsidRDefault="00F34F4E" w:rsidP="00F34F4E">
            <w:pPr>
              <w:widowControl/>
              <w:rPr>
                <w:rFonts w:ascii="Aptos Narrow" w:hAnsi="Aptos Narrow"/>
                <w:color w:val="000000"/>
                <w:lang w:val="en-AU" w:eastAsia="en-AU"/>
              </w:rPr>
            </w:pPr>
            <w:r w:rsidRPr="00F34F4E">
              <w:rPr>
                <w:rFonts w:ascii="Aptos Narrow" w:hAnsi="Aptos Narrow"/>
                <w:color w:val="000000"/>
                <w:lang w:val="en-AU" w:eastAsia="en-AU"/>
              </w:rPr>
              <w:t> </w:t>
            </w:r>
          </w:p>
        </w:tc>
        <w:tc>
          <w:tcPr>
            <w:tcW w:w="1414" w:type="pct"/>
            <w:tcBorders>
              <w:top w:val="nil"/>
              <w:left w:val="single" w:sz="8" w:space="0" w:color="auto"/>
              <w:bottom w:val="single" w:sz="8" w:space="0" w:color="auto"/>
              <w:right w:val="single" w:sz="8" w:space="0" w:color="auto"/>
            </w:tcBorders>
            <w:shd w:val="clear" w:color="000000" w:fill="DAE9F8"/>
            <w:noWrap/>
            <w:vAlign w:val="bottom"/>
            <w:hideMark/>
          </w:tcPr>
          <w:p w14:paraId="41408A07" w14:textId="77777777" w:rsidR="00F34F4E" w:rsidRPr="00F34F4E" w:rsidRDefault="00F34F4E" w:rsidP="00F34F4E">
            <w:pPr>
              <w:widowControl/>
              <w:rPr>
                <w:rFonts w:ascii="Aptos Narrow" w:hAnsi="Aptos Narrow"/>
                <w:color w:val="000000"/>
                <w:lang w:val="en-AU" w:eastAsia="en-AU"/>
              </w:rPr>
            </w:pPr>
            <w:r w:rsidRPr="00F34F4E">
              <w:rPr>
                <w:rFonts w:ascii="Aptos Narrow" w:hAnsi="Aptos Narrow"/>
                <w:color w:val="000000"/>
                <w:lang w:val="en-AU" w:eastAsia="en-AU"/>
              </w:rPr>
              <w:t xml:space="preserve">                            81,076,689,000 </w:t>
            </w:r>
          </w:p>
        </w:tc>
        <w:tc>
          <w:tcPr>
            <w:tcW w:w="168" w:type="pct"/>
            <w:tcBorders>
              <w:top w:val="nil"/>
              <w:left w:val="nil"/>
              <w:bottom w:val="nil"/>
              <w:right w:val="nil"/>
            </w:tcBorders>
            <w:shd w:val="clear" w:color="000000" w:fill="DAE9F8"/>
            <w:noWrap/>
            <w:vAlign w:val="bottom"/>
            <w:hideMark/>
          </w:tcPr>
          <w:p w14:paraId="63FC0D1A" w14:textId="77777777" w:rsidR="00F34F4E" w:rsidRPr="00F34F4E" w:rsidRDefault="00F34F4E" w:rsidP="00F34F4E">
            <w:pPr>
              <w:widowControl/>
              <w:rPr>
                <w:rFonts w:ascii="Aptos Narrow" w:hAnsi="Aptos Narrow"/>
                <w:color w:val="000000"/>
                <w:lang w:val="en-AU" w:eastAsia="en-AU"/>
              </w:rPr>
            </w:pPr>
            <w:r w:rsidRPr="00F34F4E">
              <w:rPr>
                <w:rFonts w:ascii="Aptos Narrow" w:hAnsi="Aptos Narrow"/>
                <w:color w:val="000000"/>
                <w:lang w:val="en-AU" w:eastAsia="en-AU"/>
              </w:rPr>
              <w:t> </w:t>
            </w:r>
          </w:p>
        </w:tc>
        <w:tc>
          <w:tcPr>
            <w:tcW w:w="417" w:type="pct"/>
            <w:vMerge/>
            <w:tcBorders>
              <w:top w:val="single" w:sz="8" w:space="0" w:color="auto"/>
              <w:left w:val="single" w:sz="8" w:space="0" w:color="auto"/>
              <w:bottom w:val="single" w:sz="8" w:space="0" w:color="000000"/>
              <w:right w:val="single" w:sz="8" w:space="0" w:color="auto"/>
            </w:tcBorders>
            <w:vAlign w:val="center"/>
            <w:hideMark/>
          </w:tcPr>
          <w:p w14:paraId="578F8120" w14:textId="77777777" w:rsidR="00F34F4E" w:rsidRPr="00F34F4E" w:rsidRDefault="00F34F4E" w:rsidP="00F34F4E">
            <w:pPr>
              <w:widowControl/>
              <w:rPr>
                <w:rFonts w:ascii="Aptos Narrow" w:hAnsi="Aptos Narrow"/>
                <w:b/>
                <w:bCs/>
                <w:color w:val="000000"/>
                <w:lang w:val="en-AU" w:eastAsia="en-AU"/>
              </w:rPr>
            </w:pPr>
          </w:p>
        </w:tc>
      </w:tr>
      <w:tr w:rsidR="00F34F4E" w:rsidRPr="00F34F4E" w14:paraId="66C9EF30" w14:textId="77777777" w:rsidTr="00F34F4E">
        <w:trPr>
          <w:trHeight w:val="308"/>
        </w:trPr>
        <w:tc>
          <w:tcPr>
            <w:tcW w:w="416" w:type="pct"/>
            <w:tcBorders>
              <w:top w:val="nil"/>
              <w:left w:val="single" w:sz="8" w:space="0" w:color="auto"/>
              <w:bottom w:val="nil"/>
              <w:right w:val="nil"/>
            </w:tcBorders>
            <w:shd w:val="clear" w:color="000000" w:fill="DAE9F8"/>
            <w:noWrap/>
            <w:vAlign w:val="bottom"/>
            <w:hideMark/>
          </w:tcPr>
          <w:p w14:paraId="0133B24B" w14:textId="77777777" w:rsidR="00F34F4E" w:rsidRPr="00F34F4E" w:rsidRDefault="00F34F4E" w:rsidP="00F34F4E">
            <w:pPr>
              <w:widowControl/>
              <w:rPr>
                <w:rFonts w:ascii="Aptos Narrow" w:hAnsi="Aptos Narrow"/>
                <w:color w:val="000000"/>
                <w:lang w:val="en-AU" w:eastAsia="en-AU"/>
              </w:rPr>
            </w:pPr>
            <w:r w:rsidRPr="00F34F4E">
              <w:rPr>
                <w:rFonts w:ascii="Aptos Narrow" w:hAnsi="Aptos Narrow"/>
                <w:color w:val="000000"/>
                <w:lang w:val="en-AU" w:eastAsia="en-AU"/>
              </w:rPr>
              <w:t> </w:t>
            </w:r>
          </w:p>
        </w:tc>
        <w:tc>
          <w:tcPr>
            <w:tcW w:w="1551" w:type="pct"/>
            <w:tcBorders>
              <w:top w:val="nil"/>
              <w:left w:val="nil"/>
              <w:bottom w:val="nil"/>
              <w:right w:val="nil"/>
            </w:tcBorders>
            <w:shd w:val="clear" w:color="000000" w:fill="DAE9F8"/>
            <w:noWrap/>
            <w:vAlign w:val="bottom"/>
            <w:hideMark/>
          </w:tcPr>
          <w:p w14:paraId="374B94F4" w14:textId="77777777" w:rsidR="00F34F4E" w:rsidRPr="00F34F4E" w:rsidRDefault="00F34F4E" w:rsidP="00F34F4E">
            <w:pPr>
              <w:widowControl/>
              <w:rPr>
                <w:rFonts w:ascii="Aptos Narrow" w:hAnsi="Aptos Narrow"/>
                <w:color w:val="000000"/>
                <w:lang w:val="en-AU" w:eastAsia="en-AU"/>
              </w:rPr>
            </w:pPr>
            <w:r w:rsidRPr="00F34F4E">
              <w:rPr>
                <w:rFonts w:ascii="Aptos Narrow" w:hAnsi="Aptos Narrow"/>
                <w:color w:val="000000"/>
                <w:lang w:val="en-AU" w:eastAsia="en-AU"/>
              </w:rPr>
              <w:t> </w:t>
            </w:r>
          </w:p>
        </w:tc>
        <w:tc>
          <w:tcPr>
            <w:tcW w:w="168" w:type="pct"/>
            <w:tcBorders>
              <w:top w:val="nil"/>
              <w:left w:val="nil"/>
              <w:bottom w:val="nil"/>
              <w:right w:val="nil"/>
            </w:tcBorders>
            <w:shd w:val="clear" w:color="000000" w:fill="DAE9F8"/>
            <w:noWrap/>
            <w:vAlign w:val="bottom"/>
            <w:hideMark/>
          </w:tcPr>
          <w:p w14:paraId="699E26D6" w14:textId="77777777" w:rsidR="00F34F4E" w:rsidRPr="00F34F4E" w:rsidRDefault="00F34F4E" w:rsidP="00F34F4E">
            <w:pPr>
              <w:widowControl/>
              <w:rPr>
                <w:rFonts w:ascii="Aptos Narrow" w:hAnsi="Aptos Narrow"/>
                <w:color w:val="000000"/>
                <w:lang w:val="en-AU" w:eastAsia="en-AU"/>
              </w:rPr>
            </w:pPr>
            <w:r w:rsidRPr="00F34F4E">
              <w:rPr>
                <w:rFonts w:ascii="Aptos Narrow" w:hAnsi="Aptos Narrow"/>
                <w:color w:val="000000"/>
                <w:lang w:val="en-AU" w:eastAsia="en-AU"/>
              </w:rPr>
              <w:t> </w:t>
            </w:r>
          </w:p>
        </w:tc>
        <w:tc>
          <w:tcPr>
            <w:tcW w:w="698" w:type="pct"/>
            <w:tcBorders>
              <w:top w:val="nil"/>
              <w:left w:val="nil"/>
              <w:bottom w:val="nil"/>
              <w:right w:val="nil"/>
            </w:tcBorders>
            <w:shd w:val="clear" w:color="000000" w:fill="DAE9F8"/>
            <w:noWrap/>
            <w:vAlign w:val="bottom"/>
            <w:hideMark/>
          </w:tcPr>
          <w:p w14:paraId="7344CF02" w14:textId="77777777" w:rsidR="00F34F4E" w:rsidRPr="00F34F4E" w:rsidRDefault="00F34F4E" w:rsidP="00F34F4E">
            <w:pPr>
              <w:widowControl/>
              <w:rPr>
                <w:rFonts w:ascii="Aptos Narrow" w:hAnsi="Aptos Narrow"/>
                <w:color w:val="000000"/>
                <w:lang w:val="en-AU" w:eastAsia="en-AU"/>
              </w:rPr>
            </w:pPr>
            <w:r w:rsidRPr="00F34F4E">
              <w:rPr>
                <w:rFonts w:ascii="Aptos Narrow" w:hAnsi="Aptos Narrow"/>
                <w:color w:val="000000"/>
                <w:lang w:val="en-AU" w:eastAsia="en-AU"/>
              </w:rPr>
              <w:t> </w:t>
            </w:r>
          </w:p>
        </w:tc>
        <w:tc>
          <w:tcPr>
            <w:tcW w:w="168" w:type="pct"/>
            <w:tcBorders>
              <w:top w:val="nil"/>
              <w:left w:val="nil"/>
              <w:bottom w:val="nil"/>
              <w:right w:val="nil"/>
            </w:tcBorders>
            <w:shd w:val="clear" w:color="000000" w:fill="DAE9F8"/>
            <w:noWrap/>
            <w:vAlign w:val="bottom"/>
            <w:hideMark/>
          </w:tcPr>
          <w:p w14:paraId="31C675D1" w14:textId="77777777" w:rsidR="00F34F4E" w:rsidRPr="00F34F4E" w:rsidRDefault="00F34F4E" w:rsidP="00F34F4E">
            <w:pPr>
              <w:widowControl/>
              <w:rPr>
                <w:rFonts w:ascii="Aptos Narrow" w:hAnsi="Aptos Narrow"/>
                <w:color w:val="000000"/>
                <w:lang w:val="en-AU" w:eastAsia="en-AU"/>
              </w:rPr>
            </w:pPr>
            <w:r w:rsidRPr="00F34F4E">
              <w:rPr>
                <w:rFonts w:ascii="Aptos Narrow" w:hAnsi="Aptos Narrow"/>
                <w:color w:val="000000"/>
                <w:lang w:val="en-AU" w:eastAsia="en-AU"/>
              </w:rPr>
              <w:t> </w:t>
            </w:r>
          </w:p>
        </w:tc>
        <w:tc>
          <w:tcPr>
            <w:tcW w:w="1414" w:type="pct"/>
            <w:tcBorders>
              <w:top w:val="nil"/>
              <w:left w:val="nil"/>
              <w:bottom w:val="single" w:sz="4" w:space="0" w:color="auto"/>
              <w:right w:val="nil"/>
            </w:tcBorders>
            <w:shd w:val="clear" w:color="000000" w:fill="DAE9F8"/>
            <w:noWrap/>
            <w:vAlign w:val="bottom"/>
            <w:hideMark/>
          </w:tcPr>
          <w:p w14:paraId="25A29098" w14:textId="77777777" w:rsidR="00F34F4E" w:rsidRPr="00F34F4E" w:rsidRDefault="00F34F4E" w:rsidP="00F34F4E">
            <w:pPr>
              <w:widowControl/>
              <w:rPr>
                <w:rFonts w:ascii="Aptos Narrow" w:hAnsi="Aptos Narrow"/>
                <w:color w:val="000000"/>
                <w:u w:val="single"/>
                <w:lang w:val="en-AU" w:eastAsia="en-AU"/>
              </w:rPr>
            </w:pPr>
            <w:r w:rsidRPr="00F34F4E">
              <w:rPr>
                <w:rFonts w:ascii="Aptos Narrow" w:hAnsi="Aptos Narrow"/>
                <w:color w:val="000000"/>
                <w:u w:val="single"/>
                <w:lang w:val="en-AU" w:eastAsia="en-AU"/>
              </w:rPr>
              <w:t> </w:t>
            </w:r>
          </w:p>
        </w:tc>
        <w:tc>
          <w:tcPr>
            <w:tcW w:w="168" w:type="pct"/>
            <w:tcBorders>
              <w:top w:val="nil"/>
              <w:left w:val="nil"/>
              <w:bottom w:val="nil"/>
              <w:right w:val="nil"/>
            </w:tcBorders>
            <w:shd w:val="clear" w:color="000000" w:fill="DAE9F8"/>
            <w:noWrap/>
            <w:vAlign w:val="bottom"/>
            <w:hideMark/>
          </w:tcPr>
          <w:p w14:paraId="6891DD80" w14:textId="77777777" w:rsidR="00F34F4E" w:rsidRPr="00F34F4E" w:rsidRDefault="00F34F4E" w:rsidP="00F34F4E">
            <w:pPr>
              <w:widowControl/>
              <w:rPr>
                <w:rFonts w:ascii="Aptos Narrow" w:hAnsi="Aptos Narrow"/>
                <w:color w:val="000000"/>
                <w:lang w:val="en-AU" w:eastAsia="en-AU"/>
              </w:rPr>
            </w:pPr>
            <w:r w:rsidRPr="00F34F4E">
              <w:rPr>
                <w:rFonts w:ascii="Aptos Narrow" w:hAnsi="Aptos Narrow"/>
                <w:color w:val="000000"/>
                <w:lang w:val="en-AU" w:eastAsia="en-AU"/>
              </w:rPr>
              <w:t> </w:t>
            </w:r>
          </w:p>
        </w:tc>
        <w:tc>
          <w:tcPr>
            <w:tcW w:w="417" w:type="pct"/>
            <w:tcBorders>
              <w:top w:val="nil"/>
              <w:left w:val="nil"/>
              <w:bottom w:val="nil"/>
              <w:right w:val="single" w:sz="8" w:space="0" w:color="auto"/>
            </w:tcBorders>
            <w:shd w:val="clear" w:color="000000" w:fill="DAE9F8"/>
            <w:noWrap/>
            <w:vAlign w:val="bottom"/>
            <w:hideMark/>
          </w:tcPr>
          <w:p w14:paraId="3EEB5FE0" w14:textId="77777777" w:rsidR="00F34F4E" w:rsidRPr="00F34F4E" w:rsidRDefault="00F34F4E" w:rsidP="00F34F4E">
            <w:pPr>
              <w:widowControl/>
              <w:rPr>
                <w:rFonts w:ascii="Aptos Narrow" w:hAnsi="Aptos Narrow"/>
                <w:color w:val="000000"/>
                <w:lang w:val="en-AU" w:eastAsia="en-AU"/>
              </w:rPr>
            </w:pPr>
            <w:r w:rsidRPr="00F34F4E">
              <w:rPr>
                <w:rFonts w:ascii="Aptos Narrow" w:hAnsi="Aptos Narrow"/>
                <w:color w:val="000000"/>
                <w:lang w:val="en-AU" w:eastAsia="en-AU"/>
              </w:rPr>
              <w:t> </w:t>
            </w:r>
          </w:p>
        </w:tc>
      </w:tr>
      <w:tr w:rsidR="00F34F4E" w:rsidRPr="00F34F4E" w14:paraId="31183006" w14:textId="77777777" w:rsidTr="00F34F4E">
        <w:trPr>
          <w:trHeight w:val="293"/>
        </w:trPr>
        <w:tc>
          <w:tcPr>
            <w:tcW w:w="416" w:type="pct"/>
            <w:tcBorders>
              <w:top w:val="nil"/>
              <w:left w:val="single" w:sz="8" w:space="0" w:color="auto"/>
              <w:bottom w:val="nil"/>
              <w:right w:val="nil"/>
            </w:tcBorders>
            <w:shd w:val="clear" w:color="000000" w:fill="DAE9F8"/>
            <w:noWrap/>
            <w:vAlign w:val="bottom"/>
            <w:hideMark/>
          </w:tcPr>
          <w:p w14:paraId="6BE9E3F8" w14:textId="77777777" w:rsidR="00F34F4E" w:rsidRPr="00F34F4E" w:rsidRDefault="00F34F4E" w:rsidP="00F34F4E">
            <w:pPr>
              <w:widowControl/>
              <w:rPr>
                <w:rFonts w:ascii="Aptos Narrow" w:hAnsi="Aptos Narrow"/>
                <w:color w:val="000000"/>
                <w:lang w:val="en-AU" w:eastAsia="en-AU"/>
              </w:rPr>
            </w:pPr>
            <w:r w:rsidRPr="00F34F4E">
              <w:rPr>
                <w:rFonts w:ascii="Aptos Narrow" w:hAnsi="Aptos Narrow"/>
                <w:color w:val="000000"/>
                <w:lang w:val="en-AU" w:eastAsia="en-AU"/>
              </w:rPr>
              <w:t> </w:t>
            </w:r>
          </w:p>
        </w:tc>
        <w:tc>
          <w:tcPr>
            <w:tcW w:w="1551" w:type="pct"/>
            <w:tcBorders>
              <w:top w:val="nil"/>
              <w:left w:val="nil"/>
              <w:bottom w:val="nil"/>
              <w:right w:val="nil"/>
            </w:tcBorders>
            <w:shd w:val="clear" w:color="000000" w:fill="DAE9F8"/>
            <w:noWrap/>
            <w:vAlign w:val="bottom"/>
            <w:hideMark/>
          </w:tcPr>
          <w:p w14:paraId="06DB91A4" w14:textId="77777777" w:rsidR="00F34F4E" w:rsidRPr="00F34F4E" w:rsidRDefault="00F34F4E" w:rsidP="00F34F4E">
            <w:pPr>
              <w:widowControl/>
              <w:rPr>
                <w:rFonts w:ascii="Aptos Narrow" w:hAnsi="Aptos Narrow"/>
                <w:color w:val="000000"/>
                <w:lang w:val="en-AU" w:eastAsia="en-AU"/>
              </w:rPr>
            </w:pPr>
            <w:r w:rsidRPr="00F34F4E">
              <w:rPr>
                <w:rFonts w:ascii="Aptos Narrow" w:hAnsi="Aptos Narrow"/>
                <w:color w:val="000000"/>
                <w:lang w:val="en-AU" w:eastAsia="en-AU"/>
              </w:rPr>
              <w:t> </w:t>
            </w:r>
          </w:p>
        </w:tc>
        <w:tc>
          <w:tcPr>
            <w:tcW w:w="168" w:type="pct"/>
            <w:tcBorders>
              <w:top w:val="nil"/>
              <w:left w:val="nil"/>
              <w:bottom w:val="nil"/>
              <w:right w:val="nil"/>
            </w:tcBorders>
            <w:shd w:val="clear" w:color="000000" w:fill="DAE9F8"/>
            <w:noWrap/>
            <w:vAlign w:val="bottom"/>
            <w:hideMark/>
          </w:tcPr>
          <w:p w14:paraId="306EED76" w14:textId="77777777" w:rsidR="00F34F4E" w:rsidRPr="00F34F4E" w:rsidRDefault="00F34F4E" w:rsidP="00F34F4E">
            <w:pPr>
              <w:widowControl/>
              <w:rPr>
                <w:rFonts w:ascii="Aptos Narrow" w:hAnsi="Aptos Narrow"/>
                <w:color w:val="000000"/>
                <w:lang w:val="en-AU" w:eastAsia="en-AU"/>
              </w:rPr>
            </w:pPr>
            <w:r w:rsidRPr="00F34F4E">
              <w:rPr>
                <w:rFonts w:ascii="Aptos Narrow" w:hAnsi="Aptos Narrow"/>
                <w:color w:val="000000"/>
                <w:lang w:val="en-AU" w:eastAsia="en-AU"/>
              </w:rPr>
              <w:t> </w:t>
            </w:r>
          </w:p>
        </w:tc>
        <w:tc>
          <w:tcPr>
            <w:tcW w:w="698" w:type="pct"/>
            <w:tcBorders>
              <w:top w:val="nil"/>
              <w:left w:val="nil"/>
              <w:bottom w:val="nil"/>
              <w:right w:val="nil"/>
            </w:tcBorders>
            <w:shd w:val="clear" w:color="000000" w:fill="DAE9F8"/>
            <w:noWrap/>
            <w:vAlign w:val="bottom"/>
            <w:hideMark/>
          </w:tcPr>
          <w:p w14:paraId="2A989A24" w14:textId="77777777" w:rsidR="00F34F4E" w:rsidRPr="00F34F4E" w:rsidRDefault="00F34F4E" w:rsidP="00F34F4E">
            <w:pPr>
              <w:widowControl/>
              <w:rPr>
                <w:rFonts w:ascii="Aptos Narrow" w:hAnsi="Aptos Narrow"/>
                <w:color w:val="000000"/>
                <w:lang w:val="en-AU" w:eastAsia="en-AU"/>
              </w:rPr>
            </w:pPr>
            <w:r w:rsidRPr="00F34F4E">
              <w:rPr>
                <w:rFonts w:ascii="Aptos Narrow" w:hAnsi="Aptos Narrow"/>
                <w:color w:val="000000"/>
                <w:lang w:val="en-AU" w:eastAsia="en-AU"/>
              </w:rPr>
              <w:t> </w:t>
            </w:r>
          </w:p>
        </w:tc>
        <w:tc>
          <w:tcPr>
            <w:tcW w:w="168" w:type="pct"/>
            <w:tcBorders>
              <w:top w:val="nil"/>
              <w:left w:val="nil"/>
              <w:bottom w:val="nil"/>
              <w:right w:val="nil"/>
            </w:tcBorders>
            <w:shd w:val="clear" w:color="000000" w:fill="DAE9F8"/>
            <w:noWrap/>
            <w:vAlign w:val="bottom"/>
            <w:hideMark/>
          </w:tcPr>
          <w:p w14:paraId="3B5E1B7D" w14:textId="77777777" w:rsidR="00F34F4E" w:rsidRPr="00F34F4E" w:rsidRDefault="00F34F4E" w:rsidP="00F34F4E">
            <w:pPr>
              <w:widowControl/>
              <w:rPr>
                <w:rFonts w:ascii="Aptos Narrow" w:hAnsi="Aptos Narrow"/>
                <w:color w:val="000000"/>
                <w:lang w:val="en-AU" w:eastAsia="en-AU"/>
              </w:rPr>
            </w:pPr>
            <w:r w:rsidRPr="00F34F4E">
              <w:rPr>
                <w:rFonts w:ascii="Aptos Narrow" w:hAnsi="Aptos Narrow"/>
                <w:color w:val="000000"/>
                <w:lang w:val="en-AU" w:eastAsia="en-AU"/>
              </w:rPr>
              <w:t> </w:t>
            </w:r>
          </w:p>
        </w:tc>
        <w:tc>
          <w:tcPr>
            <w:tcW w:w="1414" w:type="pct"/>
            <w:tcBorders>
              <w:top w:val="nil"/>
              <w:left w:val="nil"/>
              <w:bottom w:val="nil"/>
              <w:right w:val="nil"/>
            </w:tcBorders>
            <w:shd w:val="clear" w:color="000000" w:fill="DAE9F8"/>
            <w:noWrap/>
            <w:vAlign w:val="bottom"/>
            <w:hideMark/>
          </w:tcPr>
          <w:p w14:paraId="24515E08" w14:textId="77777777" w:rsidR="00F34F4E" w:rsidRPr="00F34F4E" w:rsidRDefault="00F34F4E" w:rsidP="00F34F4E">
            <w:pPr>
              <w:widowControl/>
              <w:rPr>
                <w:rFonts w:ascii="Aptos Narrow" w:hAnsi="Aptos Narrow"/>
                <w:color w:val="000000"/>
                <w:lang w:val="en-AU" w:eastAsia="en-AU"/>
              </w:rPr>
            </w:pPr>
            <w:r w:rsidRPr="00F34F4E">
              <w:rPr>
                <w:rFonts w:ascii="Aptos Narrow" w:hAnsi="Aptos Narrow"/>
                <w:color w:val="000000"/>
                <w:lang w:val="en-AU" w:eastAsia="en-AU"/>
              </w:rPr>
              <w:t> </w:t>
            </w:r>
          </w:p>
        </w:tc>
        <w:tc>
          <w:tcPr>
            <w:tcW w:w="168" w:type="pct"/>
            <w:tcBorders>
              <w:top w:val="nil"/>
              <w:left w:val="nil"/>
              <w:bottom w:val="nil"/>
              <w:right w:val="nil"/>
            </w:tcBorders>
            <w:shd w:val="clear" w:color="000000" w:fill="DAE9F8"/>
            <w:noWrap/>
            <w:vAlign w:val="bottom"/>
            <w:hideMark/>
          </w:tcPr>
          <w:p w14:paraId="609127A7" w14:textId="77777777" w:rsidR="00F34F4E" w:rsidRPr="00F34F4E" w:rsidRDefault="00F34F4E" w:rsidP="00F34F4E">
            <w:pPr>
              <w:widowControl/>
              <w:rPr>
                <w:rFonts w:ascii="Aptos Narrow" w:hAnsi="Aptos Narrow"/>
                <w:color w:val="000000"/>
                <w:lang w:val="en-AU" w:eastAsia="en-AU"/>
              </w:rPr>
            </w:pPr>
            <w:r w:rsidRPr="00F34F4E">
              <w:rPr>
                <w:rFonts w:ascii="Aptos Narrow" w:hAnsi="Aptos Narrow"/>
                <w:color w:val="000000"/>
                <w:lang w:val="en-AU" w:eastAsia="en-AU"/>
              </w:rPr>
              <w:t> </w:t>
            </w:r>
          </w:p>
        </w:tc>
        <w:tc>
          <w:tcPr>
            <w:tcW w:w="417" w:type="pct"/>
            <w:tcBorders>
              <w:top w:val="nil"/>
              <w:left w:val="nil"/>
              <w:bottom w:val="nil"/>
              <w:right w:val="single" w:sz="8" w:space="0" w:color="auto"/>
            </w:tcBorders>
            <w:shd w:val="clear" w:color="000000" w:fill="DAE9F8"/>
            <w:noWrap/>
            <w:vAlign w:val="bottom"/>
            <w:hideMark/>
          </w:tcPr>
          <w:p w14:paraId="3BAB2E33" w14:textId="77777777" w:rsidR="00F34F4E" w:rsidRPr="00F34F4E" w:rsidRDefault="00F34F4E" w:rsidP="00F34F4E">
            <w:pPr>
              <w:widowControl/>
              <w:rPr>
                <w:rFonts w:ascii="Aptos Narrow" w:hAnsi="Aptos Narrow"/>
                <w:color w:val="000000"/>
                <w:lang w:val="en-AU" w:eastAsia="en-AU"/>
              </w:rPr>
            </w:pPr>
            <w:r w:rsidRPr="00F34F4E">
              <w:rPr>
                <w:rFonts w:ascii="Aptos Narrow" w:hAnsi="Aptos Narrow"/>
                <w:color w:val="000000"/>
                <w:lang w:val="en-AU" w:eastAsia="en-AU"/>
              </w:rPr>
              <w:t> </w:t>
            </w:r>
          </w:p>
        </w:tc>
      </w:tr>
      <w:tr w:rsidR="00F34F4E" w:rsidRPr="00F34F4E" w14:paraId="4C14F344" w14:textId="77777777" w:rsidTr="00F34F4E">
        <w:trPr>
          <w:trHeight w:val="293"/>
        </w:trPr>
        <w:tc>
          <w:tcPr>
            <w:tcW w:w="1968" w:type="pct"/>
            <w:gridSpan w:val="2"/>
            <w:tcBorders>
              <w:top w:val="single" w:sz="8" w:space="0" w:color="auto"/>
              <w:left w:val="single" w:sz="8" w:space="0" w:color="auto"/>
              <w:bottom w:val="single" w:sz="8" w:space="0" w:color="auto"/>
              <w:right w:val="single" w:sz="8" w:space="0" w:color="000000"/>
            </w:tcBorders>
            <w:shd w:val="clear" w:color="000000" w:fill="83E28E"/>
            <w:noWrap/>
            <w:vAlign w:val="bottom"/>
            <w:hideMark/>
          </w:tcPr>
          <w:p w14:paraId="07F71353" w14:textId="77777777" w:rsidR="00F34F4E" w:rsidRPr="00F34F4E" w:rsidRDefault="00F34F4E" w:rsidP="00F34F4E">
            <w:pPr>
              <w:widowControl/>
              <w:jc w:val="center"/>
              <w:rPr>
                <w:rFonts w:ascii="Aptos Narrow" w:hAnsi="Aptos Narrow"/>
                <w:b/>
                <w:bCs/>
                <w:color w:val="000000"/>
                <w:lang w:val="en-AU" w:eastAsia="en-AU"/>
              </w:rPr>
            </w:pPr>
            <w:r w:rsidRPr="00F34F4E">
              <w:rPr>
                <w:rFonts w:ascii="Aptos Narrow" w:hAnsi="Aptos Narrow"/>
                <w:b/>
                <w:bCs/>
                <w:color w:val="000000"/>
                <w:lang w:val="en-AU" w:eastAsia="en-AU"/>
              </w:rPr>
              <w:t xml:space="preserve">Sistema Dupont: </w:t>
            </w:r>
          </w:p>
        </w:tc>
        <w:tc>
          <w:tcPr>
            <w:tcW w:w="168" w:type="pct"/>
            <w:tcBorders>
              <w:top w:val="nil"/>
              <w:left w:val="nil"/>
              <w:bottom w:val="nil"/>
              <w:right w:val="nil"/>
            </w:tcBorders>
            <w:shd w:val="clear" w:color="000000" w:fill="DAE9F8"/>
            <w:noWrap/>
            <w:vAlign w:val="bottom"/>
            <w:hideMark/>
          </w:tcPr>
          <w:p w14:paraId="2CAD1306" w14:textId="77777777" w:rsidR="00F34F4E" w:rsidRPr="00F34F4E" w:rsidRDefault="00F34F4E" w:rsidP="00F34F4E">
            <w:pPr>
              <w:widowControl/>
              <w:rPr>
                <w:rFonts w:ascii="Aptos Narrow" w:hAnsi="Aptos Narrow"/>
                <w:color w:val="000000"/>
                <w:lang w:val="en-AU" w:eastAsia="en-AU"/>
              </w:rPr>
            </w:pPr>
            <w:r w:rsidRPr="00F34F4E">
              <w:rPr>
                <w:rFonts w:ascii="Aptos Narrow" w:hAnsi="Aptos Narrow"/>
                <w:color w:val="000000"/>
                <w:lang w:val="en-AU" w:eastAsia="en-AU"/>
              </w:rPr>
              <w:t> </w:t>
            </w:r>
          </w:p>
        </w:tc>
        <w:tc>
          <w:tcPr>
            <w:tcW w:w="698" w:type="pct"/>
            <w:tcBorders>
              <w:top w:val="nil"/>
              <w:left w:val="nil"/>
              <w:bottom w:val="nil"/>
              <w:right w:val="nil"/>
            </w:tcBorders>
            <w:shd w:val="clear" w:color="000000" w:fill="DAE9F8"/>
            <w:noWrap/>
            <w:vAlign w:val="bottom"/>
            <w:hideMark/>
          </w:tcPr>
          <w:p w14:paraId="06BF85AE" w14:textId="77777777" w:rsidR="00F34F4E" w:rsidRPr="00F34F4E" w:rsidRDefault="00F34F4E" w:rsidP="00F34F4E">
            <w:pPr>
              <w:widowControl/>
              <w:rPr>
                <w:rFonts w:ascii="Aptos Narrow" w:hAnsi="Aptos Narrow"/>
                <w:color w:val="000000"/>
                <w:lang w:val="en-AU" w:eastAsia="en-AU"/>
              </w:rPr>
            </w:pPr>
            <w:r w:rsidRPr="00F34F4E">
              <w:rPr>
                <w:rFonts w:ascii="Aptos Narrow" w:hAnsi="Aptos Narrow"/>
                <w:color w:val="000000"/>
                <w:lang w:val="en-AU" w:eastAsia="en-AU"/>
              </w:rPr>
              <w:t> </w:t>
            </w:r>
          </w:p>
        </w:tc>
        <w:tc>
          <w:tcPr>
            <w:tcW w:w="168" w:type="pct"/>
            <w:tcBorders>
              <w:top w:val="nil"/>
              <w:left w:val="nil"/>
              <w:bottom w:val="nil"/>
              <w:right w:val="nil"/>
            </w:tcBorders>
            <w:shd w:val="clear" w:color="000000" w:fill="DAE9F8"/>
            <w:noWrap/>
            <w:vAlign w:val="bottom"/>
            <w:hideMark/>
          </w:tcPr>
          <w:p w14:paraId="7C781609" w14:textId="77777777" w:rsidR="00F34F4E" w:rsidRPr="00F34F4E" w:rsidRDefault="00F34F4E" w:rsidP="00F34F4E">
            <w:pPr>
              <w:widowControl/>
              <w:rPr>
                <w:rFonts w:ascii="Aptos Narrow" w:hAnsi="Aptos Narrow"/>
                <w:color w:val="000000"/>
                <w:lang w:val="en-AU" w:eastAsia="en-AU"/>
              </w:rPr>
            </w:pPr>
            <w:r w:rsidRPr="00F34F4E">
              <w:rPr>
                <w:rFonts w:ascii="Aptos Narrow" w:hAnsi="Aptos Narrow"/>
                <w:color w:val="000000"/>
                <w:lang w:val="en-AU" w:eastAsia="en-AU"/>
              </w:rPr>
              <w:t> </w:t>
            </w:r>
          </w:p>
        </w:tc>
        <w:tc>
          <w:tcPr>
            <w:tcW w:w="1414" w:type="pct"/>
            <w:tcBorders>
              <w:top w:val="single" w:sz="8" w:space="0" w:color="auto"/>
              <w:left w:val="single" w:sz="8" w:space="0" w:color="auto"/>
              <w:bottom w:val="single" w:sz="8" w:space="0" w:color="auto"/>
              <w:right w:val="single" w:sz="8" w:space="0" w:color="auto"/>
            </w:tcBorders>
            <w:shd w:val="clear" w:color="000000" w:fill="83E28E"/>
            <w:noWrap/>
            <w:vAlign w:val="bottom"/>
            <w:hideMark/>
          </w:tcPr>
          <w:p w14:paraId="25F24F75" w14:textId="77777777" w:rsidR="00F34F4E" w:rsidRPr="00F34F4E" w:rsidRDefault="00F34F4E" w:rsidP="00F34F4E">
            <w:pPr>
              <w:widowControl/>
              <w:jc w:val="center"/>
              <w:rPr>
                <w:rFonts w:ascii="Aptos Narrow" w:hAnsi="Aptos Narrow"/>
                <w:b/>
                <w:bCs/>
                <w:i/>
                <w:iCs/>
                <w:color w:val="000000"/>
                <w:lang w:val="en-AU" w:eastAsia="en-AU"/>
              </w:rPr>
            </w:pPr>
            <w:r w:rsidRPr="00F34F4E">
              <w:rPr>
                <w:rFonts w:ascii="Aptos Narrow" w:hAnsi="Aptos Narrow"/>
                <w:b/>
                <w:bCs/>
                <w:i/>
                <w:iCs/>
                <w:color w:val="000000"/>
                <w:lang w:val="en-AU" w:eastAsia="en-AU"/>
              </w:rPr>
              <w:t>3.51%</w:t>
            </w:r>
          </w:p>
        </w:tc>
        <w:tc>
          <w:tcPr>
            <w:tcW w:w="168" w:type="pct"/>
            <w:tcBorders>
              <w:top w:val="nil"/>
              <w:left w:val="nil"/>
              <w:bottom w:val="nil"/>
              <w:right w:val="nil"/>
            </w:tcBorders>
            <w:shd w:val="clear" w:color="000000" w:fill="DAE9F8"/>
            <w:noWrap/>
            <w:vAlign w:val="bottom"/>
            <w:hideMark/>
          </w:tcPr>
          <w:p w14:paraId="5BDEFC77" w14:textId="77777777" w:rsidR="00F34F4E" w:rsidRPr="00F34F4E" w:rsidRDefault="00F34F4E" w:rsidP="00F34F4E">
            <w:pPr>
              <w:widowControl/>
              <w:rPr>
                <w:rFonts w:ascii="Aptos Narrow" w:hAnsi="Aptos Narrow"/>
                <w:color w:val="000000"/>
                <w:lang w:val="en-AU" w:eastAsia="en-AU"/>
              </w:rPr>
            </w:pPr>
            <w:r w:rsidRPr="00F34F4E">
              <w:rPr>
                <w:rFonts w:ascii="Aptos Narrow" w:hAnsi="Aptos Narrow"/>
                <w:color w:val="000000"/>
                <w:lang w:val="en-AU" w:eastAsia="en-AU"/>
              </w:rPr>
              <w:t> </w:t>
            </w:r>
          </w:p>
        </w:tc>
        <w:tc>
          <w:tcPr>
            <w:tcW w:w="417" w:type="pct"/>
            <w:tcBorders>
              <w:top w:val="nil"/>
              <w:left w:val="nil"/>
              <w:bottom w:val="nil"/>
              <w:right w:val="single" w:sz="8" w:space="0" w:color="auto"/>
            </w:tcBorders>
            <w:shd w:val="clear" w:color="000000" w:fill="DAE9F8"/>
            <w:noWrap/>
            <w:vAlign w:val="bottom"/>
            <w:hideMark/>
          </w:tcPr>
          <w:p w14:paraId="14884D94" w14:textId="77777777" w:rsidR="00F34F4E" w:rsidRPr="00F34F4E" w:rsidRDefault="00F34F4E" w:rsidP="00F34F4E">
            <w:pPr>
              <w:widowControl/>
              <w:rPr>
                <w:rFonts w:ascii="Aptos Narrow" w:hAnsi="Aptos Narrow"/>
                <w:color w:val="000000"/>
                <w:lang w:val="en-AU" w:eastAsia="en-AU"/>
              </w:rPr>
            </w:pPr>
            <w:r w:rsidRPr="00F34F4E">
              <w:rPr>
                <w:rFonts w:ascii="Aptos Narrow" w:hAnsi="Aptos Narrow"/>
                <w:color w:val="000000"/>
                <w:lang w:val="en-AU" w:eastAsia="en-AU"/>
              </w:rPr>
              <w:t> </w:t>
            </w:r>
          </w:p>
        </w:tc>
      </w:tr>
    </w:tbl>
    <w:p w14:paraId="4F638719" w14:textId="77777777" w:rsidR="00F34F4E" w:rsidRDefault="00F34F4E" w:rsidP="00F34F4E">
      <w:pPr>
        <w:ind w:right="1984"/>
        <w:rPr>
          <w:noProof/>
        </w:rPr>
      </w:pPr>
    </w:p>
    <w:p w14:paraId="3842B3E2" w14:textId="0E6F7F74" w:rsidR="00F34F4E" w:rsidRDefault="00F34F4E" w:rsidP="00F34F4E">
      <w:pPr>
        <w:ind w:left="2160" w:right="1984" w:firstLine="720"/>
        <w:jc w:val="center"/>
        <w:rPr>
          <w:noProof/>
        </w:rPr>
      </w:pPr>
      <w:r>
        <w:rPr>
          <w:noProof/>
        </w:rPr>
        <w:t xml:space="preserve">Tabla </w:t>
      </w:r>
      <w:r>
        <w:rPr>
          <w:noProof/>
        </w:rPr>
        <w:t>10</w:t>
      </w:r>
      <w:r>
        <w:rPr>
          <w:noProof/>
        </w:rPr>
        <w:t>.</w:t>
      </w:r>
      <w:r w:rsidRPr="00A36476">
        <w:t xml:space="preserve"> </w:t>
      </w:r>
      <w:r w:rsidRPr="00F34F4E">
        <w:t>Método Dupont</w:t>
      </w:r>
    </w:p>
    <w:p w14:paraId="3AA8CB37" w14:textId="77777777" w:rsidR="001928E3" w:rsidRDefault="001928E3" w:rsidP="001928E3">
      <w:pPr>
        <w:pBdr>
          <w:top w:val="nil"/>
          <w:left w:val="nil"/>
          <w:bottom w:val="nil"/>
          <w:right w:val="nil"/>
          <w:between w:val="nil"/>
        </w:pBdr>
        <w:rPr>
          <w:i/>
          <w:color w:val="000000"/>
          <w:sz w:val="24"/>
          <w:szCs w:val="24"/>
        </w:rPr>
      </w:pPr>
    </w:p>
    <w:p w14:paraId="7888D35F" w14:textId="72EC64D5" w:rsidR="001928E3" w:rsidRDefault="001928E3" w:rsidP="001928E3">
      <w:pPr>
        <w:pStyle w:val="Heading2"/>
      </w:pPr>
      <w:r w:rsidRPr="001928E3">
        <w:t>Diagnostico financiero</w:t>
      </w:r>
    </w:p>
    <w:p w14:paraId="5ED697E1" w14:textId="77777777" w:rsidR="00F34F4E" w:rsidRDefault="00F34F4E" w:rsidP="00F34F4E">
      <w:pPr>
        <w:ind w:left="2160" w:right="1984" w:firstLine="720"/>
        <w:jc w:val="center"/>
      </w:pPr>
    </w:p>
    <w:p w14:paraId="698D8A8C" w14:textId="77777777" w:rsidR="00F34F4E" w:rsidRDefault="00F34F4E" w:rsidP="00F34F4E">
      <w:pPr>
        <w:ind w:left="2160" w:right="1984" w:firstLine="720"/>
        <w:jc w:val="center"/>
      </w:pPr>
    </w:p>
    <w:p w14:paraId="562BF7CA" w14:textId="77777777" w:rsidR="00542857" w:rsidRPr="00542857" w:rsidRDefault="00542857" w:rsidP="00542857">
      <w:pPr>
        <w:ind w:left="1698" w:right="1984"/>
      </w:pPr>
      <w:r w:rsidRPr="00542857">
        <w:t>Se compararon los ejercicios 2022 y 2023 para evaluar la eficiencia financiera de la empresa.</w:t>
      </w:r>
    </w:p>
    <w:p w14:paraId="6FCDE53C" w14:textId="77777777" w:rsidR="00542857" w:rsidRPr="00542857" w:rsidRDefault="00542857" w:rsidP="00542857">
      <w:pPr>
        <w:ind w:left="1698" w:right="1984"/>
      </w:pPr>
    </w:p>
    <w:p w14:paraId="48E01B5E" w14:textId="77777777" w:rsidR="00542857" w:rsidRPr="00542857" w:rsidRDefault="00542857" w:rsidP="00542857">
      <w:pPr>
        <w:ind w:left="1698" w:right="1984"/>
      </w:pPr>
      <w:r w:rsidRPr="00542857">
        <w:t xml:space="preserve">Resultados </w:t>
      </w:r>
      <w:proofErr w:type="spellStart"/>
      <w:r w:rsidRPr="00542857">
        <w:t>Operacionales:Ventas</w:t>
      </w:r>
      <w:proofErr w:type="spellEnd"/>
      <w:r w:rsidRPr="00542857">
        <w:t xml:space="preserve"> Netas 2022: $516.072.123.000 / 2023: $594.187.769.000 Crecimiento: +15,1%</w:t>
      </w:r>
    </w:p>
    <w:p w14:paraId="5886C6A1" w14:textId="77777777" w:rsidR="00542857" w:rsidRPr="00542857" w:rsidRDefault="00542857" w:rsidP="00542857">
      <w:pPr>
        <w:ind w:left="1698" w:right="1984"/>
      </w:pPr>
    </w:p>
    <w:p w14:paraId="457EF464" w14:textId="77777777" w:rsidR="00542857" w:rsidRPr="00542857" w:rsidRDefault="00542857" w:rsidP="00542857">
      <w:pPr>
        <w:ind w:left="1698" w:right="1984"/>
      </w:pPr>
      <w:r w:rsidRPr="00542857">
        <w:t>Utilidad Neta: 2022: $13.654.285.000 / 2023: $2.849.529.000 Disminución: -79,1%</w:t>
      </w:r>
    </w:p>
    <w:p w14:paraId="32727B5E" w14:textId="77777777" w:rsidR="00542857" w:rsidRPr="00542857" w:rsidRDefault="00542857" w:rsidP="00542857">
      <w:pPr>
        <w:ind w:left="1698" w:right="1984"/>
      </w:pPr>
    </w:p>
    <w:p w14:paraId="6CF39339" w14:textId="77777777" w:rsidR="00542857" w:rsidRPr="00542857" w:rsidRDefault="00542857" w:rsidP="00542857">
      <w:pPr>
        <w:ind w:left="1698" w:right="1984"/>
      </w:pPr>
    </w:p>
    <w:p w14:paraId="5763D5E3" w14:textId="77777777" w:rsidR="00542857" w:rsidRPr="00542857" w:rsidRDefault="00542857" w:rsidP="00542857">
      <w:pPr>
        <w:ind w:left="1698" w:right="1984"/>
      </w:pPr>
      <w:r w:rsidRPr="00542857">
        <w:t>Ratios de Rentabilidad: Margen Bruto 2022: $81.370.712.000 / $516.072.123.000 = 15,8%</w:t>
      </w:r>
    </w:p>
    <w:p w14:paraId="2C1139C3" w14:textId="09EEE6D1" w:rsidR="00542857" w:rsidRPr="00542857" w:rsidRDefault="00542857" w:rsidP="00542857">
      <w:pPr>
        <w:ind w:left="1698" w:right="1984"/>
      </w:pPr>
      <w:r w:rsidRPr="00542857">
        <w:t xml:space="preserve">                                                      </w:t>
      </w:r>
      <w:r>
        <w:tab/>
        <w:t xml:space="preserve">  </w:t>
      </w:r>
      <w:r w:rsidRPr="00542857">
        <w:t>2023: $90.636.700.000 / $594.187.769.000 = 15,3%</w:t>
      </w:r>
    </w:p>
    <w:p w14:paraId="2BE1AE94" w14:textId="6F6C237C" w:rsidR="00542857" w:rsidRPr="00542857" w:rsidRDefault="00542857" w:rsidP="00542857">
      <w:pPr>
        <w:ind w:left="1698" w:right="1984"/>
      </w:pPr>
      <w:r w:rsidRPr="00542857">
        <w:t xml:space="preserve">                                                      </w:t>
      </w:r>
      <w:r>
        <w:t xml:space="preserve">         </w:t>
      </w:r>
      <w:r w:rsidRPr="00542857">
        <w:t>Ligera disminución de 0,5 puntos.</w:t>
      </w:r>
    </w:p>
    <w:p w14:paraId="0BF33B36" w14:textId="77777777" w:rsidR="00542857" w:rsidRPr="00542857" w:rsidRDefault="00542857" w:rsidP="00542857">
      <w:pPr>
        <w:ind w:left="1698" w:right="1984"/>
      </w:pPr>
    </w:p>
    <w:p w14:paraId="0D33391F" w14:textId="77777777" w:rsidR="00542857" w:rsidRPr="00542857" w:rsidRDefault="00542857" w:rsidP="00542857">
      <w:pPr>
        <w:ind w:left="1698" w:right="1984"/>
      </w:pPr>
      <w:r w:rsidRPr="00542857">
        <w:t xml:space="preserve">Margen Operativo: </w:t>
      </w:r>
    </w:p>
    <w:p w14:paraId="01231E13" w14:textId="77777777" w:rsidR="00542857" w:rsidRPr="00542857" w:rsidRDefault="00542857" w:rsidP="00542857">
      <w:pPr>
        <w:ind w:left="1698" w:right="1984"/>
      </w:pPr>
      <w:r w:rsidRPr="00542857">
        <w:t xml:space="preserve">2022: $52.524.906.000 / $516.072.123.000 = 10,2% </w:t>
      </w:r>
    </w:p>
    <w:p w14:paraId="3B458124" w14:textId="77777777" w:rsidR="00542857" w:rsidRPr="00542857" w:rsidRDefault="00542857" w:rsidP="00542857">
      <w:pPr>
        <w:ind w:left="1698" w:right="1984"/>
      </w:pPr>
      <w:r w:rsidRPr="00542857">
        <w:t>2023: $53.260.427.000 / $594.187.769.000 = 9,0%</w:t>
      </w:r>
    </w:p>
    <w:p w14:paraId="74780B6E" w14:textId="77777777" w:rsidR="00542857" w:rsidRPr="00542857" w:rsidRDefault="00542857" w:rsidP="00542857">
      <w:pPr>
        <w:ind w:left="1698" w:right="1984"/>
      </w:pPr>
      <w:r w:rsidRPr="00542857">
        <w:t>Disminución de 1,2 puntos.</w:t>
      </w:r>
    </w:p>
    <w:p w14:paraId="3C5B7FF6" w14:textId="77777777" w:rsidR="00542857" w:rsidRPr="00542857" w:rsidRDefault="00542857" w:rsidP="00542857">
      <w:pPr>
        <w:ind w:left="1698" w:right="1984"/>
      </w:pPr>
    </w:p>
    <w:p w14:paraId="1D48C3BB" w14:textId="77777777" w:rsidR="00542857" w:rsidRPr="00542857" w:rsidRDefault="00542857" w:rsidP="00542857">
      <w:pPr>
        <w:ind w:left="1698" w:right="1984"/>
      </w:pPr>
      <w:r w:rsidRPr="00542857">
        <w:t xml:space="preserve">Margen Neto: </w:t>
      </w:r>
    </w:p>
    <w:p w14:paraId="0B899BBA" w14:textId="77777777" w:rsidR="00542857" w:rsidRPr="00542857" w:rsidRDefault="00542857" w:rsidP="00542857">
      <w:pPr>
        <w:ind w:left="1698" w:right="1984"/>
      </w:pPr>
      <w:r w:rsidRPr="00542857">
        <w:t xml:space="preserve">2022: $13.654.285.000 / $516.072.123.000 = 2,65% </w:t>
      </w:r>
    </w:p>
    <w:p w14:paraId="3927EA4A" w14:textId="77777777" w:rsidR="00542857" w:rsidRPr="00542857" w:rsidRDefault="00542857" w:rsidP="00542857">
      <w:pPr>
        <w:ind w:left="1698" w:right="1984"/>
      </w:pPr>
      <w:r w:rsidRPr="00542857">
        <w:t xml:space="preserve">2023: $2.849.529.000 / $594.187.769.000 = 0,48%     </w:t>
      </w:r>
    </w:p>
    <w:p w14:paraId="4B53E9CE" w14:textId="77777777" w:rsidR="00542857" w:rsidRPr="00542857" w:rsidRDefault="00542857" w:rsidP="00542857">
      <w:pPr>
        <w:ind w:left="1698" w:right="1984"/>
      </w:pPr>
      <w:r w:rsidRPr="00542857">
        <w:t>Disminución de 2,17 puntos.</w:t>
      </w:r>
    </w:p>
    <w:p w14:paraId="6D3D6444" w14:textId="77777777" w:rsidR="00542857" w:rsidRDefault="00542857" w:rsidP="00542857">
      <w:pPr>
        <w:ind w:left="1698" w:right="1984"/>
      </w:pPr>
    </w:p>
    <w:p w14:paraId="10DFADDE" w14:textId="77777777" w:rsidR="00542857" w:rsidRDefault="00542857" w:rsidP="00542857">
      <w:pPr>
        <w:ind w:left="1698" w:right="1984"/>
      </w:pPr>
    </w:p>
    <w:p w14:paraId="439622AB" w14:textId="77777777" w:rsidR="00542857" w:rsidRDefault="00542857" w:rsidP="00542857">
      <w:pPr>
        <w:ind w:left="1698" w:right="1984"/>
      </w:pPr>
    </w:p>
    <w:p w14:paraId="721CAD0E" w14:textId="77777777" w:rsidR="00542857" w:rsidRDefault="00542857" w:rsidP="00542857">
      <w:pPr>
        <w:ind w:left="1698" w:right="1984"/>
      </w:pPr>
    </w:p>
    <w:p w14:paraId="0527CB64" w14:textId="77777777" w:rsidR="00542857" w:rsidRDefault="00542857" w:rsidP="00542857">
      <w:pPr>
        <w:ind w:left="1698" w:right="1984"/>
      </w:pPr>
    </w:p>
    <w:p w14:paraId="7334BC4A" w14:textId="77777777" w:rsidR="00542857" w:rsidRDefault="00542857" w:rsidP="00542857">
      <w:pPr>
        <w:ind w:left="1698" w:right="1984"/>
      </w:pPr>
    </w:p>
    <w:p w14:paraId="2A9115A5" w14:textId="77777777" w:rsidR="00542857" w:rsidRDefault="00542857" w:rsidP="00542857">
      <w:pPr>
        <w:ind w:left="1698" w:right="1984"/>
      </w:pPr>
    </w:p>
    <w:p w14:paraId="3B7E7753" w14:textId="77777777" w:rsidR="00542857" w:rsidRDefault="00542857" w:rsidP="00542857">
      <w:pPr>
        <w:ind w:left="1698" w:right="1984"/>
      </w:pPr>
    </w:p>
    <w:p w14:paraId="119B333C" w14:textId="77777777" w:rsidR="00542857" w:rsidRDefault="00542857" w:rsidP="00542857">
      <w:pPr>
        <w:ind w:left="1698" w:right="1984"/>
      </w:pPr>
    </w:p>
    <w:p w14:paraId="1D39B8B1" w14:textId="77777777" w:rsidR="00542857" w:rsidRDefault="00542857" w:rsidP="00542857">
      <w:pPr>
        <w:ind w:left="1698" w:right="1984"/>
      </w:pPr>
    </w:p>
    <w:p w14:paraId="25796965" w14:textId="77777777" w:rsidR="00542857" w:rsidRDefault="00542857" w:rsidP="00542857">
      <w:pPr>
        <w:ind w:left="1698" w:right="1984"/>
      </w:pPr>
    </w:p>
    <w:p w14:paraId="7C78EA88" w14:textId="77777777" w:rsidR="00542857" w:rsidRPr="00542857" w:rsidRDefault="00542857" w:rsidP="00542857">
      <w:pPr>
        <w:ind w:left="1698" w:right="1984"/>
      </w:pPr>
    </w:p>
    <w:p w14:paraId="673C7C23" w14:textId="77777777" w:rsidR="00542857" w:rsidRPr="00542857" w:rsidRDefault="00542857" w:rsidP="00542857">
      <w:pPr>
        <w:ind w:left="1698" w:right="1984"/>
      </w:pPr>
      <w:r w:rsidRPr="00542857">
        <w:t>Ratios de Productividad y Operación</w:t>
      </w:r>
    </w:p>
    <w:p w14:paraId="1673393D" w14:textId="77777777" w:rsidR="00542857" w:rsidRPr="00542857" w:rsidRDefault="00542857" w:rsidP="00542857">
      <w:pPr>
        <w:ind w:left="1698" w:right="1984"/>
      </w:pPr>
      <w:r w:rsidRPr="00542857">
        <w:t>Productividad del Activo Operativo Neto (PAON)</w:t>
      </w:r>
    </w:p>
    <w:p w14:paraId="5D678990" w14:textId="77777777" w:rsidR="00542857" w:rsidRPr="00542857" w:rsidRDefault="00542857" w:rsidP="00542857">
      <w:pPr>
        <w:ind w:left="1698" w:right="1984"/>
      </w:pPr>
      <w:r w:rsidRPr="00542857">
        <w:t>2022: $516.072.123.000 / (216.316.189.000 + 64.253.591.000 - 261.441.319.000) = 27,0</w:t>
      </w:r>
    </w:p>
    <w:p w14:paraId="68154030" w14:textId="77777777" w:rsidR="00542857" w:rsidRPr="00542857" w:rsidRDefault="00542857" w:rsidP="00542857">
      <w:pPr>
        <w:ind w:left="1698" w:right="1984"/>
      </w:pPr>
      <w:r w:rsidRPr="00542857">
        <w:t>2023: $594.187.769.000 / (199.379.969.000 + 74.472.426.000 - 266.815.358.000) = 84,4</w:t>
      </w:r>
    </w:p>
    <w:p w14:paraId="124C5A57" w14:textId="77777777" w:rsidR="00542857" w:rsidRPr="00542857" w:rsidRDefault="00542857" w:rsidP="00542857">
      <w:pPr>
        <w:ind w:left="1698" w:right="1984"/>
      </w:pPr>
      <w:r w:rsidRPr="00542857">
        <w:t>Aumento significativo (+212,6%), reflejando una operación mucho más eficaz en términos de activos operacionales.</w:t>
      </w:r>
    </w:p>
    <w:p w14:paraId="16327A79" w14:textId="77777777" w:rsidR="00542857" w:rsidRPr="00542857" w:rsidRDefault="00542857" w:rsidP="00542857">
      <w:pPr>
        <w:ind w:left="1698" w:right="1984"/>
      </w:pPr>
    </w:p>
    <w:p w14:paraId="299136A5" w14:textId="77777777" w:rsidR="00542857" w:rsidRPr="00542857" w:rsidRDefault="00542857" w:rsidP="00542857">
      <w:pPr>
        <w:ind w:left="1698" w:right="1984"/>
      </w:pPr>
      <w:r w:rsidRPr="00542857">
        <w:t>RONA (Retorno sobre Activos Operacionales Netos)</w:t>
      </w:r>
    </w:p>
    <w:p w14:paraId="42EA24BE" w14:textId="77777777" w:rsidR="00542857" w:rsidRPr="00542857" w:rsidRDefault="00542857" w:rsidP="00542857">
      <w:pPr>
        <w:ind w:left="1698" w:right="1984"/>
      </w:pPr>
      <w:r w:rsidRPr="00542857">
        <w:t>2022: (Utilidad Operacional Después de Impuestos) / AON</w:t>
      </w:r>
    </w:p>
    <w:p w14:paraId="2B906DD5" w14:textId="77777777" w:rsidR="00542857" w:rsidRPr="00542857" w:rsidRDefault="00542857" w:rsidP="00542857">
      <w:pPr>
        <w:ind w:left="1698" w:right="1984"/>
      </w:pPr>
    </w:p>
    <w:p w14:paraId="5ED251EE" w14:textId="7DBB87AD" w:rsidR="00542857" w:rsidRPr="00542857" w:rsidRDefault="00542857" w:rsidP="00542857">
      <w:pPr>
        <w:ind w:left="1698" w:right="1984"/>
      </w:pPr>
      <w:r w:rsidRPr="00542857">
        <w:t xml:space="preserve">2022 UODI ≈ $52.524.906.000 × (1–0,35) = $34.141.189.000 </w:t>
      </w:r>
      <w:r w:rsidRPr="00542857">
        <w:rPr>
          <w:rFonts w:ascii="Segoe UI Symbol" w:hAnsi="Segoe UI Symbol" w:cs="Segoe UI Symbol"/>
        </w:rPr>
        <w:t>➔</w:t>
      </w:r>
      <w:r w:rsidRPr="00542857">
        <w:t xml:space="preserve"> 34.141.189.000 /</w:t>
      </w:r>
      <w:r>
        <w:t xml:space="preserve"> </w:t>
      </w:r>
      <w:r w:rsidRPr="00542857">
        <w:t>19.128.461.000 ≈ 178,5%</w:t>
      </w:r>
    </w:p>
    <w:p w14:paraId="459DF13A" w14:textId="77777777" w:rsidR="00542857" w:rsidRPr="00542857" w:rsidRDefault="00542857" w:rsidP="00542857">
      <w:pPr>
        <w:ind w:left="1698" w:right="1984"/>
      </w:pPr>
      <w:r w:rsidRPr="00542857">
        <w:t xml:space="preserve">2023 UODI ≈ $53.260.427.000 × (1–0,35) = $34.619.277.000 </w:t>
      </w:r>
      <w:r w:rsidRPr="00542857">
        <w:rPr>
          <w:rFonts w:ascii="Segoe UI Symbol" w:hAnsi="Segoe UI Symbol" w:cs="Segoe UI Symbol"/>
        </w:rPr>
        <w:t>➔</w:t>
      </w:r>
      <w:r w:rsidRPr="00542857">
        <w:t xml:space="preserve"> 34.619.277.000 / 7.037.037.000 ≈ 492,0%</w:t>
      </w:r>
    </w:p>
    <w:p w14:paraId="573C08C6" w14:textId="77777777" w:rsidR="00542857" w:rsidRPr="00542857" w:rsidRDefault="00542857" w:rsidP="00542857">
      <w:pPr>
        <w:ind w:left="1698" w:right="1984"/>
      </w:pPr>
      <w:r w:rsidRPr="00542857">
        <w:t>Aumento significativo en la eficiencia para generar retorno de los activos operacionales netos.</w:t>
      </w:r>
    </w:p>
    <w:p w14:paraId="35297171" w14:textId="77777777" w:rsidR="00542857" w:rsidRPr="00542857" w:rsidRDefault="00542857" w:rsidP="00542857">
      <w:pPr>
        <w:ind w:left="1698" w:right="1984"/>
      </w:pPr>
    </w:p>
    <w:p w14:paraId="11F1C9E8" w14:textId="77777777" w:rsidR="00542857" w:rsidRPr="00542857" w:rsidRDefault="00542857" w:rsidP="00542857">
      <w:pPr>
        <w:ind w:left="1698" w:right="1984"/>
      </w:pPr>
      <w:r w:rsidRPr="00542857">
        <w:t>Ratios de Rendimiento de Capital :ROE (Rentabilidad sobre Patrimonio)</w:t>
      </w:r>
    </w:p>
    <w:p w14:paraId="03DB7232" w14:textId="77777777" w:rsidR="00542857" w:rsidRPr="00542857" w:rsidRDefault="00542857" w:rsidP="00542857">
      <w:pPr>
        <w:ind w:left="1698" w:right="1984"/>
      </w:pPr>
      <w:r w:rsidRPr="00542857">
        <w:t>2022: $13.654.285.000 / $76.755.303.000 ≈ 17,8%</w:t>
      </w:r>
    </w:p>
    <w:p w14:paraId="14B8A263" w14:textId="77777777" w:rsidR="00542857" w:rsidRPr="00542857" w:rsidRDefault="00542857" w:rsidP="00542857">
      <w:pPr>
        <w:ind w:left="1698" w:right="1984"/>
      </w:pPr>
      <w:r w:rsidRPr="00542857">
        <w:t>2023: $2.849.529.000 / $81.076.689.000 ≈ 3,5%</w:t>
      </w:r>
    </w:p>
    <w:p w14:paraId="0A3A689D" w14:textId="77777777" w:rsidR="00542857" w:rsidRPr="00542857" w:rsidRDefault="00542857" w:rsidP="00542857">
      <w:pPr>
        <w:ind w:left="1698" w:right="1984"/>
      </w:pPr>
      <w:r w:rsidRPr="00542857">
        <w:t>Disminución de 14,3 puntos.</w:t>
      </w:r>
    </w:p>
    <w:p w14:paraId="7DCC0ECC" w14:textId="77777777" w:rsidR="00542857" w:rsidRPr="00542857" w:rsidRDefault="00542857" w:rsidP="00542857">
      <w:pPr>
        <w:ind w:left="1698" w:right="1984"/>
      </w:pPr>
    </w:p>
    <w:p w14:paraId="1860980E" w14:textId="77777777" w:rsidR="00542857" w:rsidRPr="00542857" w:rsidRDefault="00542857" w:rsidP="00542857">
      <w:pPr>
        <w:ind w:left="1698" w:right="1984"/>
      </w:pPr>
      <w:r w:rsidRPr="00542857">
        <w:t xml:space="preserve">ROA (Rentabilidad sobre Activos Totales): </w:t>
      </w:r>
    </w:p>
    <w:p w14:paraId="4CB612F3" w14:textId="77777777" w:rsidR="00542857" w:rsidRPr="00542857" w:rsidRDefault="00542857" w:rsidP="00542857">
      <w:pPr>
        <w:ind w:left="1698" w:right="1984"/>
      </w:pPr>
      <w:r w:rsidRPr="00542857">
        <w:t>2022: $13.654.285.000 / $360.720.020.000 ≈ 3,8%</w:t>
      </w:r>
    </w:p>
    <w:p w14:paraId="0001C128" w14:textId="77777777" w:rsidR="00542857" w:rsidRPr="00542857" w:rsidRDefault="00542857" w:rsidP="00542857">
      <w:pPr>
        <w:ind w:left="1698" w:right="1984"/>
      </w:pPr>
      <w:r w:rsidRPr="00542857">
        <w:t xml:space="preserve">2023: $2.849.529.000 / $364.899.889.000 ≈ 0,8% </w:t>
      </w:r>
    </w:p>
    <w:p w14:paraId="5E5BDCF1" w14:textId="77777777" w:rsidR="00542857" w:rsidRPr="00542857" w:rsidRDefault="00542857" w:rsidP="00542857">
      <w:pPr>
        <w:ind w:left="1698" w:right="1984"/>
      </w:pPr>
      <w:r w:rsidRPr="00542857">
        <w:t>Disminución de 3,0 puntos.</w:t>
      </w:r>
    </w:p>
    <w:p w14:paraId="0537F959" w14:textId="77777777" w:rsidR="00542857" w:rsidRPr="00542857" w:rsidRDefault="00542857" w:rsidP="00542857">
      <w:pPr>
        <w:ind w:left="1698" w:right="1984"/>
      </w:pPr>
    </w:p>
    <w:p w14:paraId="4F658CF8" w14:textId="77777777" w:rsidR="00542857" w:rsidRPr="00542857" w:rsidRDefault="00542857" w:rsidP="00542857">
      <w:pPr>
        <w:ind w:left="1698" w:right="1984"/>
      </w:pPr>
      <w:r w:rsidRPr="00542857">
        <w:t>Gastos e Ingresos No Operacionales:</w:t>
      </w:r>
    </w:p>
    <w:p w14:paraId="05DDE46F" w14:textId="77777777" w:rsidR="00542857" w:rsidRPr="00542857" w:rsidRDefault="00542857" w:rsidP="00542857">
      <w:pPr>
        <w:ind w:left="1698" w:right="1984"/>
      </w:pPr>
      <w:r w:rsidRPr="00542857">
        <w:t xml:space="preserve"> Ingresos No Operacionales </w:t>
      </w:r>
    </w:p>
    <w:p w14:paraId="2C911DBD" w14:textId="250C2818" w:rsidR="00542857" w:rsidRPr="00542857" w:rsidRDefault="00542857" w:rsidP="00542857">
      <w:pPr>
        <w:ind w:left="1698" w:right="1984"/>
      </w:pPr>
      <w:r>
        <w:t xml:space="preserve"> </w:t>
      </w:r>
      <w:r w:rsidRPr="00542857">
        <w:t>2022: $576.555.000</w:t>
      </w:r>
    </w:p>
    <w:p w14:paraId="562EA3F7" w14:textId="5E6AD8EA" w:rsidR="00542857" w:rsidRPr="00542857" w:rsidRDefault="00542857" w:rsidP="00542857">
      <w:pPr>
        <w:ind w:left="1698" w:right="1984"/>
      </w:pPr>
      <w:r>
        <w:t xml:space="preserve"> </w:t>
      </w:r>
      <w:r w:rsidRPr="00542857">
        <w:t xml:space="preserve">2023: $5.788.418.000 </w:t>
      </w:r>
    </w:p>
    <w:p w14:paraId="56551F6F" w14:textId="77777777" w:rsidR="00542857" w:rsidRPr="00542857" w:rsidRDefault="00542857" w:rsidP="00542857">
      <w:pPr>
        <w:ind w:left="1698" w:right="1984"/>
      </w:pPr>
      <w:r w:rsidRPr="00542857">
        <w:t xml:space="preserve">  Aumento de 904,1%</w:t>
      </w:r>
    </w:p>
    <w:p w14:paraId="1AA3C3F6" w14:textId="77777777" w:rsidR="00542857" w:rsidRPr="00542857" w:rsidRDefault="00542857" w:rsidP="00542857">
      <w:pPr>
        <w:ind w:left="1698" w:right="1984"/>
      </w:pPr>
    </w:p>
    <w:p w14:paraId="17A177A8" w14:textId="77777777" w:rsidR="00542857" w:rsidRPr="00542857" w:rsidRDefault="00542857" w:rsidP="00542857">
      <w:pPr>
        <w:ind w:left="1698" w:right="1984"/>
      </w:pPr>
      <w:r w:rsidRPr="00542857">
        <w:t xml:space="preserve"> Gastos No Operacionales</w:t>
      </w:r>
    </w:p>
    <w:p w14:paraId="28781FDB" w14:textId="44106BB0" w:rsidR="00542857" w:rsidRPr="00542857" w:rsidRDefault="00542857" w:rsidP="00542857">
      <w:pPr>
        <w:ind w:left="1698" w:right="1984"/>
      </w:pPr>
      <w:r>
        <w:t xml:space="preserve"> </w:t>
      </w:r>
      <w:r w:rsidRPr="00542857">
        <w:t>2022: $31.933.117.000</w:t>
      </w:r>
    </w:p>
    <w:p w14:paraId="236AD466" w14:textId="4500213E" w:rsidR="00542857" w:rsidRPr="00542857" w:rsidRDefault="00542857" w:rsidP="00542857">
      <w:pPr>
        <w:ind w:left="1698" w:right="1984"/>
      </w:pPr>
      <w:r>
        <w:t xml:space="preserve"> </w:t>
      </w:r>
      <w:r w:rsidRPr="00542857">
        <w:t xml:space="preserve">2023: $52.310.652.000  </w:t>
      </w:r>
    </w:p>
    <w:p w14:paraId="54631D9A" w14:textId="31082D5A" w:rsidR="00542857" w:rsidRPr="00542857" w:rsidRDefault="00542857" w:rsidP="00542857">
      <w:pPr>
        <w:ind w:left="1698" w:right="1984"/>
      </w:pPr>
      <w:r>
        <w:t xml:space="preserve"> </w:t>
      </w:r>
      <w:r w:rsidRPr="00542857">
        <w:t>Aumento de 63,8%</w:t>
      </w:r>
    </w:p>
    <w:p w14:paraId="797380E5" w14:textId="77777777" w:rsidR="00542857" w:rsidRPr="00542857" w:rsidRDefault="00542857" w:rsidP="00542857">
      <w:pPr>
        <w:ind w:left="1698" w:right="1984"/>
      </w:pPr>
    </w:p>
    <w:p w14:paraId="5F24DD3B" w14:textId="77777777" w:rsidR="00542857" w:rsidRPr="00542857" w:rsidRDefault="00542857" w:rsidP="00542857">
      <w:pPr>
        <w:ind w:left="1698" w:right="1984"/>
      </w:pPr>
      <w:r w:rsidRPr="00542857">
        <w:t>La compañía mostró crecimiento en ingresos, pero la utilidad neta y la rentabilidad general cayeron drásticamente, especialmente en 2023, lo que refleja presión en márgenes y una estructura de costos menos favorable.</w:t>
      </w:r>
    </w:p>
    <w:p w14:paraId="24480D02" w14:textId="77777777" w:rsidR="00542857" w:rsidRPr="00542857" w:rsidRDefault="00542857" w:rsidP="00542857">
      <w:pPr>
        <w:ind w:left="1698" w:right="1984"/>
      </w:pPr>
    </w:p>
    <w:p w14:paraId="7B27C0C4" w14:textId="77777777" w:rsidR="00542857" w:rsidRPr="00542857" w:rsidRDefault="00542857" w:rsidP="00542857">
      <w:pPr>
        <w:ind w:left="1698" w:right="1984"/>
      </w:pPr>
      <w:r w:rsidRPr="00542857">
        <w:t>- El incremento significativo en la Productividad Operacional (PAON) y en el RONA muestra que la operación, a pesar de la menor utilidad neta, alcanzó una alta eficiencia en la utilización de activos operacionales.</w:t>
      </w:r>
    </w:p>
    <w:p w14:paraId="3F1B2480" w14:textId="77777777" w:rsidR="00542857" w:rsidRPr="00542857" w:rsidRDefault="00542857" w:rsidP="00542857">
      <w:pPr>
        <w:ind w:left="1698" w:right="1984"/>
      </w:pPr>
    </w:p>
    <w:p w14:paraId="395DA51A" w14:textId="0F5421BD" w:rsidR="00F34F4E" w:rsidRPr="00542857" w:rsidRDefault="00542857" w:rsidP="00542857">
      <w:pPr>
        <w:ind w:left="1698" w:right="1984"/>
      </w:pPr>
      <w:r w:rsidRPr="00542857">
        <w:t>- El crecimiento en ingresos no operacionales es destacable, pero no alcanzó para compensar el aumento en Gastos Financieros.</w:t>
      </w:r>
    </w:p>
    <w:p w14:paraId="5893B873" w14:textId="77777777" w:rsidR="00F34F4E" w:rsidRPr="00542857" w:rsidRDefault="00F34F4E" w:rsidP="00542857">
      <w:pPr>
        <w:ind w:left="3858" w:right="1984" w:firstLine="720"/>
      </w:pPr>
    </w:p>
    <w:p w14:paraId="36180419" w14:textId="77777777" w:rsidR="00F34F4E" w:rsidRPr="00542857" w:rsidRDefault="00F34F4E" w:rsidP="00542857">
      <w:pPr>
        <w:ind w:left="3858" w:right="1984" w:firstLine="720"/>
      </w:pPr>
    </w:p>
    <w:p w14:paraId="5261F146" w14:textId="77777777" w:rsidR="00F34F4E" w:rsidRDefault="00F34F4E" w:rsidP="00542857">
      <w:pPr>
        <w:ind w:left="3600" w:right="1984" w:firstLine="720"/>
      </w:pPr>
    </w:p>
    <w:p w14:paraId="1271DB21" w14:textId="77777777" w:rsidR="00F34F4E" w:rsidRDefault="00F34F4E" w:rsidP="00542857">
      <w:pPr>
        <w:ind w:left="2880" w:right="1984" w:firstLine="720"/>
      </w:pPr>
    </w:p>
    <w:p w14:paraId="764A5BA3" w14:textId="77777777" w:rsidR="00F34F4E" w:rsidRDefault="00F34F4E" w:rsidP="00542857">
      <w:pPr>
        <w:ind w:left="2160" w:right="1984" w:firstLine="720"/>
      </w:pPr>
    </w:p>
    <w:p w14:paraId="728C6388" w14:textId="3F778973" w:rsidR="00B36F34" w:rsidRDefault="00B36F34" w:rsidP="00D12098">
      <w:pPr>
        <w:pBdr>
          <w:top w:val="nil"/>
          <w:left w:val="nil"/>
          <w:bottom w:val="nil"/>
          <w:right w:val="nil"/>
          <w:between w:val="nil"/>
        </w:pBdr>
        <w:spacing w:before="170"/>
        <w:ind w:right="1988"/>
        <w:rPr>
          <w:color w:val="000000"/>
        </w:rPr>
        <w:sectPr w:rsidR="00B36F34">
          <w:footerReference w:type="default" r:id="rId14"/>
          <w:pgSz w:w="11910" w:h="16840"/>
          <w:pgMar w:top="0" w:right="0" w:bottom="1020" w:left="0" w:header="0" w:footer="824" w:gutter="0"/>
          <w:cols w:space="720"/>
        </w:sectPr>
      </w:pPr>
    </w:p>
    <w:p w14:paraId="0ED34595" w14:textId="77777777" w:rsidR="00B36F34" w:rsidRDefault="00B36F34">
      <w:pPr>
        <w:pBdr>
          <w:top w:val="nil"/>
          <w:left w:val="nil"/>
          <w:bottom w:val="nil"/>
          <w:right w:val="nil"/>
          <w:between w:val="nil"/>
        </w:pBdr>
        <w:rPr>
          <w:color w:val="000000"/>
          <w:sz w:val="20"/>
          <w:szCs w:val="20"/>
        </w:rPr>
      </w:pPr>
    </w:p>
    <w:p w14:paraId="5A210B44" w14:textId="77777777" w:rsidR="00B36F34" w:rsidRDefault="00B36F34">
      <w:pPr>
        <w:pBdr>
          <w:top w:val="nil"/>
          <w:left w:val="nil"/>
          <w:bottom w:val="nil"/>
          <w:right w:val="nil"/>
          <w:between w:val="nil"/>
        </w:pBdr>
        <w:rPr>
          <w:color w:val="000000"/>
          <w:sz w:val="20"/>
          <w:szCs w:val="20"/>
        </w:rPr>
      </w:pPr>
    </w:p>
    <w:p w14:paraId="40BA1B00" w14:textId="77777777" w:rsidR="00B36F34" w:rsidRDefault="00B36F34">
      <w:pPr>
        <w:pBdr>
          <w:top w:val="nil"/>
          <w:left w:val="nil"/>
          <w:bottom w:val="nil"/>
          <w:right w:val="nil"/>
          <w:between w:val="nil"/>
        </w:pBdr>
        <w:rPr>
          <w:color w:val="000000"/>
          <w:sz w:val="20"/>
          <w:szCs w:val="20"/>
        </w:rPr>
      </w:pPr>
    </w:p>
    <w:p w14:paraId="3EAAAD09" w14:textId="77777777" w:rsidR="00B36F34" w:rsidRDefault="00B36F34">
      <w:pPr>
        <w:pBdr>
          <w:top w:val="nil"/>
          <w:left w:val="nil"/>
          <w:bottom w:val="nil"/>
          <w:right w:val="nil"/>
          <w:between w:val="nil"/>
        </w:pBdr>
        <w:rPr>
          <w:color w:val="000000"/>
          <w:sz w:val="20"/>
          <w:szCs w:val="20"/>
        </w:rPr>
      </w:pPr>
    </w:p>
    <w:p w14:paraId="34BD0A89" w14:textId="77777777" w:rsidR="00B36F34" w:rsidRDefault="00B36F34">
      <w:pPr>
        <w:pBdr>
          <w:top w:val="nil"/>
          <w:left w:val="nil"/>
          <w:bottom w:val="nil"/>
          <w:right w:val="nil"/>
          <w:between w:val="nil"/>
        </w:pBdr>
        <w:rPr>
          <w:color w:val="000000"/>
          <w:sz w:val="20"/>
          <w:szCs w:val="20"/>
        </w:rPr>
      </w:pPr>
    </w:p>
    <w:p w14:paraId="534A028F" w14:textId="77777777" w:rsidR="00B36F34" w:rsidRDefault="00B36F34">
      <w:pPr>
        <w:pBdr>
          <w:top w:val="nil"/>
          <w:left w:val="nil"/>
          <w:bottom w:val="nil"/>
          <w:right w:val="nil"/>
          <w:between w:val="nil"/>
        </w:pBdr>
        <w:rPr>
          <w:color w:val="000000"/>
          <w:sz w:val="20"/>
          <w:szCs w:val="20"/>
        </w:rPr>
      </w:pPr>
    </w:p>
    <w:p w14:paraId="59510B27" w14:textId="77777777" w:rsidR="00B36F34" w:rsidRDefault="00B36F34">
      <w:pPr>
        <w:pBdr>
          <w:top w:val="nil"/>
          <w:left w:val="nil"/>
          <w:bottom w:val="nil"/>
          <w:right w:val="nil"/>
          <w:between w:val="nil"/>
        </w:pBdr>
        <w:rPr>
          <w:color w:val="000000"/>
          <w:sz w:val="20"/>
          <w:szCs w:val="20"/>
        </w:rPr>
      </w:pPr>
    </w:p>
    <w:p w14:paraId="1525C3E4" w14:textId="77777777" w:rsidR="00B36F34" w:rsidRDefault="00B36F34">
      <w:pPr>
        <w:pBdr>
          <w:top w:val="nil"/>
          <w:left w:val="nil"/>
          <w:bottom w:val="nil"/>
          <w:right w:val="nil"/>
          <w:between w:val="nil"/>
        </w:pBdr>
        <w:rPr>
          <w:color w:val="000000"/>
          <w:sz w:val="20"/>
          <w:szCs w:val="20"/>
        </w:rPr>
      </w:pPr>
    </w:p>
    <w:p w14:paraId="64D8CACE" w14:textId="6B12A6F2" w:rsidR="00B36F34" w:rsidRDefault="00B36F34" w:rsidP="0068120E">
      <w:pPr>
        <w:pStyle w:val="Heading2"/>
        <w:ind w:left="0" w:firstLine="0"/>
        <w:rPr>
          <w:color w:val="000000"/>
          <w:sz w:val="19"/>
          <w:szCs w:val="19"/>
        </w:rPr>
      </w:pPr>
    </w:p>
    <w:p w14:paraId="27ABBC18" w14:textId="61F5E74C" w:rsidR="008C30BF" w:rsidRPr="0068120E" w:rsidRDefault="00C110E2" w:rsidP="0068120E">
      <w:pPr>
        <w:pStyle w:val="Heading1"/>
        <w:ind w:left="2093" w:right="2083"/>
        <w:jc w:val="center"/>
      </w:pPr>
      <w:r>
        <w:t>Conclusión</w:t>
      </w:r>
    </w:p>
    <w:p w14:paraId="127D0C5E" w14:textId="625027DF" w:rsidR="0068120E" w:rsidRDefault="0068120E" w:rsidP="0068120E">
      <w:pPr>
        <w:pBdr>
          <w:top w:val="nil"/>
          <w:left w:val="nil"/>
          <w:bottom w:val="nil"/>
          <w:right w:val="nil"/>
          <w:between w:val="nil"/>
        </w:pBdr>
        <w:spacing w:before="201" w:line="256" w:lineRule="auto"/>
        <w:ind w:left="1560" w:right="1701" w:firstLine="2"/>
        <w:jc w:val="both"/>
      </w:pPr>
      <w:r w:rsidRPr="0068120E">
        <w:t>A pesar de mostrar indicadores positivos en productividad operativa, DIANA AGRÍCOLA S.A.S. enfrenta importantes retos en su rentabilidad final. El margen neto se ha deteriorado, principalmente por la presión de los gastos financieros. Se recomienda revisar las fuentes de financiación, optimizar los costos operativos y mantener un capital de trabajo sostenible para asegurar la viabilidad del crecimiento en el largo plazo</w:t>
      </w:r>
    </w:p>
    <w:p w14:paraId="64339F2D" w14:textId="77777777" w:rsidR="0068120E" w:rsidRDefault="0068120E" w:rsidP="0068120E">
      <w:pPr>
        <w:pStyle w:val="Heading2"/>
        <w:ind w:left="0" w:firstLine="0"/>
        <w:rPr>
          <w:color w:val="000000"/>
          <w:sz w:val="19"/>
          <w:szCs w:val="19"/>
        </w:rPr>
      </w:pPr>
    </w:p>
    <w:p w14:paraId="54397A79" w14:textId="77777777" w:rsidR="0068120E" w:rsidRDefault="0068120E" w:rsidP="0068120E">
      <w:pPr>
        <w:pStyle w:val="Heading1"/>
        <w:ind w:left="2093" w:right="2083"/>
        <w:jc w:val="center"/>
      </w:pPr>
    </w:p>
    <w:p w14:paraId="5C5BF315" w14:textId="56408C63" w:rsidR="00B36F34" w:rsidRPr="0068120E" w:rsidRDefault="0068120E" w:rsidP="0068120E">
      <w:pPr>
        <w:pStyle w:val="Heading1"/>
        <w:ind w:left="2093" w:right="2083"/>
        <w:jc w:val="center"/>
      </w:pPr>
      <w:r w:rsidRPr="0068120E">
        <w:t>Recomendaciones</w:t>
      </w:r>
    </w:p>
    <w:p w14:paraId="4E894BF0" w14:textId="77777777" w:rsidR="00B36F34" w:rsidRDefault="00B36F34">
      <w:pPr>
        <w:pBdr>
          <w:top w:val="nil"/>
          <w:left w:val="nil"/>
          <w:bottom w:val="nil"/>
          <w:right w:val="nil"/>
          <w:between w:val="nil"/>
        </w:pBdr>
        <w:rPr>
          <w:color w:val="000000"/>
          <w:sz w:val="20"/>
          <w:szCs w:val="20"/>
        </w:rPr>
      </w:pPr>
    </w:p>
    <w:p w14:paraId="043311D4" w14:textId="77777777" w:rsidR="00B36F34" w:rsidRDefault="00B36F34">
      <w:pPr>
        <w:pBdr>
          <w:top w:val="nil"/>
          <w:left w:val="nil"/>
          <w:bottom w:val="nil"/>
          <w:right w:val="nil"/>
          <w:between w:val="nil"/>
        </w:pBdr>
        <w:rPr>
          <w:color w:val="000000"/>
          <w:sz w:val="20"/>
          <w:szCs w:val="20"/>
        </w:rPr>
      </w:pPr>
    </w:p>
    <w:p w14:paraId="31B73BDB" w14:textId="77777777" w:rsidR="0068120E" w:rsidRDefault="0068120E" w:rsidP="0068120E">
      <w:pPr>
        <w:pBdr>
          <w:top w:val="nil"/>
          <w:left w:val="nil"/>
          <w:bottom w:val="nil"/>
          <w:right w:val="nil"/>
          <w:between w:val="nil"/>
        </w:pBdr>
        <w:spacing w:before="201" w:line="256" w:lineRule="auto"/>
        <w:ind w:left="1560" w:right="1701" w:firstLine="2"/>
        <w:jc w:val="both"/>
      </w:pPr>
      <w:r>
        <w:t xml:space="preserve">Se evidencia que la empresa Diana </w:t>
      </w:r>
      <w:proofErr w:type="spellStart"/>
      <w:r>
        <w:t>Agricola</w:t>
      </w:r>
      <w:proofErr w:type="spellEnd"/>
      <w:r>
        <w:t xml:space="preserve"> S.A.S ha mejorado levemente en el año 2023 con respecto al 2022. Lo cual se recomienda lo siguiente:</w:t>
      </w:r>
    </w:p>
    <w:p w14:paraId="5D8013F4" w14:textId="77777777" w:rsidR="0068120E" w:rsidRDefault="0068120E" w:rsidP="0068120E">
      <w:pPr>
        <w:pBdr>
          <w:top w:val="nil"/>
          <w:left w:val="nil"/>
          <w:bottom w:val="nil"/>
          <w:right w:val="nil"/>
          <w:between w:val="nil"/>
        </w:pBdr>
        <w:spacing w:before="201" w:line="256" w:lineRule="auto"/>
        <w:ind w:left="1560" w:right="1701" w:firstLine="2"/>
        <w:jc w:val="both"/>
      </w:pPr>
      <w:r>
        <w:t>-Revisar la estructura de costos y gastos no operacionales para recuperar márgenes.</w:t>
      </w:r>
    </w:p>
    <w:p w14:paraId="158A57DA" w14:textId="77777777" w:rsidR="0068120E" w:rsidRDefault="0068120E" w:rsidP="0068120E">
      <w:pPr>
        <w:pBdr>
          <w:top w:val="nil"/>
          <w:left w:val="nil"/>
          <w:bottom w:val="nil"/>
          <w:right w:val="nil"/>
          <w:between w:val="nil"/>
        </w:pBdr>
        <w:spacing w:before="201" w:line="256" w:lineRule="auto"/>
        <w:ind w:left="1560" w:right="1701" w:firstLine="2"/>
        <w:jc w:val="both"/>
      </w:pPr>
      <w:r>
        <w:t>-Mantener eficiencia en activos operacionales para sostener la alta productividad alcanzada.</w:t>
      </w:r>
    </w:p>
    <w:p w14:paraId="7759025C" w14:textId="77777777" w:rsidR="0068120E" w:rsidRDefault="0068120E" w:rsidP="0068120E">
      <w:pPr>
        <w:pBdr>
          <w:top w:val="nil"/>
          <w:left w:val="nil"/>
          <w:bottom w:val="nil"/>
          <w:right w:val="nil"/>
          <w:between w:val="nil"/>
        </w:pBdr>
        <w:spacing w:before="201" w:line="256" w:lineRule="auto"/>
        <w:ind w:left="1560" w:right="1701" w:firstLine="2"/>
        <w:jc w:val="both"/>
      </w:pPr>
      <w:r>
        <w:t>-Evaluar alternativas de reestructuración de deuda para reducir costos financieros.</w:t>
      </w:r>
    </w:p>
    <w:p w14:paraId="2CBC7E28" w14:textId="77777777" w:rsidR="0068120E" w:rsidRDefault="0068120E" w:rsidP="0068120E">
      <w:pPr>
        <w:pBdr>
          <w:top w:val="nil"/>
          <w:left w:val="nil"/>
          <w:bottom w:val="nil"/>
          <w:right w:val="nil"/>
          <w:between w:val="nil"/>
        </w:pBdr>
        <w:spacing w:before="201" w:line="256" w:lineRule="auto"/>
        <w:ind w:left="1560" w:right="1701" w:firstLine="2"/>
        <w:jc w:val="both"/>
      </w:pPr>
      <w:r>
        <w:t>-Analizar estrategias comerciales para aumentar margen de utilidad.</w:t>
      </w:r>
    </w:p>
    <w:p w14:paraId="7781D47F" w14:textId="62A712B8" w:rsidR="00701DE7" w:rsidRDefault="00701DE7" w:rsidP="0068120E">
      <w:pPr>
        <w:pBdr>
          <w:top w:val="nil"/>
          <w:left w:val="nil"/>
          <w:bottom w:val="nil"/>
          <w:right w:val="nil"/>
          <w:between w:val="nil"/>
        </w:pBdr>
        <w:spacing w:before="201" w:line="256" w:lineRule="auto"/>
        <w:ind w:left="1560" w:right="1701" w:firstLine="2"/>
        <w:jc w:val="both"/>
      </w:pPr>
      <w:r w:rsidRPr="00701DE7">
        <w:t>- Invertir en eficiencia logística, por ejemplo, mediante tecnología para trazabilidad o sistemas de inventario más ágiles.</w:t>
      </w:r>
    </w:p>
    <w:p w14:paraId="0121DCD8" w14:textId="4EEAF2E2" w:rsidR="00701DE7" w:rsidRPr="00701DE7" w:rsidRDefault="00701DE7" w:rsidP="00701DE7">
      <w:pPr>
        <w:pBdr>
          <w:top w:val="nil"/>
          <w:left w:val="nil"/>
          <w:bottom w:val="nil"/>
          <w:right w:val="nil"/>
          <w:between w:val="nil"/>
        </w:pBdr>
        <w:spacing w:before="201" w:line="256" w:lineRule="auto"/>
        <w:ind w:left="1560" w:right="1701" w:firstLine="2"/>
        <w:jc w:val="both"/>
      </w:pPr>
      <w:r>
        <w:t xml:space="preserve">- </w:t>
      </w:r>
      <w:r w:rsidRPr="00701DE7">
        <w:t xml:space="preserve">Evitar </w:t>
      </w:r>
      <w:proofErr w:type="spellStart"/>
      <w:r w:rsidRPr="00701DE7">
        <w:t>sobreoptimización</w:t>
      </w:r>
      <w:proofErr w:type="spellEnd"/>
      <w:r w:rsidRPr="00701DE7">
        <w:t xml:space="preserve"> del KTO: Aunque la productividad del capital operativo aumentó significativamente, su contracción podría afectar la capacidad operativa a futuro.</w:t>
      </w:r>
    </w:p>
    <w:p w14:paraId="0ECAFA68" w14:textId="344586FB" w:rsidR="00701DE7" w:rsidRPr="00701DE7" w:rsidRDefault="00701DE7" w:rsidP="00701DE7">
      <w:pPr>
        <w:pBdr>
          <w:top w:val="nil"/>
          <w:left w:val="nil"/>
          <w:bottom w:val="nil"/>
          <w:right w:val="nil"/>
          <w:between w:val="nil"/>
        </w:pBdr>
        <w:spacing w:before="201" w:line="256" w:lineRule="auto"/>
        <w:ind w:left="1560" w:right="1701" w:firstLine="2"/>
        <w:jc w:val="both"/>
      </w:pPr>
      <w:r w:rsidRPr="00701DE7">
        <w:t xml:space="preserve">- </w:t>
      </w:r>
      <w:r w:rsidRPr="00701DE7">
        <w:t>A pesar de que el apalancamiento está siendo bien gestionado, la rentabilidad sobre el patrimonio (ROE) se está viendo afectada. Es preferible recuperar rentabilidad a través de eficiencias internas que incrementar el endeudamiento</w:t>
      </w:r>
      <w:r>
        <w:t>.</w:t>
      </w:r>
    </w:p>
    <w:p w14:paraId="5FE032BC" w14:textId="77777777" w:rsidR="00701DE7" w:rsidRPr="00701DE7" w:rsidRDefault="00701DE7" w:rsidP="0068120E">
      <w:pPr>
        <w:pBdr>
          <w:top w:val="nil"/>
          <w:left w:val="nil"/>
          <w:bottom w:val="nil"/>
          <w:right w:val="nil"/>
          <w:between w:val="nil"/>
        </w:pBdr>
        <w:spacing w:before="201" w:line="256" w:lineRule="auto"/>
        <w:ind w:left="1560" w:right="1701" w:firstLine="2"/>
        <w:jc w:val="both"/>
        <w:rPr>
          <w:lang w:val="es-CO"/>
        </w:rPr>
      </w:pPr>
    </w:p>
    <w:p w14:paraId="363FAB1D" w14:textId="77777777" w:rsidR="00B36F34" w:rsidRDefault="00B36F34">
      <w:pPr>
        <w:pBdr>
          <w:top w:val="nil"/>
          <w:left w:val="nil"/>
          <w:bottom w:val="nil"/>
          <w:right w:val="nil"/>
          <w:between w:val="nil"/>
        </w:pBdr>
        <w:rPr>
          <w:color w:val="000000"/>
          <w:sz w:val="20"/>
          <w:szCs w:val="20"/>
        </w:rPr>
      </w:pPr>
    </w:p>
    <w:p w14:paraId="036A4CA4" w14:textId="77777777" w:rsidR="00B36F34" w:rsidRDefault="00B36F34">
      <w:pPr>
        <w:pBdr>
          <w:top w:val="nil"/>
          <w:left w:val="nil"/>
          <w:bottom w:val="nil"/>
          <w:right w:val="nil"/>
          <w:between w:val="nil"/>
        </w:pBdr>
        <w:spacing w:before="7"/>
        <w:rPr>
          <w:color w:val="000000"/>
          <w:sz w:val="27"/>
          <w:szCs w:val="27"/>
        </w:rPr>
      </w:pPr>
    </w:p>
    <w:p w14:paraId="77EC25AF" w14:textId="268D145E" w:rsidR="0087348A" w:rsidRDefault="0087348A" w:rsidP="0087348A">
      <w:pPr>
        <w:pStyle w:val="Heading1"/>
        <w:ind w:left="4579" w:firstLine="461"/>
        <w:rPr>
          <w:lang w:val="es-MX"/>
        </w:rPr>
      </w:pPr>
      <w:r>
        <w:rPr>
          <w:lang w:val="es-MX"/>
        </w:rPr>
        <w:t>Bibliografía</w:t>
      </w:r>
    </w:p>
    <w:p w14:paraId="5C6F8BD0" w14:textId="77777777" w:rsidR="003D1CA9" w:rsidRPr="003D1CA9" w:rsidRDefault="003D1CA9" w:rsidP="003D1CA9">
      <w:pPr>
        <w:ind w:left="1276" w:right="1987"/>
        <w:rPr>
          <w:lang w:val="es-MX"/>
        </w:rPr>
      </w:pPr>
      <w:r w:rsidRPr="003D1CA9">
        <w:rPr>
          <w:lang w:val="es-MX"/>
        </w:rPr>
        <w:t>Godoy López, L. (2004). Preparación y análisis de estados financieros . Editorial Desclée de Brouwer.  https://elibro- net.bibliotecavirtual.unad.edu.co/es/ereader/unad/47708?page=243.</w:t>
      </w:r>
    </w:p>
    <w:p w14:paraId="3E539EC7" w14:textId="77777777" w:rsidR="003D1CA9" w:rsidRPr="003D1CA9" w:rsidRDefault="003D1CA9" w:rsidP="003D1CA9">
      <w:pPr>
        <w:ind w:left="1276" w:right="1987"/>
        <w:rPr>
          <w:lang w:val="es-MX"/>
        </w:rPr>
      </w:pPr>
    </w:p>
    <w:p w14:paraId="28FF0792" w14:textId="77777777" w:rsidR="003D1CA9" w:rsidRPr="003D1CA9" w:rsidRDefault="003D1CA9" w:rsidP="003D1CA9">
      <w:pPr>
        <w:ind w:left="1276" w:right="1987"/>
        <w:rPr>
          <w:lang w:val="es-MX"/>
        </w:rPr>
      </w:pPr>
      <w:r w:rsidRPr="003D1CA9">
        <w:rPr>
          <w:lang w:val="es-MX"/>
        </w:rPr>
        <w:t>Calvo Langarica, C. (2019). Análisis e interpretación de estados financieros (13a. ed.).PACJ.  https://elibro-net.bibliotecavirtual.unad.edu.co/es/ereader/unad/40674.</w:t>
      </w:r>
    </w:p>
    <w:p w14:paraId="5AD22642" w14:textId="77777777" w:rsidR="003D1CA9" w:rsidRPr="003D1CA9" w:rsidRDefault="003D1CA9" w:rsidP="003D1CA9">
      <w:pPr>
        <w:ind w:left="1276" w:right="1987"/>
        <w:rPr>
          <w:lang w:val="es-MX"/>
        </w:rPr>
      </w:pPr>
    </w:p>
    <w:p w14:paraId="06350702" w14:textId="4B1290FC" w:rsidR="00E25BFD" w:rsidRPr="00815CFB" w:rsidRDefault="003D1CA9" w:rsidP="003D1CA9">
      <w:pPr>
        <w:ind w:left="1276" w:right="1987"/>
        <w:rPr>
          <w:lang w:val="es-MX"/>
        </w:rPr>
      </w:pPr>
      <w:r w:rsidRPr="003D1CA9">
        <w:rPr>
          <w:lang w:val="es-MX"/>
        </w:rPr>
        <w:t>Lavalle Burguete, A. C. (2017). Análisis financiero . Editorial Digital UNID. https://elibro- net.bibliotecavirtual.unad.edu.co/es/</w:t>
      </w:r>
      <w:proofErr w:type="spellStart"/>
      <w:r w:rsidRPr="003D1CA9">
        <w:rPr>
          <w:lang w:val="es-MX"/>
        </w:rPr>
        <w:t>ereader</w:t>
      </w:r>
      <w:proofErr w:type="spellEnd"/>
      <w:r w:rsidRPr="003D1CA9">
        <w:rPr>
          <w:lang w:val="es-MX"/>
        </w:rPr>
        <w:t>/</w:t>
      </w:r>
      <w:proofErr w:type="spellStart"/>
      <w:r w:rsidRPr="003D1CA9">
        <w:rPr>
          <w:lang w:val="es-MX"/>
        </w:rPr>
        <w:t>unad</w:t>
      </w:r>
      <w:proofErr w:type="spellEnd"/>
      <w:r w:rsidRPr="003D1CA9">
        <w:rPr>
          <w:lang w:val="es-MX"/>
        </w:rPr>
        <w:t>/41183?page=1.</w:t>
      </w:r>
    </w:p>
    <w:p w14:paraId="57AFD8FA" w14:textId="77777777" w:rsidR="00B36F34" w:rsidRPr="00E25BFD" w:rsidRDefault="00B36F34" w:rsidP="00E25BFD">
      <w:pPr>
        <w:pBdr>
          <w:top w:val="nil"/>
          <w:left w:val="nil"/>
          <w:bottom w:val="nil"/>
          <w:right w:val="nil"/>
          <w:between w:val="nil"/>
        </w:pBdr>
        <w:ind w:left="1276" w:right="1987"/>
        <w:rPr>
          <w:color w:val="000000"/>
          <w:sz w:val="24"/>
          <w:szCs w:val="24"/>
          <w:lang w:val="es-MX"/>
        </w:rPr>
      </w:pPr>
    </w:p>
    <w:p w14:paraId="1023CB5C" w14:textId="77777777" w:rsidR="00B36F34" w:rsidRDefault="00B36F34" w:rsidP="00E25BFD">
      <w:pPr>
        <w:pBdr>
          <w:top w:val="nil"/>
          <w:left w:val="nil"/>
          <w:bottom w:val="nil"/>
          <w:right w:val="nil"/>
          <w:between w:val="nil"/>
        </w:pBdr>
        <w:spacing w:before="3"/>
        <w:ind w:left="1276" w:right="1987"/>
        <w:rPr>
          <w:color w:val="000000"/>
          <w:sz w:val="28"/>
          <w:szCs w:val="28"/>
        </w:rPr>
      </w:pPr>
    </w:p>
    <w:p w14:paraId="638568F4" w14:textId="4A6655B4" w:rsidR="00B36F34" w:rsidRDefault="00B36F34">
      <w:pPr>
        <w:pBdr>
          <w:top w:val="nil"/>
          <w:left w:val="nil"/>
          <w:bottom w:val="nil"/>
          <w:right w:val="nil"/>
          <w:between w:val="nil"/>
        </w:pBdr>
        <w:spacing w:before="91" w:line="256" w:lineRule="auto"/>
        <w:ind w:left="2410" w:right="1696" w:hanging="711"/>
        <w:jc w:val="both"/>
        <w:rPr>
          <w:color w:val="000000"/>
        </w:rPr>
      </w:pPr>
    </w:p>
    <w:sectPr w:rsidR="00B36F34">
      <w:footerReference w:type="default" r:id="rId15"/>
      <w:pgSz w:w="11910" w:h="16840"/>
      <w:pgMar w:top="0" w:right="0" w:bottom="1020" w:left="0" w:header="0" w:footer="82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F6E8FE2" w14:textId="77777777" w:rsidR="003120C6" w:rsidRDefault="003120C6">
      <w:r>
        <w:separator/>
      </w:r>
    </w:p>
  </w:endnote>
  <w:endnote w:type="continuationSeparator" w:id="0">
    <w:p w14:paraId="4B8BF081" w14:textId="77777777" w:rsidR="003120C6" w:rsidRDefault="003120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ptos Narrow">
    <w:charset w:val="00"/>
    <w:family w:val="swiss"/>
    <w:pitch w:val="variable"/>
    <w:sig w:usb0="20000287" w:usb1="00000003" w:usb2="00000000" w:usb3="00000000" w:csb0="0000019F" w:csb1="00000000"/>
  </w:font>
  <w:font w:name="Segoe UI Symbol">
    <w:panose1 w:val="020B0502040204020203"/>
    <w:charset w:val="00"/>
    <w:family w:val="swiss"/>
    <w:pitch w:val="variable"/>
    <w:sig w:usb0="800001E3" w:usb1="1200FFEF" w:usb2="0004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BEB6F0" w14:textId="77777777" w:rsidR="00B36F34" w:rsidRDefault="00C110E2">
    <w:pPr>
      <w:pBdr>
        <w:top w:val="nil"/>
        <w:left w:val="nil"/>
        <w:bottom w:val="nil"/>
        <w:right w:val="nil"/>
        <w:between w:val="nil"/>
      </w:pBdr>
      <w:spacing w:line="14" w:lineRule="auto"/>
      <w:rPr>
        <w:color w:val="000000"/>
        <w:sz w:val="20"/>
        <w:szCs w:val="20"/>
      </w:rPr>
    </w:pPr>
    <w:r>
      <w:rPr>
        <w:noProof/>
      </w:rPr>
      <w:drawing>
        <wp:anchor distT="0" distB="0" distL="0" distR="0" simplePos="0" relativeHeight="251658240" behindDoc="1" locked="0" layoutInCell="1" hidden="0" allowOverlap="1" wp14:anchorId="2A253DCA" wp14:editId="71C0405A">
          <wp:simplePos x="0" y="0"/>
          <wp:positionH relativeFrom="column">
            <wp:posOffset>0</wp:posOffset>
          </wp:positionH>
          <wp:positionV relativeFrom="paragraph">
            <wp:posOffset>0</wp:posOffset>
          </wp:positionV>
          <wp:extent cx="7530465" cy="629520"/>
          <wp:effectExtent l="0" t="0" r="0" b="0"/>
          <wp:wrapNone/>
          <wp:docPr id="3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7530465" cy="629520"/>
                  </a:xfrm>
                  <a:prstGeom prst="rect">
                    <a:avLst/>
                  </a:prstGeom>
                  <a:ln/>
                </pic:spPr>
              </pic:pic>
            </a:graphicData>
          </a:graphic>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66F9B2" w14:textId="77777777" w:rsidR="00B36F34" w:rsidRDefault="00C110E2">
    <w:pPr>
      <w:pBdr>
        <w:top w:val="nil"/>
        <w:left w:val="nil"/>
        <w:bottom w:val="nil"/>
        <w:right w:val="nil"/>
        <w:between w:val="nil"/>
      </w:pBdr>
      <w:spacing w:line="14" w:lineRule="auto"/>
      <w:rPr>
        <w:color w:val="000000"/>
        <w:sz w:val="20"/>
        <w:szCs w:val="20"/>
      </w:rPr>
    </w:pPr>
    <w:r>
      <w:rPr>
        <w:noProof/>
      </w:rPr>
      <w:drawing>
        <wp:anchor distT="0" distB="0" distL="0" distR="0" simplePos="0" relativeHeight="251659264" behindDoc="1" locked="0" layoutInCell="1" hidden="0" allowOverlap="1" wp14:anchorId="7771B1F4" wp14:editId="5FC4E82E">
          <wp:simplePos x="0" y="0"/>
          <wp:positionH relativeFrom="column">
            <wp:posOffset>0</wp:posOffset>
          </wp:positionH>
          <wp:positionV relativeFrom="paragraph">
            <wp:posOffset>0</wp:posOffset>
          </wp:positionV>
          <wp:extent cx="7530465" cy="629520"/>
          <wp:effectExtent l="0" t="0" r="0" b="0"/>
          <wp:wrapNone/>
          <wp:docPr id="4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7530465" cy="629520"/>
                  </a:xfrm>
                  <a:prstGeom prst="rect">
                    <a:avLst/>
                  </a:prstGeom>
                  <a:ln/>
                </pic:spPr>
              </pic:pic>
            </a:graphicData>
          </a:graphic>
        </wp:anchor>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D24F46" w14:textId="77777777" w:rsidR="00B36F34" w:rsidRDefault="00C110E2">
    <w:pPr>
      <w:pBdr>
        <w:top w:val="nil"/>
        <w:left w:val="nil"/>
        <w:bottom w:val="nil"/>
        <w:right w:val="nil"/>
        <w:between w:val="nil"/>
      </w:pBdr>
      <w:spacing w:line="14" w:lineRule="auto"/>
      <w:rPr>
        <w:color w:val="000000"/>
        <w:sz w:val="20"/>
        <w:szCs w:val="20"/>
      </w:rPr>
    </w:pPr>
    <w:r>
      <w:rPr>
        <w:noProof/>
      </w:rPr>
      <w:drawing>
        <wp:anchor distT="0" distB="0" distL="0" distR="0" simplePos="0" relativeHeight="251660288" behindDoc="1" locked="0" layoutInCell="1" hidden="0" allowOverlap="1" wp14:anchorId="200C275F" wp14:editId="0D4F2841">
          <wp:simplePos x="0" y="0"/>
          <wp:positionH relativeFrom="column">
            <wp:posOffset>0</wp:posOffset>
          </wp:positionH>
          <wp:positionV relativeFrom="paragraph">
            <wp:posOffset>0</wp:posOffset>
          </wp:positionV>
          <wp:extent cx="7530465" cy="629520"/>
          <wp:effectExtent l="0" t="0" r="0" b="0"/>
          <wp:wrapNone/>
          <wp:docPr id="105372519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7530465" cy="629520"/>
                  </a:xfrm>
                  <a:prstGeom prst="rect">
                    <a:avLst/>
                  </a:prstGeom>
                  <a:ln/>
                </pic:spPr>
              </pic:pic>
            </a:graphicData>
          </a:graphic>
        </wp:anchor>
      </w:drawing>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4894C5" w14:textId="77777777" w:rsidR="00B36F34" w:rsidRDefault="00C110E2">
    <w:pPr>
      <w:pBdr>
        <w:top w:val="nil"/>
        <w:left w:val="nil"/>
        <w:bottom w:val="nil"/>
        <w:right w:val="nil"/>
        <w:between w:val="nil"/>
      </w:pBdr>
      <w:spacing w:line="14" w:lineRule="auto"/>
      <w:rPr>
        <w:color w:val="000000"/>
        <w:sz w:val="20"/>
        <w:szCs w:val="20"/>
      </w:rPr>
    </w:pPr>
    <w:r>
      <w:rPr>
        <w:noProof/>
      </w:rPr>
      <w:drawing>
        <wp:anchor distT="0" distB="0" distL="0" distR="0" simplePos="0" relativeHeight="251661312" behindDoc="1" locked="0" layoutInCell="1" hidden="0" allowOverlap="1" wp14:anchorId="30C7F6B1" wp14:editId="024FBD2B">
          <wp:simplePos x="0" y="0"/>
          <wp:positionH relativeFrom="column">
            <wp:posOffset>0</wp:posOffset>
          </wp:positionH>
          <wp:positionV relativeFrom="paragraph">
            <wp:posOffset>0</wp:posOffset>
          </wp:positionV>
          <wp:extent cx="7530465" cy="629520"/>
          <wp:effectExtent l="0" t="0" r="0" b="0"/>
          <wp:wrapNone/>
          <wp:docPr id="4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7530465" cy="629520"/>
                  </a:xfrm>
                  <a:prstGeom prst="rect">
                    <a:avLst/>
                  </a:prstGeom>
                  <a:ln/>
                </pic:spPr>
              </pic:pic>
            </a:graphicData>
          </a:graphic>
        </wp:anchor>
      </w:drawing>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48850E" w14:textId="77777777" w:rsidR="00B36F34" w:rsidRDefault="00C110E2">
    <w:pPr>
      <w:pBdr>
        <w:top w:val="nil"/>
        <w:left w:val="nil"/>
        <w:bottom w:val="nil"/>
        <w:right w:val="nil"/>
        <w:between w:val="nil"/>
      </w:pBdr>
      <w:spacing w:line="14" w:lineRule="auto"/>
      <w:rPr>
        <w:color w:val="000000"/>
        <w:sz w:val="20"/>
        <w:szCs w:val="20"/>
      </w:rPr>
    </w:pPr>
    <w:r>
      <w:rPr>
        <w:noProof/>
      </w:rPr>
      <w:drawing>
        <wp:anchor distT="0" distB="0" distL="0" distR="0" simplePos="0" relativeHeight="251662336" behindDoc="1" locked="0" layoutInCell="1" hidden="0" allowOverlap="1" wp14:anchorId="4818DE6E" wp14:editId="7D1A0A8F">
          <wp:simplePos x="0" y="0"/>
          <wp:positionH relativeFrom="column">
            <wp:posOffset>0</wp:posOffset>
          </wp:positionH>
          <wp:positionV relativeFrom="paragraph">
            <wp:posOffset>0</wp:posOffset>
          </wp:positionV>
          <wp:extent cx="7530465" cy="629520"/>
          <wp:effectExtent l="0" t="0" r="0" b="0"/>
          <wp:wrapNone/>
          <wp:docPr id="204864794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7530465" cy="629520"/>
                  </a:xfrm>
                  <a:prstGeom prst="rect">
                    <a:avLst/>
                  </a:prstGeom>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5E73E84" w14:textId="77777777" w:rsidR="003120C6" w:rsidRDefault="003120C6">
      <w:r>
        <w:separator/>
      </w:r>
    </w:p>
  </w:footnote>
  <w:footnote w:type="continuationSeparator" w:id="0">
    <w:p w14:paraId="5F6EB862" w14:textId="77777777" w:rsidR="003120C6" w:rsidRDefault="003120C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411009" w14:textId="610FDEF1" w:rsidR="0087348A" w:rsidRDefault="0087348A">
    <w:pPr>
      <w:pStyle w:val="Header"/>
    </w:pPr>
  </w:p>
  <w:p w14:paraId="55EC52F0" w14:textId="0A079C9D" w:rsidR="0087348A" w:rsidRDefault="0087348A">
    <w:pPr>
      <w:pStyle w:val="Header"/>
    </w:pPr>
    <w:r>
      <w:rPr>
        <w:noProof/>
      </w:rPr>
      <w:drawing>
        <wp:anchor distT="0" distB="0" distL="114300" distR="114300" simplePos="0" relativeHeight="251664384" behindDoc="0" locked="0" layoutInCell="1" allowOverlap="1" wp14:anchorId="38A5DD7C" wp14:editId="00793C62">
          <wp:simplePos x="0" y="0"/>
          <wp:positionH relativeFrom="page">
            <wp:align>right</wp:align>
          </wp:positionH>
          <wp:positionV relativeFrom="paragraph">
            <wp:posOffset>-144890</wp:posOffset>
          </wp:positionV>
          <wp:extent cx="7550903" cy="1404738"/>
          <wp:effectExtent l="0" t="0" r="0" b="5080"/>
          <wp:wrapNone/>
          <wp:docPr id="14" name="Shape 4"/>
          <wp:cNvGraphicFramePr/>
          <a:graphic xmlns:a="http://schemas.openxmlformats.org/drawingml/2006/main">
            <a:graphicData uri="http://schemas.openxmlformats.org/drawingml/2006/picture">
              <pic:pic xmlns:pic="http://schemas.openxmlformats.org/drawingml/2006/picture">
                <pic:nvPicPr>
                  <pic:cNvPr id="14" name="Shape 4"/>
                  <pic:cNvPicPr preferRelativeResize="0"/>
                </pic:nvPicPr>
                <pic:blipFill rotWithShape="1">
                  <a:blip r:embed="rId1">
                    <a:alphaModFix/>
                  </a:blip>
                  <a:srcRect/>
                  <a:stretch/>
                </pic:blipFill>
                <pic:spPr>
                  <a:xfrm>
                    <a:off x="0" y="0"/>
                    <a:ext cx="7550903" cy="1404738"/>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231255" w14:textId="5A6B14C4" w:rsidR="002801B7" w:rsidRDefault="002801B7">
    <w:pPr>
      <w:pStyle w:val="Header"/>
    </w:pPr>
    <w:r>
      <w:rPr>
        <w:noProof/>
      </w:rPr>
      <w:drawing>
        <wp:anchor distT="0" distB="0" distL="114300" distR="114300" simplePos="0" relativeHeight="251666432" behindDoc="0" locked="0" layoutInCell="1" allowOverlap="1" wp14:anchorId="590889A1" wp14:editId="6F4445EB">
          <wp:simplePos x="0" y="0"/>
          <wp:positionH relativeFrom="margin">
            <wp:align>left</wp:align>
          </wp:positionH>
          <wp:positionV relativeFrom="paragraph">
            <wp:posOffset>-464024</wp:posOffset>
          </wp:positionV>
          <wp:extent cx="7550903" cy="1404738"/>
          <wp:effectExtent l="0" t="0" r="0" b="5080"/>
          <wp:wrapNone/>
          <wp:docPr id="1" name="Shape 4"/>
          <wp:cNvGraphicFramePr/>
          <a:graphic xmlns:a="http://schemas.openxmlformats.org/drawingml/2006/main">
            <a:graphicData uri="http://schemas.openxmlformats.org/drawingml/2006/picture">
              <pic:pic xmlns:pic="http://schemas.openxmlformats.org/drawingml/2006/picture">
                <pic:nvPicPr>
                  <pic:cNvPr id="14" name="Shape 4"/>
                  <pic:cNvPicPr preferRelativeResize="0"/>
                </pic:nvPicPr>
                <pic:blipFill rotWithShape="1">
                  <a:blip r:embed="rId1">
                    <a:alphaModFix/>
                  </a:blip>
                  <a:srcRect/>
                  <a:stretch/>
                </pic:blipFill>
                <pic:spPr>
                  <a:xfrm>
                    <a:off x="0" y="0"/>
                    <a:ext cx="7550903" cy="1404738"/>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8C769F"/>
    <w:multiLevelType w:val="multilevel"/>
    <w:tmpl w:val="203AD55C"/>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1" w15:restartNumberingAfterBreak="0">
    <w:nsid w:val="46253BC5"/>
    <w:multiLevelType w:val="multilevel"/>
    <w:tmpl w:val="790C6552"/>
    <w:lvl w:ilvl="0">
      <w:start w:val="1"/>
      <w:numFmt w:val="decimal"/>
      <w:lvlText w:val="%1."/>
      <w:lvlJc w:val="left"/>
      <w:pPr>
        <w:ind w:left="1924" w:hanging="226"/>
      </w:pPr>
    </w:lvl>
    <w:lvl w:ilvl="1">
      <w:start w:val="1"/>
      <w:numFmt w:val="decimal"/>
      <w:lvlText w:val="%1.%2"/>
      <w:lvlJc w:val="left"/>
      <w:pPr>
        <w:ind w:left="2060" w:hanging="361"/>
      </w:pPr>
    </w:lvl>
    <w:lvl w:ilvl="2">
      <w:numFmt w:val="bullet"/>
      <w:lvlText w:val="•"/>
      <w:lvlJc w:val="left"/>
      <w:pPr>
        <w:ind w:left="3153" w:hanging="361"/>
      </w:pPr>
    </w:lvl>
    <w:lvl w:ilvl="3">
      <w:numFmt w:val="bullet"/>
      <w:lvlText w:val="•"/>
      <w:lvlJc w:val="left"/>
      <w:pPr>
        <w:ind w:left="4247" w:hanging="361"/>
      </w:pPr>
    </w:lvl>
    <w:lvl w:ilvl="4">
      <w:numFmt w:val="bullet"/>
      <w:lvlText w:val="•"/>
      <w:lvlJc w:val="left"/>
      <w:pPr>
        <w:ind w:left="5341" w:hanging="361"/>
      </w:pPr>
    </w:lvl>
    <w:lvl w:ilvl="5">
      <w:numFmt w:val="bullet"/>
      <w:lvlText w:val="•"/>
      <w:lvlJc w:val="left"/>
      <w:pPr>
        <w:ind w:left="6435" w:hanging="361"/>
      </w:pPr>
    </w:lvl>
    <w:lvl w:ilvl="6">
      <w:numFmt w:val="bullet"/>
      <w:lvlText w:val="•"/>
      <w:lvlJc w:val="left"/>
      <w:pPr>
        <w:ind w:left="7528" w:hanging="361"/>
      </w:pPr>
    </w:lvl>
    <w:lvl w:ilvl="7">
      <w:numFmt w:val="bullet"/>
      <w:lvlText w:val="•"/>
      <w:lvlJc w:val="left"/>
      <w:pPr>
        <w:ind w:left="8622" w:hanging="361"/>
      </w:pPr>
    </w:lvl>
    <w:lvl w:ilvl="8">
      <w:numFmt w:val="bullet"/>
      <w:lvlText w:val="•"/>
      <w:lvlJc w:val="left"/>
      <w:pPr>
        <w:ind w:left="9716" w:hanging="361"/>
      </w:pPr>
    </w:lvl>
  </w:abstractNum>
  <w:abstractNum w:abstractNumId="2" w15:restartNumberingAfterBreak="0">
    <w:nsid w:val="721F6F2F"/>
    <w:multiLevelType w:val="multilevel"/>
    <w:tmpl w:val="790C6552"/>
    <w:lvl w:ilvl="0">
      <w:start w:val="1"/>
      <w:numFmt w:val="decimal"/>
      <w:lvlText w:val="%1."/>
      <w:lvlJc w:val="left"/>
      <w:pPr>
        <w:ind w:left="1924" w:hanging="226"/>
      </w:pPr>
    </w:lvl>
    <w:lvl w:ilvl="1">
      <w:start w:val="1"/>
      <w:numFmt w:val="decimal"/>
      <w:lvlText w:val="%1.%2"/>
      <w:lvlJc w:val="left"/>
      <w:pPr>
        <w:ind w:left="2060" w:hanging="361"/>
      </w:pPr>
    </w:lvl>
    <w:lvl w:ilvl="2">
      <w:numFmt w:val="bullet"/>
      <w:lvlText w:val="•"/>
      <w:lvlJc w:val="left"/>
      <w:pPr>
        <w:ind w:left="3153" w:hanging="361"/>
      </w:pPr>
    </w:lvl>
    <w:lvl w:ilvl="3">
      <w:numFmt w:val="bullet"/>
      <w:lvlText w:val="•"/>
      <w:lvlJc w:val="left"/>
      <w:pPr>
        <w:ind w:left="4247" w:hanging="361"/>
      </w:pPr>
    </w:lvl>
    <w:lvl w:ilvl="4">
      <w:numFmt w:val="bullet"/>
      <w:lvlText w:val="•"/>
      <w:lvlJc w:val="left"/>
      <w:pPr>
        <w:ind w:left="5341" w:hanging="361"/>
      </w:pPr>
    </w:lvl>
    <w:lvl w:ilvl="5">
      <w:numFmt w:val="bullet"/>
      <w:lvlText w:val="•"/>
      <w:lvlJc w:val="left"/>
      <w:pPr>
        <w:ind w:left="6435" w:hanging="361"/>
      </w:pPr>
    </w:lvl>
    <w:lvl w:ilvl="6">
      <w:numFmt w:val="bullet"/>
      <w:lvlText w:val="•"/>
      <w:lvlJc w:val="left"/>
      <w:pPr>
        <w:ind w:left="7528" w:hanging="361"/>
      </w:pPr>
    </w:lvl>
    <w:lvl w:ilvl="7">
      <w:numFmt w:val="bullet"/>
      <w:lvlText w:val="•"/>
      <w:lvlJc w:val="left"/>
      <w:pPr>
        <w:ind w:left="8622" w:hanging="361"/>
      </w:pPr>
    </w:lvl>
    <w:lvl w:ilvl="8">
      <w:numFmt w:val="bullet"/>
      <w:lvlText w:val="•"/>
      <w:lvlJc w:val="left"/>
      <w:pPr>
        <w:ind w:left="9716" w:hanging="361"/>
      </w:pPr>
    </w:lvl>
  </w:abstractNum>
  <w:num w:numId="1" w16cid:durableId="1494757782">
    <w:abstractNumId w:val="0"/>
  </w:num>
  <w:num w:numId="2" w16cid:durableId="799224688">
    <w:abstractNumId w:val="2"/>
  </w:num>
  <w:num w:numId="3" w16cid:durableId="7020258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6F34"/>
    <w:rsid w:val="001067D2"/>
    <w:rsid w:val="0011525A"/>
    <w:rsid w:val="00147251"/>
    <w:rsid w:val="00184034"/>
    <w:rsid w:val="001928E3"/>
    <w:rsid w:val="00194042"/>
    <w:rsid w:val="001B0190"/>
    <w:rsid w:val="001B1972"/>
    <w:rsid w:val="00214AF4"/>
    <w:rsid w:val="002801B7"/>
    <w:rsid w:val="002A048D"/>
    <w:rsid w:val="002A4588"/>
    <w:rsid w:val="003120C6"/>
    <w:rsid w:val="003D1CA9"/>
    <w:rsid w:val="004C79E8"/>
    <w:rsid w:val="00542857"/>
    <w:rsid w:val="005559AE"/>
    <w:rsid w:val="00557D4E"/>
    <w:rsid w:val="006017DE"/>
    <w:rsid w:val="0068120E"/>
    <w:rsid w:val="00696F78"/>
    <w:rsid w:val="00701DE7"/>
    <w:rsid w:val="007F18B2"/>
    <w:rsid w:val="0084716A"/>
    <w:rsid w:val="0086265C"/>
    <w:rsid w:val="0087348A"/>
    <w:rsid w:val="008A2E07"/>
    <w:rsid w:val="008C30BF"/>
    <w:rsid w:val="00913823"/>
    <w:rsid w:val="009C2F67"/>
    <w:rsid w:val="00A36476"/>
    <w:rsid w:val="00AB7B43"/>
    <w:rsid w:val="00B36F34"/>
    <w:rsid w:val="00B60769"/>
    <w:rsid w:val="00B642B3"/>
    <w:rsid w:val="00B7551F"/>
    <w:rsid w:val="00B827ED"/>
    <w:rsid w:val="00B9143C"/>
    <w:rsid w:val="00C058F8"/>
    <w:rsid w:val="00C110E2"/>
    <w:rsid w:val="00C22B74"/>
    <w:rsid w:val="00C33016"/>
    <w:rsid w:val="00CF717A"/>
    <w:rsid w:val="00D12098"/>
    <w:rsid w:val="00DC1884"/>
    <w:rsid w:val="00DF3FFC"/>
    <w:rsid w:val="00E25BFD"/>
    <w:rsid w:val="00EB54B3"/>
    <w:rsid w:val="00EC7CE3"/>
    <w:rsid w:val="00F34F4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607CA33"/>
  <w15:docId w15:val="{2D93C066-0F7F-49E4-A07F-7D52E18FD5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2"/>
        <w:szCs w:val="22"/>
        <w:lang w:val="es-ES" w:eastAsia="es-CO"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uiPriority w:val="9"/>
    <w:qFormat/>
    <w:pPr>
      <w:spacing w:before="92"/>
      <w:ind w:left="1699"/>
      <w:outlineLvl w:val="0"/>
    </w:pPr>
    <w:rPr>
      <w:b/>
      <w:bCs/>
    </w:rPr>
  </w:style>
  <w:style w:type="paragraph" w:styleId="Heading2">
    <w:name w:val="heading 2"/>
    <w:basedOn w:val="Normal"/>
    <w:uiPriority w:val="9"/>
    <w:unhideWhenUsed/>
    <w:qFormat/>
    <w:pPr>
      <w:ind w:left="2036" w:hanging="338"/>
      <w:outlineLvl w:val="1"/>
    </w:pPr>
    <w:rPr>
      <w:b/>
      <w:bCs/>
      <w:i/>
      <w:iCs/>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spacing w:before="480" w:after="120"/>
    </w:pPr>
    <w:rPr>
      <w:b/>
      <w:sz w:val="72"/>
      <w:szCs w:val="72"/>
    </w:rPr>
  </w:style>
  <w:style w:type="table" w:customStyle="1" w:styleId="TableNormal2">
    <w:name w:val="Table Normal2"/>
    <w:uiPriority w:val="2"/>
    <w:semiHidden/>
    <w:unhideWhenUsed/>
    <w:qFormat/>
    <w:tblPr>
      <w:tblInd w:w="0" w:type="dxa"/>
      <w:tblCellMar>
        <w:top w:w="0" w:type="dxa"/>
        <w:left w:w="0" w:type="dxa"/>
        <w:bottom w:w="0" w:type="dxa"/>
        <w:right w:w="0" w:type="dxa"/>
      </w:tblCellMar>
    </w:tblPr>
  </w:style>
  <w:style w:type="paragraph" w:styleId="BodyText">
    <w:name w:val="Body Text"/>
    <w:basedOn w:val="Normal"/>
    <w:uiPriority w:val="1"/>
    <w:qFormat/>
  </w:style>
  <w:style w:type="paragraph" w:styleId="ListParagraph">
    <w:name w:val="List Paragraph"/>
    <w:basedOn w:val="Normal"/>
    <w:uiPriority w:val="1"/>
    <w:qFormat/>
    <w:pPr>
      <w:spacing w:before="40"/>
      <w:ind w:left="1833" w:hanging="135"/>
    </w:pPr>
  </w:style>
  <w:style w:type="paragraph" w:customStyle="1" w:styleId="TableParagraph">
    <w:name w:val="Table Paragraph"/>
    <w:basedOn w:val="Normal"/>
    <w:uiPriority w:val="1"/>
    <w:qFormat/>
    <w:pPr>
      <w:ind w:left="110"/>
    </w:pPr>
    <w:rPr>
      <w:rFonts w:ascii="Calibri" w:eastAsia="Calibri" w:hAnsi="Calibri" w:cs="Calib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2"/>
    <w:tblPr>
      <w:tblStyleRowBandSize w:val="1"/>
      <w:tblStyleColBandSize w:val="1"/>
      <w:tblCellMar>
        <w:top w:w="100" w:type="dxa"/>
        <w:left w:w="100" w:type="dxa"/>
        <w:bottom w:w="100" w:type="dxa"/>
        <w:right w:w="100" w:type="dxa"/>
      </w:tblCellMar>
    </w:tblPr>
  </w:style>
  <w:style w:type="table" w:customStyle="1" w:styleId="a0">
    <w:basedOn w:val="TableNormal2"/>
    <w:tblPr>
      <w:tblStyleRowBandSize w:val="1"/>
      <w:tblStyleColBandSize w:val="1"/>
    </w:tblPr>
  </w:style>
  <w:style w:type="table" w:customStyle="1" w:styleId="a1">
    <w:basedOn w:val="TableNormal2"/>
    <w:tblPr>
      <w:tblStyleRowBandSize w:val="1"/>
      <w:tblStyleColBandSize w:val="1"/>
    </w:tblPr>
  </w:style>
  <w:style w:type="table" w:customStyle="1" w:styleId="a2">
    <w:basedOn w:val="TableNormal2"/>
    <w:tblPr>
      <w:tblStyleRowBandSize w:val="1"/>
      <w:tblStyleColBandSize w:val="1"/>
    </w:tblPr>
  </w:style>
  <w:style w:type="table" w:customStyle="1" w:styleId="a3">
    <w:basedOn w:val="TableNormal2"/>
    <w:tblPr>
      <w:tblStyleRowBandSize w:val="1"/>
      <w:tblStyleColBandSize w:val="1"/>
    </w:tblPr>
  </w:style>
  <w:style w:type="table" w:customStyle="1" w:styleId="a4">
    <w:basedOn w:val="TableNormal2"/>
    <w:tblPr>
      <w:tblStyleRowBandSize w:val="1"/>
      <w:tblStyleColBandSize w:val="1"/>
    </w:tblPr>
  </w:style>
  <w:style w:type="character" w:styleId="Hyperlink">
    <w:name w:val="Hyperlink"/>
    <w:basedOn w:val="DefaultParagraphFont"/>
    <w:uiPriority w:val="99"/>
    <w:unhideWhenUsed/>
    <w:rsid w:val="00E25BFD"/>
    <w:rPr>
      <w:color w:val="0000FF" w:themeColor="hyperlink"/>
      <w:u w:val="single"/>
    </w:rPr>
  </w:style>
  <w:style w:type="character" w:styleId="UnresolvedMention">
    <w:name w:val="Unresolved Mention"/>
    <w:basedOn w:val="DefaultParagraphFont"/>
    <w:uiPriority w:val="99"/>
    <w:semiHidden/>
    <w:unhideWhenUsed/>
    <w:rsid w:val="00E25BFD"/>
    <w:rPr>
      <w:color w:val="605E5C"/>
      <w:shd w:val="clear" w:color="auto" w:fill="E1DFDD"/>
    </w:rPr>
  </w:style>
  <w:style w:type="paragraph" w:styleId="Header">
    <w:name w:val="header"/>
    <w:basedOn w:val="Normal"/>
    <w:link w:val="HeaderChar"/>
    <w:uiPriority w:val="99"/>
    <w:unhideWhenUsed/>
    <w:rsid w:val="0087348A"/>
    <w:pPr>
      <w:tabs>
        <w:tab w:val="center" w:pos="4419"/>
        <w:tab w:val="right" w:pos="8838"/>
      </w:tabs>
    </w:pPr>
  </w:style>
  <w:style w:type="character" w:customStyle="1" w:styleId="HeaderChar">
    <w:name w:val="Header Char"/>
    <w:basedOn w:val="DefaultParagraphFont"/>
    <w:link w:val="Header"/>
    <w:uiPriority w:val="99"/>
    <w:rsid w:val="0087348A"/>
  </w:style>
  <w:style w:type="paragraph" w:styleId="Footer">
    <w:name w:val="footer"/>
    <w:basedOn w:val="Normal"/>
    <w:link w:val="FooterChar"/>
    <w:uiPriority w:val="99"/>
    <w:unhideWhenUsed/>
    <w:rsid w:val="0087348A"/>
    <w:pPr>
      <w:tabs>
        <w:tab w:val="center" w:pos="4419"/>
        <w:tab w:val="right" w:pos="8838"/>
      </w:tabs>
    </w:pPr>
  </w:style>
  <w:style w:type="character" w:customStyle="1" w:styleId="FooterChar">
    <w:name w:val="Footer Char"/>
    <w:basedOn w:val="DefaultParagraphFont"/>
    <w:link w:val="Footer"/>
    <w:uiPriority w:val="99"/>
    <w:rsid w:val="008734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069581">
      <w:bodyDiv w:val="1"/>
      <w:marLeft w:val="0"/>
      <w:marRight w:val="0"/>
      <w:marTop w:val="0"/>
      <w:marBottom w:val="0"/>
      <w:divBdr>
        <w:top w:val="none" w:sz="0" w:space="0" w:color="auto"/>
        <w:left w:val="none" w:sz="0" w:space="0" w:color="auto"/>
        <w:bottom w:val="none" w:sz="0" w:space="0" w:color="auto"/>
        <w:right w:val="none" w:sz="0" w:space="0" w:color="auto"/>
      </w:divBdr>
    </w:div>
    <w:div w:id="253710534">
      <w:bodyDiv w:val="1"/>
      <w:marLeft w:val="0"/>
      <w:marRight w:val="0"/>
      <w:marTop w:val="0"/>
      <w:marBottom w:val="0"/>
      <w:divBdr>
        <w:top w:val="none" w:sz="0" w:space="0" w:color="auto"/>
        <w:left w:val="none" w:sz="0" w:space="0" w:color="auto"/>
        <w:bottom w:val="none" w:sz="0" w:space="0" w:color="auto"/>
        <w:right w:val="none" w:sz="0" w:space="0" w:color="auto"/>
      </w:divBdr>
    </w:div>
    <w:div w:id="393621483">
      <w:bodyDiv w:val="1"/>
      <w:marLeft w:val="0"/>
      <w:marRight w:val="0"/>
      <w:marTop w:val="0"/>
      <w:marBottom w:val="0"/>
      <w:divBdr>
        <w:top w:val="none" w:sz="0" w:space="0" w:color="auto"/>
        <w:left w:val="none" w:sz="0" w:space="0" w:color="auto"/>
        <w:bottom w:val="none" w:sz="0" w:space="0" w:color="auto"/>
        <w:right w:val="none" w:sz="0" w:space="0" w:color="auto"/>
      </w:divBdr>
    </w:div>
    <w:div w:id="488254261">
      <w:bodyDiv w:val="1"/>
      <w:marLeft w:val="0"/>
      <w:marRight w:val="0"/>
      <w:marTop w:val="0"/>
      <w:marBottom w:val="0"/>
      <w:divBdr>
        <w:top w:val="none" w:sz="0" w:space="0" w:color="auto"/>
        <w:left w:val="none" w:sz="0" w:space="0" w:color="auto"/>
        <w:bottom w:val="none" w:sz="0" w:space="0" w:color="auto"/>
        <w:right w:val="none" w:sz="0" w:space="0" w:color="auto"/>
      </w:divBdr>
    </w:div>
    <w:div w:id="500462126">
      <w:bodyDiv w:val="1"/>
      <w:marLeft w:val="0"/>
      <w:marRight w:val="0"/>
      <w:marTop w:val="0"/>
      <w:marBottom w:val="0"/>
      <w:divBdr>
        <w:top w:val="none" w:sz="0" w:space="0" w:color="auto"/>
        <w:left w:val="none" w:sz="0" w:space="0" w:color="auto"/>
        <w:bottom w:val="none" w:sz="0" w:space="0" w:color="auto"/>
        <w:right w:val="none" w:sz="0" w:space="0" w:color="auto"/>
      </w:divBdr>
      <w:divsChild>
        <w:div w:id="739206185">
          <w:marLeft w:val="0"/>
          <w:marRight w:val="0"/>
          <w:marTop w:val="0"/>
          <w:marBottom w:val="0"/>
          <w:divBdr>
            <w:top w:val="none" w:sz="0" w:space="0" w:color="auto"/>
            <w:left w:val="none" w:sz="0" w:space="0" w:color="auto"/>
            <w:bottom w:val="none" w:sz="0" w:space="0" w:color="auto"/>
            <w:right w:val="none" w:sz="0" w:space="0" w:color="auto"/>
          </w:divBdr>
        </w:div>
      </w:divsChild>
    </w:div>
    <w:div w:id="550506641">
      <w:bodyDiv w:val="1"/>
      <w:marLeft w:val="0"/>
      <w:marRight w:val="0"/>
      <w:marTop w:val="0"/>
      <w:marBottom w:val="0"/>
      <w:divBdr>
        <w:top w:val="none" w:sz="0" w:space="0" w:color="auto"/>
        <w:left w:val="none" w:sz="0" w:space="0" w:color="auto"/>
        <w:bottom w:val="none" w:sz="0" w:space="0" w:color="auto"/>
        <w:right w:val="none" w:sz="0" w:space="0" w:color="auto"/>
      </w:divBdr>
    </w:div>
    <w:div w:id="685866911">
      <w:bodyDiv w:val="1"/>
      <w:marLeft w:val="0"/>
      <w:marRight w:val="0"/>
      <w:marTop w:val="0"/>
      <w:marBottom w:val="0"/>
      <w:divBdr>
        <w:top w:val="none" w:sz="0" w:space="0" w:color="auto"/>
        <w:left w:val="none" w:sz="0" w:space="0" w:color="auto"/>
        <w:bottom w:val="none" w:sz="0" w:space="0" w:color="auto"/>
        <w:right w:val="none" w:sz="0" w:space="0" w:color="auto"/>
      </w:divBdr>
    </w:div>
    <w:div w:id="699009234">
      <w:bodyDiv w:val="1"/>
      <w:marLeft w:val="0"/>
      <w:marRight w:val="0"/>
      <w:marTop w:val="0"/>
      <w:marBottom w:val="0"/>
      <w:divBdr>
        <w:top w:val="none" w:sz="0" w:space="0" w:color="auto"/>
        <w:left w:val="none" w:sz="0" w:space="0" w:color="auto"/>
        <w:bottom w:val="none" w:sz="0" w:space="0" w:color="auto"/>
        <w:right w:val="none" w:sz="0" w:space="0" w:color="auto"/>
      </w:divBdr>
    </w:div>
    <w:div w:id="810823972">
      <w:bodyDiv w:val="1"/>
      <w:marLeft w:val="0"/>
      <w:marRight w:val="0"/>
      <w:marTop w:val="0"/>
      <w:marBottom w:val="0"/>
      <w:divBdr>
        <w:top w:val="none" w:sz="0" w:space="0" w:color="auto"/>
        <w:left w:val="none" w:sz="0" w:space="0" w:color="auto"/>
        <w:bottom w:val="none" w:sz="0" w:space="0" w:color="auto"/>
        <w:right w:val="none" w:sz="0" w:space="0" w:color="auto"/>
      </w:divBdr>
    </w:div>
    <w:div w:id="1017541713">
      <w:bodyDiv w:val="1"/>
      <w:marLeft w:val="0"/>
      <w:marRight w:val="0"/>
      <w:marTop w:val="0"/>
      <w:marBottom w:val="0"/>
      <w:divBdr>
        <w:top w:val="none" w:sz="0" w:space="0" w:color="auto"/>
        <w:left w:val="none" w:sz="0" w:space="0" w:color="auto"/>
        <w:bottom w:val="none" w:sz="0" w:space="0" w:color="auto"/>
        <w:right w:val="none" w:sz="0" w:space="0" w:color="auto"/>
      </w:divBdr>
    </w:div>
    <w:div w:id="1556697505">
      <w:bodyDiv w:val="1"/>
      <w:marLeft w:val="0"/>
      <w:marRight w:val="0"/>
      <w:marTop w:val="0"/>
      <w:marBottom w:val="0"/>
      <w:divBdr>
        <w:top w:val="none" w:sz="0" w:space="0" w:color="auto"/>
        <w:left w:val="none" w:sz="0" w:space="0" w:color="auto"/>
        <w:bottom w:val="none" w:sz="0" w:space="0" w:color="auto"/>
        <w:right w:val="none" w:sz="0" w:space="0" w:color="auto"/>
      </w:divBdr>
    </w:div>
    <w:div w:id="1561359916">
      <w:bodyDiv w:val="1"/>
      <w:marLeft w:val="0"/>
      <w:marRight w:val="0"/>
      <w:marTop w:val="0"/>
      <w:marBottom w:val="0"/>
      <w:divBdr>
        <w:top w:val="none" w:sz="0" w:space="0" w:color="auto"/>
        <w:left w:val="none" w:sz="0" w:space="0" w:color="auto"/>
        <w:bottom w:val="none" w:sz="0" w:space="0" w:color="auto"/>
        <w:right w:val="none" w:sz="0" w:space="0" w:color="auto"/>
      </w:divBdr>
    </w:div>
    <w:div w:id="1574119621">
      <w:bodyDiv w:val="1"/>
      <w:marLeft w:val="0"/>
      <w:marRight w:val="0"/>
      <w:marTop w:val="0"/>
      <w:marBottom w:val="0"/>
      <w:divBdr>
        <w:top w:val="none" w:sz="0" w:space="0" w:color="auto"/>
        <w:left w:val="none" w:sz="0" w:space="0" w:color="auto"/>
        <w:bottom w:val="none" w:sz="0" w:space="0" w:color="auto"/>
        <w:right w:val="none" w:sz="0" w:space="0" w:color="auto"/>
      </w:divBdr>
      <w:divsChild>
        <w:div w:id="1410418895">
          <w:marLeft w:val="0"/>
          <w:marRight w:val="0"/>
          <w:marTop w:val="0"/>
          <w:marBottom w:val="0"/>
          <w:divBdr>
            <w:top w:val="none" w:sz="0" w:space="0" w:color="auto"/>
            <w:left w:val="none" w:sz="0" w:space="0" w:color="auto"/>
            <w:bottom w:val="none" w:sz="0" w:space="0" w:color="auto"/>
            <w:right w:val="none" w:sz="0" w:space="0" w:color="auto"/>
          </w:divBdr>
        </w:div>
      </w:divsChild>
    </w:div>
    <w:div w:id="1624313626">
      <w:bodyDiv w:val="1"/>
      <w:marLeft w:val="0"/>
      <w:marRight w:val="0"/>
      <w:marTop w:val="0"/>
      <w:marBottom w:val="0"/>
      <w:divBdr>
        <w:top w:val="none" w:sz="0" w:space="0" w:color="auto"/>
        <w:left w:val="none" w:sz="0" w:space="0" w:color="auto"/>
        <w:bottom w:val="none" w:sz="0" w:space="0" w:color="auto"/>
        <w:right w:val="none" w:sz="0" w:space="0" w:color="auto"/>
      </w:divBdr>
    </w:div>
    <w:div w:id="1637293583">
      <w:bodyDiv w:val="1"/>
      <w:marLeft w:val="0"/>
      <w:marRight w:val="0"/>
      <w:marTop w:val="0"/>
      <w:marBottom w:val="0"/>
      <w:divBdr>
        <w:top w:val="none" w:sz="0" w:space="0" w:color="auto"/>
        <w:left w:val="none" w:sz="0" w:space="0" w:color="auto"/>
        <w:bottom w:val="none" w:sz="0" w:space="0" w:color="auto"/>
        <w:right w:val="none" w:sz="0" w:space="0" w:color="auto"/>
      </w:divBdr>
    </w:div>
    <w:div w:id="1883516810">
      <w:bodyDiv w:val="1"/>
      <w:marLeft w:val="0"/>
      <w:marRight w:val="0"/>
      <w:marTop w:val="0"/>
      <w:marBottom w:val="0"/>
      <w:divBdr>
        <w:top w:val="none" w:sz="0" w:space="0" w:color="auto"/>
        <w:left w:val="none" w:sz="0" w:space="0" w:color="auto"/>
        <w:bottom w:val="none" w:sz="0" w:space="0" w:color="auto"/>
        <w:right w:val="none" w:sz="0" w:space="0" w:color="auto"/>
      </w:divBdr>
    </w:div>
    <w:div w:id="1902598298">
      <w:bodyDiv w:val="1"/>
      <w:marLeft w:val="0"/>
      <w:marRight w:val="0"/>
      <w:marTop w:val="0"/>
      <w:marBottom w:val="0"/>
      <w:divBdr>
        <w:top w:val="none" w:sz="0" w:space="0" w:color="auto"/>
        <w:left w:val="none" w:sz="0" w:space="0" w:color="auto"/>
        <w:bottom w:val="none" w:sz="0" w:space="0" w:color="auto"/>
        <w:right w:val="none" w:sz="0" w:space="0" w:color="auto"/>
      </w:divBdr>
    </w:div>
    <w:div w:id="1909025843">
      <w:bodyDiv w:val="1"/>
      <w:marLeft w:val="0"/>
      <w:marRight w:val="0"/>
      <w:marTop w:val="0"/>
      <w:marBottom w:val="0"/>
      <w:divBdr>
        <w:top w:val="none" w:sz="0" w:space="0" w:color="auto"/>
        <w:left w:val="none" w:sz="0" w:space="0" w:color="auto"/>
        <w:bottom w:val="none" w:sz="0" w:space="0" w:color="auto"/>
        <w:right w:val="none" w:sz="0" w:space="0" w:color="auto"/>
      </w:divBdr>
    </w:div>
    <w:div w:id="2085106677">
      <w:bodyDiv w:val="1"/>
      <w:marLeft w:val="0"/>
      <w:marRight w:val="0"/>
      <w:marTop w:val="0"/>
      <w:marBottom w:val="0"/>
      <w:divBdr>
        <w:top w:val="none" w:sz="0" w:space="0" w:color="auto"/>
        <w:left w:val="none" w:sz="0" w:space="0" w:color="auto"/>
        <w:bottom w:val="none" w:sz="0" w:space="0" w:color="auto"/>
        <w:right w:val="none" w:sz="0" w:space="0" w:color="auto"/>
      </w:divBdr>
    </w:div>
    <w:div w:id="212723924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5.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4.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_rels/footer4.xml.rels><?xml version="1.0" encoding="UTF-8" standalone="yes"?>
<Relationships xmlns="http://schemas.openxmlformats.org/package/2006/relationships"><Relationship Id="rId1" Type="http://schemas.openxmlformats.org/officeDocument/2006/relationships/image" Target="media/image2.png"/></Relationships>
</file>

<file path=word/_rels/footer5.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ANbJVBdMI9GCHzu6WPB4nPaAiAw==">AMUW2mWRo402Px6DfOqq8q2xg8pDtYlBNt9xy5cEN0Dmh1mQflK8JLOFEHudD3n4Mp+LvATJjsjh29Mbt0w84COGysU9qpBI0gBdu1HVCYRE4KBHIpK9ZpU=</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279806F8-F79F-484D-8FAD-D7A0C5DDD3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172</TotalTime>
  <Pages>14</Pages>
  <Words>3942</Words>
  <Characters>22473</Characters>
  <Application>Microsoft Office Word</Application>
  <DocSecurity>0</DocSecurity>
  <Lines>187</Lines>
  <Paragraphs>52</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26363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andres guerrero</dc:creator>
  <cp:lastModifiedBy>JUAN SEBATIAN CASTILLO AMAYA</cp:lastModifiedBy>
  <cp:revision>39</cp:revision>
  <dcterms:created xsi:type="dcterms:W3CDTF">2022-11-20T02:17:00Z</dcterms:created>
  <dcterms:modified xsi:type="dcterms:W3CDTF">2025-06-29T20:53:00Z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2021-09-02T00:00:00Z</vt:filetime>
  </property>
  <property fmtid="{D5CDD505-2E9C-101B-9397-08002B2CF9AE}" pid="3" name="Creator">
    <vt:lpwstr>Microsoft® Word 2016</vt:lpwstr>
  </property>
  <property fmtid="{D5CDD505-2E9C-101B-9397-08002B2CF9AE}" pid="4" name="LastSaved">
    <vt:filetime>2021-09-02T00:00:00Z</vt:filetime>
  </property>
</Properties>
</file>