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66B2" w14:textId="77777777" w:rsidR="00D07CEC" w:rsidRDefault="00D07CE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11228D33" w14:textId="36D7CAB5" w:rsidR="00D07CEC" w:rsidRPr="00D07CEC" w:rsidRDefault="00D07CEC" w:rsidP="00D07CEC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07CEC">
        <w:rPr>
          <w:rFonts w:ascii="Times New Roman" w:hAnsi="Times New Roman" w:cs="Times New Roman"/>
          <w:color w:val="000000" w:themeColor="text1"/>
          <w:shd w:val="clear" w:color="auto" w:fill="FFFFFF"/>
        </w:rPr>
        <w:t>Topic Proposal: Peer-to-Peer Lending</w:t>
      </w:r>
    </w:p>
    <w:p w14:paraId="0F8845DE" w14:textId="77777777" w:rsidR="00D07CEC" w:rsidRDefault="00D07CE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702F084" w14:textId="37B883E8" w:rsidR="00466F02" w:rsidRDefault="0033312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Although direct peer-to-peer (P2P) </w:t>
      </w:r>
      <w:r w:rsidR="00660B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lending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has undergone changes over the past five years, it remains a viable option for borrowers and investors, alike.</w:t>
      </w:r>
      <w:r w:rsidR="00660B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Individuals </w:t>
      </w:r>
      <w:r w:rsidR="00872E6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once </w:t>
      </w:r>
      <w:r w:rsidR="00660B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flocked to the rising P2P</w:t>
      </w:r>
      <w:r w:rsidR="00466F0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credit markets as alternative sources of funding and for investment opportunities. </w:t>
      </w:r>
      <w:r w:rsidR="00872E6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However, while private individuals historically made up the bulk of lenders in P2P markets, large institutions and banks have since taken over as the primary sources of credit.</w:t>
      </w:r>
    </w:p>
    <w:p w14:paraId="287BC0AA" w14:textId="77777777" w:rsidR="00466F02" w:rsidRDefault="00466F0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D91ADC5" w14:textId="6898E111" w:rsidR="00454B52" w:rsidRDefault="00466F0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Cursory </w:t>
      </w:r>
      <w:r w:rsidR="008C4BB0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research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indicates recent research has not distinguished between the P2P industry during its peak around 2015 and 2016, and its current state. </w:t>
      </w:r>
      <w:r w:rsidRPr="00E7533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We suspect/assume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this </w:t>
      </w:r>
      <w:r w:rsidR="00454B5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shift</w:t>
      </w:r>
      <w:r w:rsidR="003B074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 P2P </w:t>
      </w:r>
      <w:r w:rsidR="00454B5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lenders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B074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altered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the makeup of </w:t>
      </w:r>
      <w:r w:rsidR="003B074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who receives what, thereby rendering recent research on P2P loans as an investment opportunity less reliable </w:t>
      </w:r>
      <w:r w:rsidR="00454B5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as a guide for today’s prospective individual investors.</w:t>
      </w:r>
    </w:p>
    <w:p w14:paraId="34C909AC" w14:textId="77777777" w:rsidR="00454B52" w:rsidRDefault="00454B5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31FB7F02" w14:textId="4A59ED4B" w:rsidR="00454B52" w:rsidRDefault="00454B5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Restricting our analysis to data that excludes </w:t>
      </w:r>
      <w:r w:rsidR="00DB62D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institutions and banks as lenders in P2P markets would provide an analysis more applicable to the private individual. 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We are asking the following SMART question:</w:t>
      </w:r>
    </w:p>
    <w:p w14:paraId="4DABAB0B" w14:textId="33209A82" w:rsidR="00DB62D4" w:rsidRDefault="00DB62D4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4D42F18" w14:textId="6F31E808" w:rsidR="00DB62D4" w:rsidRPr="00B5273E" w:rsidRDefault="00DB62D4" w:rsidP="00B5273E">
      <w:pPr>
        <w:pStyle w:val="ListParagrap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  <w:r w:rsidRPr="00B5273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How did income-to-debt ratios, credit score, </w:t>
      </w:r>
      <w:r w:rsidR="00B5273E" w:rsidRPr="00B5273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interest rates, and delinquencies impact who received loans and who defaulted on their loans between 2007 and 2015? </w:t>
      </w:r>
    </w:p>
    <w:p w14:paraId="5F3B54F8" w14:textId="0CCC63E9" w:rsidR="00B5273E" w:rsidRDefault="00B5273E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Our dataset contains 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over 9,500 observations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of loan data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LendingClub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the largest online platform for direct P2P lending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 We believe that the timeframe of 2007 to 2015 provides the most relevant data for prospective individual investors today, particularly because it is unlikely to include a significant number of large institutional lenders.</w:t>
      </w:r>
    </w:p>
    <w:p w14:paraId="18219340" w14:textId="5B1ABB2A" w:rsidR="0083788C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B8B2DF3" w14:textId="4F179AF9" w:rsidR="0083788C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72E6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Source of data sets: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8" w:history="1">
        <w:r w:rsidR="007265FF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https://www.kaggle.com/datasets/urstrulyvikas/lending-club-loan-data-analysis</w:t>
        </w:r>
      </w:hyperlink>
    </w:p>
    <w:p w14:paraId="61286827" w14:textId="66308146" w:rsidR="0083788C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66707EB" w14:textId="7F41A95D" w:rsidR="007D499E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72E6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GitHub repo:</w:t>
      </w:r>
      <w:r w:rsidRPr="00872E62">
        <w:rPr>
          <w:b/>
          <w:bCs/>
        </w:rPr>
        <w:t xml:space="preserve"> </w:t>
      </w:r>
      <w:hyperlink r:id="rId9" w:history="1">
        <w:r w:rsidR="007265FF" w:rsidRPr="00F34C76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https://github.com/jschild01/JMB_DATS_6101.git</w:t>
        </w:r>
      </w:hyperlink>
    </w:p>
    <w:p w14:paraId="6BC9C76A" w14:textId="77777777" w:rsidR="007265FF" w:rsidRDefault="007265FF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sectPr w:rsidR="007265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97D0" w14:textId="77777777" w:rsidR="00EA1658" w:rsidRDefault="00EA1658" w:rsidP="00D07CEC">
      <w:r>
        <w:separator/>
      </w:r>
    </w:p>
  </w:endnote>
  <w:endnote w:type="continuationSeparator" w:id="0">
    <w:p w14:paraId="2FFD08D6" w14:textId="77777777" w:rsidR="00EA1658" w:rsidRDefault="00EA1658" w:rsidP="00D0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2FDE" w14:textId="77777777" w:rsidR="00EA1658" w:rsidRDefault="00EA1658" w:rsidP="00D07CEC">
      <w:r>
        <w:separator/>
      </w:r>
    </w:p>
  </w:footnote>
  <w:footnote w:type="continuationSeparator" w:id="0">
    <w:p w14:paraId="7A3771EE" w14:textId="77777777" w:rsidR="00EA1658" w:rsidRDefault="00EA1658" w:rsidP="00D07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63B7" w14:textId="44D004DF" w:rsidR="008A636C" w:rsidRPr="00D07CEC" w:rsidRDefault="008A636C" w:rsidP="00D07CEC">
    <w:pPr>
      <w:pStyle w:val="Header"/>
      <w:rPr>
        <w:rFonts w:ascii="Times New Roman" w:hAnsi="Times New Roman" w:cs="Times New Roman"/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A636C" w14:paraId="4B5DEB30" w14:textId="77777777" w:rsidTr="008A636C">
      <w:tc>
        <w:tcPr>
          <w:tcW w:w="3005" w:type="dxa"/>
          <w:tcBorders>
            <w:top w:val="nil"/>
            <w:left w:val="nil"/>
            <w:bottom w:val="nil"/>
            <w:right w:val="nil"/>
          </w:tcBorders>
        </w:tcPr>
        <w:p w14:paraId="5D2027E1" w14:textId="5E9785AF" w:rsidR="008A636C" w:rsidRDefault="008A636C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10/</w:t>
          </w:r>
          <w:r w:rsidR="008C4BB0">
            <w:rPr>
              <w:rFonts w:ascii="Times New Roman" w:hAnsi="Times New Roman" w:cs="Times New Roman"/>
              <w:sz w:val="22"/>
              <w:szCs w:val="22"/>
            </w:rPr>
            <w:t>7</w:t>
          </w:r>
          <w:r>
            <w:rPr>
              <w:rFonts w:ascii="Times New Roman" w:hAnsi="Times New Roman" w:cs="Times New Roman"/>
              <w:sz w:val="22"/>
              <w:szCs w:val="22"/>
            </w:rPr>
            <w:t>/2022</w:t>
          </w:r>
        </w:p>
        <w:p w14:paraId="0FD262FB" w14:textId="77777777" w:rsidR="008A636C" w:rsidRDefault="008A636C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DATS 6101</w:t>
          </w:r>
        </w:p>
        <w:p w14:paraId="23E297AF" w14:textId="706DCAF5" w:rsidR="008A636C" w:rsidRDefault="007265FF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Team 1</w:t>
          </w:r>
        </w:p>
      </w:tc>
      <w:tc>
        <w:tcPr>
          <w:tcW w:w="3005" w:type="dxa"/>
          <w:tcBorders>
            <w:top w:val="nil"/>
            <w:left w:val="nil"/>
            <w:bottom w:val="nil"/>
            <w:right w:val="nil"/>
          </w:tcBorders>
        </w:tcPr>
        <w:p w14:paraId="46E1E413" w14:textId="77777777" w:rsidR="008A636C" w:rsidRDefault="008A636C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3006" w:type="dxa"/>
          <w:tcBorders>
            <w:top w:val="nil"/>
            <w:left w:val="nil"/>
            <w:bottom w:val="nil"/>
            <w:right w:val="nil"/>
          </w:tcBorders>
        </w:tcPr>
        <w:p w14:paraId="56A72D64" w14:textId="77777777" w:rsidR="008A636C" w:rsidRDefault="008A636C" w:rsidP="008A636C">
          <w:pPr>
            <w:pStyle w:val="Header"/>
            <w:jc w:val="right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Jonathan Schild</w:t>
          </w:r>
        </w:p>
        <w:p w14:paraId="66852AAB" w14:textId="77777777" w:rsidR="008A636C" w:rsidRDefault="008A636C" w:rsidP="008A636C">
          <w:pPr>
            <w:pStyle w:val="Header"/>
            <w:jc w:val="right"/>
            <w:rPr>
              <w:rFonts w:ascii="Times New Roman" w:hAnsi="Times New Roman" w:cs="Times New Roman"/>
              <w:sz w:val="22"/>
              <w:szCs w:val="22"/>
            </w:rPr>
          </w:pPr>
          <w:proofErr w:type="spellStart"/>
          <w:r>
            <w:rPr>
              <w:rFonts w:ascii="Times New Roman" w:hAnsi="Times New Roman" w:cs="Times New Roman"/>
              <w:sz w:val="22"/>
              <w:szCs w:val="22"/>
            </w:rPr>
            <w:t>Medhasweta</w:t>
          </w:r>
          <w:proofErr w:type="spellEnd"/>
          <w:r>
            <w:rPr>
              <w:rFonts w:ascii="Times New Roman" w:hAnsi="Times New Roman" w:cs="Times New Roman"/>
              <w:sz w:val="22"/>
              <w:szCs w:val="22"/>
            </w:rPr>
            <w:t xml:space="preserve"> Sen</w:t>
          </w:r>
        </w:p>
        <w:p w14:paraId="62F77C06" w14:textId="1DC2DE0E" w:rsidR="008A636C" w:rsidRDefault="008A636C" w:rsidP="008A636C">
          <w:pPr>
            <w:pStyle w:val="Header"/>
            <w:jc w:val="right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Brian Gulko</w:t>
          </w:r>
        </w:p>
      </w:tc>
    </w:tr>
  </w:tbl>
  <w:p w14:paraId="39008D21" w14:textId="7B57C73C" w:rsidR="00D07CEC" w:rsidRPr="00D07CEC" w:rsidRDefault="00D07CEC" w:rsidP="008A636C">
    <w:pPr>
      <w:pStyle w:val="Head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E6AD2"/>
    <w:multiLevelType w:val="hybridMultilevel"/>
    <w:tmpl w:val="9190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505D1"/>
    <w:multiLevelType w:val="hybridMultilevel"/>
    <w:tmpl w:val="965EFF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587991"/>
    <w:multiLevelType w:val="hybridMultilevel"/>
    <w:tmpl w:val="F02EC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0D3E2D"/>
    <w:multiLevelType w:val="hybridMultilevel"/>
    <w:tmpl w:val="03FA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7211">
    <w:abstractNumId w:val="0"/>
  </w:num>
  <w:num w:numId="2" w16cid:durableId="1859152563">
    <w:abstractNumId w:val="2"/>
  </w:num>
  <w:num w:numId="3" w16cid:durableId="883371703">
    <w:abstractNumId w:val="1"/>
  </w:num>
  <w:num w:numId="4" w16cid:durableId="2375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C9"/>
    <w:rsid w:val="00045B57"/>
    <w:rsid w:val="00106E90"/>
    <w:rsid w:val="002945B1"/>
    <w:rsid w:val="002E129B"/>
    <w:rsid w:val="00333122"/>
    <w:rsid w:val="00393A5E"/>
    <w:rsid w:val="003B074F"/>
    <w:rsid w:val="0040279D"/>
    <w:rsid w:val="00454B52"/>
    <w:rsid w:val="00466F02"/>
    <w:rsid w:val="00504F49"/>
    <w:rsid w:val="00541019"/>
    <w:rsid w:val="005D393B"/>
    <w:rsid w:val="00633980"/>
    <w:rsid w:val="00660BDA"/>
    <w:rsid w:val="006A2222"/>
    <w:rsid w:val="006F41C9"/>
    <w:rsid w:val="007265FF"/>
    <w:rsid w:val="00757991"/>
    <w:rsid w:val="007B6907"/>
    <w:rsid w:val="007C6B83"/>
    <w:rsid w:val="007D499E"/>
    <w:rsid w:val="00811B56"/>
    <w:rsid w:val="0083788C"/>
    <w:rsid w:val="00872E62"/>
    <w:rsid w:val="008A636C"/>
    <w:rsid w:val="008C4BB0"/>
    <w:rsid w:val="009047A7"/>
    <w:rsid w:val="0098353E"/>
    <w:rsid w:val="009922F7"/>
    <w:rsid w:val="00AF0144"/>
    <w:rsid w:val="00B5273E"/>
    <w:rsid w:val="00BF0F13"/>
    <w:rsid w:val="00CA3C04"/>
    <w:rsid w:val="00CB2D19"/>
    <w:rsid w:val="00D07CEC"/>
    <w:rsid w:val="00D31099"/>
    <w:rsid w:val="00D54D13"/>
    <w:rsid w:val="00D550D1"/>
    <w:rsid w:val="00DB62D4"/>
    <w:rsid w:val="00E23E91"/>
    <w:rsid w:val="00E75335"/>
    <w:rsid w:val="00EA1658"/>
    <w:rsid w:val="00E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5F827"/>
  <w15:chartTrackingRefBased/>
  <w15:docId w15:val="{C89A79AE-457E-3D4B-A234-D2B66DC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1C9"/>
  </w:style>
  <w:style w:type="paragraph" w:styleId="ListParagraph">
    <w:name w:val="List Paragraph"/>
    <w:basedOn w:val="Normal"/>
    <w:uiPriority w:val="34"/>
    <w:qFormat/>
    <w:rsid w:val="007B690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B690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6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E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EC"/>
  </w:style>
  <w:style w:type="paragraph" w:styleId="Footer">
    <w:name w:val="footer"/>
    <w:basedOn w:val="Normal"/>
    <w:link w:val="FooterChar"/>
    <w:uiPriority w:val="99"/>
    <w:unhideWhenUsed/>
    <w:rsid w:val="00D07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EC"/>
  </w:style>
  <w:style w:type="table" w:styleId="TableGrid">
    <w:name w:val="Table Grid"/>
    <w:basedOn w:val="TableNormal"/>
    <w:uiPriority w:val="39"/>
    <w:rsid w:val="008A6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7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rstrulyvikas/lending-club-loan-data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schild01/JMB_DATS_61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3E3B-7C64-4A8E-95F0-6998287C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Medhasweta</dc:creator>
  <cp:keywords/>
  <dc:description/>
  <cp:lastModifiedBy>Brian</cp:lastModifiedBy>
  <cp:revision>6</cp:revision>
  <dcterms:created xsi:type="dcterms:W3CDTF">2022-10-07T00:13:00Z</dcterms:created>
  <dcterms:modified xsi:type="dcterms:W3CDTF">2022-10-07T17:22:00Z</dcterms:modified>
</cp:coreProperties>
</file>