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FDA1E" w14:textId="56FE0168" w:rsidR="00FE64B9" w:rsidRDefault="0010512E">
      <w:pPr>
        <w:rPr>
          <w:rFonts w:ascii="Calibri" w:hAnsi="Calibri" w:cs="Calibri"/>
        </w:rPr>
      </w:pPr>
      <w:r w:rsidRPr="0010512E">
        <w:rPr>
          <w:rFonts w:ascii="Calibri" w:hAnsi="Calibri" w:cs="Calibri"/>
        </w:rPr>
        <w:t>Campground Occupancy Rate Assumptions</w:t>
      </w:r>
    </w:p>
    <w:p w14:paraId="18FD3C7C" w14:textId="77777777" w:rsidR="0010512E" w:rsidRDefault="0010512E">
      <w:pPr>
        <w:rPr>
          <w:rFonts w:ascii="Calibri" w:hAnsi="Calibri" w:cs="Calibri"/>
        </w:rPr>
      </w:pPr>
    </w:p>
    <w:p w14:paraId="712EB748" w14:textId="01891487" w:rsidR="0010512E" w:rsidRDefault="007753E6">
      <w:pPr>
        <w:rPr>
          <w:rFonts w:ascii="Calibri" w:hAnsi="Calibri" w:cs="Calibri"/>
        </w:rPr>
      </w:pPr>
      <w:r>
        <w:rPr>
          <w:rFonts w:ascii="Calibri" w:hAnsi="Calibri" w:cs="Calibri"/>
        </w:rPr>
        <w:t>Open campgrounds with site-level data</w:t>
      </w:r>
    </w:p>
    <w:p w14:paraId="5F0FBCF9" w14:textId="29EB8A37" w:rsidR="00F34FCD" w:rsidRDefault="00A11D7D" w:rsidP="00F34F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accurate</w:t>
      </w:r>
    </w:p>
    <w:p w14:paraId="029D956A" w14:textId="39F0D1C3" w:rsidR="00F34FCD" w:rsidRDefault="00F34FCD" w:rsidP="00F34F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Daily site-level data (TCPUD)</w:t>
      </w:r>
    </w:p>
    <w:p w14:paraId="313F089F" w14:textId="77777777" w:rsidR="00DB09EF" w:rsidRDefault="00F34FCD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directly from reports for model days</w:t>
      </w:r>
      <w:r w:rsidR="00162B2C">
        <w:rPr>
          <w:rFonts w:ascii="Calibri" w:hAnsi="Calibri" w:cs="Calibri"/>
        </w:rPr>
        <w:t>.</w:t>
      </w:r>
    </w:p>
    <w:p w14:paraId="7D6DC213" w14:textId="77777777" w:rsidR="00DB09EF" w:rsidRDefault="00162B2C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Straight average of the 20 model days, no factoring or weighting necessary</w:t>
      </w:r>
    </w:p>
    <w:p w14:paraId="6D43617D" w14:textId="0AAC8D5A" w:rsidR="00F34FCD" w:rsidRDefault="00DB09EF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A11D7D">
        <w:rPr>
          <w:rFonts w:ascii="Calibri" w:hAnsi="Calibri" w:cs="Calibri"/>
        </w:rPr>
        <w:t xml:space="preserve">lready computed on table. </w:t>
      </w:r>
    </w:p>
    <w:p w14:paraId="1F9A30CE" w14:textId="0198F051" w:rsidR="00F34FCD" w:rsidRDefault="00F34FCD" w:rsidP="00F34F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Monthly data for sites sold</w:t>
      </w:r>
      <w:r w:rsidR="00BA007B">
        <w:rPr>
          <w:rFonts w:ascii="Calibri" w:hAnsi="Calibri" w:cs="Calibri"/>
        </w:rPr>
        <w:t xml:space="preserve"> (Zephyr Cove)</w:t>
      </w:r>
    </w:p>
    <w:p w14:paraId="0C28AFBC" w14:textId="753DDE31" w:rsidR="00F34FCD" w:rsidRDefault="00F34FCD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Compute weighted average</w:t>
      </w:r>
      <w:r w:rsidR="00BA007B">
        <w:rPr>
          <w:rFonts w:ascii="Calibri" w:hAnsi="Calibri" w:cs="Calibri"/>
        </w:rPr>
        <w:t xml:space="preserve"> of months based on monthly averages. Apply 8/20 weight to June, 3/20 weight to August, and 9/20 weight to September.</w:t>
      </w:r>
    </w:p>
    <w:p w14:paraId="4935DC1E" w14:textId="116DB688" w:rsidR="00F34FCD" w:rsidRDefault="00BA007B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Apply scaling factor based on comparison of model day visitation to </w:t>
      </w:r>
      <w:r w:rsidR="004872AF">
        <w:rPr>
          <w:rFonts w:ascii="Calibri" w:hAnsi="Calibri" w:cs="Calibri"/>
        </w:rPr>
        <w:t>total visitation for June, August, September</w:t>
      </w:r>
    </w:p>
    <w:p w14:paraId="4356105E" w14:textId="3C8D0BFF" w:rsidR="004872AF" w:rsidRDefault="004872AF" w:rsidP="00F34F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Reid applied scaling factor of 0.9 to locations that required a reduction; should we just do this with the assumption that camping visitors may be here for longer?</w:t>
      </w:r>
    </w:p>
    <w:p w14:paraId="234B09B2" w14:textId="5E1A46C4" w:rsidR="004872AF" w:rsidRPr="004872AF" w:rsidRDefault="00162B2C" w:rsidP="004872AF">
      <w:pPr>
        <w:rPr>
          <w:rFonts w:ascii="Calibri" w:hAnsi="Calibri" w:cs="Calibri"/>
        </w:rPr>
      </w:pPr>
      <w:r w:rsidRPr="004872AF">
        <w:rPr>
          <w:rFonts w:ascii="Calibri" w:hAnsi="Calibri" w:cs="Calibri"/>
        </w:rPr>
        <w:t>Open campgrounds without 2022 site-level data</w:t>
      </w:r>
    </w:p>
    <w:p w14:paraId="5265FDFB" w14:textId="65C074BB" w:rsidR="00162B2C" w:rsidRDefault="00162B2C" w:rsidP="004872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Assume 2018 occupancy rate, few enough campgrounds</w:t>
      </w:r>
    </w:p>
    <w:p w14:paraId="05138C20" w14:textId="6A734AF5" w:rsidR="007753E6" w:rsidRDefault="00162B2C" w:rsidP="004872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Anecdotally, campgrounds have not seen occupancy decreases experienced by indoor lodging</w:t>
      </w:r>
      <w:r w:rsidR="004872AF">
        <w:rPr>
          <w:rFonts w:ascii="Calibri" w:hAnsi="Calibri" w:cs="Calibri"/>
        </w:rPr>
        <w:t>, and most of the basin was not significantly impacted by Mosquito Fire smoke</w:t>
      </w:r>
    </w:p>
    <w:p w14:paraId="29BFD8B0" w14:textId="24176F45" w:rsidR="00A11D7D" w:rsidRDefault="00A11D7D" w:rsidP="004872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CA State Parks:</w:t>
      </w:r>
    </w:p>
    <w:p w14:paraId="30451CCA" w14:textId="19F9D20F" w:rsidR="00A11D7D" w:rsidRDefault="00A11D7D" w:rsidP="00A11D7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Emerald Bay </w:t>
      </w:r>
      <w:r w:rsidR="00CE58A7">
        <w:rPr>
          <w:rFonts w:ascii="Calibri" w:hAnsi="Calibri" w:cs="Calibri"/>
        </w:rPr>
        <w:t xml:space="preserve">(Eagle Point) </w:t>
      </w:r>
      <w:r>
        <w:rPr>
          <w:rFonts w:ascii="Calibri" w:hAnsi="Calibri" w:cs="Calibri"/>
        </w:rPr>
        <w:t>and Sugar Pine Point</w:t>
      </w:r>
      <w:r w:rsidR="00CE58A7">
        <w:rPr>
          <w:rFonts w:ascii="Calibri" w:hAnsi="Calibri" w:cs="Calibri"/>
        </w:rPr>
        <w:t xml:space="preserve"> (General Creek)</w:t>
      </w:r>
      <w:r>
        <w:rPr>
          <w:rFonts w:ascii="Calibri" w:hAnsi="Calibri" w:cs="Calibri"/>
        </w:rPr>
        <w:t>, 2022 visitation almost identical to 2018. Maybe bump up Emerald Bay by 1-3% due to higher visitation in June/Aug/Sep?</w:t>
      </w:r>
    </w:p>
    <w:p w14:paraId="450F6A48" w14:textId="591874C6" w:rsidR="004872AF" w:rsidRDefault="004872AF" w:rsidP="00A11D7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DL Bliss</w:t>
      </w:r>
      <w:r w:rsidR="00A11D7D">
        <w:rPr>
          <w:rFonts w:ascii="Calibri" w:hAnsi="Calibri" w:cs="Calibri"/>
        </w:rPr>
        <w:t xml:space="preserve"> and Tahoe SRA</w:t>
      </w:r>
      <w:r>
        <w:rPr>
          <w:rFonts w:ascii="Calibri" w:hAnsi="Calibri" w:cs="Calibri"/>
        </w:rPr>
        <w:t xml:space="preserve">, assume ½ of 2018 rate given that overnight visitors in </w:t>
      </w:r>
      <w:r w:rsidR="00A11D7D">
        <w:rPr>
          <w:rFonts w:ascii="Calibri" w:hAnsi="Calibri" w:cs="Calibri"/>
        </w:rPr>
        <w:t>2018 were about double those in 2022 (Bliss partially closed)</w:t>
      </w:r>
    </w:p>
    <w:p w14:paraId="67BA00E0" w14:textId="5AFE4D64" w:rsidR="004872AF" w:rsidRDefault="004872AF" w:rsidP="00EC55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Campground by the Lake rate needs to be scaled</w:t>
      </w:r>
      <w:r w:rsidR="00A11D7D">
        <w:rPr>
          <w:rFonts w:ascii="Calibri" w:hAnsi="Calibri" w:cs="Calibri"/>
        </w:rPr>
        <w:t xml:space="preserve"> (was not scaled in pre-processing in in 2018)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Reid applied scaling factor of 0.9</w:t>
      </w:r>
    </w:p>
    <w:p w14:paraId="3A1B4EEC" w14:textId="6BA86B00" w:rsidR="00EC557F" w:rsidRDefault="00EC557F" w:rsidP="00EC557F">
      <w:pPr>
        <w:rPr>
          <w:rFonts w:ascii="Calibri" w:hAnsi="Calibri" w:cs="Calibri"/>
        </w:rPr>
      </w:pPr>
      <w:r>
        <w:rPr>
          <w:rFonts w:ascii="Calibri" w:hAnsi="Calibri" w:cs="Calibri"/>
        </w:rPr>
        <w:t>Closed campground (Bayview)</w:t>
      </w:r>
    </w:p>
    <w:p w14:paraId="0D806CC4" w14:textId="042F9062" w:rsidR="00EC557F" w:rsidRDefault="00EC557F" w:rsidP="00EC557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Closed, 0% occupancy rate</w:t>
      </w:r>
    </w:p>
    <w:p w14:paraId="59013318" w14:textId="337F642A" w:rsidR="00EC557F" w:rsidRPr="00EC557F" w:rsidRDefault="00EC557F" w:rsidP="00EC557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Double check if reopening, because this this will affect whether or not we consider the sites to still exist in the model</w:t>
      </w:r>
    </w:p>
    <w:sectPr w:rsidR="00EC557F" w:rsidRPr="00EC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637B"/>
    <w:multiLevelType w:val="hybridMultilevel"/>
    <w:tmpl w:val="5BC6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63E44"/>
    <w:multiLevelType w:val="hybridMultilevel"/>
    <w:tmpl w:val="0CF8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36F72"/>
    <w:multiLevelType w:val="hybridMultilevel"/>
    <w:tmpl w:val="677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81353"/>
    <w:multiLevelType w:val="hybridMultilevel"/>
    <w:tmpl w:val="F9EA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34148">
    <w:abstractNumId w:val="0"/>
  </w:num>
  <w:num w:numId="2" w16cid:durableId="2129545078">
    <w:abstractNumId w:val="2"/>
  </w:num>
  <w:num w:numId="3" w16cid:durableId="582421801">
    <w:abstractNumId w:val="1"/>
  </w:num>
  <w:num w:numId="4" w16cid:durableId="25533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E"/>
    <w:rsid w:val="0010512E"/>
    <w:rsid w:val="00162B2C"/>
    <w:rsid w:val="001C6D98"/>
    <w:rsid w:val="001E3882"/>
    <w:rsid w:val="00222429"/>
    <w:rsid w:val="004872AF"/>
    <w:rsid w:val="005D4331"/>
    <w:rsid w:val="006309D5"/>
    <w:rsid w:val="00734A0E"/>
    <w:rsid w:val="007753E6"/>
    <w:rsid w:val="008B5843"/>
    <w:rsid w:val="00924222"/>
    <w:rsid w:val="00995917"/>
    <w:rsid w:val="00A11D7D"/>
    <w:rsid w:val="00BA007B"/>
    <w:rsid w:val="00CE58A7"/>
    <w:rsid w:val="00DB09EF"/>
    <w:rsid w:val="00EC557F"/>
    <w:rsid w:val="00F34FCD"/>
    <w:rsid w:val="00F6673A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7B42"/>
  <w15:chartTrackingRefBased/>
  <w15:docId w15:val="{BE5E7035-D902-46E4-BEEB-78A8EB13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Schmid</dc:creator>
  <cp:keywords/>
  <dc:description/>
  <cp:lastModifiedBy>Josh Schmid</cp:lastModifiedBy>
  <cp:revision>4</cp:revision>
  <dcterms:created xsi:type="dcterms:W3CDTF">2024-07-16T03:20:00Z</dcterms:created>
  <dcterms:modified xsi:type="dcterms:W3CDTF">2024-07-17T06:36:00Z</dcterms:modified>
</cp:coreProperties>
</file>