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B717" w14:textId="5FCBB8A0" w:rsidR="000620D9" w:rsidRDefault="00000000">
      <w:pPr>
        <w:pStyle w:val="2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4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2"/>
          <w:szCs w:val="24"/>
        </w:rPr>
        <w:t>Proposal: Predicting GDP per Capita Growth in Emerging Market Economies Using Machine Learning</w:t>
      </w:r>
      <w:r w:rsidR="00696665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(Group6 Matthew Kwon, Piper Lickteig, Yewen Liu, Jesse Schmolze, Liufeng Yang)</w:t>
      </w:r>
    </w:p>
    <w:p w14:paraId="54A1B835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  <w:t>Research Question</w:t>
      </w:r>
    </w:p>
    <w:p w14:paraId="5B24B4B3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Can machine learning accurately predict future GDP per capita growth in emerging markets using historical economic, demographic, and governance data?</w:t>
      </w:r>
    </w:p>
    <w:p w14:paraId="2A352300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  <w:t>Data Sources</w:t>
      </w:r>
    </w:p>
    <w:p w14:paraId="538C8706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We will merge three datasets by country and year to build a panel:</w:t>
      </w:r>
    </w:p>
    <w:p w14:paraId="5124CAB8" w14:textId="77777777" w:rsidR="000620D9" w:rsidRDefault="00000000">
      <w:pPr>
        <w:pStyle w:val="3"/>
        <w:keepNext w:val="0"/>
        <w:keepLines w:val="0"/>
        <w:widowControl/>
        <w:spacing w:line="240" w:lineRule="auto"/>
        <w:ind w:firstLine="420"/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Global_Data.csv: Macroeconomic indicators (1960–2023, World Bank)</w:t>
      </w:r>
    </w:p>
    <w:p w14:paraId="0B81D102" w14:textId="77777777" w:rsidR="000620D9" w:rsidRDefault="00000000">
      <w:pPr>
        <w:pStyle w:val="3"/>
        <w:keepNext w:val="0"/>
        <w:keepLines w:val="0"/>
        <w:widowControl/>
        <w:spacing w:line="240" w:lineRule="auto"/>
        <w:ind w:firstLine="420"/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Demographics.csv: Age structure, education, labor force stats</w:t>
      </w:r>
    </w:p>
    <w:p w14:paraId="0E3BFD3E" w14:textId="77777777" w:rsidR="000620D9" w:rsidRDefault="00000000">
      <w:pPr>
        <w:pStyle w:val="3"/>
        <w:keepNext w:val="0"/>
        <w:keepLines w:val="0"/>
        <w:widowControl/>
        <w:spacing w:line="240" w:lineRule="auto"/>
        <w:ind w:firstLine="420"/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wgidataset.xlsx: Governance indicators (WGI, 1996–2024)</w:t>
      </w:r>
    </w:p>
    <w:p w14:paraId="2E6ED9E3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  <w:t>Variables</w:t>
      </w:r>
    </w:p>
    <w:p w14:paraId="6DA9B34D" w14:textId="77777777" w:rsidR="000620D9" w:rsidRDefault="00000000">
      <w:pPr>
        <w:widowControl/>
        <w:spacing w:before="160" w:after="80" w:line="240" w:lineRule="auto"/>
        <w:outlineLvl w:val="2"/>
        <w:rPr>
          <w:sz w:val="21"/>
          <w:szCs w:val="21"/>
        </w:rPr>
      </w:pPr>
      <w:r>
        <w:rPr>
          <w:sz w:val="21"/>
          <w:szCs w:val="21"/>
        </w:rPr>
        <w:t>Target (Y): Annualized GDP per Capita Growth (%)</w:t>
      </w:r>
    </w:p>
    <w:p w14:paraId="22508903" w14:textId="77777777" w:rsidR="000620D9" w:rsidRDefault="00000000">
      <w:pPr>
        <w:widowControl/>
        <w:spacing w:before="160" w:after="80" w:line="240" w:lineRule="auto"/>
        <w:outlineLvl w:val="2"/>
        <w:rPr>
          <w:sz w:val="21"/>
          <w:szCs w:val="21"/>
        </w:rPr>
      </w:pPr>
      <w:r>
        <w:rPr>
          <w:sz w:val="21"/>
          <w:szCs w:val="21"/>
        </w:rPr>
        <w:t>Predictors (X):</w:t>
      </w:r>
    </w:p>
    <w:p w14:paraId="06A4EB45" w14:textId="77777777" w:rsidR="000620D9" w:rsidRDefault="00000000">
      <w:pPr>
        <w:widowControl/>
        <w:spacing w:before="160" w:after="80" w:line="240" w:lineRule="auto"/>
        <w:ind w:firstLine="420"/>
        <w:outlineLvl w:val="2"/>
        <w:rPr>
          <w:sz w:val="21"/>
          <w:szCs w:val="21"/>
        </w:rPr>
      </w:pPr>
      <w:r>
        <w:rPr>
          <w:sz w:val="21"/>
          <w:szCs w:val="21"/>
        </w:rPr>
        <w:t xml:space="preserve">Governance: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pv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rq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rl</w:t>
      </w:r>
      <w:proofErr w:type="spellEnd"/>
      <w:r>
        <w:rPr>
          <w:sz w:val="21"/>
          <w:szCs w:val="21"/>
        </w:rPr>
        <w:t>, cc</w:t>
      </w:r>
    </w:p>
    <w:p w14:paraId="7FE26BDD" w14:textId="77777777" w:rsidR="000620D9" w:rsidRDefault="00000000">
      <w:pPr>
        <w:widowControl/>
        <w:spacing w:before="160" w:after="80" w:line="240" w:lineRule="auto"/>
        <w:ind w:firstLine="420"/>
        <w:outlineLvl w:val="2"/>
        <w:rPr>
          <w:sz w:val="21"/>
          <w:szCs w:val="21"/>
        </w:rPr>
      </w:pPr>
      <w:r>
        <w:rPr>
          <w:sz w:val="21"/>
          <w:szCs w:val="21"/>
        </w:rPr>
        <w:t>Demographics: population growth, median age, education</w:t>
      </w:r>
    </w:p>
    <w:p w14:paraId="2C50E729" w14:textId="77777777" w:rsidR="000620D9" w:rsidRDefault="00000000">
      <w:pPr>
        <w:widowControl/>
        <w:spacing w:before="160" w:after="80" w:line="240" w:lineRule="auto"/>
        <w:ind w:firstLine="420"/>
        <w:outlineLvl w:val="2"/>
        <w:rPr>
          <w:sz w:val="21"/>
          <w:szCs w:val="21"/>
        </w:rPr>
      </w:pPr>
      <w:r>
        <w:rPr>
          <w:sz w:val="21"/>
          <w:szCs w:val="21"/>
        </w:rPr>
        <w:t>Macroeconomics: trade openness, inflation, FDI, investment ratio</w:t>
      </w:r>
    </w:p>
    <w:p w14:paraId="36C0DCB2" w14:textId="77777777" w:rsidR="000620D9" w:rsidRDefault="00000000">
      <w:pPr>
        <w:pStyle w:val="3"/>
        <w:keepNext w:val="0"/>
        <w:keepLines w:val="0"/>
        <w:widowControl/>
        <w:spacing w:line="240" w:lineRule="auto"/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  <w:t>Methods</w:t>
      </w:r>
    </w:p>
    <w:p w14:paraId="1FDF7979" w14:textId="77777777" w:rsidR="000620D9" w:rsidRDefault="00000000">
      <w:pPr>
        <w:widowControl/>
        <w:spacing w:before="160" w:after="80" w:line="240" w:lineRule="auto"/>
        <w:outlineLvl w:val="2"/>
        <w:rPr>
          <w:sz w:val="21"/>
          <w:szCs w:val="21"/>
        </w:rPr>
      </w:pPr>
      <w:r>
        <w:rPr>
          <w:sz w:val="21"/>
          <w:szCs w:val="21"/>
        </w:rPr>
        <w:t>We will compare several supervised models:</w:t>
      </w:r>
    </w:p>
    <w:p w14:paraId="5B43E482" w14:textId="77777777" w:rsidR="000620D9" w:rsidRDefault="00000000">
      <w:pPr>
        <w:widowControl/>
        <w:spacing w:before="160" w:after="80" w:line="240" w:lineRule="auto"/>
        <w:ind w:left="880"/>
        <w:outlineLvl w:val="2"/>
        <w:rPr>
          <w:sz w:val="21"/>
          <w:szCs w:val="21"/>
        </w:rPr>
      </w:pPr>
      <w:r>
        <w:rPr>
          <w:sz w:val="21"/>
          <w:szCs w:val="21"/>
        </w:rPr>
        <w:t>Linear Regression (baseline)</w:t>
      </w:r>
    </w:p>
    <w:p w14:paraId="56A228FD" w14:textId="77777777" w:rsidR="000620D9" w:rsidRDefault="00000000">
      <w:pPr>
        <w:widowControl/>
        <w:spacing w:before="160" w:after="80" w:line="240" w:lineRule="auto"/>
        <w:ind w:left="880"/>
        <w:outlineLvl w:val="2"/>
        <w:rPr>
          <w:sz w:val="21"/>
          <w:szCs w:val="21"/>
        </w:rPr>
      </w:pPr>
      <w:r>
        <w:rPr>
          <w:sz w:val="21"/>
          <w:szCs w:val="21"/>
        </w:rPr>
        <w:t>Lasso Regression (feature selection)</w:t>
      </w:r>
    </w:p>
    <w:p w14:paraId="260B62FB" w14:textId="77777777" w:rsidR="000620D9" w:rsidRDefault="00000000">
      <w:pPr>
        <w:widowControl/>
        <w:spacing w:before="160" w:after="80" w:line="240" w:lineRule="auto"/>
        <w:ind w:left="880"/>
        <w:outlineLvl w:val="2"/>
        <w:rPr>
          <w:sz w:val="21"/>
          <w:szCs w:val="21"/>
        </w:rPr>
      </w:pPr>
      <w:r>
        <w:rPr>
          <w:sz w:val="21"/>
          <w:szCs w:val="21"/>
        </w:rPr>
        <w:t>Random Forest Regressor (nonlinear interactions)</w:t>
      </w:r>
    </w:p>
    <w:p w14:paraId="1DE0EE55" w14:textId="77777777" w:rsidR="000620D9" w:rsidRDefault="00000000">
      <w:pPr>
        <w:widowControl/>
        <w:spacing w:before="160" w:after="80" w:line="240" w:lineRule="auto"/>
        <w:ind w:left="880"/>
        <w:outlineLvl w:val="2"/>
        <w:rPr>
          <w:sz w:val="21"/>
          <w:szCs w:val="21"/>
        </w:rPr>
      </w:pPr>
      <w:proofErr w:type="spellStart"/>
      <w:r>
        <w:rPr>
          <w:sz w:val="21"/>
          <w:szCs w:val="21"/>
        </w:rPr>
        <w:t>KNeighborsRegressor</w:t>
      </w:r>
      <w:proofErr w:type="spellEnd"/>
      <w:r>
        <w:rPr>
          <w:sz w:val="21"/>
          <w:szCs w:val="21"/>
        </w:rPr>
        <w:t xml:space="preserve"> (benchmark nonlinear model)</w:t>
      </w:r>
    </w:p>
    <w:p w14:paraId="592400BA" w14:textId="77777777" w:rsidR="000620D9" w:rsidRDefault="00000000">
      <w:pPr>
        <w:rPr>
          <w:sz w:val="21"/>
          <w:szCs w:val="21"/>
        </w:rPr>
      </w:pPr>
      <w:r>
        <w:rPr>
          <w:sz w:val="21"/>
          <w:szCs w:val="21"/>
        </w:rPr>
        <w:t>Performance metrics:</w:t>
      </w:r>
    </w:p>
    <w:p w14:paraId="553CD535" w14:textId="0E8A0418" w:rsidR="000620D9" w:rsidRDefault="00000000">
      <w:pPr>
        <w:ind w:left="360"/>
        <w:rPr>
          <w:sz w:val="21"/>
          <w:szCs w:val="21"/>
        </w:rPr>
      </w:pPr>
      <w:r>
        <w:rPr>
          <w:sz w:val="21"/>
          <w:szCs w:val="21"/>
        </w:rPr>
        <w:t>Root Mean Squared Error (RMSE)</w:t>
      </w:r>
      <w:r>
        <w:rPr>
          <w:rFonts w:hint="eastAsia"/>
          <w:sz w:val="21"/>
          <w:szCs w:val="21"/>
        </w:rPr>
        <w:t>,</w:t>
      </w:r>
      <w:r w:rsidR="00696665"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Mean Absolute Percentage Error (MAPE)</w:t>
      </w:r>
      <w:r>
        <w:rPr>
          <w:rFonts w:hint="eastAsia"/>
          <w:sz w:val="21"/>
          <w:szCs w:val="21"/>
        </w:rPr>
        <w:t>,</w:t>
      </w:r>
    </w:p>
    <w:p w14:paraId="19CC32D7" w14:textId="77777777" w:rsidR="000620D9" w:rsidRDefault="00000000">
      <w:pPr>
        <w:ind w:left="360"/>
        <w:rPr>
          <w:sz w:val="21"/>
          <w:szCs w:val="21"/>
        </w:rPr>
      </w:pPr>
      <w:r>
        <w:rPr>
          <w:sz w:val="21"/>
          <w:szCs w:val="21"/>
        </w:rPr>
        <w:t>R² on test data (20–30% hold-out)</w:t>
      </w:r>
    </w:p>
    <w:p w14:paraId="49C71AC0" w14:textId="77777777" w:rsidR="000620D9" w:rsidRDefault="00000000">
      <w:pPr>
        <w:widowControl/>
        <w:spacing w:before="160" w:after="80" w:line="240" w:lineRule="auto"/>
        <w:ind w:left="440" w:hanging="440"/>
        <w:outlineLvl w:val="2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Data Loading Example</w:t>
      </w:r>
    </w:p>
    <w:p w14:paraId="765A1DE0" w14:textId="77777777" w:rsidR="000620D9" w:rsidRDefault="00000000">
      <w:pPr>
        <w:rPr>
          <w:sz w:val="21"/>
          <w:szCs w:val="21"/>
        </w:rPr>
      </w:pPr>
      <w:r>
        <w:rPr>
          <w:sz w:val="21"/>
          <w:szCs w:val="21"/>
        </w:rPr>
        <w:t>import pandas as pd</w:t>
      </w:r>
    </w:p>
    <w:p w14:paraId="7A390A51" w14:textId="77777777" w:rsidR="000620D9" w:rsidRDefault="00000000"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pd.merge</w:t>
      </w:r>
      <w:proofErr w:type="spellEnd"/>
      <w:proofErr w:type="gramEnd"/>
      <w:r>
        <w:rPr>
          <w:sz w:val="21"/>
          <w:szCs w:val="21"/>
        </w:rPr>
        <w:t>(</w:t>
      </w:r>
      <w:proofErr w:type="spellStart"/>
      <w:proofErr w:type="gramStart"/>
      <w:r>
        <w:rPr>
          <w:sz w:val="21"/>
          <w:szCs w:val="21"/>
        </w:rPr>
        <w:t>pd.read</w:t>
      </w:r>
      <w:proofErr w:type="gramEnd"/>
      <w:r>
        <w:rPr>
          <w:sz w:val="21"/>
          <w:szCs w:val="21"/>
        </w:rPr>
        <w:t>_csv</w:t>
      </w:r>
      <w:proofErr w:type="spellEnd"/>
      <w:r>
        <w:rPr>
          <w:sz w:val="21"/>
          <w:szCs w:val="21"/>
        </w:rPr>
        <w:t xml:space="preserve">("Global_Data.csv"), </w:t>
      </w:r>
      <w:proofErr w:type="spellStart"/>
      <w:proofErr w:type="gramStart"/>
      <w:r>
        <w:rPr>
          <w:sz w:val="21"/>
          <w:szCs w:val="21"/>
        </w:rPr>
        <w:t>pd.read</w:t>
      </w:r>
      <w:proofErr w:type="gramEnd"/>
      <w:r>
        <w:rPr>
          <w:sz w:val="21"/>
          <w:szCs w:val="21"/>
        </w:rPr>
        <w:t>_csv</w:t>
      </w:r>
      <w:proofErr w:type="spellEnd"/>
      <w:r>
        <w:rPr>
          <w:sz w:val="21"/>
          <w:szCs w:val="21"/>
        </w:rPr>
        <w:t>("Demographics.csv"), on=["</w:t>
      </w:r>
      <w:proofErr w:type="spellStart"/>
      <w:r>
        <w:rPr>
          <w:sz w:val="21"/>
          <w:szCs w:val="21"/>
        </w:rPr>
        <w:t>Country","Year</w:t>
      </w:r>
      <w:proofErr w:type="spellEnd"/>
      <w:r>
        <w:rPr>
          <w:sz w:val="21"/>
          <w:szCs w:val="21"/>
        </w:rPr>
        <w:t>"]</w:t>
      </w:r>
      <w:proofErr w:type="gramStart"/>
      <w:r>
        <w:rPr>
          <w:sz w:val="21"/>
          <w:szCs w:val="21"/>
        </w:rPr>
        <w:t>).merge</w:t>
      </w:r>
      <w:proofErr w:type="gramEnd"/>
      <w:r>
        <w:rPr>
          <w:sz w:val="21"/>
          <w:szCs w:val="21"/>
        </w:rPr>
        <w:t>(</w:t>
      </w:r>
      <w:proofErr w:type="spellStart"/>
      <w:proofErr w:type="gramStart"/>
      <w:r>
        <w:rPr>
          <w:sz w:val="21"/>
          <w:szCs w:val="21"/>
        </w:rPr>
        <w:t>pd.read</w:t>
      </w:r>
      <w:proofErr w:type="gramEnd"/>
      <w:r>
        <w:rPr>
          <w:sz w:val="21"/>
          <w:szCs w:val="21"/>
        </w:rPr>
        <w:t>_excel</w:t>
      </w:r>
      <w:proofErr w:type="spellEnd"/>
      <w:r>
        <w:rPr>
          <w:sz w:val="21"/>
          <w:szCs w:val="21"/>
        </w:rPr>
        <w:t>("wgidataset.xlsx"), on=["</w:t>
      </w:r>
      <w:proofErr w:type="spellStart"/>
      <w:r>
        <w:rPr>
          <w:sz w:val="21"/>
          <w:szCs w:val="21"/>
        </w:rPr>
        <w:t>countryname</w:t>
      </w:r>
      <w:proofErr w:type="spellEnd"/>
      <w:r>
        <w:rPr>
          <w:sz w:val="21"/>
          <w:szCs w:val="21"/>
        </w:rPr>
        <w:t>","year"])</w:t>
      </w:r>
    </w:p>
    <w:sectPr w:rsidR="00062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4B40E" w14:textId="77777777" w:rsidR="00C75D88" w:rsidRDefault="00C75D88">
      <w:pPr>
        <w:spacing w:line="240" w:lineRule="auto"/>
      </w:pPr>
      <w:r>
        <w:separator/>
      </w:r>
    </w:p>
  </w:endnote>
  <w:endnote w:type="continuationSeparator" w:id="0">
    <w:p w14:paraId="1CC292ED" w14:textId="77777777" w:rsidR="00C75D88" w:rsidRDefault="00C75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9765" w14:textId="77777777" w:rsidR="00C75D88" w:rsidRDefault="00C75D88">
      <w:pPr>
        <w:spacing w:after="0"/>
      </w:pPr>
      <w:r>
        <w:separator/>
      </w:r>
    </w:p>
  </w:footnote>
  <w:footnote w:type="continuationSeparator" w:id="0">
    <w:p w14:paraId="200AF930" w14:textId="77777777" w:rsidR="00C75D88" w:rsidRDefault="00C75D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60"/>
    <w:rsid w:val="000620D9"/>
    <w:rsid w:val="000B1BE1"/>
    <w:rsid w:val="00224B60"/>
    <w:rsid w:val="002E41AF"/>
    <w:rsid w:val="004A1366"/>
    <w:rsid w:val="00696665"/>
    <w:rsid w:val="007A4A6C"/>
    <w:rsid w:val="009C6C95"/>
    <w:rsid w:val="00A92C0F"/>
    <w:rsid w:val="00B56FB6"/>
    <w:rsid w:val="00B76281"/>
    <w:rsid w:val="00C75D88"/>
    <w:rsid w:val="00DE73EB"/>
    <w:rsid w:val="00F05D09"/>
    <w:rsid w:val="20322F5E"/>
    <w:rsid w:val="278C5B65"/>
    <w:rsid w:val="5473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236B9"/>
  <w15:docId w15:val="{E5433C93-768C-40AD-BD97-2F3D758F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165</Words>
  <Characters>1221</Characters>
  <Application>Microsoft Office Word</Application>
  <DocSecurity>0</DocSecurity>
  <Lines>30</Lines>
  <Paragraphs>28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liufeng yang</dc:creator>
  <cp:lastModifiedBy>liufeng yang</cp:lastModifiedBy>
  <cp:revision>4</cp:revision>
  <dcterms:created xsi:type="dcterms:W3CDTF">2025-11-09T02:40:00Z</dcterms:created>
  <dcterms:modified xsi:type="dcterms:W3CDTF">2025-11-09T03:55:00Z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eyJoZGlkIjoiMTJmYWRhODRlMmFkZjQwMGU0MWE4NjYyYTg4ZTZjZWYiLCJ1c2VySWQiOiIxMzgyNzE2ODEyIn0=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8A0CC6CE26A048BAB62B257F21864137_12</vt:lpwstr>
  </property>
</Properties>
</file>