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הַמַּפִּיל, הריני מוחל, and the Maharam's Prison Seder</w:t>
      </w:r>
    </w:p>
    <w:p>
      <w:pPr>
        <w:spacing w:before="40" w:after="120"/>
        <w:jc w:val="center"/>
      </w:pPr>
      <w:r>
        <w:rPr>
          <w:rFonts w:ascii="Georgia" w:hAnsi="Georgia" w:cs="SBL Hebrew" w:eastAsia="Georgia"/>
          <w:b w:val="0"/>
          <w:i/>
          <w:color w:val="2C5282"/>
          <w:sz w:val="24"/>
        </w:rPr>
        <w:t>קריאת שמע על המיטה continued — the major Chayei Adam vs. Mishnah Berurah machloikes on הַמַּפִּיל, the Zohar's double-מiracle story of the Yid who was מוחל every night, and the full nightly סדר preserved from the מהר״ם's cell in Ensisheim</w:t>
      </w:r>
    </w:p>
    <w:p>
      <w:pPr>
        <w:spacing w:before="80" w:after="80"/>
        <w:jc w:val="center"/>
      </w:pPr>
      <w:r>
        <w:rPr>
          <w:rFonts w:ascii="Georgia" w:hAnsi="Georgia" w:cs="SBL Hebrew" w:eastAsia="Georgia"/>
          <w:b w:val="0"/>
          <w:i w:val="0"/>
          <w:color w:val="5A4B1A"/>
          <w:sz w:val="20"/>
        </w:rPr>
        <w:t>Recorded 19 July 2026 · ג׳ אב תשפ״ו · Reworked from the original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Mayor and Mrs. Weissman in honor of the recent </w:t>
            </w:r>
            <w:r>
              <w:rPr>
                <w:rFonts w:ascii="Georgia" w:hAnsi="Georgia" w:cs="SBL Hebrew" w:eastAsia="Georgia"/>
                <w:b w:val="0"/>
                <w:i w:val="0"/>
                <w:color w:val="3B3B3B"/>
                <w:sz w:val="21"/>
              </w:rPr>
              <w:t>בר מצוה</w:t>
            </w:r>
            <w:r>
              <w:rPr>
                <w:rFonts w:ascii="Georgia" w:hAnsi="Georgia" w:cs="SBL Hebrew" w:eastAsia="Georgia"/>
                <w:color w:val="3B3B3B"/>
                <w:sz w:val="21"/>
              </w:rPr>
              <w:t xml:space="preserve"> of their grandson </w:t>
            </w:r>
            <w:r>
              <w:rPr>
                <w:rFonts w:ascii="Georgia" w:hAnsi="Georgia" w:cs="SBL Hebrew" w:eastAsia="Georgia"/>
                <w:b w:val="0"/>
                <w:i w:val="0"/>
                <w:color w:val="3B3B3B"/>
                <w:sz w:val="21"/>
              </w:rPr>
              <w:t>יוסף מנחם מענדל שויבל</w:t>
            </w:r>
            <w:r>
              <w:rPr>
                <w:rFonts w:ascii="Georgia" w:hAnsi="Georgia" w:cs="SBL Hebrew" w:eastAsia="Georgia"/>
                <w:color w:val="3B3B3B"/>
                <w:sz w:val="21"/>
              </w:rPr>
              <w:t xml:space="preserve">. </w:t>
            </w:r>
            <w:r>
              <w:rPr>
                <w:rFonts w:ascii="Georgia" w:hAnsi="Georgia" w:cs="SBL Hebrew" w:eastAsia="Georgia"/>
                <w:b w:val="0"/>
                <w:i w:val="0"/>
                <w:color w:val="3B3B3B"/>
                <w:sz w:val="21"/>
              </w:rPr>
              <w:t>מזל טוב!</w:t>
            </w:r>
            <w:r>
              <w:rPr>
                <w:rFonts w:ascii="Georgia" w:hAnsi="Georgia" w:cs="SBL Hebrew" w:eastAsia="Georgia"/>
                <w:color w:val="3B3B3B"/>
                <w:sz w:val="21"/>
              </w:rPr>
              <w:t xml:space="preserve"> May he be a light to your family and a source of </w:t>
            </w:r>
            <w:r>
              <w:rPr>
                <w:rFonts w:ascii="Georgia" w:hAnsi="Georgia" w:cs="SBL Hebrew" w:eastAsia="Georgia"/>
                <w:b w:val="0"/>
                <w:i w:val="0"/>
                <w:color w:val="3B3B3B"/>
                <w:sz w:val="21"/>
              </w:rPr>
              <w:t>נחת</w:t>
            </w:r>
            <w:r>
              <w:rPr>
                <w:rFonts w:ascii="Georgia" w:hAnsi="Georgia" w:cs="SBL Hebrew" w:eastAsia="Georgia"/>
                <w:color w:val="3B3B3B"/>
                <w:sz w:val="21"/>
              </w:rPr>
              <w:t xml:space="preserve"> to all of </w:t>
            </w:r>
            <w:r>
              <w:rPr>
                <w:rFonts w:ascii="Georgia" w:hAnsi="Georgia" w:cs="SBL Hebrew" w:eastAsia="Georgia"/>
                <w:b w:val="0"/>
                <w:i w:val="0"/>
                <w:color w:val="3B3B3B"/>
                <w:sz w:val="21"/>
              </w:rPr>
              <w:t>כלל ישראל</w:t>
            </w:r>
            <w:r>
              <w:rPr>
                <w:rFonts w:ascii="Georgia" w:hAnsi="Georgia" w:cs="SBL Hebrew" w:eastAsia="Georgia"/>
                <w:color w:val="3B3B3B"/>
                <w:sz w:val="21"/>
              </w:rPr>
              <w:t>.</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This week continues the sugya opened last week — קריאת שמע על המיטה. Where last week's שיעור opened the frame and touched הַמַּפִּיל only in its final three minutes, this week enters the sugya of הַמַּפִּיל in earnest and pushes through to the full nightly סדר. The arc: the pointed opening </w:t>
      </w:r>
      <w:r>
        <w:rPr>
          <w:rFonts w:ascii="Georgia" w:hAnsi="Georgia" w:cs="SBL Hebrew" w:eastAsia="Georgia"/>
          <w:b w:val="0"/>
          <w:i/>
          <w:color w:val="3B3B3B"/>
          <w:sz w:val="22"/>
        </w:rPr>
        <w:t>מַשָׁל</w:t>
      </w:r>
      <w:r>
        <w:rPr>
          <w:rFonts w:ascii="Georgia" w:hAnsi="Georgia" w:cs="SBL Hebrew" w:eastAsia="Georgia"/>
          <w:b w:val="0"/>
          <w:i/>
          <w:color w:val="3B3B3B"/>
          <w:sz w:val="22"/>
        </w:rPr>
        <w:t xml:space="preserve"> of the illiterate man in גן עדן and the illiterate gatekeeper at the גיהנום gate; the גמרא in ברכות ס' ע"ב and רבינו חננאל's girsa-addition of ויאמר; the three functions of הַמַּפִּיל (הודאה על השינה, תקוה להשכמה, בקשת שמירה מחלומות רעים); the central machloikes of the Chayei Adam (הַמַּפִּיל at night is </w:t>
      </w:r>
      <w:r>
        <w:rPr>
          <w:rFonts w:ascii="Georgia" w:hAnsi="Georgia" w:cs="SBL Hebrew" w:eastAsia="Georgia"/>
          <w:b w:val="0"/>
          <w:i/>
          <w:color w:val="3B3B3B"/>
          <w:sz w:val="22"/>
        </w:rPr>
        <w:t>ברכת שבח</w:t>
      </w:r>
      <w:r>
        <w:rPr>
          <w:rFonts w:ascii="Georgia" w:hAnsi="Georgia" w:cs="SBL Hebrew" w:eastAsia="Georgia"/>
          <w:b w:val="0"/>
          <w:i/>
          <w:color w:val="3B3B3B"/>
          <w:sz w:val="22"/>
        </w:rPr>
        <w:t xml:space="preserve"> on מנהגו של עולם, not ברכת הנהנין — hence no hefsek concern) against the Mishnah Berurah (the singular לשון of the ברכה makes it ברכת הנהנין — hefsek is a real problem); the Chayei Adam's biographical anchor as a merchant-baal-halacha; Rav Asher Weiss's structural pushback that sleep is not a הנאה that enters the גוף like food, drink, or smell (per תוספות ברכות מ"ג ע"ב); the Magen Avraham on sequence — do you say קריאת שמע before or after הַמַּפִּיל?; the מקובלים's practice of not saying הַמַּפִּיל after חצות; the heart of the nightly סדר — </w:t>
      </w:r>
      <w:r>
        <w:rPr>
          <w:rFonts w:ascii="Georgia" w:hAnsi="Georgia" w:cs="SBL Hebrew" w:eastAsia="Georgia"/>
          <w:b w:val="0"/>
          <w:i/>
          <w:color w:val="3B3B3B"/>
          <w:sz w:val="22"/>
        </w:rPr>
        <w:t>הריני מוחל וסולח</w:t>
      </w:r>
      <w:r>
        <w:rPr>
          <w:rFonts w:ascii="Georgia" w:hAnsi="Georgia" w:cs="SBL Hebrew" w:eastAsia="Georgia"/>
          <w:b w:val="0"/>
          <w:i/>
          <w:color w:val="3B3B3B"/>
          <w:sz w:val="22"/>
        </w:rPr>
        <w:t xml:space="preserve"> — with the Zohar's story of ר' אבא and the double נס; the comparison to Yosef HaTzadik's forgiveness of his brothers; the Pele Yoetz's warning that the offender's forgiveness-formula does not absolve the offender's duty to seek מחילה; the Noda B'Yehuda's question in the צל"ח on why we ask </w:t>
      </w:r>
      <w:r>
        <w:rPr>
          <w:rFonts w:ascii="Georgia" w:hAnsi="Georgia" w:cs="SBL Hebrew" w:eastAsia="Georgia"/>
          <w:b w:val="0"/>
          <w:i/>
          <w:color w:val="3B3B3B"/>
          <w:sz w:val="22"/>
        </w:rPr>
        <w:t>ושים חלקנו בתורתך</w:t>
      </w:r>
      <w:r>
        <w:rPr>
          <w:rFonts w:ascii="Georgia" w:hAnsi="Georgia" w:cs="SBL Hebrew" w:eastAsia="Georgia"/>
          <w:b w:val="0"/>
          <w:i/>
          <w:color w:val="3B3B3B"/>
          <w:sz w:val="22"/>
        </w:rPr>
        <w:t xml:space="preserve"> right before sleep and the Arizal's answer of the ישיבה של מעלה; the </w:t>
      </w:r>
      <w:r>
        <w:rPr>
          <w:rFonts w:ascii="Georgia" w:hAnsi="Georgia" w:cs="SBL Hebrew" w:eastAsia="Georgia"/>
          <w:b w:val="0"/>
          <w:i/>
          <w:color w:val="3B3B3B"/>
          <w:sz w:val="22"/>
        </w:rPr>
        <w:t>Maharam of Rothenburg's own nightly סדר</w:t>
      </w:r>
      <w:r>
        <w:rPr>
          <w:rFonts w:ascii="Georgia" w:hAnsi="Georgia" w:cs="SBL Hebrew" w:eastAsia="Georgia"/>
          <w:b w:val="0"/>
          <w:i/>
          <w:color w:val="3B3B3B"/>
          <w:sz w:val="22"/>
        </w:rPr>
        <w:t xml:space="preserve"> preserved by תלמידים from his cell in Ensisheim (First פרשה of קריאת שמע, המלאך הגואל, לישועתך קיויתי, יושב בסתר, השכיבנו, ברכת כהנים); the שישים גיבורים as the sixty letters of ברכת כהנים; ברכת השכיבנו without חתימת ברכה per the Tur / הרא"ש; and מימיני מיכאל with the </w:t>
      </w:r>
      <w:r>
        <w:rPr>
          <w:rFonts w:ascii="SBL Hebrew" w:hAnsi="SBL Hebrew" w:cs="SBL Hebrew" w:eastAsia="SBL Hebrew"/>
          <w:b w:val="0"/>
          <w:i/>
          <w:color w:val="3B3B3B"/>
          <w:sz w:val="22"/>
        </w:rPr>
        <w:t>ארגמן</w:t>
      </w:r>
      <w:r>
        <w:rPr>
          <w:rFonts w:ascii="Georgia" w:hAnsi="Georgia" w:cs="SBL Hebrew" w:eastAsia="Georgia"/>
          <w:b w:val="0"/>
          <w:i/>
          <w:color w:val="3B3B3B"/>
          <w:sz w:val="22"/>
        </w:rPr>
        <w:t xml:space="preserve"> acronym as the ring of מלאכים around the sleeping Yid.</w:t>
        <w:br/>
      </w:r>
    </w:p>
    <w:p>
      <w:pPr>
        <w:spacing w:before="360" w:after="80"/>
        <w:pBdr>
          <w:bottom w:val="single" w:sz="6" w:space="2" w:color="b8860b"/>
        </w:pBdr>
      </w:pPr>
      <w:r>
        <w:rPr>
          <w:rFonts w:ascii="Georgia" w:hAnsi="Georgia" w:cs="SBL Hebrew" w:eastAsia="Georgia"/>
          <w:b w:val="0"/>
          <w:i w:val="0"/>
          <w:color w:val="1E3A8A"/>
          <w:sz w:val="26"/>
          <w:smallCaps w:val="1"/>
        </w:rPr>
        <w:t>I. Opening — The Mashal of the Two Illiterates</w:t>
      </w:r>
    </w:p>
    <w:p>
      <w:pPr>
        <w:spacing w:before="0" w:after="120" w:line="324" w:lineRule="auto"/>
      </w:pPr>
      <w:r>
        <w:rPr>
          <w:rFonts w:ascii="Georgia" w:hAnsi="Georgia" w:cs="SBL Hebrew" w:eastAsia="Georgia"/>
          <w:b w:val="0"/>
          <w:i w:val="0"/>
          <w:color w:val="1A1A1A"/>
          <w:sz w:val="22"/>
        </w:rPr>
        <w:br/>
        <w:t xml:space="preserve">  Rabbi Ephrati opened with a pointed </w:t>
      </w:r>
      <w:r>
        <w:rPr>
          <w:rFonts w:ascii="SBL Hebrew" w:hAnsi="SBL Hebrew" w:cs="SBL Hebrew" w:eastAsia="SBL Hebrew"/>
          <w:b w:val="0"/>
          <w:i w:val="0"/>
          <w:color w:val="1A1A1A"/>
          <w:sz w:val="22"/>
        </w:rPr>
        <w:t>מַשָׁל</w:t>
      </w:r>
      <w:r>
        <w:rPr>
          <w:rFonts w:ascii="Georgia" w:hAnsi="Georgia" w:cs="SBL Hebrew" w:eastAsia="Georgia"/>
          <w:b w:val="0"/>
          <w:i w:val="0"/>
          <w:color w:val="1A1A1A"/>
          <w:sz w:val="22"/>
        </w:rPr>
        <w:t xml:space="preserve"> that framed the entire שיעור. It carries humor and bite; it is also structurally serious.</w:t>
        <w:br/>
      </w:r>
    </w:p>
    <w:p>
      <w:pPr>
        <w:spacing w:before="0" w:after="120" w:line="324" w:lineRule="auto"/>
      </w:pPr>
      <w:r>
        <w:rPr>
          <w:rFonts w:ascii="Georgia" w:hAnsi="Georgia" w:cs="SBL Hebrew" w:eastAsia="Georgia"/>
          <w:b w:val="0"/>
          <w:i w:val="0"/>
          <w:color w:val="1A1A1A"/>
          <w:sz w:val="22"/>
        </w:rPr>
        <w:br/>
        <w:t xml:space="preserve">  A man decided to live a life of </w:t>
      </w:r>
      <w:r>
        <w:rPr>
          <w:rFonts w:ascii="SBL Hebrew" w:hAnsi="SBL Hebrew" w:cs="SBL Hebrew" w:eastAsia="SBL Hebrew"/>
          <w:b w:val="0"/>
          <w:i w:val="0"/>
          <w:color w:val="1A1A1A"/>
          <w:sz w:val="22"/>
        </w:rPr>
        <w:t>עבירות</w:t>
      </w:r>
      <w:r>
        <w:rPr>
          <w:rFonts w:ascii="Georgia" w:hAnsi="Georgia" w:cs="SBL Hebrew" w:eastAsia="Georgia"/>
          <w:b w:val="0"/>
          <w:i w:val="0"/>
          <w:color w:val="1A1A1A"/>
          <w:sz w:val="22"/>
        </w:rPr>
        <w:t xml:space="preserve"> and thought he had found the perfect legal workaround. </w:t>
      </w:r>
      <w:r>
        <w:rPr>
          <w:rFonts w:ascii="Georgia" w:hAnsi="Georgia" w:cs="SBL Hebrew" w:eastAsia="Georgia"/>
          <w:b w:val="0"/>
          <w:i/>
          <w:color w:val="1A1A1A"/>
          <w:sz w:val="22"/>
        </w:rPr>
        <w:t xml:space="preserve">"If I never learn Torah — never even learn to read — no one can have a </w:t>
      </w:r>
      <w:r>
        <w:rPr>
          <w:rFonts w:ascii="SBL Hebrew" w:hAnsi="SBL Hebrew" w:cs="SBL Hebrew" w:eastAsia="SBL Hebrew"/>
          <w:b w:val="0"/>
          <w:i/>
          <w:color w:val="1A1A1A"/>
          <w:sz w:val="22"/>
        </w:rPr>
        <w:t>טענה</w:t>
      </w:r>
      <w:r>
        <w:rPr>
          <w:rFonts w:ascii="Georgia" w:hAnsi="Georgia" w:cs="SBL Hebrew" w:eastAsia="Georgia"/>
          <w:b w:val="0"/>
          <w:i/>
          <w:color w:val="1A1A1A"/>
          <w:sz w:val="22"/>
        </w:rPr>
        <w:t xml:space="preserve"> on me. If I cannot read the שולחן ערוך, I cannot be held responsible for what it says."</w:t>
      </w:r>
      <w:r>
        <w:rPr>
          <w:rFonts w:ascii="Georgia" w:hAnsi="Georgia" w:cs="SBL Hebrew" w:eastAsia="Georgia"/>
          <w:b w:val="0"/>
          <w:i w:val="0"/>
          <w:color w:val="1A1A1A"/>
          <w:sz w:val="22"/>
        </w:rPr>
        <w:t xml:space="preserve"> He avoided reading his whole life. Avoided the sefarim. Avoided being held responsible.</w:t>
        <w:br/>
      </w:r>
    </w:p>
    <w:p>
      <w:pPr>
        <w:spacing w:before="0" w:after="120" w:line="324" w:lineRule="auto"/>
      </w:pPr>
      <w:r>
        <w:rPr>
          <w:rFonts w:ascii="Georgia" w:hAnsi="Georgia" w:cs="SBL Hebrew" w:eastAsia="Georgia"/>
          <w:b w:val="0"/>
          <w:i w:val="0"/>
          <w:color w:val="1A1A1A"/>
          <w:sz w:val="22"/>
        </w:rPr>
        <w:br/>
        <w:t xml:space="preserve">  After 120 he arrived in שמים. They showed him a list of עבירות. He protested his defense: </w:t>
      </w:r>
      <w:r>
        <w:rPr>
          <w:rFonts w:ascii="Georgia" w:hAnsi="Georgia" w:cs="SBL Hebrew" w:eastAsia="Georgia"/>
          <w:b w:val="0"/>
          <w:i/>
          <w:color w:val="1A1A1A"/>
          <w:sz w:val="22"/>
        </w:rPr>
        <w:t>"I can't read!"</w:t>
      </w:r>
      <w:r>
        <w:rPr>
          <w:rFonts w:ascii="Georgia" w:hAnsi="Georgia" w:cs="SBL Hebrew" w:eastAsia="Georgia"/>
          <w:b w:val="0"/>
          <w:i w:val="0"/>
          <w:color w:val="1A1A1A"/>
          <w:sz w:val="22"/>
        </w:rPr>
        <w:t xml:space="preserve"> Fine — they sent him to </w:t>
      </w:r>
      <w:r>
        <w:rPr>
          <w:rFonts w:ascii="SBL Hebrew" w:hAnsi="SBL Hebrew" w:cs="SBL Hebrew" w:eastAsia="SBL Hebrew"/>
          <w:b w:val="0"/>
          <w:i w:val="0"/>
          <w:color w:val="1A1A1A"/>
          <w:sz w:val="22"/>
        </w:rPr>
        <w:t>גן עדן</w:t>
      </w:r>
      <w:r>
        <w:rPr>
          <w:rFonts w:ascii="Georgia" w:hAnsi="Georgia" w:cs="SBL Hebrew" w:eastAsia="Georgia"/>
          <w:b w:val="0"/>
          <w:i w:val="0"/>
          <w:color w:val="1A1A1A"/>
          <w:sz w:val="22"/>
        </w:rPr>
        <w:t xml:space="preserve">. But what </w:t>
      </w:r>
      <w:r>
        <w:rPr>
          <w:rFonts w:ascii="Georgia" w:hAnsi="Georgia" w:cs="SBL Hebrew" w:eastAsia="Georgia"/>
          <w:b w:val="0"/>
          <w:i/>
          <w:color w:val="1A1A1A"/>
          <w:sz w:val="22"/>
        </w:rPr>
        <w:t>is</w:t>
      </w:r>
      <w:r>
        <w:rPr>
          <w:rFonts w:ascii="Georgia" w:hAnsi="Georgia" w:cs="SBL Hebrew" w:eastAsia="Georgia"/>
          <w:b w:val="0"/>
          <w:i w:val="0"/>
          <w:color w:val="1A1A1A"/>
          <w:sz w:val="22"/>
        </w:rPr>
        <w:t xml:space="preserve"> גן עדן? חז״ל teach that נשמות there learn תורה. He found himself surrounded by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שטענדערס</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Delightful at first. Then restless.</w:t>
        <w:br/>
      </w:r>
    </w:p>
    <w:p>
      <w:pPr>
        <w:spacing w:before="0" w:after="120" w:line="324" w:lineRule="auto"/>
      </w:pPr>
      <w:r>
        <w:rPr>
          <w:rFonts w:ascii="Georgia" w:hAnsi="Georgia" w:cs="SBL Hebrew" w:eastAsia="Georgia"/>
          <w:b w:val="0"/>
          <w:i w:val="0"/>
          <w:color w:val="1A1A1A"/>
          <w:sz w:val="22"/>
        </w:rPr>
        <w:br/>
        <w:t xml:space="preserve">  He asked the מלאך in charge: </w:t>
      </w:r>
      <w:r>
        <w:rPr>
          <w:rFonts w:ascii="Georgia" w:hAnsi="Georgia" w:cs="SBL Hebrew" w:eastAsia="Georgia"/>
          <w:b w:val="0"/>
          <w:i/>
          <w:color w:val="1A1A1A"/>
          <w:sz w:val="22"/>
        </w:rPr>
        <w:t>"Let me visit my friends in גיהנום for a few hours."</w:t>
      </w:r>
      <w:r>
        <w:rPr>
          <w:rFonts w:ascii="Georgia" w:hAnsi="Georgia" w:cs="SBL Hebrew" w:eastAsia="Georgia"/>
          <w:b w:val="0"/>
          <w:i w:val="0"/>
          <w:color w:val="1A1A1A"/>
          <w:sz w:val="22"/>
        </w:rPr>
        <w:t xml:space="preserve"> The מלאך warned him: </w:t>
      </w:r>
      <w:r>
        <w:rPr>
          <w:rFonts w:ascii="Georgia" w:hAnsi="Georgia" w:cs="SBL Hebrew" w:eastAsia="Georgia"/>
          <w:b w:val="0"/>
          <w:i/>
          <w:color w:val="1A1A1A"/>
          <w:sz w:val="22"/>
        </w:rPr>
        <w:t>"Leaving גיהנום is not simple."</w:t>
      </w:r>
      <w:r>
        <w:rPr>
          <w:rFonts w:ascii="Georgia" w:hAnsi="Georgia" w:cs="SBL Hebrew" w:eastAsia="Georgia"/>
          <w:b w:val="0"/>
          <w:i w:val="0"/>
          <w:color w:val="1A1A1A"/>
          <w:sz w:val="22"/>
        </w:rPr>
        <w:t xml:space="preserve"> He insisted. The מלאך gave him a </w:t>
      </w:r>
      <w:r>
        <w:rPr>
          <w:rFonts w:ascii="SBL Hebrew" w:hAnsi="SBL Hebrew" w:cs="SBL Hebrew" w:eastAsia="SBL Hebrew"/>
          <w:b w:val="0"/>
          <w:i w:val="0"/>
          <w:color w:val="1A1A1A"/>
          <w:sz w:val="22"/>
        </w:rPr>
        <w:t>שטר</w:t>
      </w:r>
      <w:r>
        <w:rPr>
          <w:rFonts w:ascii="Georgia" w:hAnsi="Georgia" w:cs="SBL Hebrew" w:eastAsia="Georgia"/>
          <w:b w:val="0"/>
          <w:i w:val="0"/>
          <w:color w:val="1A1A1A"/>
          <w:sz w:val="22"/>
        </w:rPr>
        <w:t xml:space="preserve"> — a writ — authorizing a brief visit. He went.</w:t>
        <w:br/>
      </w:r>
    </w:p>
    <w:p>
      <w:pPr>
        <w:spacing w:before="0" w:after="120" w:line="324" w:lineRule="auto"/>
      </w:pPr>
      <w:r>
        <w:rPr>
          <w:rFonts w:ascii="Georgia" w:hAnsi="Georgia" w:cs="SBL Hebrew" w:eastAsia="Georgia"/>
          <w:b w:val="0"/>
          <w:i w:val="0"/>
          <w:color w:val="1A1A1A"/>
          <w:sz w:val="22"/>
        </w:rPr>
        <w:br/>
        <w:t xml:space="preserve">  A few hours later, the heat and anguish were more than he could bear. He hurried back to the gate of גן עדן. At the entrance stood the שומר — the שטן at the door. The man presented his שטר. The gatekeeper looked at it, looked back at him, and said: </w:t>
      </w:r>
      <w:r>
        <w:rPr>
          <w:rFonts w:ascii="Georgia" w:hAnsi="Georgia" w:cs="SBL Hebrew" w:eastAsia="Georgia"/>
          <w:b w:val="0"/>
          <w:i/>
          <w:color w:val="1A1A1A"/>
          <w:sz w:val="22"/>
        </w:rPr>
        <w:t>"Sorry. I can't read."</w:t>
      </w:r>
      <w:r>
        <w:rPr>
          <w:rFonts w:ascii="Georgia" w:hAnsi="Georgia" w:cs="SBL Hebrew" w:eastAsia="Georgia"/>
          <w:b w:val="0"/>
          <w:i w:val="0"/>
          <w:color w:val="1A1A1A"/>
          <w:sz w:val="22"/>
        </w:rPr>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Why the מַשָׁל Opens the שיעור</w:t>
            </w:r>
          </w:p>
          <w:p>
            <w:pPr>
              <w:spacing w:before="0" w:after="80" w:line="312" w:lineRule="auto"/>
            </w:pPr>
            <w:r>
              <w:rPr>
                <w:rFonts w:ascii="Georgia" w:hAnsi="Georgia" w:cs="SBL Hebrew" w:eastAsia="Georgia"/>
                <w:color w:val="3B3B3B"/>
                <w:sz w:val="21"/>
              </w:rPr>
              <w:br/>
              <w:t xml:space="preserve">The point Rabbi Ephrati drove home: </w:t>
            </w:r>
            <w:r>
              <w:rPr>
                <w:rFonts w:ascii="Georgia" w:hAnsi="Georgia" w:cs="SBL Hebrew" w:eastAsia="Georgia"/>
                <w:b w:val="0"/>
                <w:i w:val="0"/>
                <w:color w:val="3B3B3B"/>
                <w:sz w:val="21"/>
              </w:rPr>
              <w:t>a Yid's נשמה is bound to תורה</w:t>
            </w:r>
            <w:r>
              <w:rPr>
                <w:rFonts w:ascii="Georgia" w:hAnsi="Georgia" w:cs="SBL Hebrew" w:eastAsia="Georgia"/>
                <w:color w:val="3B3B3B"/>
                <w:sz w:val="21"/>
              </w:rPr>
              <w:t xml:space="preserve">. Avoidance is not freedom — it is self-betrayal. The soul's natural activity in </w:t>
            </w:r>
            <w:r>
              <w:rPr>
                <w:rFonts w:ascii="Georgia" w:hAnsi="Georgia" w:cs="SBL Hebrew" w:eastAsia="Georgia"/>
                <w:b w:val="0"/>
                <w:i w:val="0"/>
                <w:color w:val="3B3B3B"/>
                <w:sz w:val="21"/>
              </w:rPr>
              <w:t>עולם האמת</w:t>
            </w:r>
            <w:r>
              <w:rPr>
                <w:rFonts w:ascii="Georgia" w:hAnsi="Georgia" w:cs="SBL Hebrew" w:eastAsia="Georgia"/>
                <w:color w:val="3B3B3B"/>
                <w:sz w:val="21"/>
              </w:rPr>
              <w:t xml:space="preserve"> is לימוד. The nightly סדר of קריאת שמע על המיטה, the Arizal on </w:t>
            </w:r>
            <w:r>
              <w:rPr>
                <w:rFonts w:ascii="Georgia" w:hAnsi="Georgia" w:cs="SBL Hebrew" w:eastAsia="Georgia"/>
                <w:b w:val="0"/>
                <w:i w:val="0"/>
                <w:color w:val="3B3B3B"/>
                <w:sz w:val="21"/>
              </w:rPr>
              <w:t>ושים חלקנו בתורתך</w:t>
            </w:r>
            <w:r>
              <w:rPr>
                <w:rFonts w:ascii="Georgia" w:hAnsi="Georgia" w:cs="SBL Hebrew" w:eastAsia="Georgia"/>
                <w:color w:val="3B3B3B"/>
                <w:sz w:val="21"/>
              </w:rPr>
              <w:t>, the ישיבה של מעלה — all of it presupposes that the נשמה learns Torah once released from the body's daily distractions. The illiterate man's tragedy is that he arrived in the place where the soul's natural activity is לימוד, and had made himself structurally unable to participate. The nightly סדר aligns our conscious mind with what the נשמה is about to do anyway. To skip the סדר is to release the נשמה into the ישיבה של מעלה without preparation.</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II. Where We Left Off — The Gemara and רבינו חננאל's Girsa</w:t>
      </w:r>
    </w:p>
    <w:p>
      <w:pPr>
        <w:spacing w:before="0" w:after="120" w:line="324" w:lineRule="auto"/>
      </w:pPr>
      <w:r>
        <w:rPr>
          <w:rFonts w:ascii="Georgia" w:hAnsi="Georgia" w:cs="SBL Hebrew" w:eastAsia="Georgia"/>
          <w:b w:val="0"/>
          <w:i w:val="0"/>
          <w:color w:val="1A1A1A"/>
          <w:sz w:val="22"/>
        </w:rPr>
        <w:br/>
        <w:t xml:space="preserve">  Last week's שיעור established the מקור of קריאת שמע על המיטה in the גמרא at the end of מסכת ברכות</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"הַנִּכְנָס לִישׁוֹן עַל מִטָּתוֹ..."</w:t>
      </w:r>
      <w:r>
        <w:rPr>
          <w:rFonts w:ascii="Georgia" w:hAnsi="Georgia" w:cs="SBL Hebrew" w:eastAsia="Georgia"/>
          <w:b w:val="0"/>
          <w:i w:val="0"/>
          <w:color w:val="1A1A1A"/>
          <w:sz w:val="22"/>
        </w:rPr>
        <w:t xml:space="preserve"> When a person enters his bedroom to sleep, the גמרא outlines the seder: first, קריאת שמע (at minimum the first פרשה, from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until the end of </w:t>
      </w:r>
      <w:r>
        <w:rPr>
          <w:rFonts w:ascii="SBL Hebrew" w:hAnsi="SBL Hebrew" w:cs="SBL Hebrew" w:eastAsia="SBL Hebrew"/>
          <w:b w:val="0"/>
          <w:i w:val="0"/>
          <w:color w:val="1A1A1A"/>
          <w:sz w:val="22"/>
        </w:rPr>
        <w:t>והיה אם שמוע</w:t>
      </w:r>
      <w:r>
        <w:rPr>
          <w:rFonts w:ascii="Georgia" w:hAnsi="Georgia" w:cs="SBL Hebrew" w:eastAsia="Georgia"/>
          <w:b w:val="0"/>
          <w:i w:val="0"/>
          <w:color w:val="1A1A1A"/>
          <w:sz w:val="22"/>
        </w:rPr>
        <w:t>); then the ברכה of הַמַּפִּיל.</w:t>
        <w:br/>
      </w:r>
    </w:p>
    <w:p>
      <w:pPr>
        <w:spacing w:before="0" w:after="120" w:line="324" w:lineRule="auto"/>
      </w:pPr>
      <w:r>
        <w:rPr>
          <w:rFonts w:ascii="Georgia" w:hAnsi="Georgia" w:cs="SBL Hebrew" w:eastAsia="Georgia"/>
          <w:b w:val="0"/>
          <w:i w:val="0"/>
          <w:color w:val="1A1A1A"/>
          <w:sz w:val="22"/>
        </w:rPr>
        <w:br/>
        <w:t xml:space="preserve">  A specific textual detail worth naming: </w:t>
      </w:r>
      <w:r>
        <w:rPr>
          <w:rFonts w:ascii="Georgia" w:hAnsi="Georgia" w:cs="SBL Hebrew" w:eastAsia="Georgia"/>
          <w:b/>
          <w:i w:val="0"/>
          <w:color w:val="1A1A1A"/>
          <w:sz w:val="22"/>
        </w:rPr>
        <w:t>רבינו חננאל</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emends the גירסא of the גמרא to include ויאמר — the third פרשה of קריאת שמע, the one that contains מצות ציצית. This is the widespread מנהג today. There is a structural anomaly here: nighttime is not the זמן of the mitzvah of ציצית, so on the mitzvah-level ויאמר does not obviously belong. But the purpose of קריאת שמע על המיטה is not to fulfill מצות ציצית — the purpose is </w:t>
      </w:r>
      <w:r>
        <w:rPr>
          <w:rFonts w:ascii="SBL Hebrew" w:hAnsi="SBL Hebrew" w:cs="SBL Hebrew" w:eastAsia="SBL Hebrew"/>
          <w:b w:val="0"/>
          <w:i w:val="0"/>
          <w:color w:val="1A1A1A"/>
          <w:sz w:val="22"/>
        </w:rPr>
        <w:t>שמירה מן המזיקין</w:t>
      </w:r>
      <w:r>
        <w:rPr>
          <w:rFonts w:ascii="Georgia" w:hAnsi="Georgia" w:cs="SBL Hebrew" w:eastAsia="Georgia"/>
          <w:b w:val="0"/>
          <w:i w:val="0"/>
          <w:color w:val="1A1A1A"/>
          <w:sz w:val="22"/>
        </w:rPr>
        <w:t xml:space="preserve">. Since the full קריאת שמע contains </w:t>
      </w:r>
      <w:r>
        <w:rPr>
          <w:rFonts w:ascii="SBL Hebrew" w:hAnsi="SBL Hebrew" w:cs="SBL Hebrew" w:eastAsia="SBL Hebrew"/>
          <w:b w:val="0"/>
          <w:i w:val="0"/>
          <w:color w:val="1A1A1A"/>
          <w:sz w:val="22"/>
        </w:rPr>
        <w:t>רמ״ח</w:t>
      </w:r>
      <w:r>
        <w:rPr>
          <w:rFonts w:ascii="Georgia" w:hAnsi="Georgia" w:cs="SBL Hebrew" w:eastAsia="Georgia"/>
          <w:b w:val="0"/>
          <w:i w:val="0"/>
          <w:color w:val="1A1A1A"/>
          <w:sz w:val="22"/>
        </w:rPr>
        <w:t xml:space="preserve"> (248) words, corresponding to the </w:t>
      </w:r>
      <w:r>
        <w:rPr>
          <w:rFonts w:ascii="SBL Hebrew" w:hAnsi="SBL Hebrew" w:cs="SBL Hebrew" w:eastAsia="SBL Hebrew"/>
          <w:b w:val="0"/>
          <w:i w:val="0"/>
          <w:color w:val="1A1A1A"/>
          <w:sz w:val="22"/>
        </w:rPr>
        <w:t>רמ״ח איברים</w:t>
      </w:r>
      <w:r>
        <w:rPr>
          <w:rFonts w:ascii="Georgia" w:hAnsi="Georgia" w:cs="SBL Hebrew" w:eastAsia="Georgia"/>
          <w:b w:val="0"/>
          <w:i w:val="0"/>
          <w:color w:val="1A1A1A"/>
          <w:sz w:val="22"/>
        </w:rPr>
        <w:t xml:space="preserve"> of the human body, reciting it in its entirety provides שמירה covering every אבר. Rabbeinu Chananel's addition of ויאמר rounds out the count and grants full-body protection. The letter-count logic is why we say the whole thing even though the mitzvah-of-ציצית logic would not require it.</w:t>
        <w:br/>
      </w:r>
    </w:p>
    <w:p>
      <w:pPr>
        <w:spacing w:before="360" w:after="80"/>
        <w:pBdr>
          <w:bottom w:val="single" w:sz="6" w:space="2" w:color="b8860b"/>
        </w:pBdr>
      </w:pPr>
      <w:r>
        <w:rPr>
          <w:rFonts w:ascii="Georgia" w:hAnsi="Georgia" w:cs="SBL Hebrew" w:eastAsia="Georgia"/>
          <w:b w:val="0"/>
          <w:i w:val="0"/>
          <w:color w:val="1E3A8A"/>
          <w:sz w:val="26"/>
          <w:smallCaps w:val="1"/>
        </w:rPr>
        <w:t>III. The Three Functions of הַמַּפִּיל</w:t>
      </w:r>
    </w:p>
    <w:p>
      <w:pPr>
        <w:spacing w:before="0" w:after="120" w:line="324" w:lineRule="auto"/>
      </w:pPr>
      <w:r>
        <w:rPr>
          <w:rFonts w:ascii="Georgia" w:hAnsi="Georgia" w:cs="SBL Hebrew" w:eastAsia="Georgia"/>
          <w:b w:val="0"/>
          <w:i w:val="0"/>
          <w:color w:val="1A1A1A"/>
          <w:sz w:val="22"/>
        </w:rPr>
        <w:br/>
        <w:t xml:space="preserve">  After קריאת שמע, the גמרא instructs the recitation of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אַתָּה ה' אֱלֹקֵינוּ מֶלֶךְ הָעוֹלָם הַמַּפִּיל חֶבְלֵי שֵׁינָה עַל עֵינָי וּתְנוּמָה עַל עַפְעַפָּי...</w:t>
      </w:r>
      <w:r>
        <w:rPr>
          <w:rFonts w:ascii="Georgia" w:hAnsi="Georgia" w:cs="SBL Hebrew" w:eastAsia="Georgia"/>
          <w:b w:val="0"/>
          <w:i w:val="0"/>
          <w:color w:val="1A1A1A"/>
          <w:sz w:val="22"/>
        </w:rPr>
        <w:t xml:space="preserve"> Rabbi Ephrati broke out three distinct structural functions the ברכה is doing at once:</w:t>
        <w:br/>
      </w:r>
    </w:p>
    <w:p>
      <w:pPr>
        <w:spacing w:before="240" w:after="40"/>
      </w:pPr>
      <w:r>
        <w:rPr>
          <w:rFonts w:ascii="Georgia" w:hAnsi="Georgia" w:cs="SBL Hebrew" w:eastAsia="Georgia"/>
          <w:b w:val="0"/>
          <w:i/>
          <w:color w:val="B8860B"/>
          <w:sz w:val="23"/>
        </w:rPr>
        <w:t>A) הודאה על מתנת השינה</w:t>
      </w:r>
    </w:p>
    <w:p>
      <w:pPr>
        <w:spacing w:before="0" w:after="120" w:line="324" w:lineRule="auto"/>
      </w:pPr>
      <w:r>
        <w:rPr>
          <w:rFonts w:ascii="Georgia" w:hAnsi="Georgia" w:cs="SBL Hebrew" w:eastAsia="Georgia"/>
          <w:b w:val="0"/>
          <w:i w:val="0"/>
          <w:color w:val="1A1A1A"/>
          <w:sz w:val="22"/>
        </w:rPr>
        <w:br/>
        <w:t xml:space="preserve">  The most obvious function: </w:t>
      </w:r>
      <w:r>
        <w:rPr>
          <w:rFonts w:ascii="Georgia" w:hAnsi="Georgia" w:cs="SBL Hebrew" w:eastAsia="Georgia"/>
          <w:b w:val="0"/>
          <w:i/>
          <w:color w:val="1A1A1A"/>
          <w:sz w:val="22"/>
        </w:rPr>
        <w:t>gratitude for the gift of sleep</w:t>
      </w:r>
      <w:r>
        <w:rPr>
          <w:rFonts w:ascii="Georgia" w:hAnsi="Georgia" w:cs="SBL Hebrew" w:eastAsia="Georgia"/>
          <w:b w:val="0"/>
          <w:i w:val="0"/>
          <w:color w:val="1A1A1A"/>
          <w:sz w:val="22"/>
        </w:rPr>
        <w:t xml:space="preserve">. הקב"ה gave us a physiological mechanism that lets us shut our eyes, still the body, restore the נפש, and wake ready for the day's עבודה. That is a gift on the level of </w:t>
      </w:r>
      <w:r>
        <w:rPr>
          <w:rFonts w:ascii="SBL Hebrew" w:hAnsi="SBL Hebrew" w:cs="SBL Hebrew" w:eastAsia="SBL Hebrew"/>
          <w:b w:val="0"/>
          <w:i w:val="0"/>
          <w:color w:val="1A1A1A"/>
          <w:sz w:val="22"/>
        </w:rPr>
        <w:t>מנהגו של עולם</w:t>
      </w:r>
      <w:r>
        <w:rPr>
          <w:rFonts w:ascii="Georgia" w:hAnsi="Georgia" w:cs="SBL Hebrew" w:eastAsia="Georgia"/>
          <w:b w:val="0"/>
          <w:i w:val="0"/>
          <w:color w:val="1A1A1A"/>
          <w:sz w:val="22"/>
        </w:rPr>
        <w:t xml:space="preserve"> — the structure of the universe. The ברכה acknowledges it.</w:t>
        <w:br/>
      </w:r>
    </w:p>
    <w:p>
      <w:pPr>
        <w:spacing w:before="240" w:after="40"/>
      </w:pPr>
      <w:r>
        <w:rPr>
          <w:rFonts w:ascii="Georgia" w:hAnsi="Georgia" w:cs="SBL Hebrew" w:eastAsia="Georgia"/>
          <w:b w:val="0"/>
          <w:i/>
          <w:color w:val="B8860B"/>
          <w:sz w:val="23"/>
        </w:rPr>
        <w:t>B) תקוה להשכמה</w:t>
      </w:r>
    </w:p>
    <w:p>
      <w:pPr>
        <w:spacing w:before="0" w:after="120" w:line="324" w:lineRule="auto"/>
      </w:pPr>
      <w:r>
        <w:rPr>
          <w:rFonts w:ascii="Georgia" w:hAnsi="Georgia" w:cs="SBL Hebrew" w:eastAsia="Georgia"/>
          <w:b w:val="0"/>
          <w:i w:val="0"/>
          <w:color w:val="1A1A1A"/>
          <w:sz w:val="22"/>
        </w:rPr>
        <w:br/>
        <w:t xml:space="preserve">  Second: </w:t>
      </w:r>
      <w:r>
        <w:rPr>
          <w:rFonts w:ascii="Georgia" w:hAnsi="Georgia" w:cs="SBL Hebrew" w:eastAsia="Georgia"/>
          <w:b w:val="0"/>
          <w:i/>
          <w:color w:val="1A1A1A"/>
          <w:sz w:val="22"/>
        </w:rPr>
        <w:t>the hope of waking</w:t>
      </w:r>
      <w:r>
        <w:rPr>
          <w:rFonts w:ascii="Georgia" w:hAnsi="Georgia" w:cs="SBL Hebrew" w:eastAsia="Georgia"/>
          <w:b w:val="0"/>
          <w:i w:val="0"/>
          <w:color w:val="1A1A1A"/>
          <w:sz w:val="22"/>
        </w:rPr>
        <w:t xml:space="preserve">. Rabbi Ephrati stopped to make the point explicit. </w:t>
      </w:r>
      <w:r>
        <w:rPr>
          <w:rFonts w:ascii="Georgia" w:hAnsi="Georgia" w:cs="SBL Hebrew" w:eastAsia="Georgia"/>
          <w:b w:val="0"/>
          <w:i/>
          <w:color w:val="1A1A1A"/>
          <w:sz w:val="22"/>
        </w:rPr>
        <w:t>Do not take for granted that you will wake up tomorrow.</w:t>
      </w:r>
      <w:r>
        <w:rPr>
          <w:rFonts w:ascii="Georgia" w:hAnsi="Georgia" w:cs="SBL Hebrew" w:eastAsia="Georgia"/>
          <w:b w:val="0"/>
          <w:i w:val="0"/>
          <w:color w:val="1A1A1A"/>
          <w:sz w:val="22"/>
        </w:rPr>
        <w:t xml:space="preserve"> A Yid connects to הקב"ה through recognizing that every breath comes from Him — and the moment of surrendering consciousness at night is the moment when the fragility of it all is most visible. The </w:t>
      </w:r>
      <w:r>
        <w:rPr>
          <w:rFonts w:ascii="Georgia" w:hAnsi="Georgia" w:cs="SBL Hebrew" w:eastAsia="Georgia"/>
          <w:b w:val="0"/>
          <w:i/>
          <w:color w:val="1A1A1A"/>
          <w:sz w:val="22"/>
        </w:rPr>
        <w:t>תקוה</w:t>
      </w:r>
      <w:r>
        <w:rPr>
          <w:rFonts w:ascii="Georgia" w:hAnsi="Georgia" w:cs="SBL Hebrew" w:eastAsia="Georgia"/>
          <w:b w:val="0"/>
          <w:i w:val="0"/>
          <w:color w:val="1A1A1A"/>
          <w:sz w:val="22"/>
        </w:rPr>
        <w:t xml:space="preserve"> of waking, embedded in הַמַּפִּיל, is a small structural אמונה-act: "I am not guaranteed the morning; I am hoping for it, from Him."</w:t>
        <w:br/>
      </w:r>
    </w:p>
    <w:p>
      <w:pPr>
        <w:spacing w:before="240" w:after="40"/>
      </w:pPr>
      <w:r>
        <w:rPr>
          <w:rFonts w:ascii="Georgia" w:hAnsi="Georgia" w:cs="SBL Hebrew" w:eastAsia="Georgia"/>
          <w:b w:val="0"/>
          <w:i/>
          <w:color w:val="B8860B"/>
          <w:sz w:val="23"/>
        </w:rPr>
        <w:t>C) בקשת שמירה מחלומות רעים</w:t>
      </w:r>
    </w:p>
    <w:p>
      <w:pPr>
        <w:spacing w:before="0" w:after="120" w:line="324" w:lineRule="auto"/>
      </w:pPr>
      <w:r>
        <w:rPr>
          <w:rFonts w:ascii="Georgia" w:hAnsi="Georgia" w:cs="SBL Hebrew" w:eastAsia="Georgia"/>
          <w:b w:val="0"/>
          <w:i w:val="0"/>
          <w:color w:val="1A1A1A"/>
          <w:sz w:val="22"/>
        </w:rPr>
        <w:br/>
        <w:t xml:space="preserve">  Third: </w:t>
      </w:r>
      <w:r>
        <w:rPr>
          <w:rFonts w:ascii="Georgia" w:hAnsi="Georgia" w:cs="SBL Hebrew" w:eastAsia="Georgia"/>
          <w:b w:val="0"/>
          <w:i/>
          <w:color w:val="1A1A1A"/>
          <w:sz w:val="22"/>
        </w:rPr>
        <w:t>protection from bad dreams and destructive thoughts</w:t>
      </w:r>
      <w:r>
        <w:rPr>
          <w:rFonts w:ascii="Georgia" w:hAnsi="Georgia" w:cs="SBL Hebrew" w:eastAsia="Georgia"/>
          <w:b w:val="0"/>
          <w:i w:val="0"/>
          <w:color w:val="1A1A1A"/>
          <w:sz w:val="22"/>
        </w:rPr>
        <w:t xml:space="preserve">. The mind wanders as sleep approaches. </w:t>
      </w:r>
      <w:r>
        <w:rPr>
          <w:rFonts w:ascii="SBL Hebrew" w:hAnsi="SBL Hebrew" w:cs="SBL Hebrew" w:eastAsia="SBL Hebrew"/>
          <w:b w:val="0"/>
          <w:i w:val="0"/>
          <w:color w:val="1A1A1A"/>
          <w:sz w:val="22"/>
        </w:rPr>
        <w:t>חלומות רעים</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הרהורים רעים</w:t>
      </w:r>
      <w:r>
        <w:rPr>
          <w:rFonts w:ascii="Georgia" w:hAnsi="Georgia" w:cs="SBL Hebrew" w:eastAsia="Georgia"/>
          <w:b w:val="0"/>
          <w:i w:val="0"/>
          <w:color w:val="1A1A1A"/>
          <w:sz w:val="22"/>
        </w:rPr>
        <w:t xml:space="preserve"> are real halachic categories — the גמרא elsewhere treats bad dreams as spiritual events requiring </w:t>
      </w:r>
      <w:r>
        <w:rPr>
          <w:rFonts w:ascii="SBL Hebrew" w:hAnsi="SBL Hebrew" w:cs="SBL Hebrew" w:eastAsia="SBL Hebrew"/>
          <w:b w:val="0"/>
          <w:i w:val="0"/>
          <w:color w:val="1A1A1A"/>
          <w:sz w:val="22"/>
        </w:rPr>
        <w:t>התעוררות</w:t>
      </w:r>
      <w:r>
        <w:rPr>
          <w:rFonts w:ascii="Georgia" w:hAnsi="Georgia" w:cs="SBL Hebrew" w:eastAsia="Georgia"/>
          <w:b w:val="0"/>
          <w:i w:val="0"/>
          <w:color w:val="1A1A1A"/>
          <w:sz w:val="22"/>
        </w:rPr>
        <w:t xml:space="preserve">. Rabbi Ephrati flagged an underappreciated contemporary practice: </w:t>
      </w:r>
      <w:r>
        <w:rPr>
          <w:rFonts w:ascii="Georgia" w:hAnsi="Georgia" w:cs="SBL Hebrew" w:eastAsia="Georgia"/>
          <w:b w:val="0"/>
          <w:i/>
          <w:color w:val="1A1A1A"/>
          <w:sz w:val="22"/>
        </w:rPr>
        <w:t>hataavas chalom</w:t>
      </w:r>
      <w:r>
        <w:rPr>
          <w:rFonts w:ascii="Georgia" w:hAnsi="Georgia" w:cs="SBL Hebrew" w:eastAsia="Georgia"/>
          <w:b w:val="0"/>
          <w:i w:val="0"/>
          <w:color w:val="1A1A1A"/>
          <w:sz w:val="22"/>
        </w:rPr>
        <w:t xml:space="preserve"> — the formal procedure for "reversing" a bad dream, printed in every ArtScroll siddur, requiring three people to say </w:t>
      </w:r>
      <w:r>
        <w:rPr>
          <w:rFonts w:ascii="SBL Hebrew" w:hAnsi="SBL Hebrew" w:cs="SBL Hebrew" w:eastAsia="SBL Hebrew"/>
          <w:b w:val="0"/>
          <w:i w:val="0"/>
          <w:color w:val="1A1A1A"/>
          <w:sz w:val="22"/>
        </w:rPr>
        <w:t>חלמא טבא חזאי</w:t>
      </w:r>
      <w:r>
        <w:rPr>
          <w:rFonts w:ascii="Georgia" w:hAnsi="Georgia" w:cs="SBL Hebrew" w:eastAsia="Georgia"/>
          <w:b w:val="0"/>
          <w:i w:val="0"/>
          <w:color w:val="1A1A1A"/>
          <w:sz w:val="22"/>
        </w:rPr>
        <w:t xml:space="preserve"> in response.</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The Reb Chaim in the Kehillah</w:t>
            </w:r>
          </w:p>
          <w:p>
            <w:pPr>
              <w:spacing w:before="0" w:after="80" w:line="312" w:lineRule="auto"/>
            </w:pPr>
            <w:r>
              <w:rPr>
                <w:rFonts w:ascii="Georgia" w:hAnsi="Georgia" w:cs="SBL Hebrew" w:eastAsia="Georgia"/>
                <w:color w:val="3B3B3B"/>
                <w:sz w:val="21"/>
              </w:rPr>
              <w:br/>
              <w:t xml:space="preserve">Rabbi Ephrati preserved a small personal detail from his own daily שיעור in Flatbush. There is a Yid — Reb Chaim — who comes to the daily </w:t>
            </w:r>
            <w:r>
              <w:rPr>
                <w:rFonts w:ascii="Georgia" w:hAnsi="Georgia" w:cs="SBL Hebrew" w:eastAsia="Georgia"/>
                <w:b w:val="0"/>
                <w:i w:val="0"/>
                <w:color w:val="3B3B3B"/>
                <w:sz w:val="21"/>
              </w:rPr>
              <w:t>קם</w:t>
            </w:r>
            <w:r>
              <w:rPr>
                <w:rFonts w:ascii="Georgia" w:hAnsi="Georgia" w:cs="SBL Hebrew" w:eastAsia="Georgia"/>
                <w:color w:val="3B3B3B"/>
                <w:sz w:val="21"/>
              </w:rPr>
              <w:t xml:space="preserve">-shiur every morning at 75 or 80 years old. Every day after the shiur, he asks Rabbi Ephrati for three people to be with him for a hataavas chalom. </w:t>
            </w:r>
            <w:r>
              <w:rPr>
                <w:rFonts w:ascii="Georgia" w:hAnsi="Georgia" w:cs="SBL Hebrew" w:eastAsia="Georgia"/>
                <w:b w:val="0"/>
                <w:i w:val="0"/>
                <w:color w:val="3B3B3B"/>
                <w:sz w:val="21"/>
              </w:rPr>
              <w:t>"I always ask him what did you dream last night. He says: 'None of your business.' But he always asks for hataavas chaloimos."</w:t>
            </w:r>
            <w:r>
              <w:rPr>
                <w:rFonts w:ascii="Georgia" w:hAnsi="Georgia" w:cs="SBL Hebrew" w:eastAsia="Georgia"/>
                <w:color w:val="3B3B3B"/>
                <w:sz w:val="21"/>
              </w:rPr>
              <w:t xml:space="preserve"> The point Rabbi Ephrati was making: the halachic category of חלומות רעים is not archaic. There are still Yidden who take dreams seriously enough to walk into a בית מדרש every morning and organize a three-person response. The nightly protection-clause of הַמַּפִּיל is the pre-emptive version of what Reb Chaim's daily hataavas is doing after the fact.</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IV. The Central Problem — הפסק and the Nature of הַמַּפִּיל</w:t>
      </w:r>
    </w:p>
    <w:p>
      <w:pPr>
        <w:spacing w:before="0" w:after="120" w:line="324" w:lineRule="auto"/>
      </w:pPr>
      <w:r>
        <w:rPr>
          <w:rFonts w:ascii="Georgia" w:hAnsi="Georgia" w:cs="SBL Hebrew" w:eastAsia="Georgia"/>
          <w:b w:val="0"/>
          <w:i w:val="0"/>
          <w:color w:val="1A1A1A"/>
          <w:sz w:val="22"/>
        </w:rPr>
        <w:br/>
        <w:t xml:space="preserve">  The ברכה concludes with שם ומלכות: </w:t>
      </w:r>
      <w:r>
        <w:rPr>
          <w:rFonts w:ascii="SBL Hebrew" w:hAnsi="SBL Hebrew" w:cs="SBL Hebrew" w:eastAsia="SBL Hebrew"/>
          <w:b w:val="0"/>
          <w:i w:val="0"/>
          <w:color w:val="1A1A1A"/>
          <w:sz w:val="22"/>
        </w:rPr>
        <w:t>בָּרוּךְ אַתָּה ה', הַמֵּאִיר לְעוֹלָם כֻּלּוֹ בִּכְבוֹדוֹ</w:t>
      </w:r>
      <w:r>
        <w:rPr>
          <w:rFonts w:ascii="Georgia" w:hAnsi="Georgia" w:cs="SBL Hebrew" w:eastAsia="Georgia"/>
          <w:b w:val="0"/>
          <w:i w:val="0"/>
          <w:color w:val="1A1A1A"/>
          <w:sz w:val="22"/>
        </w:rPr>
        <w:t xml:space="preserve">. This is a full, formal ברכה instituted by חז"ל. Which raises the sharp question: </w:t>
      </w:r>
      <w:r>
        <w:rPr>
          <w:rFonts w:ascii="Georgia" w:hAnsi="Georgia" w:cs="SBL Hebrew" w:eastAsia="Georgia"/>
          <w:b w:val="0"/>
          <w:i/>
          <w:color w:val="1A1A1A"/>
          <w:sz w:val="22"/>
        </w:rPr>
        <w:t>why do so many contemporary Yidden refrain from reciting it with שם ומלכות?</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answer is a structural halachic problem —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The פוסקים raise the standard principle: one does not make a ברכה if the act the ברכה is on may not immediately follow. You do not make </w:t>
      </w:r>
      <w:r>
        <w:rPr>
          <w:rFonts w:ascii="Georgia" w:hAnsi="Georgia" w:cs="SBL Hebrew" w:eastAsia="Georgia"/>
          <w:b w:val="0"/>
          <w:i/>
          <w:color w:val="1A1A1A"/>
          <w:sz w:val="22"/>
        </w:rPr>
        <w:t>המוציא</w:t>
      </w:r>
      <w:r>
        <w:rPr>
          <w:rFonts w:ascii="Georgia" w:hAnsi="Georgia" w:cs="SBL Hebrew" w:eastAsia="Georgia"/>
          <w:b w:val="0"/>
          <w:i w:val="0"/>
          <w:color w:val="1A1A1A"/>
          <w:sz w:val="22"/>
        </w:rPr>
        <w:t xml:space="preserve"> unless you are certain you are about to eat bread. Similarly, how can one recite </w:t>
      </w:r>
      <w:r>
        <w:rPr>
          <w:rFonts w:ascii="Georgia" w:hAnsi="Georgia" w:cs="SBL Hebrew" w:eastAsia="Georgia"/>
          <w:b w:val="0"/>
          <w:i/>
          <w:color w:val="1A1A1A"/>
          <w:sz w:val="22"/>
        </w:rPr>
        <w:t>הַמַּפִּיל</w:t>
      </w:r>
      <w:r>
        <w:rPr>
          <w:rFonts w:ascii="Georgia" w:hAnsi="Georgia" w:cs="SBL Hebrew" w:eastAsia="Georgia"/>
          <w:b w:val="0"/>
          <w:i w:val="0"/>
          <w:color w:val="1A1A1A"/>
          <w:sz w:val="22"/>
        </w:rPr>
        <w:t xml:space="preserve"> — a ברכה on sleep — without a guarantee of immediately falling asleep? What if you need to speak to your spouse, use the restroom, wait ten minutes for sleep to come? If sleep does not follow immediately, the ברכה risks becoming </w:t>
      </w:r>
      <w:r>
        <w:rPr>
          <w:rFonts w:ascii="SBL Hebrew" w:hAnsi="SBL Hebrew" w:cs="SBL Hebrew" w:eastAsia="SBL Hebrew"/>
          <w:b w:val="0"/>
          <w:i w:val="0"/>
          <w:color w:val="1A1A1A"/>
          <w:sz w:val="22"/>
        </w:rPr>
        <w:t>ברכה לבטלה</w:t>
      </w:r>
      <w:r>
        <w:rPr>
          <w:rFonts w:ascii="Georgia" w:hAnsi="Georgia" w:cs="SBL Hebrew" w:eastAsia="Georgia"/>
          <w:b w:val="0"/>
          <w:i w:val="0"/>
          <w:color w:val="1A1A1A"/>
          <w:sz w:val="22"/>
        </w:rPr>
        <w:t>. This concern drives the major machloikes of the אחרונים.</w:t>
        <w:br/>
      </w:r>
    </w:p>
    <w:p>
      <w:pPr>
        <w:spacing w:before="360" w:after="80"/>
        <w:pBdr>
          <w:bottom w:val="single" w:sz="6" w:space="2" w:color="b8860b"/>
        </w:pBdr>
      </w:pPr>
      <w:r>
        <w:rPr>
          <w:rFonts w:ascii="Georgia" w:hAnsi="Georgia" w:cs="SBL Hebrew" w:eastAsia="Georgia"/>
          <w:b w:val="0"/>
          <w:i w:val="0"/>
          <w:color w:val="1E3A8A"/>
          <w:sz w:val="26"/>
          <w:smallCaps w:val="1"/>
        </w:rPr>
        <w:t>V. The Chayei Adam's Position — הַמַּפִּיל is ברכת שבח</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חיי אדם</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ר' אברהם דנציג — opens the analysis by addressing a related question first. </w:t>
      </w:r>
      <w:r>
        <w:rPr>
          <w:rFonts w:ascii="Georgia" w:hAnsi="Georgia" w:cs="SBL Hebrew" w:eastAsia="Georgia"/>
          <w:b w:val="0"/>
          <w:i/>
          <w:color w:val="1A1A1A"/>
          <w:sz w:val="22"/>
        </w:rPr>
        <w:t>Should one recite הַמַּפִּיל before a daytime nap?</w:t>
      </w:r>
      <w:r>
        <w:rPr>
          <w:rFonts w:ascii="Georgia" w:hAnsi="Georgia" w:cs="SBL Hebrew" w:eastAsia="Georgia"/>
          <w:b w:val="0"/>
          <w:i w:val="0"/>
          <w:color w:val="1A1A1A"/>
          <w:sz w:val="22"/>
        </w:rPr>
        <w:t xml:space="preserve"> He rules </w:t>
      </w:r>
      <w:r>
        <w:rPr>
          <w:rFonts w:ascii="Georgia" w:hAnsi="Georgia" w:cs="SBL Hebrew" w:eastAsia="Georgia"/>
          <w:b w:val="0"/>
          <w:i/>
          <w:color w:val="1A1A1A"/>
          <w:sz w:val="22"/>
        </w:rPr>
        <w:t>not</w:t>
      </w:r>
      <w:r>
        <w:rPr>
          <w:rFonts w:ascii="Georgia" w:hAnsi="Georgia" w:cs="SBL Hebrew" w:eastAsia="Georgia"/>
          <w:b w:val="0"/>
          <w:i w:val="0"/>
          <w:color w:val="1A1A1A"/>
          <w:sz w:val="22"/>
        </w:rPr>
        <w:t>. During the day the possibility of not falling asleep is real, and the risk of a ברכה לבטלה is too high. Do not make הַמַּפִּיל for a daytime שינת קבע.</w:t>
        <w:br/>
      </w:r>
    </w:p>
    <w:p>
      <w:pPr>
        <w:spacing w:before="0" w:after="120" w:line="324" w:lineRule="auto"/>
      </w:pPr>
      <w:r>
        <w:rPr>
          <w:rFonts w:ascii="Georgia" w:hAnsi="Georgia" w:cs="SBL Hebrew" w:eastAsia="Georgia"/>
          <w:b w:val="0"/>
          <w:i w:val="0"/>
          <w:color w:val="1A1A1A"/>
          <w:sz w:val="22"/>
        </w:rPr>
        <w:br/>
        <w:t xml:space="preserve">  But this raises the obvious follow-up: </w:t>
      </w:r>
      <w:r>
        <w:rPr>
          <w:rFonts w:ascii="Georgia" w:hAnsi="Georgia" w:cs="SBL Hebrew" w:eastAsia="Georgia"/>
          <w:b w:val="0"/>
          <w:i/>
          <w:color w:val="1A1A1A"/>
          <w:sz w:val="22"/>
        </w:rPr>
        <w:t>if daytime naps are subject to the לבטלה concern, why is nighttime any different?</w:t>
      </w:r>
      <w:r>
        <w:rPr>
          <w:rFonts w:ascii="Georgia" w:hAnsi="Georgia" w:cs="SBL Hebrew" w:eastAsia="Georgia"/>
          <w:b w:val="0"/>
          <w:i w:val="0"/>
          <w:color w:val="1A1A1A"/>
          <w:sz w:val="22"/>
        </w:rPr>
        <w:t xml:space="preserve"> A person may lie down at night and not fall asleep for an hour, or need to talk to his rebbetzin, or need the bathroom. Why is the halacha for nighttime not the same as the halacha for daytime?</w:t>
        <w:br/>
      </w:r>
    </w:p>
    <w:p>
      <w:pPr>
        <w:spacing w:before="0" w:after="120" w:line="324" w:lineRule="auto"/>
      </w:pPr>
      <w:r>
        <w:rPr>
          <w:rFonts w:ascii="Georgia" w:hAnsi="Georgia" w:cs="SBL Hebrew" w:eastAsia="Georgia"/>
          <w:b w:val="0"/>
          <w:i w:val="0"/>
          <w:color w:val="1A1A1A"/>
          <w:sz w:val="22"/>
        </w:rPr>
        <w:br/>
        <w:t xml:space="preserve">  The Chayei Adam's answer is a striking piece of structural לומדות. </w:t>
      </w:r>
      <w:r>
        <w:rPr>
          <w:rFonts w:ascii="Georgia" w:hAnsi="Georgia" w:cs="SBL Hebrew" w:eastAsia="Georgia"/>
          <w:b w:val="0"/>
          <w:i/>
          <w:color w:val="1A1A1A"/>
          <w:sz w:val="22"/>
        </w:rPr>
        <w:t xml:space="preserve">At night, הַמַּפִּיל is not a personal ברכה on </w:t>
      </w:r>
      <w:r>
        <w:rPr>
          <w:rFonts w:ascii="SBL Hebrew" w:hAnsi="SBL Hebrew" w:cs="SBL Hebrew" w:eastAsia="SBL Hebrew"/>
          <w:b w:val="0"/>
          <w:i/>
          <w:color w:val="1A1A1A"/>
          <w:sz w:val="22"/>
        </w:rPr>
        <w:t>this individual's</w:t>
      </w:r>
      <w:r>
        <w:rPr>
          <w:rFonts w:ascii="Georgia" w:hAnsi="Georgia" w:cs="SBL Hebrew" w:eastAsia="Georgia"/>
          <w:b w:val="0"/>
          <w:i/>
          <w:color w:val="1A1A1A"/>
          <w:sz w:val="22"/>
        </w:rPr>
        <w:t xml:space="preserve"> sleep. It is a </w:t>
      </w:r>
      <w:r>
        <w:rPr>
          <w:rFonts w:ascii="SBL Hebrew" w:hAnsi="SBL Hebrew" w:cs="SBL Hebrew" w:eastAsia="SBL Hebrew"/>
          <w:b w:val="0"/>
          <w:i/>
          <w:color w:val="1A1A1A"/>
          <w:sz w:val="22"/>
        </w:rPr>
        <w:t>ברכת השבח</w:t>
      </w:r>
      <w:r>
        <w:rPr>
          <w:rFonts w:ascii="Georgia" w:hAnsi="Georgia" w:cs="SBL Hebrew" w:eastAsia="Georgia"/>
          <w:b w:val="0"/>
          <w:i/>
          <w:color w:val="1A1A1A"/>
          <w:sz w:val="22"/>
        </w:rPr>
        <w:t xml:space="preserve"> on the universal institution of sleep — </w:t>
      </w:r>
      <w:r>
        <w:rPr>
          <w:rFonts w:ascii="SBL Hebrew" w:hAnsi="SBL Hebrew" w:cs="SBL Hebrew" w:eastAsia="SBL Hebrew"/>
          <w:b w:val="0"/>
          <w:i/>
          <w:color w:val="1A1A1A"/>
          <w:sz w:val="22"/>
        </w:rPr>
        <w:t>מנהגו של עולם</w:t>
      </w:r>
      <w:r>
        <w:rPr>
          <w:rFonts w:ascii="Georgia" w:hAnsi="Georgia" w:cs="SBL Hebrew" w:eastAsia="Georgia"/>
          <w:b w:val="0"/>
          <w:i/>
          <w:color w:val="1A1A1A"/>
          <w:sz w:val="22"/>
        </w:rPr>
        <w:t xml:space="preserve"> — praising הקב"ה for having created a world in which humanity as a whole rests at night and rises renewed for עבודת ה'.</w:t>
      </w:r>
      <w:r>
        <w:rPr>
          <w:rFonts w:ascii="Georgia" w:hAnsi="Georgia" w:cs="SBL Hebrew" w:eastAsia="Georgia"/>
          <w:b w:val="0"/>
          <w:i w:val="0"/>
          <w:color w:val="1A1A1A"/>
          <w:sz w:val="22"/>
        </w:rPr>
        <w:t xml:space="preserve"> The daytime nap, by contrast, is not part of the universal institution — it is </w:t>
      </w:r>
      <w:r>
        <w:rPr>
          <w:rFonts w:ascii="Georgia" w:hAnsi="Georgia" w:cs="SBL Hebrew" w:eastAsia="Georgia"/>
          <w:b w:val="0"/>
          <w:i/>
          <w:color w:val="1A1A1A"/>
          <w:sz w:val="22"/>
        </w:rPr>
        <w:t>this person's</w:t>
      </w:r>
      <w:r>
        <w:rPr>
          <w:rFonts w:ascii="Georgia" w:hAnsi="Georgia" w:cs="SBL Hebrew" w:eastAsia="Georgia"/>
          <w:b w:val="0"/>
          <w:i w:val="0"/>
          <w:color w:val="1A1A1A"/>
          <w:sz w:val="22"/>
        </w:rPr>
        <w:t xml:space="preserve"> personal sleep. So daytime הַמַּפִּיל would be a ברכת הנהנין on personal benefit, and the לבטלה concern applies. Nighttime הַמַּפִּיל is a ברכת השבח on the cosmic phenomenon, and personal wakefulness does not undo the ברכה.</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Who Was the Chayei Adam?</w:t>
            </w:r>
          </w:p>
          <w:p>
            <w:pPr>
              <w:spacing w:before="0" w:after="80" w:line="312" w:lineRule="auto"/>
            </w:pPr>
            <w:r>
              <w:rPr>
                <w:rFonts w:ascii="Georgia" w:hAnsi="Georgia" w:cs="SBL Hebrew" w:eastAsia="Georgia"/>
                <w:color w:val="3B3B3B"/>
                <w:sz w:val="21"/>
              </w:rPr>
              <w:br/>
              <w:t xml:space="preserve">Rabbi Ephrati took a moment to anchor the Chayei Adam biographically because the shittah is such a foundational one and the man behind it is not as widely known as the sefer. </w:t>
            </w:r>
            <w:r>
              <w:rPr>
                <w:rFonts w:ascii="Georgia" w:hAnsi="Georgia" w:cs="SBL Hebrew" w:eastAsia="Georgia"/>
                <w:b w:val="0"/>
                <w:i w:val="0"/>
                <w:color w:val="3B3B3B"/>
                <w:sz w:val="21"/>
              </w:rPr>
              <w:t>ר' אברהם דנציג</w:t>
            </w:r>
            <w:r>
              <w:rPr>
                <w:rFonts w:ascii="Georgia" w:hAnsi="Georgia" w:cs="SBL Hebrew" w:eastAsia="Georgia"/>
                <w:color w:val="3B3B3B"/>
                <w:sz w:val="21"/>
              </w:rPr>
              <w:t xml:space="preserve"> — 1748–1820 — lived in Vilna and was a </w:t>
            </w:r>
            <w:r>
              <w:rPr>
                <w:rFonts w:ascii="Georgia" w:hAnsi="Georgia" w:cs="SBL Hebrew" w:eastAsia="Georgia"/>
                <w:b w:val="0"/>
                <w:i w:val="0"/>
                <w:color w:val="3B3B3B"/>
                <w:sz w:val="21"/>
              </w:rPr>
              <w:t>close מחותן of the Vilna Gaon</w:t>
            </w:r>
            <w:r>
              <w:rPr>
                <w:rFonts w:ascii="Georgia" w:hAnsi="Georgia" w:cs="SBL Hebrew" w:eastAsia="Georgia"/>
                <w:color w:val="3B3B3B"/>
                <w:sz w:val="21"/>
              </w:rPr>
              <w:t xml:space="preserve">. He was a </w:t>
            </w:r>
            <w:r>
              <w:rPr>
                <w:rFonts w:ascii="Georgia" w:hAnsi="Georgia" w:cs="SBL Hebrew" w:eastAsia="Georgia"/>
                <w:b w:val="0"/>
                <w:i w:val="0"/>
                <w:color w:val="3B3B3B"/>
                <w:sz w:val="21"/>
              </w:rPr>
              <w:t>גאון עולם</w:t>
            </w:r>
            <w:r>
              <w:rPr>
                <w:rFonts w:ascii="Georgia" w:hAnsi="Georgia" w:cs="SBL Hebrew" w:eastAsia="Georgia"/>
                <w:color w:val="3B3B3B"/>
                <w:sz w:val="21"/>
              </w:rPr>
              <w:t xml:space="preserve"> in his learning but — critically — he was a </w:t>
            </w:r>
            <w:r>
              <w:rPr>
                <w:rFonts w:ascii="Georgia" w:hAnsi="Georgia" w:cs="SBL Hebrew" w:eastAsia="Georgia"/>
                <w:b w:val="0"/>
                <w:i w:val="0"/>
                <w:color w:val="3B3B3B"/>
                <w:sz w:val="21"/>
              </w:rPr>
              <w:t>businessman</w:t>
            </w:r>
            <w:r>
              <w:rPr>
                <w:rFonts w:ascii="Georgia" w:hAnsi="Georgia" w:cs="SBL Hebrew" w:eastAsia="Georgia"/>
                <w:color w:val="3B3B3B"/>
                <w:sz w:val="21"/>
              </w:rPr>
              <w:t xml:space="preserve">, not a formal rav or rosh yeshiva. He earned his living as a wealthy merchant traveling on business. Rabbi Ephrati preserved the Chayei Adam's own line from his introduction: </w:t>
            </w:r>
            <w:r>
              <w:rPr>
                <w:rFonts w:ascii="Georgia" w:hAnsi="Georgia" w:cs="SBL Hebrew" w:eastAsia="Georgia"/>
                <w:b w:val="0"/>
                <w:i w:val="0"/>
                <w:color w:val="3B3B3B"/>
                <w:sz w:val="21"/>
              </w:rPr>
              <w:t>"I used to travel, and I always had my שולחן ערוך with me, and I gathered all my notes and put out a sefer."</w:t>
            </w:r>
            <w:r>
              <w:rPr>
                <w:rFonts w:ascii="Georgia" w:hAnsi="Georgia" w:cs="SBL Hebrew" w:eastAsia="Georgia"/>
                <w:color w:val="3B3B3B"/>
                <w:sz w:val="21"/>
              </w:rPr>
              <w:t xml:space="preserve"> The Chayei Adam wrote what became the most popular practical-halacha sefer for בעלי הבית in modern history — and did so as a בעל הבית himself. His halachic authority carries the ballast of both his למדות and his lived experience with practical questions.</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VI. The Mishnah Berurah's Sharp Disagreement</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in his commentary on או"ח סימן רל"ט and especially in the </w:t>
      </w:r>
      <w:r>
        <w:rPr>
          <w:rFonts w:ascii="SBL Hebrew" w:hAnsi="SBL Hebrew" w:cs="SBL Hebrew" w:eastAsia="SBL Hebrew"/>
          <w:b w:val="0"/>
          <w:i w:val="0"/>
          <w:color w:val="1A1A1A"/>
          <w:sz w:val="22"/>
        </w:rPr>
        <w:t>ביאור הלכה ד"ה סמוך למיטתו</w:t>
      </w:r>
      <w:r>
        <w:rPr>
          <w:rFonts w:ascii="Georgia" w:hAnsi="Georgia" w:cs="SBL Hebrew" w:eastAsia="Georgia"/>
          <w:b w:val="0"/>
          <w:i w:val="0"/>
          <w:color w:val="1A1A1A"/>
          <w:sz w:val="22"/>
        </w:rPr>
        <w:t xml:space="preserve"> — pushes back on the Chayei Adam sharply. The Chofetz Chaim's argument: </w:t>
      </w:r>
      <w:r>
        <w:rPr>
          <w:rFonts w:ascii="Georgia" w:hAnsi="Georgia" w:cs="SBL Hebrew" w:eastAsia="Georgia"/>
          <w:b w:val="0"/>
          <w:i/>
          <w:color w:val="1A1A1A"/>
          <w:sz w:val="22"/>
        </w:rPr>
        <w:t>the לשון of the ברכה itself is decisively personal</w:t>
      </w:r>
      <w:r>
        <w:rPr>
          <w:rFonts w:ascii="Georgia" w:hAnsi="Georgia" w:cs="SBL Hebrew" w:eastAsia="Georgia"/>
          <w:b w:val="0"/>
          <w:i w:val="0"/>
          <w:color w:val="1A1A1A"/>
          <w:sz w:val="22"/>
        </w:rPr>
        <w:t xml:space="preserve">. The words are </w:t>
      </w:r>
      <w:r>
        <w:rPr>
          <w:rFonts w:ascii="SBL Hebrew" w:hAnsi="SBL Hebrew" w:cs="SBL Hebrew" w:eastAsia="SBL Hebrew"/>
          <w:b w:val="0"/>
          <w:i w:val="0"/>
          <w:color w:val="1A1A1A"/>
          <w:sz w:val="22"/>
        </w:rPr>
        <w:t>הַמַּפִּיל חַבְלֵי שֵׁינָה עַל עֵינַי וּתְנוּמָה עַל עַפְעַפָּי... וִיהִי רָצוֹן... שֶׁתַּצִּילֵנִי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Every clause is in the singular. Every noun is "my eyes," "my eyelids," "my saving." The ברכה is textually inseparable from the individual reciting it.</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You cannot, the Chofetz Chaim argues, take a ברכה whose entire text is written in the first-person singular and reframe it as a communal universal-institution שבח. The syntax will not bear it. Therefore </w:t>
      </w:r>
      <w:r>
        <w:rPr>
          <w:rFonts w:ascii="Georgia" w:hAnsi="Georgia" w:cs="SBL Hebrew" w:eastAsia="Georgia"/>
          <w:b w:val="0"/>
          <w:i/>
          <w:color w:val="1A1A1A"/>
          <w:sz w:val="22"/>
        </w:rPr>
        <w:t>הַמַּפִּיל is a ברכת הנהנין for the personal benefit of sleep</w:t>
      </w:r>
      <w:r>
        <w:rPr>
          <w:rFonts w:ascii="Georgia" w:hAnsi="Georgia" w:cs="SBL Hebrew" w:eastAsia="Georgia"/>
          <w:b w:val="0"/>
          <w:i w:val="0"/>
          <w:color w:val="1A1A1A"/>
          <w:sz w:val="22"/>
        </w:rPr>
        <w:t>, and the הפסק concern applies with full force. If interruption is likely — if the person is not confident he will fall asleep quickly and remain asleep — he should not recite הַמַּפִּיל with שם ומלכות. This is the ground of the widespread contemporary מנהג to omit שם ומלכות, or to omit the ברכה entirely, when anticipating delay.</w:t>
        <w:br/>
      </w:r>
    </w:p>
    <w:p>
      <w:pPr>
        <w:spacing w:before="360" w:after="80"/>
        <w:pBdr>
          <w:bottom w:val="single" w:sz="6" w:space="2" w:color="b8860b"/>
        </w:pBdr>
      </w:pPr>
      <w:r>
        <w:rPr>
          <w:rFonts w:ascii="Georgia" w:hAnsi="Georgia" w:cs="SBL Hebrew" w:eastAsia="Georgia"/>
          <w:b w:val="0"/>
          <w:i w:val="0"/>
          <w:color w:val="1E3A8A"/>
          <w:sz w:val="26"/>
          <w:smallCaps w:val="1"/>
        </w:rPr>
        <w:t>VII. Rav Asher Weiss — Is Sleep Even a הנאה?</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הרב אשר וייס</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takes a further structural step that pressures both the Chayei Adam and the Mishnah Berurah frames. His question: </w:t>
      </w:r>
      <w:r>
        <w:rPr>
          <w:rFonts w:ascii="Georgia" w:hAnsi="Georgia" w:cs="SBL Hebrew" w:eastAsia="Georgia"/>
          <w:b w:val="0"/>
          <w:i/>
          <w:color w:val="1A1A1A"/>
          <w:sz w:val="22"/>
        </w:rPr>
        <w:t xml:space="preserve">on what basis do we assume sleep is a </w:t>
      </w:r>
      <w:r>
        <w:rPr>
          <w:rFonts w:ascii="SBL Hebrew" w:hAnsi="SBL Hebrew" w:cs="SBL Hebrew" w:eastAsia="SBL Hebrew"/>
          <w:b w:val="0"/>
          <w:i/>
          <w:color w:val="1A1A1A"/>
          <w:sz w:val="22"/>
        </w:rPr>
        <w:t>הנאה</w:t>
      </w:r>
      <w:r>
        <w:rPr>
          <w:rFonts w:ascii="Georgia" w:hAnsi="Georgia" w:cs="SBL Hebrew" w:eastAsia="Georgia"/>
          <w:b w:val="0"/>
          <w:i/>
          <w:color w:val="1A1A1A"/>
          <w:sz w:val="22"/>
        </w:rPr>
        <w:t xml:space="preserve"> at all in the halachic sense?</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תוספות בברכות מ"ג ע"ב</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discusses ברכות on </w:t>
      </w:r>
      <w:r>
        <w:rPr>
          <w:rFonts w:ascii="SBL Hebrew" w:hAnsi="SBL Hebrew" w:cs="SBL Hebrew" w:eastAsia="SBL Hebrew"/>
          <w:b w:val="0"/>
          <w:i w:val="0"/>
          <w:color w:val="1A1A1A"/>
          <w:sz w:val="22"/>
        </w:rPr>
        <w:t>ריח</w:t>
      </w:r>
      <w:r>
        <w:rPr>
          <w:rFonts w:ascii="Georgia" w:hAnsi="Georgia" w:cs="SBL Hebrew" w:eastAsia="Georgia"/>
          <w:b w:val="0"/>
          <w:i w:val="0"/>
          <w:color w:val="1A1A1A"/>
          <w:sz w:val="22"/>
        </w:rPr>
        <w:t xml:space="preserve"> — smell. Why does one make a ברכה on smelling </w:t>
      </w:r>
      <w:r>
        <w:rPr>
          <w:rFonts w:ascii="SBL Hebrew" w:hAnsi="SBL Hebrew" w:cs="SBL Hebrew" w:eastAsia="SBL Hebrew"/>
          <w:b w:val="0"/>
          <w:i w:val="0"/>
          <w:color w:val="1A1A1A"/>
          <w:sz w:val="22"/>
        </w:rPr>
        <w:t>בשמים</w:t>
      </w:r>
      <w:r>
        <w:rPr>
          <w:rFonts w:ascii="Georgia" w:hAnsi="Georgia" w:cs="SBL Hebrew" w:eastAsia="Georgia"/>
          <w:b w:val="0"/>
          <w:i w:val="0"/>
          <w:color w:val="1A1A1A"/>
          <w:sz w:val="22"/>
        </w:rPr>
        <w:t xml:space="preserve">? Because something physically enters the גוף. The molecules of the fragrance enter through the nose. So the categorical parallel to food (which also enters the גוף) is preserved, and a ברכת הנהנין is warranted. Tosafos codifies the principle: </w:t>
      </w:r>
      <w:r>
        <w:rPr>
          <w:rFonts w:ascii="Georgia" w:hAnsi="Georgia" w:cs="SBL Hebrew" w:eastAsia="Georgia"/>
          <w:b w:val="0"/>
          <w:i/>
          <w:color w:val="1A1A1A"/>
          <w:sz w:val="22"/>
        </w:rPr>
        <w:t>ברכות הנהנין are on things that enter the גוף</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Rav Asher Weiss applies this to sleep. </w:t>
      </w:r>
      <w:r>
        <w:rPr>
          <w:rFonts w:ascii="Georgia" w:hAnsi="Georgia" w:cs="SBL Hebrew" w:eastAsia="Georgia"/>
          <w:b w:val="0"/>
          <w:i/>
          <w:color w:val="1A1A1A"/>
          <w:sz w:val="22"/>
        </w:rPr>
        <w:t>Sleep does not enter the גוף</w:t>
      </w:r>
      <w:r>
        <w:rPr>
          <w:rFonts w:ascii="Georgia" w:hAnsi="Georgia" w:cs="SBL Hebrew" w:eastAsia="Georgia"/>
          <w:b w:val="0"/>
          <w:i w:val="0"/>
          <w:color w:val="1A1A1A"/>
          <w:sz w:val="22"/>
        </w:rPr>
        <w:t xml:space="preserve">. It is not consumed the way food, drink, or even fragrance is consumed. It is a biological necessity that </w:t>
      </w:r>
      <w:r>
        <w:rPr>
          <w:rFonts w:ascii="Georgia" w:hAnsi="Georgia" w:cs="SBL Hebrew" w:eastAsia="Georgia"/>
          <w:b w:val="0"/>
          <w:i/>
          <w:color w:val="1A1A1A"/>
          <w:sz w:val="22"/>
        </w:rPr>
        <w:t>happens to</w:t>
      </w:r>
      <w:r>
        <w:rPr>
          <w:rFonts w:ascii="Georgia" w:hAnsi="Georgia" w:cs="SBL Hebrew" w:eastAsia="Georgia"/>
          <w:b w:val="0"/>
          <w:i w:val="0"/>
          <w:color w:val="1A1A1A"/>
          <w:sz w:val="22"/>
        </w:rPr>
        <w:t xml:space="preserve"> the גוף, not something the גוף </w:t>
      </w:r>
      <w:r>
        <w:rPr>
          <w:rFonts w:ascii="Georgia" w:hAnsi="Georgia" w:cs="SBL Hebrew" w:eastAsia="Georgia"/>
          <w:b w:val="0"/>
          <w:i/>
          <w:color w:val="1A1A1A"/>
          <w:sz w:val="22"/>
        </w:rPr>
        <w:t>takes in</w:t>
      </w:r>
      <w:r>
        <w:rPr>
          <w:rFonts w:ascii="Georgia" w:hAnsi="Georgia" w:cs="SBL Hebrew" w:eastAsia="Georgia"/>
          <w:b w:val="0"/>
          <w:i w:val="0"/>
          <w:color w:val="1A1A1A"/>
          <w:sz w:val="22"/>
        </w:rPr>
        <w:t xml:space="preserve">. On that structural analysis, הַמַּפִּיל cannot be classified as a ברכת הנהנין at all, regardless of the singular לשון. It is a </w:t>
      </w:r>
      <w:r>
        <w:rPr>
          <w:rFonts w:ascii="SBL Hebrew" w:hAnsi="SBL Hebrew" w:cs="SBL Hebrew" w:eastAsia="SBL Hebrew"/>
          <w:b w:val="0"/>
          <w:i w:val="0"/>
          <w:color w:val="1A1A1A"/>
          <w:sz w:val="22"/>
        </w:rPr>
        <w:t>ברכת השבח</w:t>
      </w:r>
      <w:r>
        <w:rPr>
          <w:rFonts w:ascii="Georgia" w:hAnsi="Georgia" w:cs="SBL Hebrew" w:eastAsia="Georgia"/>
          <w:b w:val="0"/>
          <w:i w:val="0"/>
          <w:color w:val="1A1A1A"/>
          <w:sz w:val="22"/>
        </w:rPr>
        <w:t xml:space="preserve"> or a </w:t>
      </w:r>
      <w:r>
        <w:rPr>
          <w:rFonts w:ascii="SBL Hebrew" w:hAnsi="SBL Hebrew" w:cs="SBL Hebrew" w:eastAsia="SBL Hebrew"/>
          <w:b w:val="0"/>
          <w:i w:val="0"/>
          <w:color w:val="1A1A1A"/>
          <w:sz w:val="22"/>
        </w:rPr>
        <w:t>ברכת הודאה</w:t>
      </w:r>
      <w:r>
        <w:rPr>
          <w:rFonts w:ascii="Georgia" w:hAnsi="Georgia" w:cs="SBL Hebrew" w:eastAsia="Georgia"/>
          <w:b w:val="0"/>
          <w:i w:val="0"/>
          <w:color w:val="1A1A1A"/>
          <w:sz w:val="22"/>
        </w:rPr>
        <w:t xml:space="preserve"> — praising הקב"ה for the institution of sleep, or thanking Him for the daily gift of it.</w:t>
        <w:br/>
      </w:r>
    </w:p>
    <w:p>
      <w:pPr>
        <w:spacing w:before="0" w:after="120" w:line="324" w:lineRule="auto"/>
      </w:pPr>
      <w:r>
        <w:rPr>
          <w:rFonts w:ascii="Georgia" w:hAnsi="Georgia" w:cs="SBL Hebrew" w:eastAsia="Georgia"/>
          <w:b w:val="0"/>
          <w:i w:val="0"/>
          <w:color w:val="1A1A1A"/>
          <w:sz w:val="22"/>
        </w:rPr>
        <w:br/>
        <w:t xml:space="preserve">  If Rav Asher Weiss is right, the הפסק pressure diminishes substantially. The concern that shaped the Mishnah Berurah's caution loses its structural teeth. This does not fully resolve the machloikes — Rav Asher Weiss himself acknowledges that the Mishnah Berurah's לשון-argument is not to be dismissed lightly — but it opens a serious pathway for those who want to recite הַמַּפִּיל with שם ומלכות while accepting that they may not fall asleep instantly.</w:t>
        <w:br/>
      </w:r>
    </w:p>
    <w:p>
      <w:pPr>
        <w:spacing w:before="360" w:after="80"/>
        <w:pBdr>
          <w:bottom w:val="single" w:sz="6" w:space="2" w:color="b8860b"/>
        </w:pBdr>
      </w:pPr>
      <w:r>
        <w:rPr>
          <w:rFonts w:ascii="Georgia" w:hAnsi="Georgia" w:cs="SBL Hebrew" w:eastAsia="Georgia"/>
          <w:b w:val="0"/>
          <w:i w:val="0"/>
          <w:color w:val="1E3A8A"/>
          <w:sz w:val="26"/>
          <w:smallCaps w:val="1"/>
        </w:rPr>
        <w:t>VIII. The Sequence Question — הַמַּפִּיל and קריאת שמע</w:t>
      </w:r>
    </w:p>
    <w:p>
      <w:pPr>
        <w:spacing w:before="0" w:after="120" w:line="324" w:lineRule="auto"/>
      </w:pPr>
      <w:r>
        <w:rPr>
          <w:rFonts w:ascii="Georgia" w:hAnsi="Georgia" w:cs="SBL Hebrew" w:eastAsia="Georgia"/>
          <w:b w:val="0"/>
          <w:i w:val="0"/>
          <w:color w:val="1A1A1A"/>
          <w:sz w:val="22"/>
        </w:rPr>
        <w:br/>
        <w:t xml:space="preserve">  A related structural question that the </w:t>
      </w:r>
      <w:r>
        <w:rPr>
          <w:rFonts w:ascii="Georgia" w:hAnsi="Georgia" w:cs="SBL Hebrew" w:eastAsia="Georgia"/>
          <w:b/>
          <w:i w:val="0"/>
          <w:color w:val="1A1A1A"/>
          <w:sz w:val="22"/>
        </w:rPr>
        <w:t>מגן אברהם</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takes up: </w:t>
      </w:r>
      <w:r>
        <w:rPr>
          <w:rFonts w:ascii="Georgia" w:hAnsi="Georgia" w:cs="SBL Hebrew" w:eastAsia="Georgia"/>
          <w:b w:val="0"/>
          <w:i/>
          <w:color w:val="1A1A1A"/>
          <w:sz w:val="22"/>
        </w:rPr>
        <w:t xml:space="preserve">does קריאת שמע come </w:t>
      </w:r>
      <w:r>
        <w:rPr>
          <w:rFonts w:ascii="SBL Hebrew" w:hAnsi="SBL Hebrew" w:cs="SBL Hebrew" w:eastAsia="SBL Hebrew"/>
          <w:b w:val="0"/>
          <w:i/>
          <w:color w:val="1A1A1A"/>
          <w:sz w:val="22"/>
        </w:rPr>
        <w:t>before</w:t>
      </w:r>
      <w:r>
        <w:rPr>
          <w:rFonts w:ascii="Georgia" w:hAnsi="Georgia" w:cs="SBL Hebrew" w:eastAsia="Georgia"/>
          <w:b w:val="0"/>
          <w:i/>
          <w:color w:val="1A1A1A"/>
          <w:sz w:val="22"/>
        </w:rPr>
        <w:t xml:space="preserve"> or </w:t>
      </w:r>
      <w:r>
        <w:rPr>
          <w:rFonts w:ascii="SBL Hebrew" w:hAnsi="SBL Hebrew" w:cs="SBL Hebrew" w:eastAsia="SBL Hebrew"/>
          <w:b w:val="0"/>
          <w:i/>
          <w:color w:val="1A1A1A"/>
          <w:sz w:val="22"/>
        </w:rPr>
        <w:t>after</w:t>
      </w:r>
      <w:r>
        <w:rPr>
          <w:rFonts w:ascii="Georgia" w:hAnsi="Georgia" w:cs="SBL Hebrew" w:eastAsia="Georgia"/>
          <w:b w:val="0"/>
          <w:i/>
          <w:color w:val="1A1A1A"/>
          <w:sz w:val="22"/>
        </w:rPr>
        <w:t xml:space="preserve"> הַמַּפִּיל?</w:t>
      </w:r>
      <w:r>
        <w:rPr>
          <w:rFonts w:ascii="Georgia" w:hAnsi="Georgia" w:cs="SBL Hebrew" w:eastAsia="Georgia"/>
          <w:b w:val="0"/>
          <w:i w:val="0"/>
          <w:color w:val="1A1A1A"/>
          <w:sz w:val="22"/>
        </w:rPr>
        <w:t xml:space="preserve"> Sidurim vary on the order. What is at stake?</w:t>
        <w:br/>
      </w:r>
    </w:p>
    <w:p>
      <w:pPr>
        <w:spacing w:before="0" w:after="120" w:line="324" w:lineRule="auto"/>
      </w:pPr>
      <w:r>
        <w:rPr>
          <w:rFonts w:ascii="Georgia" w:hAnsi="Georgia" w:cs="SBL Hebrew" w:eastAsia="Georgia"/>
          <w:b w:val="0"/>
          <w:i w:val="0"/>
          <w:color w:val="1A1A1A"/>
          <w:sz w:val="22"/>
        </w:rPr>
        <w:br/>
        <w:t xml:space="preserve">  The answer flows directly from the position on the previous machloikes. </w:t>
      </w:r>
      <w:r>
        <w:rPr>
          <w:rFonts w:ascii="Georgia" w:hAnsi="Georgia" w:cs="SBL Hebrew" w:eastAsia="Georgia"/>
          <w:b w:val="0"/>
          <w:i/>
          <w:color w:val="1A1A1A"/>
          <w:sz w:val="22"/>
        </w:rPr>
        <w:t>If הַמַּפִּיל is a ברכת הנהנין (Mishnah Berurah)</w:t>
      </w:r>
      <w:r>
        <w:rPr>
          <w:rFonts w:ascii="Georgia" w:hAnsi="Georgia" w:cs="SBL Hebrew" w:eastAsia="Georgia"/>
          <w:b w:val="0"/>
          <w:i w:val="0"/>
          <w:color w:val="1A1A1A"/>
          <w:sz w:val="22"/>
        </w:rPr>
        <w:t xml:space="preserve">, one must avoid any הפסק between the ברכה and the sleep it activates. Say קריאת שמע </w:t>
      </w:r>
      <w:r>
        <w:rPr>
          <w:rFonts w:ascii="Georgia" w:hAnsi="Georgia" w:cs="SBL Hebrew" w:eastAsia="Georgia"/>
          <w:b w:val="0"/>
          <w:i/>
          <w:color w:val="1A1A1A"/>
          <w:sz w:val="22"/>
        </w:rPr>
        <w:t>first</w:t>
      </w:r>
      <w:r>
        <w:rPr>
          <w:rFonts w:ascii="Georgia" w:hAnsi="Georgia" w:cs="SBL Hebrew" w:eastAsia="Georgia"/>
          <w:b w:val="0"/>
          <w:i w:val="0"/>
          <w:color w:val="1A1A1A"/>
          <w:sz w:val="22"/>
        </w:rPr>
        <w:t xml:space="preserve">, then הַמַּפִּיל immediately before sleep, and then sleep — with no verbal or physical activity in between the ברכה and the sleep. </w:t>
      </w:r>
      <w:r>
        <w:rPr>
          <w:rFonts w:ascii="Georgia" w:hAnsi="Georgia" w:cs="SBL Hebrew" w:eastAsia="Georgia"/>
          <w:b w:val="0"/>
          <w:i/>
          <w:color w:val="1A1A1A"/>
          <w:sz w:val="22"/>
        </w:rPr>
        <w:t>If הַמַּפִּיל is primarily ברכת שבח (Chayei Adam)</w:t>
      </w:r>
      <w:r>
        <w:rPr>
          <w:rFonts w:ascii="Georgia" w:hAnsi="Georgia" w:cs="SBL Hebrew" w:eastAsia="Georgia"/>
          <w:b w:val="0"/>
          <w:i w:val="0"/>
          <w:color w:val="1A1A1A"/>
          <w:sz w:val="22"/>
        </w:rPr>
        <w:t xml:space="preserve">, the הפסק rules are much more lenient. One may say הַמַּפִּיל and then say קריאת שמע afterward, as a </w:t>
      </w:r>
      <w:r>
        <w:rPr>
          <w:rFonts w:ascii="SBL Hebrew" w:hAnsi="SBL Hebrew" w:cs="SBL Hebrew" w:eastAsia="SBL Hebrew"/>
          <w:b w:val="0"/>
          <w:i w:val="0"/>
          <w:color w:val="1A1A1A"/>
          <w:sz w:val="22"/>
        </w:rPr>
        <w:t>צורך התפילה</w:t>
      </w:r>
      <w:r>
        <w:rPr>
          <w:rFonts w:ascii="Georgia" w:hAnsi="Georgia" w:cs="SBL Hebrew" w:eastAsia="Georgia"/>
          <w:b w:val="0"/>
          <w:i w:val="0"/>
          <w:color w:val="1A1A1A"/>
          <w:sz w:val="22"/>
        </w:rPr>
        <w:t xml:space="preserve"> — the קריאת שמע extends the moment rather than interrupting the ברכה, especially if שם ומלכות was omitted. בדיעבד, even the stringent side may not classify the intervening קריאת שמע as a real הפסק.</w:t>
        <w:br/>
      </w:r>
    </w:p>
    <w:p>
      <w:pPr>
        <w:spacing w:before="0" w:after="120" w:line="324" w:lineRule="auto"/>
      </w:pPr>
      <w:r>
        <w:rPr>
          <w:rFonts w:ascii="Georgia" w:hAnsi="Georgia" w:cs="SBL Hebrew" w:eastAsia="Georgia"/>
          <w:b w:val="0"/>
          <w:i w:val="0"/>
          <w:color w:val="1A1A1A"/>
          <w:sz w:val="22"/>
        </w:rPr>
        <w:br/>
        <w:t xml:space="preserve">  The practical output for most contemporary siddurim: </w:t>
      </w:r>
      <w:r>
        <w:rPr>
          <w:rFonts w:ascii="Georgia" w:hAnsi="Georgia" w:cs="SBL Hebrew" w:eastAsia="Georgia"/>
          <w:b w:val="0"/>
          <w:i/>
          <w:color w:val="1A1A1A"/>
          <w:sz w:val="22"/>
        </w:rPr>
        <w:t>הַמַּפִּיל comes at the end</w:t>
      </w:r>
      <w:r>
        <w:rPr>
          <w:rFonts w:ascii="Georgia" w:hAnsi="Georgia" w:cs="SBL Hebrew" w:eastAsia="Georgia"/>
          <w:b w:val="0"/>
          <w:i w:val="0"/>
          <w:color w:val="1A1A1A"/>
          <w:sz w:val="22"/>
        </w:rPr>
        <w:t>, after the פרשיות of קריאת שמע and after most of the surrounding nightly תפילות, so that the ברכה sits as close as possible to the moment of sleep itself. This aligns with the Mishnah Berurah's structural priority. Some קהלות nonetheless preserve the older order per the Chayei Adam / earlier ראשונים.</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Not after חצות — the מקובלים's Position</w:t>
            </w:r>
          </w:p>
          <w:p>
            <w:pPr>
              <w:spacing w:before="0" w:after="80" w:line="312" w:lineRule="auto"/>
            </w:pPr>
            <w:r>
              <w:rPr>
                <w:rFonts w:ascii="Georgia" w:hAnsi="Georgia" w:cs="SBL Hebrew" w:eastAsia="Georgia"/>
                <w:color w:val="3B3B3B"/>
                <w:sz w:val="21"/>
              </w:rPr>
              <w:br/>
              <w:t xml:space="preserve">Continuing last week's discussion: the מקובלים have a strong tradition — followed by the Ben Ish Chai, the Kaf HaChaim, and the broader Sefardic-kabbalistic mesorah — that </w:t>
            </w:r>
            <w:r>
              <w:rPr>
                <w:rFonts w:ascii="Georgia" w:hAnsi="Georgia" w:cs="SBL Hebrew" w:eastAsia="Georgia"/>
                <w:b w:val="0"/>
                <w:i w:val="0"/>
                <w:color w:val="3B3B3B"/>
                <w:sz w:val="21"/>
              </w:rPr>
              <w:t>הַמַּפִּיל should not be recited after חצות</w:t>
            </w:r>
            <w:r>
              <w:rPr>
                <w:rFonts w:ascii="Georgia" w:hAnsi="Georgia" w:cs="SBL Hebrew" w:eastAsia="Georgia"/>
                <w:color w:val="3B3B3B"/>
                <w:sz w:val="21"/>
              </w:rPr>
              <w:t xml:space="preserve">. The kabbalistic-halachic calculus of the second half of the night differs from the first half in ways that affect the ברכה. Rabbi Ephrati reiterated last week's note that the </w:t>
            </w:r>
            <w:r>
              <w:rPr>
                <w:rFonts w:ascii="Georgia" w:hAnsi="Georgia" w:cs="SBL Hebrew" w:eastAsia="Georgia"/>
                <w:b w:val="0"/>
                <w:i w:val="0"/>
                <w:color w:val="3B3B3B"/>
                <w:sz w:val="21"/>
              </w:rPr>
              <w:t>Kaf HaChaim himself reversed his personal practice</w:t>
            </w:r>
            <w:r>
              <w:rPr>
                <w:rFonts w:ascii="Georgia" w:hAnsi="Georgia" w:cs="SBL Hebrew" w:eastAsia="Georgia"/>
                <w:color w:val="3B3B3B"/>
                <w:sz w:val="21"/>
              </w:rPr>
              <w:t xml:space="preserve"> on this — for many years he did not say הַמַּפִּיל after חצות following the מקובלים, then upon reviewing the standard פוסקים he found no poskim make this distinction, and he began saying it. But the מקובלים's practice remains widely observed in Sefardic communities. Combined with the hefsek concerns, this is another reason many contemporary Yidden either omit שם ומלכות or omit the ברכה entirely.</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IX. The Heart of the Nightly סדר — </w:t>
      </w:r>
      <w:r>
        <w:rPr>
          <w:rFonts w:ascii="SBL Hebrew" w:hAnsi="SBL Hebrew" w:cs="SBL Hebrew" w:eastAsia="SBL Hebrew"/>
          <w:b w:val="0"/>
          <w:i w:val="0"/>
          <w:color w:val="1E3A8A"/>
          <w:sz w:val="26"/>
          <w:smallCaps w:val="1"/>
        </w:rPr>
        <w:t>הריני מוחל</w:t>
      </w:r>
    </w:p>
    <w:p>
      <w:pPr>
        <w:spacing w:before="0" w:after="120" w:line="324" w:lineRule="auto"/>
      </w:pPr>
      <w:r>
        <w:rPr>
          <w:rFonts w:ascii="Georgia" w:hAnsi="Georgia" w:cs="SBL Hebrew" w:eastAsia="Georgia"/>
          <w:b w:val="0"/>
          <w:i w:val="0"/>
          <w:color w:val="1A1A1A"/>
          <w:sz w:val="22"/>
        </w:rPr>
        <w:br/>
        <w:t xml:space="preserve">  Rabbi Ephrati transitioned from the technical machloikes on הַמַּפִּיל to what he called </w:t>
      </w:r>
      <w:r>
        <w:rPr>
          <w:rFonts w:ascii="Georgia" w:hAnsi="Georgia" w:cs="SBL Hebrew" w:eastAsia="Georgia"/>
          <w:b w:val="0"/>
          <w:i/>
          <w:color w:val="1A1A1A"/>
          <w:sz w:val="22"/>
        </w:rPr>
        <w:t>the heart</w:t>
      </w:r>
      <w:r>
        <w:rPr>
          <w:rFonts w:ascii="Georgia" w:hAnsi="Georgia" w:cs="SBL Hebrew" w:eastAsia="Georgia"/>
          <w:b w:val="0"/>
          <w:i w:val="0"/>
          <w:color w:val="1A1A1A"/>
          <w:sz w:val="22"/>
        </w:rPr>
        <w:t xml:space="preserve"> of the nightly סדר — and named this section as the most spiritually weighty part of the entire שיעור. Many siddurim print at the start of קריאת שמע על המיטה a declaration of forgiveness:</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הֲרֵינִי מוֹחֵל וְסוֹלֵחַ לְכָל מִי שֶׁחָטָא כְּנֶגְדִּי, בֵּין בְּגוּפִי בֵּין בְּמָמוֹנִי בֵּין בִּכְבוֹדִי... וְלֹא יֵעָנֵשׁ שׁוּם אָדָם בְּסִבָּתִי.</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Structurally: before sleep, we perform </w:t>
      </w:r>
      <w:r>
        <w:rPr>
          <w:rFonts w:ascii="SBL Hebrew" w:hAnsi="SBL Hebrew" w:cs="SBL Hebrew" w:eastAsia="SBL Hebrew"/>
          <w:b w:val="0"/>
          <w:i w:val="0"/>
          <w:color w:val="1A1A1A"/>
          <w:sz w:val="22"/>
        </w:rPr>
        <w:t>חשבון הנפש</w:t>
      </w:r>
      <w:r>
        <w:rPr>
          <w:rFonts w:ascii="Georgia" w:hAnsi="Georgia" w:cs="SBL Hebrew" w:eastAsia="Georgia"/>
          <w:b w:val="0"/>
          <w:i w:val="0"/>
          <w:color w:val="1A1A1A"/>
          <w:sz w:val="22"/>
        </w:rPr>
        <w:t xml:space="preserve">. It is natural at that quiet moment to recall the day's slights — the driver who cut you off, the colleague who spoke down to you, the family member whose words stung. But </w:t>
      </w:r>
      <w:r>
        <w:rPr>
          <w:rFonts w:ascii="Georgia" w:hAnsi="Georgia" w:cs="SBL Hebrew" w:eastAsia="Georgia"/>
          <w:b w:val="0"/>
          <w:i/>
          <w:color w:val="1A1A1A"/>
          <w:sz w:val="22"/>
        </w:rPr>
        <w:t>this is not the state in which we send our נשמה up to הקב"ה</w:t>
      </w:r>
      <w:r>
        <w:rPr>
          <w:rFonts w:ascii="Georgia" w:hAnsi="Georgia" w:cs="SBL Hebrew" w:eastAsia="Georgia"/>
          <w:b w:val="0"/>
          <w:i w:val="0"/>
          <w:color w:val="1A1A1A"/>
          <w:sz w:val="22"/>
        </w:rPr>
        <w:t xml:space="preserve">. If we arrive at the ישיבה של מעלה with unresolved anger, we invite </w:t>
      </w:r>
      <w:r>
        <w:rPr>
          <w:rFonts w:ascii="SBL Hebrew" w:hAnsi="SBL Hebrew" w:cs="SBL Hebrew" w:eastAsia="SBL Hebrew"/>
          <w:b w:val="0"/>
          <w:i w:val="0"/>
          <w:color w:val="1A1A1A"/>
          <w:sz w:val="22"/>
        </w:rPr>
        <w:t>מדה כנגד מדה</w:t>
      </w:r>
      <w:r>
        <w:rPr>
          <w:rFonts w:ascii="Georgia" w:hAnsi="Georgia" w:cs="SBL Hebrew" w:eastAsia="Georgia"/>
          <w:b w:val="0"/>
          <w:i w:val="0"/>
          <w:color w:val="1A1A1A"/>
          <w:sz w:val="22"/>
        </w:rPr>
        <w:t xml:space="preserve"> — Heavenly prosecution for our own עבירות. Forgiving the day's transgressors preemptively is a self-protective act as much as a generous one.</w:t>
        <w:br/>
      </w:r>
    </w:p>
    <w:p>
      <w:pPr>
        <w:spacing w:before="240" w:after="40"/>
      </w:pPr>
      <w:r>
        <w:rPr>
          <w:rFonts w:ascii="Georgia" w:hAnsi="Georgia" w:cs="SBL Hebrew" w:eastAsia="Georgia"/>
          <w:b w:val="0"/>
          <w:i/>
          <w:color w:val="B8860B"/>
          <w:sz w:val="23"/>
        </w:rPr>
        <w:t>The Zohar's Story — ר' אבא and the Double Miracle</w:t>
      </w:r>
    </w:p>
    <w:p>
      <w:pPr>
        <w:spacing w:before="0" w:after="120" w:line="324" w:lineRule="auto"/>
      </w:pPr>
      <w:r>
        <w:rPr>
          <w:rFonts w:ascii="Georgia" w:hAnsi="Georgia" w:cs="SBL Hebrew" w:eastAsia="Georgia"/>
          <w:b w:val="0"/>
          <w:i w:val="0"/>
          <w:color w:val="1A1A1A"/>
          <w:sz w:val="22"/>
        </w:rPr>
        <w:br/>
        <w:t xml:space="preserve">  The מקור of the practice is in the </w:t>
      </w:r>
      <w:r>
        <w:rPr>
          <w:rFonts w:ascii="Georgia" w:hAnsi="Georgia" w:cs="SBL Hebrew" w:eastAsia="Georgia"/>
          <w:b/>
          <w:i w:val="0"/>
          <w:color w:val="1A1A1A"/>
          <w:sz w:val="22"/>
        </w:rPr>
        <w:t>זהר הקדוש, פרשת מקץ</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The Zohar tells of </w:t>
      </w:r>
      <w:r>
        <w:rPr>
          <w:rFonts w:ascii="SBL Hebrew" w:hAnsi="SBL Hebrew" w:cs="SBL Hebrew" w:eastAsia="SBL Hebrew"/>
          <w:b w:val="0"/>
          <w:i w:val="0"/>
          <w:color w:val="1A1A1A"/>
          <w:sz w:val="22"/>
        </w:rPr>
        <w:t>רבי אבא</w:t>
      </w:r>
      <w:r>
        <w:rPr>
          <w:rFonts w:ascii="Georgia" w:hAnsi="Georgia" w:cs="SBL Hebrew" w:eastAsia="Georgia"/>
          <w:b w:val="0"/>
          <w:i w:val="0"/>
          <w:color w:val="1A1A1A"/>
          <w:sz w:val="22"/>
        </w:rPr>
        <w:t xml:space="preserve"> — one of the primary תלמידי חכמים of the Zohar's cast — seeing a man asleep by the roadside. A poisonous snake approached the man. Miraculously, a branch fell from a nearby tree and killed the snake before it reached him. Then, moments later, the stone mound the man was sleeping against collapsed — had he remained sleeping in that spot for another minute, he would have been crushed. A </w:t>
      </w:r>
      <w:r>
        <w:rPr>
          <w:rFonts w:ascii="Georgia" w:hAnsi="Georgia" w:cs="SBL Hebrew" w:eastAsia="Georgia"/>
          <w:b w:val="0"/>
          <w:i/>
          <w:color w:val="1A1A1A"/>
          <w:sz w:val="22"/>
        </w:rPr>
        <w:t>double נס</w:t>
      </w:r>
      <w:r>
        <w:rPr>
          <w:rFonts w:ascii="Georgia" w:hAnsi="Georgia" w:cs="SBL Hebrew" w:eastAsia="Georgia"/>
          <w:b w:val="0"/>
          <w:i w:val="0"/>
          <w:color w:val="1A1A1A"/>
          <w:sz w:val="22"/>
        </w:rPr>
        <w:t>: rescued from the snake, then rescued from the collapse.</w:t>
        <w:br/>
      </w:r>
    </w:p>
    <w:p>
      <w:pPr>
        <w:spacing w:before="0" w:after="120" w:line="324" w:lineRule="auto"/>
      </w:pPr>
      <w:r>
        <w:rPr>
          <w:rFonts w:ascii="Georgia" w:hAnsi="Georgia" w:cs="SBL Hebrew" w:eastAsia="Georgia"/>
          <w:b w:val="0"/>
          <w:i w:val="0"/>
          <w:color w:val="1A1A1A"/>
          <w:sz w:val="22"/>
        </w:rPr>
        <w:br/>
        <w:t xml:space="preserve">  ר' אבא approached the man and asked what </w:t>
      </w:r>
      <w:r>
        <w:rPr>
          <w:rFonts w:ascii="SBL Hebrew" w:hAnsi="SBL Hebrew" w:cs="SBL Hebrew" w:eastAsia="SBL Hebrew"/>
          <w:b w:val="0"/>
          <w:i w:val="0"/>
          <w:color w:val="1A1A1A"/>
          <w:sz w:val="22"/>
        </w:rPr>
        <w:t>זכות</w:t>
      </w:r>
      <w:r>
        <w:rPr>
          <w:rFonts w:ascii="Georgia" w:hAnsi="Georgia" w:cs="SBL Hebrew" w:eastAsia="Georgia"/>
          <w:b w:val="0"/>
          <w:i w:val="0"/>
          <w:color w:val="1A1A1A"/>
          <w:sz w:val="22"/>
        </w:rPr>
        <w:t xml:space="preserve"> he had that granted him double miracles. The man answered simply: </w:t>
      </w:r>
      <w:r>
        <w:rPr>
          <w:rFonts w:ascii="Georgia" w:hAnsi="Georgia" w:cs="SBL Hebrew" w:eastAsia="Georgia"/>
          <w:b w:val="0"/>
          <w:i/>
          <w:color w:val="1A1A1A"/>
          <w:sz w:val="22"/>
        </w:rPr>
        <w:t xml:space="preserve">"Any time someone hurts me, I try to appease them and to forgive. If I cannot appease them right away, every single night before I go to sleep I declare: </w:t>
      </w:r>
      <w:r>
        <w:rPr>
          <w:rFonts w:ascii="SBL Hebrew" w:hAnsi="SBL Hebrew" w:cs="SBL Hebrew" w:eastAsia="SBL Hebrew"/>
          <w:b w:val="0"/>
          <w:i/>
          <w:color w:val="1A1A1A"/>
          <w:sz w:val="22"/>
        </w:rPr>
        <w:t>רבונו של עולם, אני מוחל לכל מי שפגע בי — בְּלֵב שָׁלֵם</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Ribono Shel Olam, I forgive everyone who hurt me — with a full heart.</w:t>
        <w:br/>
      </w:r>
    </w:p>
    <w:p>
      <w:pPr>
        <w:spacing w:before="0" w:after="120" w:line="324" w:lineRule="auto"/>
      </w:pPr>
      <w:r>
        <w:rPr>
          <w:rFonts w:ascii="Georgia" w:hAnsi="Georgia" w:cs="SBL Hebrew" w:eastAsia="Georgia"/>
          <w:b w:val="0"/>
          <w:i w:val="0"/>
          <w:color w:val="1A1A1A"/>
          <w:sz w:val="22"/>
        </w:rPr>
        <w:br/>
        <w:t xml:space="preserve">  ר' אבא wept at the encounter. He declared the man worthy of the double miracle — and noted that in a certain sense the man's practice </w:t>
      </w:r>
      <w:r>
        <w:rPr>
          <w:rFonts w:ascii="Georgia" w:hAnsi="Georgia" w:cs="SBL Hebrew" w:eastAsia="Georgia"/>
          <w:b w:val="0"/>
          <w:i/>
          <w:color w:val="1A1A1A"/>
          <w:sz w:val="22"/>
        </w:rPr>
        <w:t>surpasses</w:t>
      </w:r>
      <w:r>
        <w:rPr>
          <w:rFonts w:ascii="Georgia" w:hAnsi="Georgia" w:cs="SBL Hebrew" w:eastAsia="Georgia"/>
          <w:b w:val="0"/>
          <w:i w:val="0"/>
          <w:color w:val="1A1A1A"/>
          <w:sz w:val="22"/>
        </w:rPr>
        <w:t xml:space="preserve"> even Yosef HaTzadik's famous forgiveness of his brothers in </w:t>
      </w:r>
      <w:r>
        <w:rPr>
          <w:rFonts w:ascii="Georgia" w:hAnsi="Georgia" w:cs="SBL Hebrew" w:eastAsia="Georgia"/>
          <w:b/>
          <w:i w:val="0"/>
          <w:color w:val="1A1A1A"/>
          <w:sz w:val="22"/>
        </w:rPr>
        <w:t>בראשית פרק נ' פסוקים י"ט–כ"א</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Yosef forgave a specific set of brothers for a specific documented wrong. This man forgives </w:t>
      </w:r>
      <w:r>
        <w:rPr>
          <w:rFonts w:ascii="Georgia" w:hAnsi="Georgia" w:cs="SBL Hebrew" w:eastAsia="Georgia"/>
          <w:b w:val="0"/>
          <w:i/>
          <w:color w:val="1A1A1A"/>
          <w:sz w:val="22"/>
        </w:rPr>
        <w:t>every Jew, every single night, without exception</w:t>
      </w:r>
      <w:r>
        <w:rPr>
          <w:rFonts w:ascii="Georgia" w:hAnsi="Georgia" w:cs="SBL Hebrew" w:eastAsia="Georgia"/>
          <w:b w:val="0"/>
          <w:i w:val="0"/>
          <w:color w:val="1A1A1A"/>
          <w:sz w:val="22"/>
        </w:rPr>
        <w:t>. The scope of the daily forgiveness is broader than even Yosef's dramatic one-time מחילה.</w:t>
        <w:br/>
      </w:r>
    </w:p>
    <w:p>
      <w:pPr>
        <w:spacing w:before="240" w:after="40"/>
      </w:pPr>
      <w:r>
        <w:rPr>
          <w:rFonts w:ascii="Georgia" w:hAnsi="Georgia" w:cs="SBL Hebrew" w:eastAsia="Georgia"/>
          <w:b w:val="0"/>
          <w:i/>
          <w:color w:val="B8860B"/>
          <w:sz w:val="23"/>
        </w:rPr>
        <w:t>Sincerity Is Not Optional</w:t>
      </w:r>
    </w:p>
    <w:p>
      <w:pPr>
        <w:spacing w:before="0" w:after="120" w:line="324" w:lineRule="auto"/>
      </w:pPr>
      <w:r>
        <w:rPr>
          <w:rFonts w:ascii="Georgia" w:hAnsi="Georgia" w:cs="SBL Hebrew" w:eastAsia="Georgia"/>
          <w:b w:val="0"/>
          <w:i w:val="0"/>
          <w:color w:val="1A1A1A"/>
          <w:sz w:val="22"/>
        </w:rPr>
        <w:br/>
        <w:t xml:space="preserve">  Rabbi Ephrati flagged the critical caveat. The forgiveness only works if it is </w:t>
      </w:r>
      <w:r>
        <w:rPr>
          <w:rFonts w:ascii="Georgia" w:hAnsi="Georgia" w:cs="SBL Hebrew" w:eastAsia="Georgia"/>
          <w:b w:val="0"/>
          <w:i/>
          <w:color w:val="1A1A1A"/>
          <w:sz w:val="22"/>
        </w:rPr>
        <w:t>sincere</w:t>
      </w:r>
      <w:r>
        <w:rPr>
          <w:rFonts w:ascii="Georgia" w:hAnsi="Georgia" w:cs="SBL Hebrew" w:eastAsia="Georgia"/>
          <w:b w:val="0"/>
          <w:i w:val="0"/>
          <w:color w:val="1A1A1A"/>
          <w:sz w:val="22"/>
        </w:rPr>
        <w:t xml:space="preserve">. The pasuk in </w:t>
      </w:r>
      <w:r>
        <w:rPr>
          <w:rFonts w:ascii="Georgia" w:hAnsi="Georgia" w:cs="SBL Hebrew" w:eastAsia="Georgia"/>
          <w:b/>
          <w:i w:val="0"/>
          <w:color w:val="1A1A1A"/>
          <w:sz w:val="22"/>
        </w:rPr>
        <w:t>תהלים ק"א פסוק ז'</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 שְׁקָרִים לֹא יִכּוֹן לְנֶגֶד עֵינָי</w:t>
      </w:r>
      <w:r>
        <w:rPr>
          <w:rFonts w:ascii="Georgia" w:hAnsi="Georgia" w:cs="SBL Hebrew" w:eastAsia="Georgia"/>
          <w:b w:val="0"/>
          <w:i w:val="0"/>
          <w:color w:val="1A1A1A"/>
          <w:sz w:val="22"/>
        </w:rPr>
        <w:t xml:space="preserve">. One who speaks falsely cannot stand before My eyes. If you recite </w:t>
      </w:r>
      <w:r>
        <w:rPr>
          <w:rFonts w:ascii="Georgia" w:hAnsi="Georgia" w:cs="SBL Hebrew" w:eastAsia="Georgia"/>
          <w:b w:val="0"/>
          <w:i/>
          <w:color w:val="1A1A1A"/>
          <w:sz w:val="22"/>
        </w:rPr>
        <w:t>הריני מוחל</w:t>
      </w:r>
      <w:r>
        <w:rPr>
          <w:rFonts w:ascii="Georgia" w:hAnsi="Georgia" w:cs="SBL Hebrew" w:eastAsia="Georgia"/>
          <w:b w:val="0"/>
          <w:i w:val="0"/>
          <w:color w:val="1A1A1A"/>
          <w:sz w:val="22"/>
        </w:rPr>
        <w:t xml:space="preserve"> while clinging to the day's resentment, the formula does nothing. Worse — it may register as a spoken lie that itself needs teshuvah. The nightly declaration is not a mechanical rite; it is a discipline of the heart. If the heart cannot yet forgive a specific incident, the honest move is either to leave that incident out or to work through it before returning to the formula.</w:t>
        <w:br/>
      </w:r>
    </w:p>
    <w:p>
      <w:pPr>
        <w:spacing w:before="240" w:after="40"/>
      </w:pPr>
      <w:r>
        <w:rPr>
          <w:rFonts w:ascii="Georgia" w:hAnsi="Georgia" w:cs="SBL Hebrew" w:eastAsia="Georgia"/>
          <w:b w:val="0"/>
          <w:i/>
          <w:color w:val="B8860B"/>
          <w:sz w:val="23"/>
        </w:rPr>
        <w:t>The Pele Yoetz's Sharp Warning</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פלא יועץ</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issues an equally important warning in the other direction. </w:t>
      </w:r>
      <w:r>
        <w:rPr>
          <w:rFonts w:ascii="Georgia" w:hAnsi="Georgia" w:cs="SBL Hebrew" w:eastAsia="Georgia"/>
          <w:b w:val="0"/>
          <w:i/>
          <w:color w:val="1A1A1A"/>
          <w:sz w:val="22"/>
        </w:rPr>
        <w:t>Never harm another person while assuming: "He will forgive me tonight when he says הריני מוחל."</w:t>
      </w:r>
      <w:r>
        <w:rPr>
          <w:rFonts w:ascii="Georgia" w:hAnsi="Georgia" w:cs="SBL Hebrew" w:eastAsia="Georgia"/>
          <w:b w:val="0"/>
          <w:i w:val="0"/>
          <w:color w:val="1A1A1A"/>
          <w:sz w:val="22"/>
        </w:rPr>
        <w:t xml:space="preserve"> Hurting another creates </w:t>
      </w:r>
      <w:r>
        <w:rPr>
          <w:rFonts w:ascii="Georgia" w:hAnsi="Georgia" w:cs="SBL Hebrew" w:eastAsia="Georgia"/>
          <w:b w:val="0"/>
          <w:i/>
          <w:color w:val="1A1A1A"/>
          <w:sz w:val="22"/>
        </w:rPr>
        <w:t>two</w:t>
      </w:r>
      <w:r>
        <w:rPr>
          <w:rFonts w:ascii="Georgia" w:hAnsi="Georgia" w:cs="SBL Hebrew" w:eastAsia="Georgia"/>
          <w:b w:val="0"/>
          <w:i w:val="0"/>
          <w:color w:val="1A1A1A"/>
          <w:sz w:val="22"/>
        </w:rPr>
        <w:t xml:space="preserve"> distinct obligations: (a) the victim's duty to forgive; and (b) </w:t>
      </w:r>
      <w:r>
        <w:rPr>
          <w:rFonts w:ascii="Georgia" w:hAnsi="Georgia" w:cs="SBL Hebrew" w:eastAsia="Georgia"/>
          <w:b w:val="0"/>
          <w:i/>
          <w:color w:val="1A1A1A"/>
          <w:sz w:val="22"/>
        </w:rPr>
        <w:t>the offender's duty to actively seek מחילה and to appease the person he harmed</w:t>
      </w:r>
      <w:r>
        <w:rPr>
          <w:rFonts w:ascii="Georgia" w:hAnsi="Georgia" w:cs="SBL Hebrew" w:eastAsia="Georgia"/>
          <w:b w:val="0"/>
          <w:i w:val="0"/>
          <w:color w:val="1A1A1A"/>
          <w:sz w:val="22"/>
        </w:rPr>
        <w:t xml:space="preserve">. The victim's nightly declaration </w:t>
      </w:r>
      <w:r>
        <w:rPr>
          <w:rFonts w:ascii="Georgia" w:hAnsi="Georgia" w:cs="SBL Hebrew" w:eastAsia="Georgia"/>
          <w:b w:val="0"/>
          <w:i/>
          <w:color w:val="1A1A1A"/>
          <w:sz w:val="22"/>
        </w:rPr>
        <w:t>does not absolve the offender of the second duty</w:t>
      </w:r>
      <w:r>
        <w:rPr>
          <w:rFonts w:ascii="Georgia" w:hAnsi="Georgia" w:cs="SBL Hebrew" w:eastAsia="Georgia"/>
          <w:b w:val="0"/>
          <w:i w:val="0"/>
          <w:color w:val="1A1A1A"/>
          <w:sz w:val="22"/>
        </w:rPr>
        <w:t>. Even if a Yid you wronged forgives you every night with הריני מוחל, you still owe him a proper apology and a proper attempt at appeasement. The two duties are structurally independent.</w:t>
        <w:br/>
      </w:r>
    </w:p>
    <w:p>
      <w:pPr>
        <w:spacing w:before="0" w:after="120" w:line="324" w:lineRule="auto"/>
      </w:pPr>
      <w:r>
        <w:rPr>
          <w:rFonts w:ascii="Georgia" w:hAnsi="Georgia" w:cs="SBL Hebrew" w:eastAsia="Georgia"/>
          <w:b w:val="0"/>
          <w:i w:val="0"/>
          <w:color w:val="1A1A1A"/>
          <w:sz w:val="22"/>
        </w:rPr>
        <w:br/>
        <w:t xml:space="preserve">  The practical output: </w:t>
      </w:r>
      <w:r>
        <w:rPr>
          <w:rFonts w:ascii="Georgia" w:hAnsi="Georgia" w:cs="SBL Hebrew" w:eastAsia="Georgia"/>
          <w:b w:val="0"/>
          <w:i/>
          <w:color w:val="1A1A1A"/>
          <w:sz w:val="22"/>
        </w:rPr>
        <w:t>if you have not been saying הריני מוחל, add it — sincerely.</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if you have wronged someone during the day, do not lean on his nightly recitation to discharge your own obligation.</w:t>
      </w:r>
      <w:r>
        <w:rPr>
          <w:rFonts w:ascii="Georgia" w:hAnsi="Georgia" w:cs="SBL Hebrew" w:eastAsia="Georgia"/>
          <w:b w:val="0"/>
          <w:i w:val="0"/>
          <w:color w:val="1A1A1A"/>
          <w:sz w:val="22"/>
        </w:rPr>
        <w:br/>
      </w:r>
    </w:p>
    <w:p>
      <w:pPr>
        <w:spacing w:before="360" w:after="80"/>
        <w:pBdr>
          <w:bottom w:val="single" w:sz="6" w:space="2" w:color="b8860b"/>
        </w:pBdr>
      </w:pPr>
      <w:r>
        <w:rPr>
          <w:rFonts w:ascii="Georgia" w:hAnsi="Georgia" w:cs="SBL Hebrew" w:eastAsia="Georgia"/>
          <w:b w:val="0"/>
          <w:i w:val="0"/>
          <w:color w:val="1E3A8A"/>
          <w:sz w:val="26"/>
          <w:smallCaps w:val="1"/>
        </w:rPr>
        <w:t xml:space="preserve">X. </w:t>
      </w:r>
      <w:r>
        <w:rPr>
          <w:rFonts w:ascii="SBL Hebrew" w:hAnsi="SBL Hebrew" w:cs="SBL Hebrew" w:eastAsia="SBL Hebrew"/>
          <w:b w:val="0"/>
          <w:i w:val="0"/>
          <w:color w:val="1E3A8A"/>
          <w:sz w:val="26"/>
          <w:smallCaps w:val="1"/>
        </w:rPr>
        <w:t>ושים חלקנו בתורתך</w:t>
      </w:r>
      <w:r>
        <w:rPr>
          <w:rFonts w:ascii="Georgia" w:hAnsi="Georgia" w:cs="SBL Hebrew" w:eastAsia="Georgia"/>
          <w:b w:val="0"/>
          <w:i w:val="0"/>
          <w:color w:val="1E3A8A"/>
          <w:sz w:val="26"/>
          <w:smallCaps w:val="1"/>
        </w:rPr>
        <w:t xml:space="preserve"> — The Nightly ישיבה של מעלה</w:t>
      </w:r>
    </w:p>
    <w:p>
      <w:pPr>
        <w:spacing w:before="0" w:after="120" w:line="324" w:lineRule="auto"/>
      </w:pPr>
      <w:r>
        <w:rPr>
          <w:rFonts w:ascii="Georgia" w:hAnsi="Georgia" w:cs="SBL Hebrew" w:eastAsia="Georgia"/>
          <w:b w:val="0"/>
          <w:i w:val="0"/>
          <w:color w:val="1A1A1A"/>
          <w:sz w:val="22"/>
        </w:rPr>
        <w:br/>
        <w:t xml:space="preserve">  Another fascinating request in the bedtime תפילות: </w:t>
      </w:r>
      <w:r>
        <w:rPr>
          <w:rFonts w:ascii="SBL Hebrew" w:hAnsi="SBL Hebrew" w:cs="SBL Hebrew" w:eastAsia="SBL Hebrew"/>
          <w:b w:val="0"/>
          <w:i w:val="0"/>
          <w:color w:val="1A1A1A"/>
          <w:sz w:val="22"/>
        </w:rPr>
        <w:t>וְשִׂים חֶלְקֵנוּ בְּתוֹרָתֶךָ</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נודע ביהודה</w:t>
      </w:r>
      <w:r>
        <w:rPr>
          <w:rFonts w:ascii="Georgia" w:hAnsi="Georgia" w:cs="SBL Hebrew" w:eastAsia="Georgia"/>
          <w:b w:val="0"/>
          <w:i w:val="0"/>
          <w:color w:val="1A1A1A"/>
          <w:sz w:val="22"/>
        </w:rPr>
        <w:t xml:space="preserve"> — in his </w:t>
      </w:r>
      <w:r>
        <w:rPr>
          <w:rFonts w:ascii="Georgia" w:hAnsi="Georgia" w:cs="SBL Hebrew" w:eastAsia="Georgia"/>
          <w:b w:val="0"/>
          <w:i/>
          <w:color w:val="1A1A1A"/>
          <w:sz w:val="22"/>
        </w:rPr>
        <w:t>צל"ח על ברכות דף ה' ע"א</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 famously asks the sharp question: </w:t>
      </w:r>
      <w:r>
        <w:rPr>
          <w:rFonts w:ascii="Georgia" w:hAnsi="Georgia" w:cs="SBL Hebrew" w:eastAsia="Georgia"/>
          <w:b w:val="0"/>
          <w:i/>
          <w:color w:val="1A1A1A"/>
          <w:sz w:val="22"/>
        </w:rPr>
        <w:t xml:space="preserve">why are we asking for a portion in Torah right before sleep? This is the moment when we are about to </w:t>
      </w:r>
      <w:r>
        <w:rPr>
          <w:rFonts w:ascii="Georgia" w:hAnsi="Georgia" w:cs="SBL Hebrew" w:eastAsia="Georgia"/>
          <w:b w:val="0"/>
          <w:i/>
          <w:color w:val="1A1A1A"/>
          <w:sz w:val="22"/>
        </w:rPr>
        <w:t>stop</w:t>
      </w:r>
      <w:r>
        <w:rPr>
          <w:rFonts w:ascii="Georgia" w:hAnsi="Georgia" w:cs="SBL Hebrew" w:eastAsia="Georgia"/>
          <w:b w:val="0"/>
          <w:i/>
          <w:color w:val="1A1A1A"/>
          <w:sz w:val="22"/>
        </w:rPr>
        <w:t xml:space="preserve"> learning for the night. What sense does the request make at this timing?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האר"י ז"ל</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answers with a kabbalistic teaching that transforms the meaning of the request. </w:t>
      </w:r>
      <w:r>
        <w:rPr>
          <w:rFonts w:ascii="Georgia" w:hAnsi="Georgia" w:cs="SBL Hebrew" w:eastAsia="Georgia"/>
          <w:b w:val="0"/>
          <w:i/>
          <w:color w:val="1A1A1A"/>
          <w:sz w:val="22"/>
        </w:rPr>
        <w:t xml:space="preserve">When a Yid sleeps, his נשמה ascends to the </w:t>
      </w:r>
      <w:r>
        <w:rPr>
          <w:rFonts w:ascii="SBL Hebrew" w:hAnsi="SBL Hebrew" w:cs="SBL Hebrew" w:eastAsia="SBL Hebrew"/>
          <w:b w:val="0"/>
          <w:i/>
          <w:color w:val="1A1A1A"/>
          <w:sz w:val="22"/>
        </w:rPr>
        <w:t>ישיבה של מעלה</w:t>
      </w:r>
      <w:r>
        <w:rPr>
          <w:rFonts w:ascii="Georgia" w:hAnsi="Georgia" w:cs="SBL Hebrew" w:eastAsia="Georgia"/>
          <w:b w:val="0"/>
          <w:i/>
          <w:color w:val="1A1A1A"/>
          <w:sz w:val="22"/>
        </w:rPr>
        <w:t xml:space="preserve"> and continues learning Torah there.</w:t>
      </w:r>
      <w:r>
        <w:rPr>
          <w:rFonts w:ascii="Georgia" w:hAnsi="Georgia" w:cs="SBL Hebrew" w:eastAsia="Georgia"/>
          <w:b w:val="0"/>
          <w:i w:val="0"/>
          <w:color w:val="1A1A1A"/>
          <w:sz w:val="22"/>
        </w:rPr>
        <w:t xml:space="preserve"> The body sleeps; the נשמה attends yeshiva above. On that framework, the request </w:t>
      </w:r>
      <w:r>
        <w:rPr>
          <w:rFonts w:ascii="SBL Hebrew" w:hAnsi="SBL Hebrew" w:cs="SBL Hebrew" w:eastAsia="SBL Hebrew"/>
          <w:b w:val="0"/>
          <w:i w:val="0"/>
          <w:color w:val="1A1A1A"/>
          <w:sz w:val="22"/>
        </w:rPr>
        <w:t>ושים חלקנו בתורתך</w:t>
      </w:r>
      <w:r>
        <w:rPr>
          <w:rFonts w:ascii="Georgia" w:hAnsi="Georgia" w:cs="SBL Hebrew" w:eastAsia="Georgia"/>
          <w:b w:val="0"/>
          <w:i w:val="0"/>
          <w:color w:val="1A1A1A"/>
          <w:sz w:val="22"/>
        </w:rPr>
        <w:t xml:space="preserve"> is exactly right at bedtime — it is the request that </w:t>
      </w:r>
      <w:r>
        <w:rPr>
          <w:rFonts w:ascii="Georgia" w:hAnsi="Georgia" w:cs="SBL Hebrew" w:eastAsia="Georgia"/>
          <w:b w:val="0"/>
          <w:i/>
          <w:color w:val="1A1A1A"/>
          <w:sz w:val="22"/>
        </w:rPr>
        <w:t>our</w:t>
      </w:r>
      <w:r>
        <w:rPr>
          <w:rFonts w:ascii="Georgia" w:hAnsi="Georgia" w:cs="SBL Hebrew" w:eastAsia="Georgia"/>
          <w:b w:val="0"/>
          <w:i w:val="0"/>
          <w:color w:val="1A1A1A"/>
          <w:sz w:val="22"/>
        </w:rPr>
        <w:t xml:space="preserve"> חלק in the world's Torah learning should </w:t>
      </w:r>
      <w:r>
        <w:rPr>
          <w:rFonts w:ascii="Georgia" w:hAnsi="Georgia" w:cs="SBL Hebrew" w:eastAsia="Georgia"/>
          <w:b w:val="0"/>
          <w:i/>
          <w:color w:val="1A1A1A"/>
          <w:sz w:val="22"/>
        </w:rPr>
        <w:t>continue through the night</w:t>
      </w:r>
      <w:r>
        <w:rPr>
          <w:rFonts w:ascii="Georgia" w:hAnsi="Georgia" w:cs="SBL Hebrew" w:eastAsia="Georgia"/>
          <w:b w:val="0"/>
          <w:i w:val="0"/>
          <w:color w:val="1A1A1A"/>
          <w:sz w:val="22"/>
        </w:rPr>
        <w:t xml:space="preserve"> as our נשמה sits in the yeshiva above.</w:t>
        <w:br/>
      </w:r>
    </w:p>
    <w:p>
      <w:pPr>
        <w:spacing w:before="0" w:after="120" w:line="324" w:lineRule="auto"/>
      </w:pPr>
      <w:r>
        <w:rPr>
          <w:rFonts w:ascii="Georgia" w:hAnsi="Georgia" w:cs="SBL Hebrew" w:eastAsia="Georgia"/>
          <w:b w:val="0"/>
          <w:i w:val="0"/>
          <w:color w:val="1A1A1A"/>
          <w:sz w:val="22"/>
        </w:rPr>
        <w:br/>
        <w:t xml:space="preserve">  This connects back to the opening mashal. The illiterate man in גן עדן was structurally excluded from the very activity his נשמה was created to perform. Every night, the same activity is available to every Yid — the נשמה ascends to a yeshiva where the tuition is free and the חבורה is unmatched. The nightly seder is our preparation for attending.</w:t>
        <w:br/>
      </w:r>
    </w:p>
    <w:p>
      <w:pPr>
        <w:spacing w:before="360" w:after="80"/>
        <w:pBdr>
          <w:bottom w:val="single" w:sz="6" w:space="2" w:color="b8860b"/>
        </w:pBdr>
      </w:pPr>
      <w:r>
        <w:rPr>
          <w:rFonts w:ascii="Georgia" w:hAnsi="Georgia" w:cs="SBL Hebrew" w:eastAsia="Georgia"/>
          <w:b w:val="0"/>
          <w:i w:val="0"/>
          <w:color w:val="1E3A8A"/>
          <w:sz w:val="26"/>
          <w:smallCaps w:val="1"/>
        </w:rPr>
        <w:t>XI. The מהר"ם of Rothenburg's Prison Seder</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מהר"ם מרוטנבורג</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R' Meir ben Baruch, one of the greatest German ראשונים of the 13th century — spent the last years of his life imprisoned in the tower of </w:t>
      </w:r>
      <w:r>
        <w:rPr>
          <w:rFonts w:ascii="Georgia" w:hAnsi="Georgia" w:cs="SBL Hebrew" w:eastAsia="Georgia"/>
          <w:b w:val="0"/>
          <w:i/>
          <w:color w:val="1A1A1A"/>
          <w:sz w:val="22"/>
        </w:rPr>
        <w:t>Ensisheim</w:t>
      </w:r>
      <w:r>
        <w:rPr>
          <w:rFonts w:ascii="Georgia" w:hAnsi="Georgia" w:cs="SBL Hebrew" w:eastAsia="Georgia"/>
          <w:b w:val="0"/>
          <w:i w:val="0"/>
          <w:color w:val="1A1A1A"/>
          <w:sz w:val="22"/>
        </w:rPr>
        <w:t xml:space="preserve"> in Alsace, where he had been detained by King Rudolf I in a scheme to extract ransom from the Jewish community. The מהר"ם famously refused to allow the community to pay the ransom, understanding that acceding would establish a precedent that would endanger every future gadol. He died in prison after seven years of captivity.</w:t>
        <w:br/>
      </w:r>
    </w:p>
    <w:p>
      <w:pPr>
        <w:spacing w:before="0" w:after="120" w:line="324" w:lineRule="auto"/>
      </w:pPr>
      <w:r>
        <w:rPr>
          <w:rFonts w:ascii="Georgia" w:hAnsi="Georgia" w:cs="SBL Hebrew" w:eastAsia="Georgia"/>
          <w:b w:val="0"/>
          <w:i w:val="0"/>
          <w:color w:val="1A1A1A"/>
          <w:sz w:val="22"/>
        </w:rPr>
        <w:br/>
        <w:t xml:space="preserve">  During those years, תלמידים visited the מהר"ם and preserved his practices. Among what they preserved is his </w:t>
      </w:r>
      <w:r>
        <w:rPr>
          <w:rFonts w:ascii="Georgia" w:hAnsi="Georgia" w:cs="SBL Hebrew" w:eastAsia="Georgia"/>
          <w:b w:val="0"/>
          <w:i/>
          <w:color w:val="1A1A1A"/>
          <w:sz w:val="22"/>
        </w:rPr>
        <w:t>own nightly קריאת שמע על המיטה סדר</w:t>
      </w:r>
      <w:r>
        <w:rPr>
          <w:rFonts w:ascii="Georgia" w:hAnsi="Georgia" w:cs="SBL Hebrew" w:eastAsia="Georgia"/>
          <w:b w:val="0"/>
          <w:i w:val="0"/>
          <w:color w:val="1A1A1A"/>
          <w:sz w:val="22"/>
        </w:rPr>
        <w:t>. The seder is deliberately concise — likely reflecting both the constraints of prison life and the מהר"ם's characteristic economy. It is:</w:t>
        <w:br/>
      </w:r>
    </w:p>
    <w:p>
      <w:pPr>
        <w:spacing w:before="0" w:after="120" w:line="324" w:lineRule="auto"/>
      </w:pPr>
      <w:r>
        <w:rPr>
          <w:rFonts w:ascii="Georgia" w:hAnsi="Georgia" w:cs="SBL Hebrew" w:eastAsia="Georgia"/>
          <w:b w:val="0"/>
          <w:i w:val="0"/>
          <w:color w:val="1A1A1A"/>
          <w:sz w:val="22"/>
        </w:rPr>
        <w:br/>
        <w:t xml:space="preserve">  The מהר"ם's seder is the source for much of what we still say. Contemporary siddurim expand on it substantially (המפיל, מימיני מיכאל, הריני מוחל, ושים חלקנו, more פסוקים and תהלים), but the structural spine — first פרשה, המלאך הגואל, לישועתך, יושב בסתר, השכיבנו, ברכת כהנים — is preserved from the מהר"ם's cell.</w:t>
        <w:br/>
      </w:r>
    </w:p>
    <w:p>
      <w:pPr>
        <w:spacing w:before="360" w:after="80"/>
        <w:pBdr>
          <w:bottom w:val="single" w:sz="6" w:space="2" w:color="b8860b"/>
        </w:pBdr>
      </w:pPr>
      <w:r>
        <w:rPr>
          <w:rFonts w:ascii="Georgia" w:hAnsi="Georgia" w:cs="SBL Hebrew" w:eastAsia="Georgia"/>
          <w:b w:val="0"/>
          <w:i w:val="0"/>
          <w:color w:val="1E3A8A"/>
          <w:sz w:val="26"/>
          <w:smallCaps w:val="1"/>
        </w:rPr>
        <w:t>XII. Halachic Framework — When and How Much</w:t>
      </w:r>
    </w:p>
    <w:p>
      <w:pPr>
        <w:spacing w:before="0" w:after="120" w:line="324" w:lineRule="auto"/>
      </w:pPr>
      <w:r>
        <w:rPr>
          <w:rFonts w:ascii="Georgia" w:hAnsi="Georgia" w:cs="SBL Hebrew" w:eastAsia="Georgia"/>
          <w:b w:val="0"/>
          <w:i w:val="0"/>
          <w:color w:val="1A1A1A"/>
          <w:sz w:val="22"/>
        </w:rPr>
        <w:br/>
        <w:t xml:space="preserve">  A structural halachic point that flows from last week's Rabbeinu Tam / Rashi discussion:</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If a person davened מעריב early (before </w:t>
      </w:r>
      <w:r>
        <w:rPr>
          <w:rFonts w:ascii="SBL Hebrew" w:hAnsi="SBL Hebrew" w:cs="SBL Hebrew" w:eastAsia="SBL Hebrew"/>
          <w:b w:val="0"/>
          <w:i/>
          <w:color w:val="1A1A1A"/>
          <w:sz w:val="22"/>
        </w:rPr>
        <w:t>צאת הכוכבים</w:t>
      </w:r>
      <w:r>
        <w:rPr>
          <w:rFonts w:ascii="Georgia" w:hAnsi="Georgia" w:cs="SBL Hebrew" w:eastAsia="Georgia"/>
          <w:b w:val="0"/>
          <w:i/>
          <w:color w:val="1A1A1A"/>
          <w:sz w:val="22"/>
        </w:rPr>
        <w:t>) and has not yet fulfilled ובשוכבך in its proper זמן</w:t>
      </w:r>
      <w:r>
        <w:rPr>
          <w:rFonts w:ascii="Georgia" w:hAnsi="Georgia" w:cs="SBL Hebrew" w:eastAsia="Georgia"/>
          <w:b w:val="0"/>
          <w:i w:val="0"/>
          <w:color w:val="1A1A1A"/>
          <w:sz w:val="22"/>
        </w:rPr>
        <w:t xml:space="preserve">, the משנה ברורה rules he must say the </w:t>
      </w:r>
      <w:r>
        <w:rPr>
          <w:rFonts w:ascii="Georgia" w:hAnsi="Georgia" w:cs="SBL Hebrew" w:eastAsia="Georgia"/>
          <w:b w:val="0"/>
          <w:i/>
          <w:color w:val="1A1A1A"/>
          <w:sz w:val="22"/>
        </w:rPr>
        <w:t>full</w:t>
      </w:r>
      <w:r>
        <w:rPr>
          <w:rFonts w:ascii="Georgia" w:hAnsi="Georgia" w:cs="SBL Hebrew" w:eastAsia="Georgia"/>
          <w:b w:val="0"/>
          <w:i w:val="0"/>
          <w:color w:val="1A1A1A"/>
          <w:sz w:val="22"/>
        </w:rPr>
        <w:t xml:space="preserve"> קריאת שמע with all three פרשיות at bedtime, because the bedtime recitation is now serving as his actual mitzvah-of-קריאת שמע. This is the Rashi-line position from last week — plag-Maariv does not discharge the ובשוכבך obligation on the Rashi frame, so the bedtime Shema must complete it.</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If a person already davened מעריב within זמן קריאת שמע properly (after צאת הכוכבים with the full ברכות)</w:t>
      </w:r>
      <w:r>
        <w:rPr>
          <w:rFonts w:ascii="Georgia" w:hAnsi="Georgia" w:cs="SBL Hebrew" w:eastAsia="Georgia"/>
          <w:b w:val="0"/>
          <w:i w:val="0"/>
          <w:color w:val="1A1A1A"/>
          <w:sz w:val="22"/>
        </w:rPr>
        <w:t xml:space="preserve">, לכתחילה it is still better to say the entire קריאת שמע at bedtime for the שמירה function. But בדיעבד, the מהר"ם of Rothenburg's practice — only </w:t>
      </w:r>
      <w:r>
        <w:rPr>
          <w:rFonts w:ascii="SBL Hebrew" w:hAnsi="SBL Hebrew" w:cs="SBL Hebrew" w:eastAsia="SBL Hebrew"/>
          <w:b w:val="0"/>
          <w:i w:val="0"/>
          <w:color w:val="1A1A1A"/>
          <w:sz w:val="22"/>
        </w:rPr>
        <w:t>שמע ישראל</w:t>
      </w:r>
      <w:r>
        <w:rPr>
          <w:rFonts w:ascii="Georgia" w:hAnsi="Georgia" w:cs="SBL Hebrew" w:eastAsia="Georgia"/>
          <w:b w:val="0"/>
          <w:i w:val="0"/>
          <w:color w:val="1A1A1A"/>
          <w:sz w:val="22"/>
        </w:rPr>
        <w:t xml:space="preserve"> and ואהבת — is sufficient.</w:t>
        <w:br/>
      </w:r>
    </w:p>
    <w:p>
      <w:pPr>
        <w:spacing w:before="360" w:after="80"/>
        <w:pBdr>
          <w:bottom w:val="single" w:sz="6" w:space="2" w:color="b8860b"/>
        </w:pBdr>
      </w:pPr>
      <w:r>
        <w:rPr>
          <w:rFonts w:ascii="Georgia" w:hAnsi="Georgia" w:cs="SBL Hebrew" w:eastAsia="Georgia"/>
          <w:b w:val="0"/>
          <w:i w:val="0"/>
          <w:color w:val="1E3A8A"/>
          <w:sz w:val="26"/>
          <w:smallCaps w:val="1"/>
        </w:rPr>
        <w:t>XIII. השכיבנו at Night Without חתימת ברכה</w:t>
      </w:r>
    </w:p>
    <w:p>
      <w:pPr>
        <w:spacing w:before="0" w:after="120" w:line="324" w:lineRule="auto"/>
      </w:pPr>
      <w:r>
        <w:rPr>
          <w:rFonts w:ascii="Georgia" w:hAnsi="Georgia" w:cs="SBL Hebrew" w:eastAsia="Georgia"/>
          <w:b w:val="0"/>
          <w:i w:val="0"/>
          <w:color w:val="1A1A1A"/>
          <w:sz w:val="22"/>
        </w:rPr>
        <w:br/>
        <w:t xml:space="preserve">  A halachic detail with genuine practical import. The </w:t>
      </w:r>
      <w:r>
        <w:rPr>
          <w:rFonts w:ascii="Georgia" w:hAnsi="Georgia" w:cs="SBL Hebrew" w:eastAsia="Georgia"/>
          <w:b/>
          <w:i w:val="0"/>
          <w:color w:val="1A1A1A"/>
          <w:sz w:val="22"/>
        </w:rPr>
        <w:t>טור</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records that </w:t>
      </w:r>
      <w:r>
        <w:rPr>
          <w:rFonts w:ascii="Georgia" w:hAnsi="Georgia" w:cs="SBL Hebrew" w:eastAsia="Georgia"/>
          <w:b/>
          <w:i w:val="0"/>
          <w:color w:val="1A1A1A"/>
          <w:sz w:val="22"/>
        </w:rPr>
        <w:t>הרא"ש</w:t>
      </w:r>
      <w:r>
        <w:rPr>
          <w:rFonts w:ascii="Georgia" w:hAnsi="Georgia" w:cs="SBL Hebrew" w:eastAsia="Georgia"/>
          <w:b w:val="0"/>
          <w:i w:val="0"/>
          <w:color w:val="1A1A1A"/>
          <w:sz w:val="22"/>
        </w:rPr>
        <w:t xml:space="preserve"> said </w:t>
      </w:r>
      <w:r>
        <w:rPr>
          <w:rFonts w:ascii="SBL Hebrew" w:hAnsi="SBL Hebrew" w:cs="SBL Hebrew" w:eastAsia="SBL Hebrew"/>
          <w:b w:val="0"/>
          <w:i w:val="0"/>
          <w:color w:val="1A1A1A"/>
          <w:sz w:val="22"/>
        </w:rPr>
        <w:t>השכיבנו</w:t>
      </w:r>
      <w:r>
        <w:rPr>
          <w:rFonts w:ascii="Georgia" w:hAnsi="Georgia" w:cs="SBL Hebrew" w:eastAsia="Georgia"/>
          <w:b w:val="0"/>
          <w:i w:val="0"/>
          <w:color w:val="1A1A1A"/>
          <w:sz w:val="22"/>
        </w:rPr>
        <w:t xml:space="preserve"> at bedtime </w:t>
      </w:r>
      <w:r>
        <w:rPr>
          <w:rFonts w:ascii="Georgia" w:hAnsi="Georgia" w:cs="SBL Hebrew" w:eastAsia="Georgia"/>
          <w:b w:val="0"/>
          <w:i/>
          <w:color w:val="1A1A1A"/>
          <w:sz w:val="22"/>
        </w:rPr>
        <w:t>without the חתימת ברכה</w:t>
      </w:r>
      <w:r>
        <w:rPr>
          <w:rFonts w:ascii="Georgia" w:hAnsi="Georgia" w:cs="SBL Hebrew" w:eastAsia="Georgia"/>
          <w:b w:val="0"/>
          <w:i w:val="0"/>
          <w:color w:val="1A1A1A"/>
          <w:sz w:val="22"/>
        </w:rPr>
        <w:t xml:space="preserve"> — that is, without opening or closing the paragraph with </w:t>
      </w:r>
      <w:r>
        <w:rPr>
          <w:rFonts w:ascii="SBL Hebrew" w:hAnsi="SBL Hebrew" w:cs="SBL Hebrew" w:eastAsia="SBL Hebrew"/>
          <w:b w:val="0"/>
          <w:i w:val="0"/>
          <w:color w:val="1A1A1A"/>
          <w:sz w:val="22"/>
        </w:rPr>
        <w:t>ברוך אתה ה'</w:t>
      </w:r>
      <w:r>
        <w:rPr>
          <w:rFonts w:ascii="Georgia" w:hAnsi="Georgia" w:cs="SBL Hebrew" w:eastAsia="Georgia"/>
          <w:b w:val="0"/>
          <w:i w:val="0"/>
          <w:color w:val="1A1A1A"/>
          <w:sz w:val="22"/>
        </w:rPr>
        <w:t xml:space="preserve">. Many אחרונים codify the same practice: one should not recite a full ברכה-format outside its fixed מקום (which is in מעריב, immediately after אמת ואמונה). Rather, say the body of השכיבנו as a תפילה — </w:t>
      </w:r>
      <w:r>
        <w:rPr>
          <w:rFonts w:ascii="SBL Hebrew" w:hAnsi="SBL Hebrew" w:cs="SBL Hebrew" w:eastAsia="SBL Hebrew"/>
          <w:b w:val="0"/>
          <w:i w:val="0"/>
          <w:color w:val="1A1A1A"/>
          <w:sz w:val="22"/>
        </w:rPr>
        <w:t>השכיבנו ה' אלקינו לשלום, והעמידנו מלכנו לחיים...</w:t>
      </w:r>
      <w:r>
        <w:rPr>
          <w:rFonts w:ascii="Georgia" w:hAnsi="Georgia" w:cs="SBL Hebrew" w:eastAsia="Georgia"/>
          <w:b w:val="0"/>
          <w:i w:val="0"/>
          <w:color w:val="1A1A1A"/>
          <w:sz w:val="22"/>
        </w:rPr>
        <w:t xml:space="preserve"> — but omit the ברכה frame.</w:t>
        <w:br/>
      </w:r>
    </w:p>
    <w:p>
      <w:pPr>
        <w:spacing w:before="0" w:after="120" w:line="324" w:lineRule="auto"/>
      </w:pPr>
      <w:r>
        <w:rPr>
          <w:rFonts w:ascii="Georgia" w:hAnsi="Georgia" w:cs="SBL Hebrew" w:eastAsia="Georgia"/>
          <w:b w:val="0"/>
          <w:i w:val="0"/>
          <w:color w:val="1A1A1A"/>
          <w:sz w:val="22"/>
        </w:rPr>
        <w:br/>
        <w:t xml:space="preserve">  This preserves the שמירה quality of the השכיבנו words (the paragraph is structurally the </w:t>
      </w:r>
      <w:r>
        <w:rPr>
          <w:rFonts w:ascii="SBL Hebrew" w:hAnsi="SBL Hebrew" w:cs="SBL Hebrew" w:eastAsia="SBL Hebrew"/>
          <w:b w:val="0"/>
          <w:i w:val="0"/>
          <w:color w:val="1A1A1A"/>
          <w:sz w:val="22"/>
        </w:rPr>
        <w:t>שומר עמו ישראל</w:t>
      </w:r>
      <w:r>
        <w:rPr>
          <w:rFonts w:ascii="Georgia" w:hAnsi="Georgia" w:cs="SBL Hebrew" w:eastAsia="Georgia"/>
          <w:b w:val="0"/>
          <w:i w:val="0"/>
          <w:color w:val="1A1A1A"/>
          <w:sz w:val="22"/>
        </w:rPr>
        <w:t xml:space="preserve"> language) while avoiding the halachic problem of a ברכה-formula in an inappropriate structural location. Yidden who use the standard nightly siddur pages should be aware that השכיבנו in that context is a שיר, not a ברכה. Read it accordingly.</w:t>
        <w:br/>
      </w:r>
    </w:p>
    <w:p>
      <w:pPr>
        <w:spacing w:before="360" w:after="80"/>
        <w:pBdr>
          <w:bottom w:val="single" w:sz="6" w:space="2" w:color="b8860b"/>
        </w:pBdr>
      </w:pPr>
      <w:r>
        <w:rPr>
          <w:rFonts w:ascii="Georgia" w:hAnsi="Georgia" w:cs="SBL Hebrew" w:eastAsia="Georgia"/>
          <w:b w:val="0"/>
          <w:i w:val="0"/>
          <w:color w:val="1E3A8A"/>
          <w:sz w:val="26"/>
          <w:smallCaps w:val="1"/>
        </w:rPr>
        <w:t>XIV. ברכת כהנים at Night — The שישים גיבורים</w:t>
      </w:r>
    </w:p>
    <w:p>
      <w:pPr>
        <w:spacing w:before="0" w:after="120" w:line="324" w:lineRule="auto"/>
      </w:pPr>
      <w:r>
        <w:rPr>
          <w:rFonts w:ascii="Georgia" w:hAnsi="Georgia" w:cs="SBL Hebrew" w:eastAsia="Georgia"/>
          <w:b w:val="0"/>
          <w:i w:val="0"/>
          <w:color w:val="1A1A1A"/>
          <w:sz w:val="22"/>
        </w:rPr>
        <w:br/>
        <w:t xml:space="preserve">  Why does the מהר"ם's seder — and the widespread nightly practice — include </w:t>
      </w:r>
      <w:r>
        <w:rPr>
          <w:rFonts w:ascii="SBL Hebrew" w:hAnsi="SBL Hebrew" w:cs="SBL Hebrew" w:eastAsia="SBL Hebrew"/>
          <w:b w:val="0"/>
          <w:i w:val="0"/>
          <w:color w:val="1A1A1A"/>
          <w:sz w:val="22"/>
        </w:rPr>
        <w:t>ברכת כהנים</w:t>
      </w:r>
      <w:r>
        <w:rPr>
          <w:rFonts w:ascii="Georgia" w:hAnsi="Georgia" w:cs="SBL Hebrew" w:eastAsia="Georgia"/>
          <w:b w:val="0"/>
          <w:i w:val="0"/>
          <w:color w:val="1A1A1A"/>
          <w:sz w:val="22"/>
        </w:rPr>
        <w:t xml:space="preserve"> at bedtime? Sefarim</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explain the connection through a beautiful pasuk-remez. </w:t>
      </w:r>
      <w:r>
        <w:rPr>
          <w:rFonts w:ascii="Georgia" w:hAnsi="Georgia" w:cs="SBL Hebrew" w:eastAsia="Georgia"/>
          <w:b/>
          <w:i w:val="0"/>
          <w:color w:val="1A1A1A"/>
          <w:sz w:val="22"/>
        </w:rPr>
        <w:t>שיר השירים ג' פסוק ז'</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הִנֵּה מִטָּתוֹ שֶׁלִּשְׁלֹמֹה, שִׁשִּׁים גִּבֹּרִים סָבִיב לָהּ מִגִּבֹּרֵי יִשְׂרָאֵל</w:t>
      </w:r>
      <w:r>
        <w:rPr>
          <w:rFonts w:ascii="Georgia" w:hAnsi="Georgia" w:cs="SBL Hebrew" w:eastAsia="Georgia"/>
          <w:b w:val="0"/>
          <w:i w:val="0"/>
          <w:color w:val="1A1A1A"/>
          <w:sz w:val="22"/>
        </w:rPr>
        <w:t>. Around Shlomo HaMelech's bed stood sixty warriors, from the גיבורי ישראל, guarding him.</w:t>
        <w:br/>
      </w:r>
    </w:p>
    <w:p>
      <w:pPr>
        <w:spacing w:before="0" w:after="120" w:line="324" w:lineRule="auto"/>
      </w:pPr>
      <w:r>
        <w:rPr>
          <w:rFonts w:ascii="Georgia" w:hAnsi="Georgia" w:cs="SBL Hebrew" w:eastAsia="Georgia"/>
          <w:b w:val="0"/>
          <w:i w:val="0"/>
          <w:color w:val="1A1A1A"/>
          <w:sz w:val="22"/>
        </w:rPr>
        <w:br/>
        <w:t xml:space="preserve">  The sefarim count the letters of ברכת כהנים and find the count to be exactly </w:t>
      </w:r>
      <w:r>
        <w:rPr>
          <w:rFonts w:ascii="Georgia" w:hAnsi="Georgia" w:cs="SBL Hebrew" w:eastAsia="Georgia"/>
          <w:b w:val="0"/>
          <w:i/>
          <w:color w:val="1A1A1A"/>
          <w:sz w:val="22"/>
        </w:rPr>
        <w:t>sixty</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יְבָרֶכְךָ ה' וְיִשְׁמְרֶךָ. יָאֵר ה' פָּנָיו אֵלֶיךָ וִיחֻנֶּךָּ. יִשָּׂא ה' פָּנָיו אֵלֶיךָ וְיָשֵׂם לְךָ שָׁלוֹם.</w:t>
      </w:r>
      <w:r>
        <w:rPr>
          <w:rFonts w:ascii="Georgia" w:hAnsi="Georgia" w:cs="SBL Hebrew" w:eastAsia="Georgia"/>
          <w:b w:val="0"/>
          <w:i w:val="0"/>
          <w:color w:val="1A1A1A"/>
          <w:sz w:val="22"/>
        </w:rPr>
        <w:t xml:space="preserve"> Sixty letters — sixty גיבורים. The pasuk-count of the ברכה corresponds structurally to the count of the warriors around Shlomo's bed. On this reading, </w:t>
      </w:r>
      <w:r>
        <w:rPr>
          <w:rFonts w:ascii="Georgia" w:hAnsi="Georgia" w:cs="SBL Hebrew" w:eastAsia="Georgia"/>
          <w:b w:val="0"/>
          <w:i/>
          <w:color w:val="1A1A1A"/>
          <w:sz w:val="22"/>
        </w:rPr>
        <w:t>saying ברכת כהנים at bedtime places sixty spiritual גיבורים around your own bed for the night's watch</w:t>
      </w:r>
      <w:r>
        <w:rPr>
          <w:rFonts w:ascii="Georgia" w:hAnsi="Georgia" w:cs="SBL Hebrew" w:eastAsia="Georgia"/>
          <w:b w:val="0"/>
          <w:i w:val="0"/>
          <w:color w:val="1A1A1A"/>
          <w:sz w:val="22"/>
        </w:rPr>
        <w:t>. Every letter is a warrior. The peace and protection of the ברכה literally surrounds the sleeper.</w:t>
        <w:br/>
      </w:r>
    </w:p>
    <w:p>
      <w:pPr>
        <w:spacing w:before="360" w:after="80"/>
        <w:pBdr>
          <w:bottom w:val="single" w:sz="6" w:space="2" w:color="b8860b"/>
        </w:pBdr>
      </w:pPr>
      <w:r>
        <w:rPr>
          <w:rFonts w:ascii="Georgia" w:hAnsi="Georgia" w:cs="SBL Hebrew" w:eastAsia="Georgia"/>
          <w:b w:val="0"/>
          <w:i w:val="0"/>
          <w:color w:val="1E3A8A"/>
          <w:sz w:val="26"/>
          <w:smallCaps w:val="1"/>
        </w:rPr>
        <w:t>XV. מימיני מיכאל — The Four מלאכים</w:t>
      </w:r>
    </w:p>
    <w:p>
      <w:pPr>
        <w:spacing w:before="0" w:after="120" w:line="324" w:lineRule="auto"/>
      </w:pPr>
      <w:r>
        <w:rPr>
          <w:rFonts w:ascii="Georgia" w:hAnsi="Georgia" w:cs="SBL Hebrew" w:eastAsia="Georgia"/>
          <w:b w:val="0"/>
          <w:i w:val="0"/>
          <w:color w:val="1A1A1A"/>
          <w:sz w:val="22"/>
        </w:rPr>
        <w:br/>
        <w:t xml:space="preserve">  The beloved תפילה invoking the מלאכים by name: </w:t>
      </w:r>
      <w:r>
        <w:rPr>
          <w:rFonts w:ascii="SBL Hebrew" w:hAnsi="SBL Hebrew" w:cs="SBL Hebrew" w:eastAsia="SBL Hebrew"/>
          <w:b w:val="0"/>
          <w:i w:val="0"/>
          <w:color w:val="1A1A1A"/>
          <w:sz w:val="22"/>
        </w:rPr>
        <w:t>מִימִינִי מִיכָאֵל, וּמִשְּׂמֹאלִי גַּבְרִיאֵל, וּמִלְּפָנַי אוּרִיאֵל, וּמֵאֲחוֹרַי רְפָאֵל, וְעַל רֹאשִׁי שְׁכִינַת אֵ־ל</w:t>
      </w:r>
      <w:r>
        <w:rPr>
          <w:rFonts w:ascii="Georgia" w:hAnsi="Georgia" w:cs="SBL Hebrew" w:eastAsia="Georgia"/>
          <w:b w:val="0"/>
          <w:i w:val="0"/>
          <w:color w:val="1A1A1A"/>
          <w:sz w:val="22"/>
        </w:rPr>
        <w:t xml:space="preserve">. Its essence: the Yid retires under the </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encircled by four archangels, each with a specific structural role.</w:t>
        <w:br/>
      </w:r>
    </w:p>
    <w:p>
      <w:pPr>
        <w:spacing w:before="0" w:after="120" w:line="324" w:lineRule="auto"/>
      </w:pPr>
      <w:r>
        <w:rPr>
          <w:rFonts w:ascii="Georgia" w:hAnsi="Georgia" w:cs="SBL Hebrew" w:eastAsia="Georgia"/>
          <w:b w:val="0"/>
          <w:i w:val="0"/>
          <w:color w:val="1A1A1A"/>
          <w:sz w:val="22"/>
        </w:rPr>
        <w:br/>
        <w:t xml:space="preserve">  Rabbi Ephrati flagged the </w:t>
      </w:r>
      <w:r>
        <w:rPr>
          <w:rFonts w:ascii="SBL Hebrew" w:hAnsi="SBL Hebrew" w:cs="SBL Hebrew" w:eastAsia="SBL Hebrew"/>
          <w:b w:val="0"/>
          <w:i w:val="0"/>
          <w:color w:val="1A1A1A"/>
          <w:sz w:val="22"/>
        </w:rPr>
        <w:t>ארגמן</w:t>
      </w:r>
      <w:r>
        <w:rPr>
          <w:rFonts w:ascii="Georgia" w:hAnsi="Georgia" w:cs="SBL Hebrew" w:eastAsia="Georgia"/>
          <w:b w:val="0"/>
          <w:i w:val="0"/>
          <w:color w:val="1A1A1A"/>
          <w:sz w:val="22"/>
        </w:rPr>
        <w:t xml:space="preserve"> acronym that codifies the practice. The word </w:t>
      </w:r>
      <w:r>
        <w:rPr>
          <w:rFonts w:ascii="Georgia" w:hAnsi="Georgia" w:cs="SBL Hebrew" w:eastAsia="Georgia"/>
          <w:b w:val="0"/>
          <w:i/>
          <w:color w:val="1A1A1A"/>
          <w:sz w:val="22"/>
        </w:rPr>
        <w:t>ארגמן</w:t>
      </w:r>
      <w:r>
        <w:rPr>
          <w:rFonts w:ascii="Georgia" w:hAnsi="Georgia" w:cs="SBL Hebrew" w:eastAsia="Georgia"/>
          <w:b w:val="0"/>
          <w:i w:val="0"/>
          <w:color w:val="1A1A1A"/>
          <w:sz w:val="22"/>
        </w:rPr>
        <w:t xml:space="preserve"> — the purple-scarlet dye referenced across the Torah in the context of משכן / בגדי כהונה — is read as a </w:t>
      </w:r>
      <w:r>
        <w:rPr>
          <w:rFonts w:ascii="SBL Hebrew" w:hAnsi="SBL Hebrew" w:cs="SBL Hebrew" w:eastAsia="SBL Hebrew"/>
          <w:b w:val="0"/>
          <w:i w:val="0"/>
          <w:color w:val="1A1A1A"/>
          <w:sz w:val="22"/>
        </w:rPr>
        <w:t>ראשי תיבות</w:t>
      </w:r>
      <w:r>
        <w:rPr>
          <w:rFonts w:ascii="Georgia" w:hAnsi="Georgia" w:cs="SBL Hebrew" w:eastAsia="Georgia"/>
          <w:b w:val="0"/>
          <w:i w:val="0"/>
          <w:color w:val="1A1A1A"/>
          <w:sz w:val="22"/>
        </w:rPr>
        <w:t xml:space="preserve"> of the four angels: </w:t>
      </w:r>
      <w:r>
        <w:rPr>
          <w:rFonts w:ascii="Georgia" w:hAnsi="Georgia" w:cs="SBL Hebrew" w:eastAsia="Georgia"/>
          <w:b w:val="0"/>
          <w:i/>
          <w:color w:val="1A1A1A"/>
          <w:sz w:val="22"/>
        </w:rPr>
        <w:t>אוריאל, רפאל, גבריאל, מיכאל, נוריאל</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אוריאל</w:t>
      </w:r>
      <w:r>
        <w:rPr>
          <w:rFonts w:ascii="Georgia" w:hAnsi="Georgia" w:cs="SBL Hebrew" w:eastAsia="Georgia"/>
          <w:b w:val="0"/>
          <w:i w:val="0"/>
          <w:color w:val="1A1A1A"/>
          <w:sz w:val="22"/>
        </w:rPr>
        <w:t xml:space="preserve"> in place of one of them, depending on the tradition). The </w:t>
      </w:r>
      <w:r>
        <w:rPr>
          <w:rFonts w:ascii="SBL Hebrew" w:hAnsi="SBL Hebrew" w:cs="SBL Hebrew" w:eastAsia="SBL Hebrew"/>
          <w:b w:val="0"/>
          <w:i w:val="0"/>
          <w:color w:val="1A1A1A"/>
          <w:sz w:val="22"/>
        </w:rPr>
        <w:t>א</w:t>
      </w:r>
      <w:r>
        <w:rPr>
          <w:rFonts w:ascii="Georgia" w:hAnsi="Georgia" w:cs="SBL Hebrew" w:eastAsia="Georgia"/>
          <w:b w:val="0"/>
          <w:i w:val="0"/>
          <w:color w:val="1A1A1A"/>
          <w:sz w:val="22"/>
        </w:rPr>
        <w:t xml:space="preserve"> at the start additionally represents </w:t>
      </w:r>
      <w:r>
        <w:rPr>
          <w:rFonts w:ascii="SBL Hebrew" w:hAnsi="SBL Hebrew" w:cs="SBL Hebrew" w:eastAsia="SBL Hebrew"/>
          <w:b w:val="0"/>
          <w:i w:val="0"/>
          <w:color w:val="1A1A1A"/>
          <w:sz w:val="22"/>
        </w:rPr>
        <w:t>אלוף העולם</w:t>
      </w:r>
      <w:r>
        <w:rPr>
          <w:rFonts w:ascii="Georgia" w:hAnsi="Georgia" w:cs="SBL Hebrew" w:eastAsia="Georgia"/>
          <w:b w:val="0"/>
          <w:i w:val="0"/>
          <w:color w:val="1A1A1A"/>
          <w:sz w:val="22"/>
        </w:rPr>
        <w:t xml:space="preserve"> — הקב"ה Himself. The word ארגמן, on this reading, encodes the entire ring of divine protection around the sleeping Yid: הקב"ה above, four מלאכים circling the four directions.</w:t>
        <w:br/>
      </w:r>
    </w:p>
    <w:p>
      <w:pPr>
        <w:spacing w:before="360" w:after="80"/>
        <w:pBdr>
          <w:bottom w:val="single" w:sz="6" w:space="2" w:color="b8860b"/>
        </w:pBdr>
      </w:pPr>
      <w:r>
        <w:rPr>
          <w:rFonts w:ascii="Georgia" w:hAnsi="Georgia" w:cs="SBL Hebrew" w:eastAsia="Georgia"/>
          <w:b w:val="0"/>
          <w:i w:val="0"/>
          <w:color w:val="1E3A8A"/>
          <w:sz w:val="26"/>
          <w:smallCaps w:val="1"/>
        </w:rPr>
        <w:t>XVI. Practical Guidance</w:t>
      </w:r>
    </w:p>
    <w:p>
      <w:pPr>
        <w:spacing w:before="0" w:after="120" w:line="324" w:lineRule="auto"/>
      </w:pPr>
      <w:r>
        <w:rPr>
          <w:rFonts w:ascii="Georgia" w:hAnsi="Georgia" w:cs="SBL Hebrew" w:eastAsia="Georgia"/>
          <w:b w:val="0"/>
          <w:i w:val="0"/>
          <w:color w:val="1A1A1A"/>
          <w:sz w:val="22"/>
        </w:rPr>
        <w:br/>
        <w:t xml:space="preserve">  The שיעור closed with a summary of practical guidance. Rabbi Ephrati emphasized that the point of the entire treatment is not scholarly — it is that this is </w:t>
      </w:r>
      <w:r>
        <w:rPr>
          <w:rFonts w:ascii="Georgia" w:hAnsi="Georgia" w:cs="SBL Hebrew" w:eastAsia="Georgia"/>
          <w:b w:val="0"/>
          <w:i/>
          <w:color w:val="1A1A1A"/>
          <w:sz w:val="22"/>
        </w:rPr>
        <w:t>every Yid's practice, every single night</w:t>
      </w:r>
      <w:r>
        <w:rPr>
          <w:rFonts w:ascii="Georgia" w:hAnsi="Georgia" w:cs="SBL Hebrew" w:eastAsia="Georgia"/>
          <w:b w:val="0"/>
          <w:i w:val="0"/>
          <w:color w:val="1A1A1A"/>
          <w:sz w:val="22"/>
        </w:rPr>
        <w:t>, and even small improvements compound.</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Open a siddur nightly.</w:t>
      </w:r>
      <w:r>
        <w:rPr>
          <w:rFonts w:ascii="Georgia" w:hAnsi="Georgia" w:cs="SBL Hebrew" w:eastAsia="Georgia"/>
          <w:b w:val="0"/>
          <w:i w:val="0"/>
          <w:color w:val="1A1A1A"/>
          <w:sz w:val="22"/>
        </w:rPr>
        <w:t xml:space="preserve"> Do not go from memory alone. The physical act of opening the siddur creates the moment of transition from the day's noise to the nightly setup.</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 xml:space="preserve">Say at minimum </w:t>
      </w:r>
      <w:r>
        <w:rPr>
          <w:rFonts w:ascii="SBL Hebrew" w:hAnsi="SBL Hebrew" w:cs="SBL Hebrew" w:eastAsia="SBL Hebrew"/>
          <w:b w:val="0"/>
          <w:i/>
          <w:color w:val="1A1A1A"/>
          <w:sz w:val="22"/>
        </w:rPr>
        <w:t>שמע ישראל</w:t>
      </w:r>
      <w:r>
        <w:rPr>
          <w:rFonts w:ascii="Georgia" w:hAnsi="Georgia" w:cs="SBL Hebrew" w:eastAsia="Georgia"/>
          <w:b w:val="0"/>
          <w:i w:val="0"/>
          <w:color w:val="1A1A1A"/>
          <w:sz w:val="22"/>
        </w:rPr>
        <w:t xml:space="preserve"> — and, where circumstances permit, the full קריאת שמע with all three פרשיות for the רמ״ח-word protection.</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Include the core פסוקים and תפילות:</w:t>
      </w:r>
      <w:r>
        <w:rPr>
          <w:rFonts w:ascii="Georgia" w:hAnsi="Georgia" w:cs="SBL Hebrew" w:eastAsia="Georgia"/>
          <w:b w:val="0"/>
          <w:i w:val="0"/>
          <w:color w:val="1A1A1A"/>
          <w:sz w:val="22"/>
        </w:rPr>
        <w:t xml:space="preserve"> המלאך הגואל, לישועתך קיויתי, יושב בסתר, השכיבנו (without חתימת ברכה), ברכת כהנים, and מימיני מיכאל.</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Regarding הַמַּפִּיל:</w:t>
      </w:r>
      <w:r>
        <w:rPr>
          <w:rFonts w:ascii="Georgia" w:hAnsi="Georgia" w:cs="SBL Hebrew" w:eastAsia="Georgia"/>
          <w:b w:val="0"/>
          <w:i w:val="0"/>
          <w:color w:val="1A1A1A"/>
          <w:sz w:val="22"/>
        </w:rPr>
        <w:t xml:space="preserve"> endeavor to say the instituted ברכה. If you fear interruption — conversation with your spouse, a bathroom trip, difficulty falling asleep — recite הַמַּפִּיל </w:t>
      </w:r>
      <w:r>
        <w:rPr>
          <w:rFonts w:ascii="Georgia" w:hAnsi="Georgia" w:cs="SBL Hebrew" w:eastAsia="Georgia"/>
          <w:b w:val="0"/>
          <w:i/>
          <w:color w:val="1A1A1A"/>
          <w:sz w:val="22"/>
        </w:rPr>
        <w:t>without שם ומלכות</w:t>
      </w:r>
      <w:r>
        <w:rPr>
          <w:rFonts w:ascii="Georgia" w:hAnsi="Georgia" w:cs="SBL Hebrew" w:eastAsia="Georgia"/>
          <w:b w:val="0"/>
          <w:i w:val="0"/>
          <w:color w:val="1A1A1A"/>
          <w:sz w:val="22"/>
        </w:rPr>
        <w:t>. This honors the חז"ל institution while avoiding the ברכה-לבטלה concern. This is the Mishnah Berurah's approach and is the widely-accepted default for the contemporary uncertain-sleeper.</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val="0"/>
          <w:i/>
          <w:color w:val="1A1A1A"/>
          <w:sz w:val="22"/>
        </w:rPr>
        <w:t>Be meticulous with הריני מוחל</w:t>
      </w:r>
      <w:r>
        <w:rPr>
          <w:rFonts w:ascii="Georgia" w:hAnsi="Georgia" w:cs="SBL Hebrew" w:eastAsia="Georgia"/>
          <w:b w:val="0"/>
          <w:i w:val="0"/>
          <w:color w:val="1A1A1A"/>
          <w:sz w:val="22"/>
        </w:rPr>
        <w:t xml:space="preserve"> — and mean it. If you have not been saying it, add it. And do not lean on other people's nightly recitation to absolve your own duty to seek their forgiveness when you have wronged them.</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The mashal of the two illiterates as the pastoral opening, then continuation of last week's structural setup — the Gemara in ברכות ס' ע"ב, רבינו חננאל's girsa-addition of ויאמר, and the three functions of הַמַּפִּיל (הודאה, תקוה, בקשת שמירה) with the aside on the daily hataavas-chalom practice of Reb Chaim in Flatbush.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The central machloikes on הַמַּפִּיל — Chayei Adam's ברכת השבח framing (with the biographical detail of the חיי אדם as businessman-מחותן-of-the-Gra) against the Mishnah Berurah's ברכת הנהנין argument from the singular לשון, plus Rav Asher Weiss's structural push from Tosafos on ריח that sleep is not a הנאה of the גוף at all. The Magen Avraham on sequence. The מקובלים on after-חצות.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The heart of the seder — הריני מוחל, the Zohar's story of ר' אבא and the double נס, the surpassing of Yosef's forgiveness, the Pele Yoetz's warning that the offender's duty is independent. ושים חלקנו בתורתך and the Noda B'Yehuda / Arizal on the ישיבה של מעלה. The מהר"ם of Rothenburg's prison-seder as the structural spine. השכיבנו without חתימה per הרא"ש. ברכת כהנים's sixty letters as the שישים גיבורים around Shlomo's bed. מימיני מיכאל with the ארגמן acronym. And practical guidance — open a siddur, at minimum shema, הַמַּפִּיל without שם ומלכות if unsure, and הריני מוחל sincerely.</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גמרא ברכות ס' ע"ב</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הנכנס לישן על מטתו</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at the end of מסכת ברכות outlines the structural סדר for one preparing to sleep. First: קריאת שמע (at minimum the first פרשה, from </w:t>
      </w:r>
      <w:r>
        <w:rPr>
          <w:rFonts w:ascii="SBL Hebrew" w:hAnsi="SBL Hebrew" w:cs="SBL Hebrew" w:eastAsia="SBL Hebrew"/>
          <w:b w:val="0"/>
          <w:i w:val="0"/>
          <w:color w:val="1A1A1A"/>
          <w:sz w:val="21"/>
        </w:rPr>
        <w:t>שמע ישראל</w:t>
      </w:r>
      <w:r>
        <w:rPr>
          <w:rFonts w:ascii="Georgia" w:hAnsi="Georgia" w:cs="SBL Hebrew" w:eastAsia="Georgia"/>
          <w:b w:val="0"/>
          <w:i w:val="0"/>
          <w:color w:val="1A1A1A"/>
          <w:sz w:val="21"/>
        </w:rPr>
        <w:t xml:space="preserve"> until the end of </w:t>
      </w:r>
      <w:r>
        <w:rPr>
          <w:rFonts w:ascii="SBL Hebrew" w:hAnsi="SBL Hebrew" w:cs="SBL Hebrew" w:eastAsia="SBL Hebrew"/>
          <w:b w:val="0"/>
          <w:i w:val="0"/>
          <w:color w:val="1A1A1A"/>
          <w:sz w:val="21"/>
        </w:rPr>
        <w:t>והיה אם שמוע</w:t>
      </w:r>
      <w:r>
        <w:rPr>
          <w:rFonts w:ascii="Georgia" w:hAnsi="Georgia" w:cs="SBL Hebrew" w:eastAsia="Georgia"/>
          <w:b w:val="0"/>
          <w:i w:val="0"/>
          <w:color w:val="1A1A1A"/>
          <w:sz w:val="21"/>
        </w:rPr>
        <w:t xml:space="preserve">). Then: the ברכה of הַמַּפִּיל. The full ברכה text: </w:t>
      </w:r>
      <w:r>
        <w:rPr>
          <w:rFonts w:ascii="SBL Hebrew" w:hAnsi="SBL Hebrew" w:cs="SBL Hebrew" w:eastAsia="SBL Hebrew"/>
          <w:b w:val="0"/>
          <w:i w:val="0"/>
          <w:color w:val="1A1A1A"/>
          <w:sz w:val="21"/>
        </w:rPr>
        <w:t>בָּרוּךְ אַתָּה ה' אֱלֹקֵינוּ מֶלֶךְ הָעוֹלָם הַמַּפִּיל חֶבְלֵי שֵׁינָה עַל עֵינָי וּתְנוּמָה עַל עַפְעַפָּי... בָּרוּךְ אַתָּה ה' הַמֵּאִיר לְעוֹלָם כֻּלּוֹ בִּכְבוֹדוֹ</w:t>
      </w:r>
      <w:r>
        <w:rPr>
          <w:rFonts w:ascii="Georgia" w:hAnsi="Georgia" w:cs="SBL Hebrew" w:eastAsia="Georgia"/>
          <w:b w:val="0"/>
          <w:i w:val="0"/>
          <w:color w:val="1A1A1A"/>
          <w:sz w:val="21"/>
        </w:rPr>
        <w:t>. This is the structural anchor for the entire sugya of קריאת שמע על המיטה and הַמַּפִּיל.</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רבינו חננאל</w:t>
      </w:r>
      <w:r>
        <w:rPr>
          <w:rFonts w:ascii="Georgia" w:hAnsi="Georgia" w:cs="SBL Hebrew" w:eastAsia="Georgia"/>
          <w:b w:val="0"/>
          <w:i w:val="0"/>
          <w:color w:val="1A1A1A"/>
          <w:sz w:val="21"/>
        </w:rPr>
        <w:t xml:space="preserve"> on ברכות — girsa-addition of ויאמר.</w:t>
      </w:r>
      <w:r>
        <w:rPr>
          <w:rFonts w:ascii="Georgia" w:hAnsi="Georgia" w:cs="SBL Hebrew" w:eastAsia="Georgia"/>
          <w:b w:val="0"/>
          <w:i w:val="0"/>
          <w:color w:val="1A1A1A"/>
          <w:sz w:val="21"/>
        </w:rPr>
        <w:t>— רבינו חננאל בן חושיאל (10th–11th century Kairouan, North Africa) — one of the earliest and most authoritative גאונים-era commentators on the Talmud. His commentary is quoted extensively by רש"י, the ראשונים, and the Rif. His girsa-emendation of the Gemara in Berachos to include ויאמר (the third פרשה, containing מצות ציצית) is the source of the widespread contemporary מנהג to say the full קריאת שמע at bedtime. The structural justification: even though nighttime is not the זמן of ציצית, the שמירה function requires the full רמ״ח-word count, and the third פרשה contributes to that count.</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חיי אדם</w:t>
      </w:r>
      <w:r>
        <w:rPr>
          <w:rFonts w:ascii="Georgia" w:hAnsi="Georgia" w:cs="SBL Hebrew" w:eastAsia="Georgia"/>
          <w:b w:val="0"/>
          <w:i w:val="0"/>
          <w:color w:val="1A1A1A"/>
          <w:sz w:val="21"/>
        </w:rPr>
        <w:t xml:space="preserve"> — the ברכת שבח framing of הַמַּפִּיל.</w:t>
      </w:r>
      <w:r>
        <w:rPr>
          <w:rFonts w:ascii="Georgia" w:hAnsi="Georgia" w:cs="SBL Hebrew" w:eastAsia="Georgia"/>
          <w:b w:val="0"/>
          <w:i w:val="0"/>
          <w:color w:val="1A1A1A"/>
          <w:sz w:val="21"/>
        </w:rPr>
        <w:t xml:space="preserve">— ר' אברהם דנציג (1748–1820, Vilna) — author of </w:t>
      </w:r>
      <w:r>
        <w:rPr>
          <w:rFonts w:ascii="Georgia" w:hAnsi="Georgia" w:cs="SBL Hebrew" w:eastAsia="Georgia"/>
          <w:b w:val="0"/>
          <w:i/>
          <w:color w:val="1A1A1A"/>
          <w:sz w:val="21"/>
        </w:rPr>
        <w:t>חיי אדם</w:t>
      </w:r>
      <w:r>
        <w:rPr>
          <w:rFonts w:ascii="Georgia" w:hAnsi="Georgia" w:cs="SBL Hebrew" w:eastAsia="Georgia"/>
          <w:b w:val="0"/>
          <w:i w:val="0"/>
          <w:color w:val="1A1A1A"/>
          <w:sz w:val="21"/>
        </w:rPr>
        <w:t xml:space="preserve"> (halacha of daily practice) and </w:t>
      </w:r>
      <w:r>
        <w:rPr>
          <w:rFonts w:ascii="Georgia" w:hAnsi="Georgia" w:cs="SBL Hebrew" w:eastAsia="Georgia"/>
          <w:b w:val="0"/>
          <w:i/>
          <w:color w:val="1A1A1A"/>
          <w:sz w:val="21"/>
        </w:rPr>
        <w:t>חכמת אדם</w:t>
      </w:r>
      <w:r>
        <w:rPr>
          <w:rFonts w:ascii="Georgia" w:hAnsi="Georgia" w:cs="SBL Hebrew" w:eastAsia="Georgia"/>
          <w:b w:val="0"/>
          <w:i w:val="0"/>
          <w:color w:val="1A1A1A"/>
          <w:sz w:val="21"/>
        </w:rPr>
        <w:t xml:space="preserve"> (halacha of יורה דעה). A close מחותן of the Vilna Gaon and a wealthy merchant who wrote from his lived experience with practical questions. His treatment of daytime שינת קבע and nighttime הַמַּפִּיל draws the structural distinction: daytime הַמַּפִּיל is a personal ברכת הנהנין and subject to לבטלה risk; nighttime הַמַּפִּיל is a ברכת שבח on the universal institution of sleep (</w:t>
      </w:r>
      <w:r>
        <w:rPr>
          <w:rFonts w:ascii="SBL Hebrew" w:hAnsi="SBL Hebrew" w:cs="SBL Hebrew" w:eastAsia="SBL Hebrew"/>
          <w:b w:val="0"/>
          <w:i w:val="0"/>
          <w:color w:val="1A1A1A"/>
          <w:sz w:val="21"/>
        </w:rPr>
        <w:t>מנהגו של עולם</w:t>
      </w:r>
      <w:r>
        <w:rPr>
          <w:rFonts w:ascii="Georgia" w:hAnsi="Georgia" w:cs="SBL Hebrew" w:eastAsia="Georgia"/>
          <w:b w:val="0"/>
          <w:i w:val="0"/>
          <w:color w:val="1A1A1A"/>
          <w:sz w:val="21"/>
        </w:rPr>
        <w:t>) and does not carry the same הפסק pressure. The framework is discussed in חיי אדם's treatment of דיני קריאת שמע שעל המטה. Exact siman not specified in the שיעור.</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משנה ברורה אורח חיים סימן רל"ט</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ביאור הלכה ד"ה סמוך למיטתו</w:t>
      </w:r>
      <w:r>
        <w:rPr>
          <w:rFonts w:ascii="Georgia" w:hAnsi="Georgia" w:cs="SBL Hebrew" w:eastAsia="Georgia"/>
          <w:b w:val="0"/>
          <w:i w:val="0"/>
          <w:color w:val="1A1A1A"/>
          <w:sz w:val="21"/>
        </w:rPr>
        <w:t xml:space="preserve"> — the ברכת הנהנין framing.</w:t>
      </w:r>
      <w:r>
        <w:rPr>
          <w:rFonts w:ascii="Georgia" w:hAnsi="Georgia" w:cs="SBL Hebrew" w:eastAsia="Georgia"/>
          <w:b w:val="0"/>
          <w:i w:val="0"/>
          <w:color w:val="1A1A1A"/>
          <w:sz w:val="21"/>
        </w:rPr>
        <w:t xml:space="preserve">— The Chofetz Chaim's decisive pushback on the Chayei Adam. The core argument: the לשון of the ברכה is entirely in the singular — </w:t>
      </w:r>
      <w:r>
        <w:rPr>
          <w:rFonts w:ascii="SBL Hebrew" w:hAnsi="SBL Hebrew" w:cs="SBL Hebrew" w:eastAsia="SBL Hebrew"/>
          <w:b w:val="0"/>
          <w:i w:val="0"/>
          <w:color w:val="1A1A1A"/>
          <w:sz w:val="21"/>
        </w:rPr>
        <w:t>הַמַּפִּיל חבלי שינה על עיני ותנומה על עפעפי, ויהי רצון... שתצילני</w:t>
      </w:r>
      <w:r>
        <w:rPr>
          <w:rFonts w:ascii="Georgia" w:hAnsi="Georgia" w:cs="SBL Hebrew" w:eastAsia="Georgia"/>
          <w:b w:val="0"/>
          <w:i w:val="0"/>
          <w:color w:val="1A1A1A"/>
          <w:sz w:val="21"/>
        </w:rPr>
        <w:t>. Every clause is personal-singular. This textual structure is incompatible with a ברכת שבח framing on a universal institution. Therefore הַמַּפִּיל is a ברכת הנהנין for the personal benefit of sleep, and הפסק concerns apply with full force. Practical psak: if interruption is anticipated or sleep is uncertain, do not recite הַמַּפִּיל with שם ומלכות. The Mishnah Berurah's position is the widely-accepted contemporary default for most kehillos.</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הרב אשר וייס</w:t>
      </w:r>
      <w:r>
        <w:rPr>
          <w:rFonts w:ascii="Georgia" w:hAnsi="Georgia" w:cs="SBL Hebrew" w:eastAsia="Georgia"/>
          <w:b w:val="0"/>
          <w:i w:val="0"/>
          <w:color w:val="1A1A1A"/>
          <w:sz w:val="21"/>
        </w:rPr>
        <w:t xml:space="preserve"> — structural pushback on ברכת הנהנין framing itself.</w:t>
      </w:r>
      <w:r>
        <w:rPr>
          <w:rFonts w:ascii="Georgia" w:hAnsi="Georgia" w:cs="SBL Hebrew" w:eastAsia="Georgia"/>
          <w:b w:val="0"/>
          <w:i w:val="0"/>
          <w:color w:val="1A1A1A"/>
          <w:sz w:val="21"/>
        </w:rPr>
        <w:t xml:space="preserve">— Rav Asher Weiss (contemporary ראב"ד of the Beth Din of ירושלים and Rosh Kollel of Machon Minchas Osher) — a leading contemporary Ashkenazic posek. His treatment of הַמַּפִּיל presses the structural question one level deeper: </w:t>
      </w:r>
      <w:r>
        <w:rPr>
          <w:rFonts w:ascii="Georgia" w:hAnsi="Georgia" w:cs="SBL Hebrew" w:eastAsia="Georgia"/>
          <w:b w:val="0"/>
          <w:i/>
          <w:color w:val="1A1A1A"/>
          <w:sz w:val="21"/>
        </w:rPr>
        <w:t>on what basis is sleep even classified as a הנאה in the halachic-brachah sense?</w:t>
      </w:r>
      <w:r>
        <w:rPr>
          <w:rFonts w:ascii="Georgia" w:hAnsi="Georgia" w:cs="SBL Hebrew" w:eastAsia="Georgia"/>
          <w:b w:val="0"/>
          <w:i w:val="0"/>
          <w:color w:val="1A1A1A"/>
          <w:sz w:val="21"/>
        </w:rPr>
        <w:t xml:space="preserve"> Drawing on תוספות בברכות מ"ג ע"ב (see fn6), Rav Asher argues that ברכות הנהנין are structurally on things that </w:t>
      </w:r>
      <w:r>
        <w:rPr>
          <w:rFonts w:ascii="Georgia" w:hAnsi="Georgia" w:cs="SBL Hebrew" w:eastAsia="Georgia"/>
          <w:b w:val="0"/>
          <w:i/>
          <w:color w:val="1A1A1A"/>
          <w:sz w:val="21"/>
        </w:rPr>
        <w:t>enter</w:t>
      </w:r>
      <w:r>
        <w:rPr>
          <w:rFonts w:ascii="Georgia" w:hAnsi="Georgia" w:cs="SBL Hebrew" w:eastAsia="Georgia"/>
          <w:b w:val="0"/>
          <w:i w:val="0"/>
          <w:color w:val="1A1A1A"/>
          <w:sz w:val="21"/>
        </w:rPr>
        <w:t xml:space="preserve"> the גוף — food, drink, even fragrance (which enters through inhalation). Sleep does not enter the גוף; it is a biological state that happens to the גוף but is not consumed by it. On that framing, הַמַּפִּיל cannot be a ברכת הנהנין regardless of the singular לשון, and it must be classified as a ברכת שבח or ברכת הודאה. The full argument is developed in Rav Asher's published shiurim on the sugya.</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specific published kuntreis/shiur where Rav Asher Weiss develops this argument was not identified in the שיעור. His treatment of הַמַּפִּיל appears in his general shiurim on Berachos and in his responsa collection </w:t>
            </w:r>
            <w:r>
              <w:rPr>
                <w:rFonts w:ascii="Georgia" w:hAnsi="Georgia" w:cs="SBL Hebrew" w:eastAsia="Georgia"/>
                <w:b w:val="0"/>
                <w:i/>
                <w:color w:val="3B3B3B"/>
                <w:sz w:val="20"/>
              </w:rPr>
              <w:t>מנחת אשר</w:t>
            </w:r>
            <w:r>
              <w:rPr>
                <w:rFonts w:ascii="Georgia" w:hAnsi="Georgia" w:cs="SBL Hebrew" w:eastAsia="Georgia"/>
                <w:b w:val="0"/>
                <w:i w:val="0"/>
                <w:color w:val="3B3B3B"/>
                <w:sz w:val="20"/>
              </w:rPr>
              <w:t xml:space="preserve">. Verify the specific citation before referencing in a formal halachic context. (Checked via Sefaria API 2026-07-23: </w:t>
            </w:r>
            <w:r>
              <w:rPr>
                <w:rFonts w:ascii="Georgia" w:hAnsi="Georgia" w:cs="SBL Hebrew" w:eastAsia="Georgia"/>
                <w:b w:val="0"/>
                <w:i/>
                <w:color w:val="3B3B3B"/>
                <w:sz w:val="20"/>
              </w:rPr>
              <w:t>מנחת אשר</w:t>
            </w:r>
            <w:r>
              <w:rPr>
                <w:rFonts w:ascii="Georgia" w:hAnsi="Georgia" w:cs="SBL Hebrew" w:eastAsia="Georgia"/>
                <w:b w:val="0"/>
                <w:i w:val="0"/>
                <w:color w:val="3B3B3B"/>
                <w:sz w:val="20"/>
              </w:rPr>
              <w:t xml:space="preserve"> and Rav Asher Weiss's published shiurim are not indexed in Sefaria's corpus; the specific citation is outside Sefaria coverage.)</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תוספות ברכות מ"ג ע"ב ד"ה דאמר קרא</w:t>
      </w:r>
      <w:r>
        <w:rPr>
          <w:rFonts w:ascii="Georgia" w:hAnsi="Georgia" w:cs="SBL Hebrew" w:eastAsia="Georgia"/>
          <w:b w:val="0"/>
          <w:i w:val="0"/>
          <w:color w:val="1A1A1A"/>
          <w:sz w:val="21"/>
        </w:rPr>
        <w:t xml:space="preserve"> — ברכות הנהנין require entry into the גוף.</w:t>
      </w:r>
      <w:r>
        <w:rPr>
          <w:rFonts w:ascii="Georgia" w:hAnsi="Georgia" w:cs="SBL Hebrew" w:eastAsia="Georgia"/>
          <w:b w:val="0"/>
          <w:i w:val="0"/>
          <w:color w:val="1A1A1A"/>
          <w:sz w:val="21"/>
        </w:rPr>
        <w:t xml:space="preserve">— The Tosafos discussion on why we make a ברכה on </w:t>
      </w:r>
      <w:r>
        <w:rPr>
          <w:rFonts w:ascii="SBL Hebrew" w:hAnsi="SBL Hebrew" w:cs="SBL Hebrew" w:eastAsia="SBL Hebrew"/>
          <w:b w:val="0"/>
          <w:i w:val="0"/>
          <w:color w:val="1A1A1A"/>
          <w:sz w:val="21"/>
        </w:rPr>
        <w:t>ריח</w:t>
      </w:r>
      <w:r>
        <w:rPr>
          <w:rFonts w:ascii="Georgia" w:hAnsi="Georgia" w:cs="SBL Hebrew" w:eastAsia="Georgia"/>
          <w:b w:val="0"/>
          <w:i w:val="0"/>
          <w:color w:val="1A1A1A"/>
          <w:sz w:val="21"/>
        </w:rPr>
        <w:t>. Tosafos establishes the structural principle: ברכות הנהנין are on things that physically enter the גוף. Food enters via the mouth; drink enters via the throat; even fragrance enters via inhalation (molecules of scent enter the nasal passages). This categorical parallel is what qualifies these three as הנהנין-worthy. Rav Asher Weiss (see fn5) applies this categorically: sleep does not enter the גוף, so it fails the Tosafos criterion and cannot be classified as הנהנין.</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מגן אברהם</w:t>
      </w:r>
      <w:r>
        <w:rPr>
          <w:rFonts w:ascii="Georgia" w:hAnsi="Georgia" w:cs="SBL Hebrew" w:eastAsia="Georgia"/>
          <w:b w:val="0"/>
          <w:i w:val="0"/>
          <w:color w:val="1A1A1A"/>
          <w:sz w:val="21"/>
        </w:rPr>
        <w:t xml:space="preserve"> on the sequence of הַמַּפִּיל and קריאת שמע.</w:t>
      </w:r>
      <w:r>
        <w:rPr>
          <w:rFonts w:ascii="Georgia" w:hAnsi="Georgia" w:cs="SBL Hebrew" w:eastAsia="Georgia"/>
          <w:b w:val="0"/>
          <w:i w:val="0"/>
          <w:color w:val="1A1A1A"/>
          <w:sz w:val="21"/>
        </w:rPr>
        <w:t>— The Magen Avraham (ר' אברהם גומבינר, 17th c. Poland) addresses in his commentary on the השכיבנו-related simanim of או"ח the question of whether הַמַּפִּיל comes before or after קריאת שמע in the nightly seder. The output depends on how one classifies הַמַּפִּיל: if ברכת הנהנין (Mishnah Berurah), no הפסק between the ברכה and sleep — קריאת שמע comes first, then הַמַּפִּיל, then sleep. If ברכת שבח (Chayei Adam), the הפסק rules are lenient — one may say הַמַּפִּיל first and then say קריאת שמע afterward. Exact siman in Magen Avraham not specified in the שיעור.</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זוהר, פרשת מקץ</w:t>
      </w:r>
      <w:r>
        <w:rPr>
          <w:rFonts w:ascii="Georgia" w:hAnsi="Georgia" w:cs="SBL Hebrew" w:eastAsia="Georgia"/>
          <w:b w:val="0"/>
          <w:i w:val="0"/>
          <w:color w:val="1A1A1A"/>
          <w:sz w:val="21"/>
        </w:rPr>
        <w:t xml:space="preserve"> — the story of ר' אבא and the double נס.</w:t>
      </w:r>
      <w:r>
        <w:rPr>
          <w:rFonts w:ascii="Georgia" w:hAnsi="Georgia" w:cs="SBL Hebrew" w:eastAsia="Georgia"/>
          <w:b w:val="0"/>
          <w:i w:val="0"/>
          <w:color w:val="1A1A1A"/>
          <w:sz w:val="21"/>
        </w:rPr>
        <w:t xml:space="preserve">— The Zohar's story of רבי אבא encountering a man sleeping by the roadside who received a double miracle: (a) a branch fell and killed a poisonous snake approaching him, and (b) moments later the stone mound he was sleeping against collapsed, which would have crushed him had he remained there. R' Abba's investigation revealed the man's practice: nightly forgiveness of all who had wronged him with </w:t>
      </w:r>
      <w:r>
        <w:rPr>
          <w:rFonts w:ascii="SBL Hebrew" w:hAnsi="SBL Hebrew" w:cs="SBL Hebrew" w:eastAsia="SBL Hebrew"/>
          <w:b w:val="0"/>
          <w:i w:val="0"/>
          <w:color w:val="1A1A1A"/>
          <w:sz w:val="21"/>
        </w:rPr>
        <w:t>בלב שלם</w:t>
      </w:r>
      <w:r>
        <w:rPr>
          <w:rFonts w:ascii="Georgia" w:hAnsi="Georgia" w:cs="SBL Hebrew" w:eastAsia="Georgia"/>
          <w:b w:val="0"/>
          <w:i w:val="0"/>
          <w:color w:val="1A1A1A"/>
          <w:sz w:val="21"/>
        </w:rPr>
        <w:t>. The Zohar frames this forgiveness as surpassing even Yosef HaTzadik's forgiveness of his brothers (בראשית נ') — Yosef forgave one set of brothers for one wrong; this man forgives every Yid every night for everything. The מקור of the nightly הריני מוחל practice as we have it in siddurim traces back to this Zohar passage. Exact page in the Zohar not specified in the שיעור; the passage is in the פרשת מקץ section of the Zohar's continuous commentary on ספר בראשית.</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בראשית פרק נ' פסוקים י"ט–כ"א</w:t>
      </w:r>
      <w:r>
        <w:rPr>
          <w:rFonts w:ascii="Georgia" w:hAnsi="Georgia" w:cs="SBL Hebrew" w:eastAsia="Georgia"/>
          <w:b w:val="0"/>
          <w:i w:val="0"/>
          <w:color w:val="1A1A1A"/>
          <w:sz w:val="21"/>
        </w:rPr>
        <w:t xml:space="preserve"> — יוסף's forgiveness of his brothers.</w:t>
      </w:r>
      <w:r>
        <w:rPr>
          <w:rFonts w:ascii="Georgia" w:hAnsi="Georgia" w:cs="SBL Hebrew" w:eastAsia="Georgia"/>
          <w:b w:val="0"/>
          <w:i w:val="0"/>
          <w:color w:val="1A1A1A"/>
          <w:sz w:val="21"/>
        </w:rPr>
        <w:t xml:space="preserve">— The pesukim at the end of ספר בראשית where Yosef, after Yaakov's death, reassures his brothers who fear he will now take revenge. </w:t>
      </w:r>
      <w:r>
        <w:rPr>
          <w:rFonts w:ascii="SBL Hebrew" w:hAnsi="SBL Hebrew" w:cs="SBL Hebrew" w:eastAsia="SBL Hebrew"/>
          <w:b w:val="0"/>
          <w:i w:val="0"/>
          <w:color w:val="1A1A1A"/>
          <w:sz w:val="21"/>
        </w:rPr>
        <w:t>אַל תִּירָאוּ... וְאַתֶּם חֲשַׁבְתֶּם עָלַי רָעָה, אֱלֹקִים חֲשָׁבָהּ לְטֹבָה... וְעַתָּה אַל תִּירָאוּ, אָנֹכִי אֲכַלְכֵּל אֶתְכֶם וְאֶת טַפְכֶם, וַיְנַחֵם אוֹתָם וַיְדַבֵּר עַל לִבָּם</w:t>
      </w:r>
      <w:r>
        <w:rPr>
          <w:rFonts w:ascii="Georgia" w:hAnsi="Georgia" w:cs="SBL Hebrew" w:eastAsia="Georgia"/>
          <w:b w:val="0"/>
          <w:i w:val="0"/>
          <w:color w:val="1A1A1A"/>
          <w:sz w:val="21"/>
        </w:rPr>
        <w:t>. Yosef's forgiveness is the paradigmatic act of forgiveness in תנ"ך. The Zohar's story about ר' אבא frames the anonymous man's nightly forgiveness as, in a certain sense, surpassing even this — because the scope is universal-every-night rather than one-time-one-set-of-brothers.</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תהלים ק"א פסוק 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דובר שקרים לא יכון לנגד עיני</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דוד המלך: one who speaks falsely cannot stand before My eyes. The pasuk is the halachic-hashkafic ground for the requirement that </w:t>
      </w:r>
      <w:r>
        <w:rPr>
          <w:rFonts w:ascii="Georgia" w:hAnsi="Georgia" w:cs="SBL Hebrew" w:eastAsia="Georgia"/>
          <w:b w:val="0"/>
          <w:i/>
          <w:color w:val="1A1A1A"/>
          <w:sz w:val="21"/>
        </w:rPr>
        <w:t>הריני מוחל</w:t>
      </w:r>
      <w:r>
        <w:rPr>
          <w:rFonts w:ascii="Georgia" w:hAnsi="Georgia" w:cs="SBL Hebrew" w:eastAsia="Georgia"/>
          <w:b w:val="0"/>
          <w:i w:val="0"/>
          <w:color w:val="1A1A1A"/>
          <w:sz w:val="21"/>
        </w:rPr>
        <w:t xml:space="preserve"> be sincere. A recitation of the forgiveness formula while clinging internally to the day's resentment is not merely halachically ineffective — it is a spoken lie in a moment of standing before הקב"ה. The pasuk elevates the sincerity requirement from good-practice to structural halachic necessity.</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פלא יועץ</w:t>
      </w:r>
      <w:r>
        <w:rPr>
          <w:rFonts w:ascii="Georgia" w:hAnsi="Georgia" w:cs="SBL Hebrew" w:eastAsia="Georgia"/>
          <w:b w:val="0"/>
          <w:i w:val="0"/>
          <w:color w:val="1A1A1A"/>
          <w:sz w:val="21"/>
        </w:rPr>
        <w:t xml:space="preserve"> — the offender's independent duty to seek מחילה.</w:t>
      </w:r>
      <w:r>
        <w:rPr>
          <w:rFonts w:ascii="Georgia" w:hAnsi="Georgia" w:cs="SBL Hebrew" w:eastAsia="Georgia"/>
          <w:b w:val="0"/>
          <w:i w:val="0"/>
          <w:color w:val="1A1A1A"/>
          <w:sz w:val="21"/>
        </w:rPr>
        <w:t xml:space="preserve">— The Pele Yoetz (ר' אליעזר פאפו, early 19th c. Bulgaria) — a classic musar work organized alphabetically by topic. His treatment of </w:t>
      </w:r>
      <w:r>
        <w:rPr>
          <w:rFonts w:ascii="SBL Hebrew" w:hAnsi="SBL Hebrew" w:cs="SBL Hebrew" w:eastAsia="SBL Hebrew"/>
          <w:b w:val="0"/>
          <w:i w:val="0"/>
          <w:color w:val="1A1A1A"/>
          <w:sz w:val="21"/>
        </w:rPr>
        <w:t>מחילה</w:t>
      </w:r>
      <w:r>
        <w:rPr>
          <w:rFonts w:ascii="Georgia" w:hAnsi="Georgia" w:cs="SBL Hebrew" w:eastAsia="Georgia"/>
          <w:b w:val="0"/>
          <w:i w:val="0"/>
          <w:color w:val="1A1A1A"/>
          <w:sz w:val="21"/>
        </w:rPr>
        <w:t xml:space="preserve"> establishes the structural independence of the two duties in an offense: (a) the victim's duty to forgive, and (b) the offender's duty to actively seek מחילה and to appease the person he wronged. The victim's nightly recitation of הריני מוחל does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discharge the offender's duty. An offender who leans on "he'll forgive me tonight" as an excuse for not seeking apology is failing an independent halachic obligation. The Pele Yoetz's framing is a foundational text in contemporary halachic-musar treatments of interpersonal repentance.</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נודע ביהודה — צל"ח על ברכות דף ה' ע"א</w:t>
      </w:r>
      <w:r>
        <w:rPr>
          <w:rFonts w:ascii="Georgia" w:hAnsi="Georgia" w:cs="SBL Hebrew" w:eastAsia="Georgia"/>
          <w:b w:val="0"/>
          <w:i w:val="0"/>
          <w:color w:val="1A1A1A"/>
          <w:sz w:val="21"/>
        </w:rPr>
        <w:t xml:space="preserve"> — question on </w:t>
      </w:r>
      <w:r>
        <w:rPr>
          <w:rFonts w:ascii="SBL Hebrew" w:hAnsi="SBL Hebrew" w:cs="SBL Hebrew" w:eastAsia="SBL Hebrew"/>
          <w:b w:val="0"/>
          <w:i w:val="0"/>
          <w:color w:val="1A1A1A"/>
          <w:sz w:val="21"/>
        </w:rPr>
        <w:t>ושים חלקנו בתורתך</w:t>
      </w:r>
      <w:r>
        <w:rPr>
          <w:rFonts w:ascii="Georgia" w:hAnsi="Georgia" w:cs="SBL Hebrew" w:eastAsia="Georgia"/>
          <w:b w:val="0"/>
          <w:i w:val="0"/>
          <w:color w:val="1A1A1A"/>
          <w:sz w:val="21"/>
        </w:rPr>
        <w:t xml:space="preserve"> at bedtime.</w:t>
      </w:r>
      <w:r>
        <w:rPr>
          <w:rFonts w:ascii="Georgia" w:hAnsi="Georgia" w:cs="SBL Hebrew" w:eastAsia="Georgia"/>
          <w:b w:val="0"/>
          <w:i w:val="0"/>
          <w:color w:val="1A1A1A"/>
          <w:sz w:val="21"/>
        </w:rPr>
        <w:t xml:space="preserve">— ר' יחזקאל לנדא (the Noda B'Yehuda, 1713–1793, Prague) — one of the great ראבי"דים of the 18th century, author of the שו"ת נודע ביהודה and the </w:t>
      </w:r>
      <w:r>
        <w:rPr>
          <w:rFonts w:ascii="Georgia" w:hAnsi="Georgia" w:cs="SBL Hebrew" w:eastAsia="Georgia"/>
          <w:b w:val="0"/>
          <w:i/>
          <w:color w:val="1A1A1A"/>
          <w:sz w:val="21"/>
        </w:rPr>
        <w:t>ציון לנפש חיה</w:t>
      </w:r>
      <w:r>
        <w:rPr>
          <w:rFonts w:ascii="Georgia" w:hAnsi="Georgia" w:cs="SBL Hebrew" w:eastAsia="Georgia"/>
          <w:b w:val="0"/>
          <w:i w:val="0"/>
          <w:color w:val="1A1A1A"/>
          <w:sz w:val="21"/>
        </w:rPr>
        <w:t xml:space="preserve"> (צל"ח) commentary on selected מסכתות of shas. His question in the צל"ח on Berachos 5a: why do we ask for a portion in Torah at bedtime, when this is precisely the moment we are ceasing to learn for the night? The question is a classic Noda B'Yehuda opening — pressing on an apparent structural incongruity in the liturgy — and it opens the way for the Arizal's kabbalistic answer (see fn13).</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האר"י ז"ל</w:t>
      </w:r>
      <w:r>
        <w:rPr>
          <w:rFonts w:ascii="Georgia" w:hAnsi="Georgia" w:cs="SBL Hebrew" w:eastAsia="Georgia"/>
          <w:b w:val="0"/>
          <w:i w:val="0"/>
          <w:color w:val="1A1A1A"/>
          <w:sz w:val="21"/>
        </w:rPr>
        <w:t xml:space="preserve"> — the ישיבה של מעלה answer.</w:t>
      </w:r>
      <w:r>
        <w:rPr>
          <w:rFonts w:ascii="Georgia" w:hAnsi="Georgia" w:cs="SBL Hebrew" w:eastAsia="Georgia"/>
          <w:b w:val="0"/>
          <w:i w:val="0"/>
          <w:color w:val="1A1A1A"/>
          <w:sz w:val="21"/>
        </w:rPr>
        <w:t xml:space="preserve">— The Arizal's teaching that when a Yid sleeps, his נשמה ascends to the </w:t>
      </w:r>
      <w:r>
        <w:rPr>
          <w:rFonts w:ascii="SBL Hebrew" w:hAnsi="SBL Hebrew" w:cs="SBL Hebrew" w:eastAsia="SBL Hebrew"/>
          <w:b w:val="0"/>
          <w:i w:val="0"/>
          <w:color w:val="1A1A1A"/>
          <w:sz w:val="21"/>
        </w:rPr>
        <w:t>ישיבה של מעלה</w:t>
      </w:r>
      <w:r>
        <w:rPr>
          <w:rFonts w:ascii="Georgia" w:hAnsi="Georgia" w:cs="SBL Hebrew" w:eastAsia="Georgia"/>
          <w:b w:val="0"/>
          <w:i w:val="0"/>
          <w:color w:val="1A1A1A"/>
          <w:sz w:val="21"/>
        </w:rPr>
        <w:t xml:space="preserve"> and continues learning Torah there. The framework transforms the meaning of the bedtime request </w:t>
      </w:r>
      <w:r>
        <w:rPr>
          <w:rFonts w:ascii="SBL Hebrew" w:hAnsi="SBL Hebrew" w:cs="SBL Hebrew" w:eastAsia="SBL Hebrew"/>
          <w:b w:val="0"/>
          <w:i w:val="0"/>
          <w:color w:val="1A1A1A"/>
          <w:sz w:val="21"/>
        </w:rPr>
        <w:t>ושים חלקנו בתורתך</w:t>
      </w:r>
      <w:r>
        <w:rPr>
          <w:rFonts w:ascii="Georgia" w:hAnsi="Georgia" w:cs="SBL Hebrew" w:eastAsia="Georgia"/>
          <w:b w:val="0"/>
          <w:i w:val="0"/>
          <w:color w:val="1A1A1A"/>
          <w:sz w:val="21"/>
        </w:rPr>
        <w:t xml:space="preserve">: the request is not for continued learning while awake (which is about to end), but for continued </w:t>
      </w:r>
      <w:r>
        <w:rPr>
          <w:rFonts w:ascii="Georgia" w:hAnsi="Georgia" w:cs="SBL Hebrew" w:eastAsia="Georgia"/>
          <w:b w:val="0"/>
          <w:i/>
          <w:color w:val="1A1A1A"/>
          <w:sz w:val="21"/>
        </w:rPr>
        <w:t>share</w:t>
      </w:r>
      <w:r>
        <w:rPr>
          <w:rFonts w:ascii="Georgia" w:hAnsi="Georgia" w:cs="SBL Hebrew" w:eastAsia="Georgia"/>
          <w:b w:val="0"/>
          <w:i w:val="0"/>
          <w:color w:val="1A1A1A"/>
          <w:sz w:val="21"/>
        </w:rPr>
        <w:t xml:space="preserve"> in the world's Torah learning while the נשמה attends yeshiva above. The teaching is developed across multiple Lurianic texts and preserved in the standard published editions of the Arizal's writings (</w:t>
      </w:r>
      <w:r>
        <w:rPr>
          <w:rFonts w:ascii="Georgia" w:hAnsi="Georgia" w:cs="SBL Hebrew" w:eastAsia="Georgia"/>
          <w:b w:val="0"/>
          <w:i/>
          <w:color w:val="1A1A1A"/>
          <w:sz w:val="21"/>
        </w:rPr>
        <w:t>עץ חיים</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שער הכוונות</w:t>
      </w:r>
      <w:r>
        <w:rPr>
          <w:rFonts w:ascii="Georgia" w:hAnsi="Georgia" w:cs="SBL Hebrew" w:eastAsia="Georgia"/>
          <w:b w:val="0"/>
          <w:i w:val="0"/>
          <w:color w:val="1A1A1A"/>
          <w:sz w:val="21"/>
        </w:rPr>
        <w:t>). Exact citation not specified in the שיעור.</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val="0"/>
          <w:color w:val="1A1A1A"/>
          <w:sz w:val="21"/>
        </w:rPr>
        <w:t xml:space="preserve">The </w:t>
      </w:r>
      <w:r>
        <w:rPr>
          <w:rFonts w:ascii="Georgia" w:hAnsi="Georgia" w:cs="SBL Hebrew" w:eastAsia="Georgia"/>
          <w:b w:val="0"/>
          <w:i/>
          <w:color w:val="1A1A1A"/>
          <w:sz w:val="21"/>
        </w:rPr>
        <w:t>מהר"ם מרוטנבורג</w:t>
      </w:r>
      <w:r>
        <w:rPr>
          <w:rFonts w:ascii="Georgia" w:hAnsi="Georgia" w:cs="SBL Hebrew" w:eastAsia="Georgia"/>
          <w:b w:val="0"/>
          <w:i w:val="0"/>
          <w:color w:val="1A1A1A"/>
          <w:sz w:val="21"/>
        </w:rPr>
        <w:t>'s nightly seder — preserved by תלמידים from his cell in Ensisheim.</w:t>
      </w:r>
      <w:r>
        <w:rPr>
          <w:rFonts w:ascii="Georgia" w:hAnsi="Georgia" w:cs="SBL Hebrew" w:eastAsia="Georgia"/>
          <w:b w:val="0"/>
          <w:i w:val="0"/>
          <w:color w:val="1A1A1A"/>
          <w:sz w:val="21"/>
        </w:rPr>
        <w:t xml:space="preserve">— </w:t>
      </w:r>
      <w:r>
        <w:rPr>
          <w:rFonts w:ascii="Georgia" w:hAnsi="Georgia" w:cs="SBL Hebrew" w:eastAsia="Georgia"/>
          <w:b/>
          <w:i w:val="0"/>
          <w:color w:val="1A1A1A"/>
          <w:sz w:val="21"/>
        </w:rPr>
        <w:t>ר' מאיר בן ברוך מרוטנבורג</w:t>
      </w:r>
      <w:r>
        <w:rPr>
          <w:rFonts w:ascii="Georgia" w:hAnsi="Georgia" w:cs="SBL Hebrew" w:eastAsia="Georgia"/>
          <w:b w:val="0"/>
          <w:i w:val="0"/>
          <w:color w:val="1A1A1A"/>
          <w:sz w:val="21"/>
        </w:rPr>
        <w:t xml:space="preserve"> (c. 1215–1293) — one of the greatest Ashkenazic ראשונים of the 13th century, rebbe of the Rosh, the Mordechai, and much of the following generation of Ashkenazic פוסקים. Imprisoned in the tower of Ensisheim in Alsace by King Rudolf I of Germany as part of a scheme to extract ransom from the Jewish community. The מהר"ם refused to allow the community to pay, understanding that acceding would establish precedent endangering every future gadol. He died in prison after seven years of captivity; his body was ransomed and buried in Worms decades after his death by the Alexander Wimpfen family in exchange for a place next to him in the beis hakvaros. During his imprisonment, תלמידים visited and preserved his practices, including his nightly seder for קריאת שמע על המיטה. The seder's spine — first פרשה of shema, המלאך הגואל, לישועתך קיויתי, יושב בסתר, השכיבנו without חתימה, ברכת כהנים — is the source of much of what appears in contemporary siddurim.</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בראשית מ"ח פסוק ט"ז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המלאך הגואל אותי מכל רע</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Yaakov's blessing of Menashe and Ephraim: </w:t>
      </w:r>
      <w:r>
        <w:rPr>
          <w:rFonts w:ascii="SBL Hebrew" w:hAnsi="SBL Hebrew" w:cs="SBL Hebrew" w:eastAsia="SBL Hebrew"/>
          <w:b w:val="0"/>
          <w:i w:val="0"/>
          <w:color w:val="1A1A1A"/>
          <w:sz w:val="21"/>
        </w:rPr>
        <w:t>הַמַּלְאָךְ הַגֹּאֵל אֹתִי מִכָּל רָע יְבָרֵךְ אֶת הַנְּעָרִים וְיִקָּרֵא בָהֶם שְׁמִי וְשֵׁם אֲבֹתַי אַבְרָהָם וְיִצְחָק וְיִדְגּוּ לָרֹב בְּקֶרֶב הָאָרֶץ</w:t>
      </w:r>
      <w:r>
        <w:rPr>
          <w:rFonts w:ascii="Georgia" w:hAnsi="Georgia" w:cs="SBL Hebrew" w:eastAsia="Georgia"/>
          <w:b w:val="0"/>
          <w:i w:val="0"/>
          <w:color w:val="1A1A1A"/>
          <w:sz w:val="21"/>
        </w:rPr>
        <w:t>. The pasuk invokes the malach who redeemed Yaakov from all harm. It sits early in the nightly seder as a request for the same protective malach's presence during the night ahead — and is central to the מהר"ם of Rothenburg's prison-seder tradition.</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בראשית מ"ט פסוק י"ח</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לישועתך קויתי 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Yaakov Avinu's blessing of Dan: </w:t>
      </w:r>
      <w:r>
        <w:rPr>
          <w:rFonts w:ascii="SBL Hebrew" w:hAnsi="SBL Hebrew" w:cs="SBL Hebrew" w:eastAsia="SBL Hebrew"/>
          <w:b w:val="0"/>
          <w:i w:val="0"/>
          <w:color w:val="1A1A1A"/>
          <w:sz w:val="21"/>
        </w:rPr>
        <w:t>לִישׁוּעָתְךָ קִוִּיתִי ה'</w:t>
      </w:r>
      <w:r>
        <w:rPr>
          <w:rFonts w:ascii="Georgia" w:hAnsi="Georgia" w:cs="SBL Hebrew" w:eastAsia="Georgia"/>
          <w:b w:val="0"/>
          <w:i w:val="0"/>
          <w:color w:val="1A1A1A"/>
          <w:sz w:val="21"/>
        </w:rPr>
        <w:t xml:space="preserve">. Yaakov interrupts his blessing to Dan to interject this cry for divine salvation. The traditional understanding: Yaakov saw the future of Dan (including Shimshon's eventual downfall) and cried out for the ultimate </w:t>
      </w:r>
      <w:r>
        <w:rPr>
          <w:rFonts w:ascii="SBL Hebrew" w:hAnsi="SBL Hebrew" w:cs="SBL Hebrew" w:eastAsia="SBL Hebrew"/>
          <w:b w:val="0"/>
          <w:i w:val="0"/>
          <w:color w:val="1A1A1A"/>
          <w:sz w:val="21"/>
        </w:rPr>
        <w:t>ישועה</w:t>
      </w:r>
      <w:r>
        <w:rPr>
          <w:rFonts w:ascii="Georgia" w:hAnsi="Georgia" w:cs="SBL Hebrew" w:eastAsia="Georgia"/>
          <w:b w:val="0"/>
          <w:i w:val="0"/>
          <w:color w:val="1A1A1A"/>
          <w:sz w:val="21"/>
        </w:rPr>
        <w:t>. The pasuk's placement in the nightly seder frames sleep itself as a moment when we await ה"s ישועה — the daily rescue from the night's dangers, and metaphorically the ultimate rescue from all peril.</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טור אורח חיים סימן רל"ה</w:t>
      </w:r>
      <w:r>
        <w:rPr>
          <w:rFonts w:ascii="Georgia" w:hAnsi="Georgia" w:cs="SBL Hebrew" w:eastAsia="Georgia"/>
          <w:b w:val="0"/>
          <w:i w:val="0"/>
          <w:color w:val="1A1A1A"/>
          <w:sz w:val="21"/>
        </w:rPr>
        <w:t xml:space="preserve"> — הרא"ש's practice of השכיבנו at night without חתימה.</w:t>
      </w:r>
      <w:r>
        <w:rPr>
          <w:rFonts w:ascii="Georgia" w:hAnsi="Georgia" w:cs="SBL Hebrew" w:eastAsia="Georgia"/>
          <w:b w:val="0"/>
          <w:i w:val="0"/>
          <w:color w:val="1A1A1A"/>
          <w:sz w:val="21"/>
        </w:rPr>
        <w:t xml:space="preserve">— The Tur (ר' יעקב בן הרא"ש, c. 1269–c. 1343) records his father the הרא"ש's practice of reciting </w:t>
      </w:r>
      <w:r>
        <w:rPr>
          <w:rFonts w:ascii="SBL Hebrew" w:hAnsi="SBL Hebrew" w:cs="SBL Hebrew" w:eastAsia="SBL Hebrew"/>
          <w:b w:val="0"/>
          <w:i w:val="0"/>
          <w:color w:val="1A1A1A"/>
          <w:sz w:val="21"/>
        </w:rPr>
        <w:t>השכיבנו</w:t>
      </w:r>
      <w:r>
        <w:rPr>
          <w:rFonts w:ascii="Georgia" w:hAnsi="Georgia" w:cs="SBL Hebrew" w:eastAsia="Georgia"/>
          <w:b w:val="0"/>
          <w:i w:val="0"/>
          <w:color w:val="1A1A1A"/>
          <w:sz w:val="21"/>
        </w:rPr>
        <w:t xml:space="preserve"> at bedtime without opening or closing the paragraph as a formal ברכה. Many אחרונים codify the same practice: one should not recite a full ברכה-format outside its fixed structural מקום (which is in מעריב, immediately after אמת ואמונה). The words of השכיבנו — with their emphasis on </w:t>
      </w:r>
      <w:r>
        <w:rPr>
          <w:rFonts w:ascii="SBL Hebrew" w:hAnsi="SBL Hebrew" w:cs="SBL Hebrew" w:eastAsia="SBL Hebrew"/>
          <w:b w:val="0"/>
          <w:i w:val="0"/>
          <w:color w:val="1A1A1A"/>
          <w:sz w:val="21"/>
        </w:rPr>
        <w:t>שומר עמו ישראל</w:t>
      </w:r>
      <w:r>
        <w:rPr>
          <w:rFonts w:ascii="Georgia" w:hAnsi="Georgia" w:cs="SBL Hebrew" w:eastAsia="Georgia"/>
          <w:b w:val="0"/>
          <w:i w:val="0"/>
          <w:color w:val="1A1A1A"/>
          <w:sz w:val="21"/>
        </w:rPr>
        <w:t xml:space="preserve"> — carry their שמירה function without needing the ברכה frame. Siman רל"ה in the Tur covers the relevant halachos of מעריב and its accompanying nightly practices.</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במדבר רבה י"א:ג'</w:t>
      </w:r>
      <w:r>
        <w:rPr>
          <w:rFonts w:ascii="Georgia" w:hAnsi="Georgia" w:cs="SBL Hebrew" w:eastAsia="Georgia"/>
          <w:b w:val="0"/>
          <w:i w:val="0"/>
          <w:color w:val="1A1A1A"/>
          <w:sz w:val="21"/>
        </w:rPr>
        <w:t xml:space="preserve"> — "ששים גבורים סביב לה — אלו ששים אותיות שבברכת כהנים" (ר' שמלאי).</w:t>
      </w:r>
      <w:r>
        <w:rPr>
          <w:rFonts w:ascii="Georgia" w:hAnsi="Georgia" w:cs="SBL Hebrew" w:eastAsia="Georgia"/>
          <w:b w:val="0"/>
          <w:i w:val="0"/>
          <w:color w:val="1A1A1A"/>
          <w:sz w:val="21"/>
        </w:rPr>
        <w:t xml:space="preserve">— The primary chazal-mekor for the derasha equating the sixty warriors of שיר השירים ג' פסוק ז' with the sixty letters of ברכת כהנים is </w:t>
      </w:r>
      <w:r>
        <w:rPr>
          <w:rFonts w:ascii="Georgia" w:hAnsi="Georgia" w:cs="SBL Hebrew" w:eastAsia="Georgia"/>
          <w:b/>
          <w:i w:val="0"/>
          <w:color w:val="1A1A1A"/>
          <w:sz w:val="21"/>
        </w:rPr>
        <w:t>במדבר רבה פרשה י"א סימן ג'</w:t>
      </w:r>
      <w:r>
        <w:rPr>
          <w:rFonts w:ascii="Georgia" w:hAnsi="Georgia" w:cs="SBL Hebrew" w:eastAsia="Georgia"/>
          <w:b w:val="0"/>
          <w:i w:val="0"/>
          <w:color w:val="1A1A1A"/>
          <w:sz w:val="21"/>
        </w:rPr>
        <w:t xml:space="preserve">, in the extended דרשה of </w:t>
      </w:r>
      <w:r>
        <w:rPr>
          <w:rFonts w:ascii="Georgia" w:hAnsi="Georgia" w:cs="SBL Hebrew" w:eastAsia="Georgia"/>
          <w:b/>
          <w:i w:val="0"/>
          <w:color w:val="1A1A1A"/>
          <w:sz w:val="21"/>
        </w:rPr>
        <w:t>ר' שמלאי</w:t>
      </w:r>
      <w:r>
        <w:rPr>
          <w:rFonts w:ascii="Georgia" w:hAnsi="Georgia" w:cs="SBL Hebrew" w:eastAsia="Georgia"/>
          <w:b w:val="0"/>
          <w:i w:val="0"/>
          <w:color w:val="1A1A1A"/>
          <w:sz w:val="21"/>
        </w:rPr>
        <w:t xml:space="preserve"> on the פרשה of ברכת כהנים. On the phrase </w:t>
      </w:r>
      <w:r>
        <w:rPr>
          <w:rFonts w:ascii="Georgia" w:hAnsi="Georgia" w:cs="SBL Hebrew" w:eastAsia="Georgia"/>
          <w:b w:val="0"/>
          <w:i/>
          <w:color w:val="1A1A1A"/>
          <w:sz w:val="21"/>
        </w:rPr>
        <w:t>ששים גבורים סביב לה</w:t>
      </w:r>
      <w:r>
        <w:rPr>
          <w:rFonts w:ascii="Georgia" w:hAnsi="Georgia" w:cs="SBL Hebrew" w:eastAsia="Georgia"/>
          <w:b w:val="0"/>
          <w:i w:val="0"/>
          <w:color w:val="1A1A1A"/>
          <w:sz w:val="21"/>
        </w:rPr>
        <w:t xml:space="preserve">, the midrash states explicitly: </w:t>
      </w:r>
      <w:r>
        <w:rPr>
          <w:rFonts w:ascii="Georgia" w:hAnsi="Georgia" w:cs="SBL Hebrew" w:eastAsia="Georgia"/>
          <w:b w:val="0"/>
          <w:i/>
          <w:color w:val="1A1A1A"/>
          <w:sz w:val="21"/>
        </w:rPr>
        <w:t>אלו ששים אותיות שבברכת כהנים</w:t>
      </w:r>
      <w:r>
        <w:rPr>
          <w:rFonts w:ascii="Georgia" w:hAnsi="Georgia" w:cs="SBL Hebrew" w:eastAsia="Georgia"/>
          <w:b w:val="0"/>
          <w:i w:val="0"/>
          <w:color w:val="1A1A1A"/>
          <w:sz w:val="21"/>
        </w:rPr>
        <w:t xml:space="preserve"> — these are the sixty letters of the Priestly Benediction. The same דרשה continues that even one who dreams a sword is cutting his thigh should rise early to hear ברכת כהנים and no harm will come to him — grounding the nightly-שמירה application. The specific letter-count of exactly sixty depends on standard orthographic conventions (יְבָרֶכְךָ... וְיִשְׁמְרֶךָ / יָאֵר... וִיחֻנֶּךָּ / יִשָּׂא... וְיָשֵׂם לְךָ שָׁלוֹם); different counting systems produce slightly different totals, and the "sixty" is preserved by the count assumed by the Midrash Rabbah itself.</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color w:val="1A1A1A"/>
          <w:sz w:val="21"/>
        </w:rPr>
        <w:t>שיר השירים ג' פסוק 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שישים גיבורים סביב לה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from שיר השירים: </w:t>
      </w:r>
      <w:r>
        <w:rPr>
          <w:rFonts w:ascii="SBL Hebrew" w:hAnsi="SBL Hebrew" w:cs="SBL Hebrew" w:eastAsia="SBL Hebrew"/>
          <w:b w:val="0"/>
          <w:i w:val="0"/>
          <w:color w:val="1A1A1A"/>
          <w:sz w:val="21"/>
        </w:rPr>
        <w:t>הִנֵּה מִטָּתוֹ שֶׁלִּשְׁלֹמֹה, שִׁשִּׁים גִּבֹּרִים סָבִיב לָהּ מִגִּבֹּרֵי יִשְׂרָאֵל, כֻּלָּם אֲחֻזֵי חֶרֶב מְלֻמְּדֵי מִלְחָמָה, אִישׁ חַרְבּוֹ עַל יְרֵכוֹ מִפַּחַד בַּלֵּילוֹת</w:t>
      </w:r>
      <w:r>
        <w:rPr>
          <w:rFonts w:ascii="Georgia" w:hAnsi="Georgia" w:cs="SBL Hebrew" w:eastAsia="Georgia"/>
          <w:b w:val="0"/>
          <w:i w:val="0"/>
          <w:color w:val="1A1A1A"/>
          <w:sz w:val="21"/>
        </w:rPr>
        <w:t xml:space="preserve">. The pasuk describes the sixty warriors surrounding Shlomo HaMelech's bed, each armed and battle-trained, on watch against the night's dangers. The traditional מפרשים and מקובלים read the sixty as corresponding to the sixty letters of ברכת כהנים (see fn18), producing the structural parallel that saying ברכת כהנים at bedtime places sixty warriors around one's own bed. The pasuk's specific phrase </w:t>
      </w:r>
      <w:r>
        <w:rPr>
          <w:rFonts w:ascii="SBL Hebrew" w:hAnsi="SBL Hebrew" w:cs="SBL Hebrew" w:eastAsia="SBL Hebrew"/>
          <w:b w:val="0"/>
          <w:i w:val="0"/>
          <w:color w:val="1A1A1A"/>
          <w:sz w:val="21"/>
        </w:rPr>
        <w:t>מפחד בלילות</w:t>
      </w:r>
      <w:r>
        <w:rPr>
          <w:rFonts w:ascii="Georgia" w:hAnsi="Georgia" w:cs="SBL Hebrew" w:eastAsia="Georgia"/>
          <w:b w:val="0"/>
          <w:i w:val="0"/>
          <w:color w:val="1A1A1A"/>
          <w:sz w:val="21"/>
        </w:rPr>
        <w:t xml:space="preserve"> — "from fear of the nights" — makes the nighttime parallel explicit.</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שיעור delivered Sunday morning, 19 July 2026 · ג׳ אב תשפ״ו.</w:t>
      </w:r>
      <w:r>
        <w:br/>
      </w:r>
      <w:r>
        <w:rPr>
          <w:rFonts w:ascii="Georgia" w:hAnsi="Georgia" w:cs="SBL Hebrew" w:eastAsia="Georgia"/>
          <w:b w:val="0"/>
          <w:i/>
          <w:color w:val="5A4B1A"/>
          <w:sz w:val="20"/>
        </w:rPr>
        <w:br/>
        <w:t xml:space="preserve">  Mareh Mekomos prepared with dual-layer citations; uncertain attributions flagged for verification.</w:t>
      </w:r>
      <w:r>
        <w:br/>
      </w:r>
      <w:r>
        <w:rPr>
          <w:rFonts w:ascii="Georgia" w:hAnsi="Georgia" w:cs="SBL Hebrew" w:eastAsia="Georgia"/>
          <w:b w:val="0"/>
          <w:i/>
          <w:color w:val="5A4B1A"/>
          <w:sz w:val="20"/>
        </w:rPr>
        <w:br/>
        <w:t xml:space="preserve">  Continuation of the 12 July 2026 שיעור on קריאת שמע על המיטה. The next שיעור, אם ירצה השם, will move on to שחרית של שבת.</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