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זוֹכֶה וְרוֹאֶה בְּשִׂמְחָתָהּ — אֲבֵלוּת שֶׁיֵּשׁ בָּהּ טַעַם שִׂמְחָה</w:t>
      </w:r>
    </w:p>
    <w:p>
      <w:pPr>
        <w:spacing w:before="200" w:after="200"/>
        <w:pBdr>
          <w:bottom w:val="single" w:sz="8" w:space="1" w:color="c9a227"/>
        </w:pBdr>
      </w:pPr>
    </w:p>
    <w:p>
      <w:pPr>
        <w:spacing w:before="0" w:after="20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t xml:space="preserve">A meditation for the afternoon of </w:t>
      </w:r>
      <w:r>
        <w:rPr>
          <w:rFonts w:ascii="Georgia" w:hAnsi="Georgia" w:cs="SBL Hebrew" w:eastAsia="Georgia"/>
          <w:b w:val="0"/>
          <w:i/>
          <w:color w:val="3B3B3B"/>
          <w:sz w:val="22"/>
        </w:rPr>
        <w:t>Tisha B'Av</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תשעה באב</w:t>
      </w:r>
      <w:r>
        <w:rPr>
          <w:rFonts w:ascii="Georgia" w:hAnsi="Georgia" w:cs="SBL Hebrew" w:eastAsia="Georgia"/>
          <w:b w:val="0"/>
          <w:i/>
          <w:color w:val="3B3B3B"/>
          <w:sz w:val="22"/>
        </w:rPr>
        <w:t xml:space="preserve">) — when only </w:t>
      </w:r>
      <w:r>
        <w:rPr>
          <w:rFonts w:ascii="Georgia" w:hAnsi="Georgia" w:cs="SBL Hebrew" w:eastAsia="Georgia"/>
          <w:b w:val="0"/>
          <w:i/>
          <w:color w:val="3B3B3B"/>
          <w:sz w:val="22"/>
        </w:rPr>
        <w:t>divrei emunah u'vitachon</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דברי אמונה וביטחון</w:t>
      </w:r>
      <w:r>
        <w:rPr>
          <w:rFonts w:ascii="Georgia" w:hAnsi="Georgia" w:cs="SBL Hebrew" w:eastAsia="Georgia"/>
          <w:b w:val="0"/>
          <w:i/>
          <w:color w:val="3B3B3B"/>
          <w:sz w:val="22"/>
        </w:rPr>
        <w:t xml:space="preserve">) are permitted — on the question of why </w:t>
      </w:r>
      <w:r>
        <w:rPr>
          <w:rFonts w:ascii="Georgia" w:hAnsi="Georgia" w:cs="SBL Hebrew" w:eastAsia="Georgia"/>
          <w:b w:val="0"/>
          <w:i/>
          <w:color w:val="3B3B3B"/>
          <w:sz w:val="22"/>
        </w:rPr>
        <w:t>Chazal</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חז״ל</w:t>
      </w:r>
      <w:r>
        <w:rPr>
          <w:rFonts w:ascii="Georgia" w:hAnsi="Georgia" w:cs="SBL Hebrew" w:eastAsia="Georgia"/>
          <w:b w:val="0"/>
          <w:i/>
          <w:color w:val="3B3B3B"/>
          <w:sz w:val="22"/>
        </w:rPr>
        <w:t xml:space="preserve">) phrase the reward of mourning </w:t>
      </w:r>
      <w:r>
        <w:rPr>
          <w:rFonts w:ascii="Georgia" w:hAnsi="Georgia" w:cs="SBL Hebrew" w:eastAsia="Georgia"/>
          <w:b w:val="0"/>
          <w:i/>
          <w:color w:val="3B3B3B"/>
          <w:sz w:val="22"/>
        </w:rPr>
        <w:t>Yerushalayim</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ירושלים</w:t>
      </w:r>
      <w:r>
        <w:rPr>
          <w:rFonts w:ascii="Georgia" w:hAnsi="Georgia" w:cs="SBL Hebrew" w:eastAsia="Georgia"/>
          <w:b w:val="0"/>
          <w:i/>
          <w:color w:val="3B3B3B"/>
          <w:sz w:val="22"/>
        </w:rPr>
        <w:t xml:space="preserve">) in the </w:t>
      </w:r>
      <w:r>
        <w:rPr>
          <w:rFonts w:ascii="Georgia" w:hAnsi="Georgia" w:cs="SBL Hebrew" w:eastAsia="Georgia"/>
          <w:b/>
          <w:i/>
          <w:color w:val="3B3B3B"/>
          <w:sz w:val="22"/>
        </w:rPr>
        <w:t>present tense</w:t>
      </w:r>
      <w:r>
        <w:rPr>
          <w:rFonts w:ascii="Georgia" w:hAnsi="Georgia" w:cs="SBL Hebrew" w:eastAsia="Georgia"/>
          <w:b w:val="0"/>
          <w:i/>
          <w:color w:val="3B3B3B"/>
          <w:sz w:val="22"/>
        </w:rPr>
        <w:t xml:space="preserve">, and what that grammar reveals about the inner life of </w:t>
      </w:r>
      <w:r>
        <w:rPr>
          <w:rFonts w:ascii="Georgia" w:hAnsi="Georgia" w:cs="SBL Hebrew" w:eastAsia="Georgia"/>
          <w:b w:val="0"/>
          <w:i/>
          <w:color w:val="3B3B3B"/>
          <w:sz w:val="22"/>
        </w:rPr>
        <w:t>aveilus</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אבלות</w:t>
      </w:r>
      <w:r>
        <w:rPr>
          <w:rFonts w:ascii="Georgia" w:hAnsi="Georgia" w:cs="SBL Hebrew" w:eastAsia="Georgia"/>
          <w:b w:val="0"/>
          <w:i/>
          <w:color w:val="3B3B3B"/>
          <w:sz w:val="22"/>
        </w:rPr>
        <w:t xml:space="preserve">): that faithful mourning is not despair but fidelity, and fidelity already contains, in hidden form, the first taste of </w:t>
      </w:r>
      <w:r>
        <w:rPr>
          <w:rFonts w:ascii="Georgia" w:hAnsi="Georgia" w:cs="SBL Hebrew" w:eastAsia="Georgia"/>
          <w:b w:val="0"/>
          <w:i/>
          <w:color w:val="3B3B3B"/>
          <w:sz w:val="22"/>
        </w:rPr>
        <w:t>nechamah</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נחמה</w:t>
      </w:r>
      <w:r>
        <w:rPr>
          <w:rFonts w:ascii="Georgia" w:hAnsi="Georgia" w:cs="SBL Hebrew" w:eastAsia="Georgia"/>
          <w:b w:val="0"/>
          <w:i/>
          <w:color w:val="3B3B3B"/>
          <w:sz w:val="22"/>
        </w:rPr>
        <w:t>).</w:t>
      </w:r>
    </w:p>
    <w:p>
      <w:pPr>
        <w:spacing w:before="360" w:after="80"/>
        <w:pBdr>
          <w:bottom w:val="single" w:sz="6" w:space="2" w:color="b8860b"/>
        </w:pBdr>
      </w:pPr>
      <w:r>
        <w:rPr>
          <w:rFonts w:ascii="Georgia" w:hAnsi="Georgia" w:cs="SBL Hebrew" w:eastAsia="Georgia"/>
          <w:b w:val="0"/>
          <w:i w:val="0"/>
          <w:color w:val="1E3A8A"/>
          <w:sz w:val="26"/>
          <w:smallCaps w:val="1"/>
        </w:rPr>
        <w:t>I. The Halachic Frame of the Day</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Ta'anis</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teaches that one who performs </w:t>
      </w:r>
      <w:r>
        <w:rPr>
          <w:rFonts w:ascii="Georgia" w:hAnsi="Georgia" w:cs="SBL Hebrew" w:eastAsia="Georgia"/>
          <w:b w:val="0"/>
          <w:i/>
          <w:color w:val="1A1A1A"/>
          <w:sz w:val="22"/>
        </w:rPr>
        <w:t>melachah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מלאכה</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Tisha B'Av</w:t>
      </w:r>
      <w:r>
        <w:rPr>
          <w:rFonts w:ascii="Georgia" w:hAnsi="Georgia" w:cs="SBL Hebrew" w:eastAsia="Georgia"/>
          <w:b w:val="0"/>
          <w:i w:val="0"/>
          <w:color w:val="1A1A1A"/>
          <w:sz w:val="22"/>
        </w:rPr>
        <w:t xml:space="preserve"> "will not see in [Yerushalayim's] joy." There are </w:t>
      </w:r>
      <w:r>
        <w:rPr>
          <w:rFonts w:ascii="Georgia" w:hAnsi="Georgia" w:cs="SBL Hebrew" w:eastAsia="Georgia"/>
          <w:b w:val="0"/>
          <w:i/>
          <w:color w:val="1A1A1A"/>
          <w:sz w:val="22"/>
        </w:rPr>
        <w:t>kulos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קולות</w:t>
      </w:r>
      <w:r>
        <w:rPr>
          <w:rFonts w:ascii="Georgia" w:hAnsi="Georgia" w:cs="SBL Hebrew" w:eastAsia="Georgia"/>
          <w:b w:val="0"/>
          <w:i w:val="0"/>
          <w:color w:val="1A1A1A"/>
          <w:sz w:val="22"/>
        </w:rPr>
        <w:t xml:space="preserve">) for one under genuine pressing need, but the plain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הלכה</w:t>
      </w:r>
      <w:r>
        <w:rPr>
          <w:rFonts w:ascii="Georgia" w:hAnsi="Georgia" w:cs="SBL Hebrew" w:eastAsia="Georgia"/>
          <w:b w:val="0"/>
          <w:i w:val="0"/>
          <w:color w:val="1A1A1A"/>
          <w:sz w:val="22"/>
        </w:rPr>
        <w:t xml:space="preserve">) is unambiguous: the day belongs to </w:t>
      </w:r>
      <w:r>
        <w:rPr>
          <w:rFonts w:ascii="Georgia" w:hAnsi="Georgia" w:cs="SBL Hebrew" w:eastAsia="Georgia"/>
          <w:b w:val="0"/>
          <w:i/>
          <w:color w:val="1A1A1A"/>
          <w:sz w:val="22"/>
        </w:rPr>
        <w:t>aveilus</w:t>
      </w:r>
      <w:r>
        <w:rPr>
          <w:rFonts w:ascii="Georgia" w:hAnsi="Georgia" w:cs="SBL Hebrew" w:eastAsia="Georgia"/>
          <w:b w:val="0"/>
          <w:i w:val="0"/>
          <w:color w:val="1A1A1A"/>
          <w:sz w:val="22"/>
        </w:rPr>
        <w:t xml:space="preserve">. The same </w:t>
      </w:r>
      <w:r>
        <w:rPr>
          <w:rFonts w:ascii="Georgia" w:hAnsi="Georgia" w:cs="SBL Hebrew" w:eastAsia="Georgia"/>
          <w:b w:val="0"/>
          <w:i/>
          <w:color w:val="1A1A1A"/>
          <w:sz w:val="22"/>
        </w:rPr>
        <w:t>Gemara</w:t>
      </w:r>
      <w:r>
        <w:rPr>
          <w:rFonts w:ascii="Georgia" w:hAnsi="Georgia" w:cs="SBL Hebrew" w:eastAsia="Georgia"/>
          <w:b w:val="0"/>
          <w:i w:val="0"/>
          <w:color w:val="1A1A1A"/>
          <w:sz w:val="22"/>
        </w:rPr>
        <w:t>'s positive formulation states the foundational principle:</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כָּל הַמִּתְאַבֵּל עַל יְרוּשָׁלַיִם — זוֹכֶה וְרוֹאֶה בְּשִׂמְחָתָהּ.</w:t>
      </w:r>
      <w:r>
        <w:rPr>
          <w:rFonts w:ascii="Georgia" w:hAnsi="Georgia" w:cs="SBL Hebrew" w:eastAsia="Georgia"/>
          <w:b w:val="0"/>
          <w:i w:val="0"/>
          <w:color w:val="1A1A1A"/>
          <w:sz w:val="22"/>
        </w:rPr>
        <w:br/>
      </w:r>
      <w:r>
        <w:rPr>
          <w:rFonts w:ascii="Georgia" w:hAnsi="Georgia" w:cs="SBL Hebrew" w:eastAsia="Georgia"/>
          <w:b w:val="0"/>
          <w:i w:val="0"/>
          <w:color w:val="1A1A1A"/>
          <w:sz w:val="22"/>
        </w:rPr>
        <w:t>"Whoever mourns Yerushalayim — merits and sees in her joy."</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פסוקים</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nechamah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Yeshayahu</w:t>
      </w:r>
      <w:r>
        <w:rPr>
          <w:rFonts w:ascii="Georgia" w:hAnsi="Georgia" w:cs="SBL Hebrew" w:eastAsia="Georgia"/>
          <w:b w:val="0"/>
          <w:i w:val="0"/>
          <w:color w:val="1A1A1A"/>
          <w:sz w:val="22"/>
        </w:rPr>
        <w:t xml:space="preserve">, read in the </w:t>
      </w:r>
      <w:r>
        <w:rPr>
          <w:rFonts w:ascii="Georgia" w:hAnsi="Georgia" w:cs="SBL Hebrew" w:eastAsia="Georgia"/>
          <w:b w:val="0"/>
          <w:i/>
          <w:color w:val="1A1A1A"/>
          <w:sz w:val="22"/>
        </w:rPr>
        <w:t>Sheva D'nechemta</w:t>
      </w:r>
      <w:r>
        <w:rPr>
          <w:rFonts w:ascii="Georgia" w:hAnsi="Georgia" w:cs="SBL Hebrew" w:eastAsia="Georgia"/>
          <w:b w:val="0"/>
          <w:i w:val="0"/>
          <w:color w:val="1A1A1A"/>
          <w:sz w:val="22"/>
        </w:rPr>
        <w:t xml:space="preserve"> — the seven </w:t>
      </w:r>
      <w:r>
        <w:rPr>
          <w:rFonts w:ascii="Georgia" w:hAnsi="Georgia" w:cs="SBL Hebrew" w:eastAsia="Georgia"/>
          <w:b w:val="0"/>
          <w:i/>
          <w:color w:val="1A1A1A"/>
          <w:sz w:val="22"/>
        </w:rPr>
        <w:t>haftaros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הפטרות</w:t>
      </w:r>
      <w:r>
        <w:rPr>
          <w:rFonts w:ascii="Georgia" w:hAnsi="Georgia" w:cs="SBL Hebrew" w:eastAsia="Georgia"/>
          <w:b w:val="0"/>
          <w:i w:val="0"/>
          <w:color w:val="1A1A1A"/>
          <w:sz w:val="22"/>
        </w:rPr>
        <w:t>) of consolation</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that follow </w:t>
      </w:r>
      <w:r>
        <w:rPr>
          <w:rFonts w:ascii="Georgia" w:hAnsi="Georgia" w:cs="SBL Hebrew" w:eastAsia="Georgia"/>
          <w:b w:val="0"/>
          <w:i/>
          <w:color w:val="1A1A1A"/>
          <w:sz w:val="22"/>
        </w:rPr>
        <w:t>Tisha B'Av</w:t>
      </w:r>
      <w:r>
        <w:rPr>
          <w:rFonts w:ascii="Georgia" w:hAnsi="Georgia" w:cs="SBL Hebrew" w:eastAsia="Georgia"/>
          <w:b w:val="0"/>
          <w:i w:val="0"/>
          <w:color w:val="1A1A1A"/>
          <w:sz w:val="22"/>
        </w:rPr>
        <w:t xml:space="preserve"> through the </w:t>
      </w:r>
      <w:r>
        <w:rPr>
          <w:rFonts w:ascii="Georgia" w:hAnsi="Georgia" w:cs="SBL Hebrew" w:eastAsia="Georgia"/>
          <w:b w:val="0"/>
          <w:i/>
          <w:color w:val="1A1A1A"/>
          <w:sz w:val="22"/>
        </w:rPr>
        <w:t>Yamim Nora'im</w:t>
      </w:r>
      <w:r>
        <w:rPr>
          <w:rFonts w:ascii="Georgia" w:hAnsi="Georgia" w:cs="SBL Hebrew" w:eastAsia="Georgia"/>
          <w:b w:val="0"/>
          <w:i w:val="0"/>
          <w:color w:val="1A1A1A"/>
          <w:sz w:val="22"/>
        </w:rPr>
        <w:t xml:space="preserve"> — fulfill that promise with language overflowing with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אמונה</w:t>
      </w:r>
      <w:r>
        <w:rPr>
          <w:rFonts w:ascii="Georgia" w:hAnsi="Georgia" w:cs="SBL Hebrew" w:eastAsia="Georgia"/>
          <w:b w:val="0"/>
          <w:i w:val="0"/>
          <w:color w:val="1A1A1A"/>
          <w:sz w:val="22"/>
        </w:rPr>
        <w:t xml:space="preserve">), hope, and the assured restoration of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's grandeur. Their effect on the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נשמה</w:t>
      </w:r>
      <w:r>
        <w:rPr>
          <w:rFonts w:ascii="Georgia" w:hAnsi="Georgia" w:cs="SBL Hebrew" w:eastAsia="Georgia"/>
          <w:b w:val="0"/>
          <w:i w:val="0"/>
          <w:color w:val="1A1A1A"/>
          <w:sz w:val="22"/>
        </w:rPr>
        <w:t xml:space="preserve">) is immediate and deep: even in the darkest personal season, the </w:t>
      </w:r>
      <w:r>
        <w:rPr>
          <w:rFonts w:ascii="Georgia" w:hAnsi="Georgia" w:cs="SBL Hebrew" w:eastAsia="Georgia"/>
          <w:b w:val="0"/>
          <w:i/>
          <w:color w:val="1A1A1A"/>
          <w:sz w:val="22"/>
        </w:rPr>
        <w:t>nechamos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נחמות</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Yeshayahu</w:t>
      </w:r>
      <w:r>
        <w:rPr>
          <w:rFonts w:ascii="Georgia" w:hAnsi="Georgia" w:cs="SBL Hebrew" w:eastAsia="Georgia"/>
          <w:b w:val="0"/>
          <w:i w:val="0"/>
          <w:color w:val="1A1A1A"/>
          <w:sz w:val="22"/>
        </w:rPr>
        <w:t xml:space="preserve"> lift and steady.</w:t>
      </w:r>
    </w:p>
    <w:p>
      <w:pPr>
        <w:spacing w:before="240" w:after="40"/>
      </w:pPr>
      <w:r>
        <w:rPr>
          <w:rFonts w:ascii="Georgia" w:hAnsi="Georgia" w:cs="SBL Hebrew" w:eastAsia="Georgia"/>
          <w:b w:val="0"/>
          <w:i/>
          <w:color w:val="B8860B"/>
          <w:sz w:val="23"/>
        </w:rPr>
        <w:t>A Counsel from the Pre-War Yeshiva World</w:t>
      </w:r>
    </w:p>
    <w:p>
      <w:pPr>
        <w:spacing w:before="0" w:after="120" w:line="324" w:lineRule="auto"/>
      </w:pPr>
      <w:r>
        <w:rPr>
          <w:rFonts w:ascii="Georgia" w:hAnsi="Georgia" w:cs="SBL Hebrew" w:eastAsia="Georgia"/>
          <w:b w:val="0"/>
          <w:i w:val="0"/>
          <w:color w:val="1A1A1A"/>
          <w:sz w:val="22"/>
        </w:rPr>
        <w:t xml:space="preserve">A </w:t>
      </w:r>
      <w:r>
        <w:rPr>
          <w:rFonts w:ascii="Georgia" w:hAnsi="Georgia" w:cs="SBL Hebrew" w:eastAsia="Georgia"/>
          <w:b w:val="0"/>
          <w:i/>
          <w:color w:val="1A1A1A"/>
          <w:sz w:val="22"/>
        </w:rPr>
        <w:t>mashgiach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משגיח</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Yeshivas Chachmei Lublin</w:t>
      </w:r>
      <w:r>
        <w:rPr>
          <w:rFonts w:ascii="Georgia" w:hAnsi="Georgia" w:cs="SBL Hebrew" w:eastAsia="Georgia"/>
          <w:b w:val="0"/>
          <w:i w:val="0"/>
          <w:color w:val="1A1A1A"/>
          <w:sz w:val="22"/>
        </w:rPr>
        <w:t xml:space="preserve"> in the generation of Rav Meir Shapiro</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would offer a consistent counsel to </w:t>
      </w:r>
      <w:r>
        <w:rPr>
          <w:rFonts w:ascii="Georgia" w:hAnsi="Georgia" w:cs="SBL Hebrew" w:eastAsia="Georgia"/>
          <w:b w:val="0"/>
          <w:i/>
          <w:color w:val="1A1A1A"/>
          <w:sz w:val="22"/>
        </w:rPr>
        <w:t>bachurim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בחורים</w:t>
      </w:r>
      <w:r>
        <w:rPr>
          <w:rFonts w:ascii="Georgia" w:hAnsi="Georgia" w:cs="SBL Hebrew" w:eastAsia="Georgia"/>
          <w:b w:val="0"/>
          <w:i w:val="0"/>
          <w:color w:val="1A1A1A"/>
          <w:sz w:val="22"/>
        </w:rPr>
        <w:t xml:space="preserve">) who came to him in the grip of despondency: open </w:t>
      </w:r>
      <w:r>
        <w:rPr>
          <w:rFonts w:ascii="Georgia" w:hAnsi="Georgia" w:cs="SBL Hebrew" w:eastAsia="Georgia"/>
          <w:b w:val="0"/>
          <w:i/>
          <w:color w:val="1A1A1A"/>
          <w:sz w:val="22"/>
        </w:rPr>
        <w:t>Yeshayahu</w:t>
      </w:r>
      <w:r>
        <w:rPr>
          <w:rFonts w:ascii="Georgia" w:hAnsi="Georgia" w:cs="SBL Hebrew" w:eastAsia="Georgia"/>
          <w:b w:val="0"/>
          <w:i w:val="0"/>
          <w:color w:val="1A1A1A"/>
          <w:sz w:val="22"/>
        </w:rPr>
        <w:t xml:space="preserve"> and read the </w:t>
      </w:r>
      <w:r>
        <w:rPr>
          <w:rFonts w:ascii="Georgia" w:hAnsi="Georgia" w:cs="SBL Hebrew" w:eastAsia="Georgia"/>
          <w:b w:val="0"/>
          <w:i/>
          <w:color w:val="1A1A1A"/>
          <w:sz w:val="22"/>
        </w:rPr>
        <w:t>nechamos</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haftaros</w:t>
      </w:r>
      <w:r>
        <w:rPr>
          <w:rFonts w:ascii="Georgia" w:hAnsi="Georgia" w:cs="SBL Hebrew" w:eastAsia="Georgia"/>
          <w:b w:val="0"/>
          <w:i w:val="0"/>
          <w:color w:val="1A1A1A"/>
          <w:sz w:val="22"/>
        </w:rPr>
        <w:t xml:space="preserve"> we recite in the weeks after </w:t>
      </w:r>
      <w:r>
        <w:rPr>
          <w:rFonts w:ascii="Georgia" w:hAnsi="Georgia" w:cs="SBL Hebrew" w:eastAsia="Georgia"/>
          <w:b w:val="0"/>
          <w:i/>
          <w:color w:val="1A1A1A"/>
          <w:sz w:val="22"/>
        </w:rPr>
        <w:t>Tisha B'Av</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nevuos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נבואות</w:t>
      </w:r>
      <w:r>
        <w:rPr>
          <w:rFonts w:ascii="Georgia" w:hAnsi="Georgia" w:cs="SBL Hebrew" w:eastAsia="Georgia"/>
          <w:b w:val="0"/>
          <w:i w:val="0"/>
          <w:color w:val="1A1A1A"/>
          <w:sz w:val="22"/>
        </w:rPr>
        <w:t xml:space="preserve">) of consolation are saturated with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and hope; they lift the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directly, and the rest of life follows. This was a spiritual-halachic prescription, not a clinical one — and the prescription has helped many in every generation since.</w:t>
      </w:r>
    </w:p>
    <w:p>
      <w:pPr>
        <w:spacing w:before="360" w:after="80"/>
        <w:pBdr>
          <w:bottom w:val="single" w:sz="6" w:space="2" w:color="b8860b"/>
        </w:pBdr>
      </w:pPr>
      <w:r>
        <w:rPr>
          <w:rFonts w:ascii="Georgia" w:hAnsi="Georgia" w:cs="SBL Hebrew" w:eastAsia="Georgia"/>
          <w:b w:val="0"/>
          <w:i w:val="0"/>
          <w:color w:val="1E3A8A"/>
          <w:sz w:val="26"/>
          <w:smallCaps w:val="1"/>
        </w:rPr>
        <w:t>II. The Linguistic Puzzle — Present Tense, Not Future</w:t>
      </w:r>
    </w:p>
    <w:p>
      <w:pPr>
        <w:spacing w:before="0" w:after="120" w:line="324" w:lineRule="auto"/>
      </w:pPr>
      <w:r>
        <w:rPr>
          <w:rFonts w:ascii="Georgia" w:hAnsi="Georgia" w:cs="SBL Hebrew" w:eastAsia="Georgia"/>
          <w:b w:val="0"/>
          <w:i w:val="0"/>
          <w:color w:val="1A1A1A"/>
          <w:sz w:val="22"/>
        </w:rPr>
        <w:t xml:space="preserve">The grammatical anomaly in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 xml:space="preserve">)'s phrasing presses itself on any careful reader.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xml:space="preserve">) say </w:t>
      </w:r>
      <w:r>
        <w:rPr>
          <w:rFonts w:ascii="Georgia" w:hAnsi="Georgia" w:cs="SBL Hebrew" w:eastAsia="Georgia"/>
          <w:b w:val="0"/>
          <w:i/>
          <w:color w:val="1A1A1A"/>
          <w:sz w:val="22"/>
        </w:rPr>
        <w:t>zoche v'roeh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זוכה ורואה</w:t>
      </w:r>
      <w:r>
        <w:rPr>
          <w:rFonts w:ascii="Georgia" w:hAnsi="Georgia" w:cs="SBL Hebrew" w:eastAsia="Georgia"/>
          <w:b w:val="0"/>
          <w:i w:val="0"/>
          <w:color w:val="1A1A1A"/>
          <w:sz w:val="22"/>
        </w:rPr>
        <w:t xml:space="preserve">) — "merits and sees" — in the </w:t>
      </w:r>
      <w:r>
        <w:rPr>
          <w:rFonts w:ascii="Georgia" w:hAnsi="Georgia" w:cs="SBL Hebrew" w:eastAsia="Georgia"/>
          <w:b/>
          <w:i w:val="0"/>
          <w:color w:val="1A1A1A"/>
          <w:sz w:val="22"/>
        </w:rPr>
        <w:t>present</w:t>
      </w:r>
      <w:r>
        <w:rPr>
          <w:rFonts w:ascii="Georgia" w:hAnsi="Georgia" w:cs="SBL Hebrew" w:eastAsia="Georgia"/>
          <w:b w:val="0"/>
          <w:i w:val="0"/>
          <w:color w:val="1A1A1A"/>
          <w:sz w:val="22"/>
        </w:rPr>
        <w:t xml:space="preserve"> tense. They should have said </w:t>
      </w:r>
      <w:r>
        <w:rPr>
          <w:rFonts w:ascii="Georgia" w:hAnsi="Georgia" w:cs="SBL Hebrew" w:eastAsia="Georgia"/>
          <w:b w:val="0"/>
          <w:i/>
          <w:color w:val="1A1A1A"/>
          <w:sz w:val="22"/>
        </w:rPr>
        <w:t>yizkeh v'yireh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יזכה ויראה</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will</w:t>
      </w:r>
      <w:r>
        <w:rPr>
          <w:rFonts w:ascii="Georgia" w:hAnsi="Georgia" w:cs="SBL Hebrew" w:eastAsia="Georgia"/>
          <w:b w:val="0"/>
          <w:i w:val="0"/>
          <w:color w:val="1A1A1A"/>
          <w:sz w:val="22"/>
        </w:rPr>
        <w:t xml:space="preserve"> merit and </w:t>
      </w:r>
      <w:r>
        <w:rPr>
          <w:rFonts w:ascii="Georgia" w:hAnsi="Georgia" w:cs="SBL Hebrew" w:eastAsia="Georgia"/>
          <w:b w:val="0"/>
          <w:i/>
          <w:color w:val="1A1A1A"/>
          <w:sz w:val="22"/>
        </w:rPr>
        <w:t>will</w:t>
      </w:r>
      <w:r>
        <w:rPr>
          <w:rFonts w:ascii="Georgia" w:hAnsi="Georgia" w:cs="SBL Hebrew" w:eastAsia="Georgia"/>
          <w:b w:val="0"/>
          <w:i w:val="0"/>
          <w:color w:val="1A1A1A"/>
          <w:sz w:val="22"/>
        </w:rPr>
        <w:t xml:space="preserve"> see.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ירושלים</w:t>
      </w:r>
      <w:r>
        <w:rPr>
          <w:rFonts w:ascii="Georgia" w:hAnsi="Georgia" w:cs="SBL Hebrew" w:eastAsia="Georgia"/>
          <w:b w:val="0"/>
          <w:i w:val="0"/>
          <w:color w:val="1A1A1A"/>
          <w:sz w:val="22"/>
        </w:rPr>
        <w:t xml:space="preserve">) is not yet rebuilt.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המקדש</w:t>
      </w:r>
      <w:r>
        <w:rPr>
          <w:rFonts w:ascii="Georgia" w:hAnsi="Georgia" w:cs="SBL Hebrew" w:eastAsia="Georgia"/>
          <w:b w:val="0"/>
          <w:i w:val="0"/>
          <w:color w:val="1A1A1A"/>
          <w:sz w:val="22"/>
        </w:rPr>
        <w:t xml:space="preserve">) is not standing. We sit on the floor; we say </w:t>
      </w:r>
      <w:r>
        <w:rPr>
          <w:rFonts w:ascii="Georgia" w:hAnsi="Georgia" w:cs="SBL Hebrew" w:eastAsia="Georgia"/>
          <w:b w:val="0"/>
          <w:i/>
          <w:color w:val="1A1A1A"/>
          <w:sz w:val="22"/>
        </w:rPr>
        <w:t>kinos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קינות</w:t>
      </w:r>
      <w:r>
        <w:rPr>
          <w:rFonts w:ascii="Georgia" w:hAnsi="Georgia" w:cs="SBL Hebrew" w:eastAsia="Georgia"/>
          <w:b w:val="0"/>
          <w:i w:val="0"/>
          <w:color w:val="1A1A1A"/>
          <w:sz w:val="22"/>
        </w:rPr>
        <w:t xml:space="preserve">); we cry. In what sense are we, at this very moment, merit-ing and </w:t>
      </w:r>
      <w:r>
        <w:rPr>
          <w:rFonts w:ascii="Georgia" w:hAnsi="Georgia" w:cs="SBL Hebrew" w:eastAsia="Georgia"/>
          <w:b w:val="0"/>
          <w:i/>
          <w:color w:val="1A1A1A"/>
          <w:sz w:val="22"/>
        </w:rPr>
        <w:t>seeing</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simchah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שמחה</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This grammatical </w:t>
      </w:r>
      <w:r>
        <w:rPr>
          <w:rFonts w:ascii="Georgia" w:hAnsi="Georgia" w:cs="SBL Hebrew" w:eastAsia="Georgia"/>
          <w:b w:val="0"/>
          <w:i/>
          <w:color w:val="1A1A1A"/>
          <w:sz w:val="22"/>
        </w:rPr>
        <w:t>kashya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קושיא</w:t>
      </w:r>
      <w:r>
        <w:rPr>
          <w:rFonts w:ascii="Georgia" w:hAnsi="Georgia" w:cs="SBL Hebrew" w:eastAsia="Georgia"/>
          <w:b w:val="0"/>
          <w:i w:val="0"/>
          <w:color w:val="1A1A1A"/>
          <w:sz w:val="22"/>
        </w:rPr>
        <w:t xml:space="preserve">) is raised by all the </w:t>
      </w:r>
      <w:r>
        <w:rPr>
          <w:rFonts w:ascii="Georgia" w:hAnsi="Georgia" w:cs="SBL Hebrew" w:eastAsia="Georgia"/>
          <w:b w:val="0"/>
          <w:i/>
          <w:color w:val="1A1A1A"/>
          <w:sz w:val="22"/>
        </w:rPr>
        <w:t>mefarshim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מפרשים</w:t>
      </w:r>
      <w:r>
        <w:rPr>
          <w:rFonts w:ascii="Georgia" w:hAnsi="Georgia" w:cs="SBL Hebrew" w:eastAsia="Georgia"/>
          <w:b w:val="0"/>
          <w:i w:val="0"/>
          <w:color w:val="1A1A1A"/>
          <w:sz w:val="22"/>
        </w:rPr>
        <w:t xml:space="preserve">). Its classic resolution comes from the </w:t>
      </w:r>
      <w:r>
        <w:rPr>
          <w:rFonts w:ascii="Georgia" w:hAnsi="Georgia" w:cs="SBL Hebrew" w:eastAsia="Georgia"/>
          <w:b/>
          <w:i/>
          <w:color w:val="1A1A1A"/>
          <w:sz w:val="22"/>
        </w:rPr>
        <w:t>Chasam Sofer</w:t>
      </w:r>
      <w:r>
        <w:rPr>
          <w:rFonts w:ascii="Georgia" w:hAnsi="Georgia" w:cs="SBL Hebrew" w:eastAsia="Georgia"/>
          <w:b/>
          <w:i w:val="0"/>
          <w:color w:val="1A1A1A"/>
          <w:sz w:val="22"/>
        </w:rPr>
        <w:t xml:space="preserve"> (</w:t>
      </w:r>
      <w:r>
        <w:rPr>
          <w:rFonts w:ascii="SBL Hebrew" w:hAnsi="SBL Hebrew" w:cs="SBL Hebrew" w:eastAsia="SBL Hebrew"/>
          <w:b/>
          <w:i w:val="0"/>
          <w:color w:val="1A1A1A"/>
          <w:sz w:val="22"/>
        </w:rPr>
        <w:t>חתם סופר</w:t>
      </w:r>
      <w:r>
        <w:rPr>
          <w:rFonts w:ascii="Georgia" w:hAnsi="Georgia" w:cs="SBL Hebrew" w:eastAsia="Georgia"/>
          <w:b/>
          <w:i w:val="0"/>
          <w:color w:val="1A1A1A"/>
          <w:sz w:val="22"/>
        </w:rPr>
        <w:t>)</w:t>
      </w:r>
      <w:r>
        <w:rPr>
          <w:rFonts w:ascii="Georgia" w:hAnsi="Georgia" w:cs="SBL Hebrew" w:eastAsia="Georgia"/>
          <w:b w:val="0"/>
          <w:i w:val="0"/>
          <w:color w:val="1A1A1A"/>
          <w:sz w:val="22"/>
        </w:rPr>
        <w:t xml:space="preserve"> — Rav Moshe Sofer, Chief Rabbi of Bratislava in the early nineteenth century</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 and it draws together a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Bereishis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בראשית</w:t>
      </w:r>
      <w:r>
        <w:rPr>
          <w:rFonts w:ascii="Georgia" w:hAnsi="Georgia" w:cs="SBL Hebrew" w:eastAsia="Georgia"/>
          <w:b w:val="0"/>
          <w:i w:val="0"/>
          <w:color w:val="1A1A1A"/>
          <w:sz w:val="22"/>
        </w:rPr>
        <w:t xml:space="preserve">), the closing narrative of </w:t>
      </w:r>
      <w:r>
        <w:rPr>
          <w:rFonts w:ascii="Georgia" w:hAnsi="Georgia" w:cs="SBL Hebrew" w:eastAsia="Georgia"/>
          <w:b w:val="0"/>
          <w:i/>
          <w:color w:val="1A1A1A"/>
          <w:sz w:val="22"/>
        </w:rPr>
        <w:t>Maseches Makkos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 מכות</w:t>
      </w:r>
      <w:r>
        <w:rPr>
          <w:rFonts w:ascii="Georgia" w:hAnsi="Georgia" w:cs="SBL Hebrew" w:eastAsia="Georgia"/>
          <w:b w:val="0"/>
          <w:i w:val="0"/>
          <w:color w:val="1A1A1A"/>
          <w:sz w:val="22"/>
        </w:rPr>
        <w:t xml:space="preserve">), and the inner mechanics of </w:t>
      </w:r>
      <w:r>
        <w:rPr>
          <w:rFonts w:ascii="Georgia" w:hAnsi="Georgia" w:cs="SBL Hebrew" w:eastAsia="Georgia"/>
          <w:b w:val="0"/>
          <w:i/>
          <w:color w:val="1A1A1A"/>
          <w:sz w:val="22"/>
        </w:rPr>
        <w:t>nechamah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נחמה</w:t>
      </w:r>
      <w:r>
        <w:rPr>
          <w:rFonts w:ascii="Georgia" w:hAnsi="Georgia" w:cs="SBL Hebrew" w:eastAsia="Georgia"/>
          <w:b w:val="0"/>
          <w:i w:val="0"/>
          <w:color w:val="1A1A1A"/>
          <w:sz w:val="22"/>
        </w:rPr>
        <w:t xml:space="preserve">) as understood by </w:t>
      </w:r>
      <w:r>
        <w:rPr>
          <w:rFonts w:ascii="Georgia" w:hAnsi="Georgia" w:cs="SBL Hebrew" w:eastAsia="Georgia"/>
          <w:b w:val="0"/>
          <w:i/>
          <w:color w:val="1A1A1A"/>
          <w:sz w:val="22"/>
        </w:rPr>
        <w:t>Chazal</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III. Vayema'en L'Hinachem — The Mechanism of Forgetting</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Chasam Sofer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חתם סופר</w:t>
      </w:r>
      <w:r>
        <w:rPr>
          <w:rFonts w:ascii="Georgia" w:hAnsi="Georgia" w:cs="SBL Hebrew" w:eastAsia="Georgia"/>
          <w:b w:val="0"/>
          <w:i w:val="0"/>
          <w:color w:val="1A1A1A"/>
          <w:sz w:val="22"/>
        </w:rPr>
        <w:t xml:space="preserve">) begins with a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Bereishis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בראשית</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shevatim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שבטים</w:t>
      </w:r>
      <w:r>
        <w:rPr>
          <w:rFonts w:ascii="Georgia" w:hAnsi="Georgia" w:cs="SBL Hebrew" w:eastAsia="Georgia"/>
          <w:b w:val="0"/>
          <w:i w:val="0"/>
          <w:color w:val="1A1A1A"/>
          <w:sz w:val="22"/>
        </w:rPr>
        <w:t xml:space="preserve">) sell </w:t>
      </w:r>
      <w:r>
        <w:rPr>
          <w:rFonts w:ascii="Georgia" w:hAnsi="Georgia" w:cs="SBL Hebrew" w:eastAsia="Georgia"/>
          <w:b w:val="0"/>
          <w:i/>
          <w:color w:val="1A1A1A"/>
          <w:sz w:val="22"/>
        </w:rPr>
        <w:t>Yosef HaTzaddik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יוסף הצדיק</w:t>
      </w:r>
      <w:r>
        <w:rPr>
          <w:rFonts w:ascii="Georgia" w:hAnsi="Georgia" w:cs="SBL Hebrew" w:eastAsia="Georgia"/>
          <w:b w:val="0"/>
          <w:i w:val="0"/>
          <w:color w:val="1A1A1A"/>
          <w:sz w:val="22"/>
        </w:rPr>
        <w:t xml:space="preserve">), dip his </w:t>
      </w:r>
      <w:r>
        <w:rPr>
          <w:rFonts w:ascii="Georgia" w:hAnsi="Georgia" w:cs="SBL Hebrew" w:eastAsia="Georgia"/>
          <w:b w:val="0"/>
          <w:i/>
          <w:color w:val="1A1A1A"/>
          <w:sz w:val="22"/>
        </w:rPr>
        <w:t>kesones pasim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כתונת פסים</w:t>
      </w:r>
      <w:r>
        <w:rPr>
          <w:rFonts w:ascii="Georgia" w:hAnsi="Georgia" w:cs="SBL Hebrew" w:eastAsia="Georgia"/>
          <w:b w:val="0"/>
          <w:i w:val="0"/>
          <w:color w:val="1A1A1A"/>
          <w:sz w:val="22"/>
        </w:rPr>
        <w:t xml:space="preserve">) in blood, and bring it to </w:t>
      </w:r>
      <w:r>
        <w:rPr>
          <w:rFonts w:ascii="Georgia" w:hAnsi="Georgia" w:cs="SBL Hebrew" w:eastAsia="Georgia"/>
          <w:b w:val="0"/>
          <w:i/>
          <w:color w:val="1A1A1A"/>
          <w:sz w:val="22"/>
        </w:rPr>
        <w:t>Yaakov Avinu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יעקב אבינו</w:t>
      </w:r>
      <w:r>
        <w:rPr>
          <w:rFonts w:ascii="Georgia" w:hAnsi="Georgia" w:cs="SBL Hebrew" w:eastAsia="Georgia"/>
          <w:b w:val="0"/>
          <w:i w:val="0"/>
          <w:color w:val="1A1A1A"/>
          <w:sz w:val="22"/>
        </w:rPr>
        <w:t xml:space="preserve">). All his children gather to console him. The </w:t>
      </w:r>
      <w:r>
        <w:rPr>
          <w:rFonts w:ascii="Georgia" w:hAnsi="Georgia" w:cs="SBL Hebrew" w:eastAsia="Georgia"/>
          <w:b w:val="0"/>
          <w:i/>
          <w:color w:val="1A1A1A"/>
          <w:sz w:val="22"/>
        </w:rPr>
        <w:t>pasuk</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records:</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וַיָּקֻמוּ כָל בָּנָיו וְכָל בְּנֹתָיו לְנַחֲמוֹ, וַיְמָאֵן לְהִתְנַחֵם.</w:t>
      </w:r>
      <w:r>
        <w:rPr>
          <w:rFonts w:ascii="Georgia" w:hAnsi="Georgia" w:cs="SBL Hebrew" w:eastAsia="Georgia"/>
          <w:b w:val="0"/>
          <w:i w:val="0"/>
          <w:color w:val="1A1A1A"/>
          <w:sz w:val="22"/>
        </w:rPr>
        <w:br/>
      </w:r>
      <w:r>
        <w:rPr>
          <w:rFonts w:ascii="Georgia" w:hAnsi="Georgia" w:cs="SBL Hebrew" w:eastAsia="Georgia"/>
          <w:b w:val="0"/>
          <w:i w:val="0"/>
          <w:color w:val="1A1A1A"/>
          <w:sz w:val="22"/>
        </w:rPr>
        <w:t>"And all his sons and daughters arose to console him, and he refused to be consoled."</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question forces itself: </w:t>
      </w:r>
      <w:r>
        <w:rPr>
          <w:rFonts w:ascii="Georgia" w:hAnsi="Georgia" w:cs="SBL Hebrew" w:eastAsia="Georgia"/>
          <w:b w:val="0"/>
          <w:i/>
          <w:color w:val="1A1A1A"/>
          <w:sz w:val="22"/>
        </w:rPr>
        <w:t>Yiddishkeit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אידישקייט</w:t>
      </w:r>
      <w:r>
        <w:rPr>
          <w:rFonts w:ascii="Georgia" w:hAnsi="Georgia" w:cs="SBL Hebrew" w:eastAsia="Georgia"/>
          <w:b w:val="0"/>
          <w:i w:val="0"/>
          <w:color w:val="1A1A1A"/>
          <w:sz w:val="22"/>
        </w:rPr>
        <w:t xml:space="preserve">) has a structured halachic process for grief — </w:t>
      </w:r>
      <w:r>
        <w:rPr>
          <w:rFonts w:ascii="Georgia" w:hAnsi="Georgia" w:cs="SBL Hebrew" w:eastAsia="Georgia"/>
          <w:b w:val="0"/>
          <w:i/>
          <w:color w:val="1A1A1A"/>
          <w:sz w:val="22"/>
        </w:rPr>
        <w:t>shivah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שבעה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shloshim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שלושים</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yud-beis chodesh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י״ב חודש</w:t>
      </w:r>
      <w:r>
        <w:rPr>
          <w:rFonts w:ascii="Georgia" w:hAnsi="Georgia" w:cs="SBL Hebrew" w:eastAsia="Georgia"/>
          <w:b w:val="0"/>
          <w:i w:val="0"/>
          <w:color w:val="1A1A1A"/>
          <w:sz w:val="22"/>
        </w:rPr>
        <w:t xml:space="preserve">). After a year, the formal </w:t>
      </w:r>
      <w:r>
        <w:rPr>
          <w:rFonts w:ascii="Georgia" w:hAnsi="Georgia" w:cs="SBL Hebrew" w:eastAsia="Georgia"/>
          <w:b w:val="0"/>
          <w:i/>
          <w:color w:val="1A1A1A"/>
          <w:sz w:val="22"/>
        </w:rPr>
        <w:t>aveilus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אבלות</w:t>
      </w:r>
      <w:r>
        <w:rPr>
          <w:rFonts w:ascii="Georgia" w:hAnsi="Georgia" w:cs="SBL Hebrew" w:eastAsia="Georgia"/>
          <w:b w:val="0"/>
          <w:i w:val="0"/>
          <w:color w:val="1A1A1A"/>
          <w:sz w:val="22"/>
        </w:rPr>
        <w:t xml:space="preserve">) concludes. Endless bereavement is not the Jewish way. So what does it mean that </w:t>
      </w:r>
      <w:r>
        <w:rPr>
          <w:rFonts w:ascii="Georgia" w:hAnsi="Georgia" w:cs="SBL Hebrew" w:eastAsia="Georgia"/>
          <w:b w:val="0"/>
          <w:i/>
          <w:color w:val="1A1A1A"/>
          <w:sz w:val="22"/>
        </w:rPr>
        <w:t>Yaakov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יעקב</w:t>
      </w:r>
      <w:r>
        <w:rPr>
          <w:rFonts w:ascii="Georgia" w:hAnsi="Georgia" w:cs="SBL Hebrew" w:eastAsia="Georgia"/>
          <w:b w:val="0"/>
          <w:i w:val="0"/>
          <w:color w:val="1A1A1A"/>
          <w:sz w:val="22"/>
        </w:rPr>
        <w:t>) "refused to be consoled"? Was he rejecting the entire halachic framework of grief?</w:t>
      </w:r>
    </w:p>
    <w:p>
      <w:pPr>
        <w:spacing w:before="240" w:after="40"/>
      </w:pPr>
      <w:r>
        <w:rPr>
          <w:rFonts w:ascii="Georgia" w:hAnsi="Georgia" w:cs="SBL Hebrew" w:eastAsia="Georgia"/>
          <w:b w:val="0"/>
          <w:i/>
          <w:color w:val="B8860B"/>
          <w:sz w:val="23"/>
        </w:rPr>
        <w:t>The Midrash's Answer</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מדרש</w:t>
      </w:r>
      <w:r>
        <w:rPr>
          <w:rFonts w:ascii="Georgia" w:hAnsi="Georgia" w:cs="SBL Hebrew" w:eastAsia="Georgia"/>
          <w:b w:val="0"/>
          <w:i w:val="0"/>
          <w:color w:val="1A1A1A"/>
          <w:sz w:val="22"/>
        </w:rPr>
        <w:t xml:space="preserve">), cited by </w:t>
      </w:r>
      <w:r>
        <w:rPr>
          <w:rFonts w:ascii="Georgia" w:hAnsi="Georgia" w:cs="SBL Hebrew" w:eastAsia="Georgia"/>
          <w:b w:val="0"/>
          <w:i/>
          <w:color w:val="1A1A1A"/>
          <w:sz w:val="22"/>
        </w:rPr>
        <w:t>Rashi</w:t>
      </w:r>
      <w:r>
        <w:rPr>
          <w:rFonts w:ascii="Georgia" w:hAnsi="Georgia" w:cs="SBL Hebrew" w:eastAsia="Georgia"/>
          <w:b w:val="0"/>
          <w:i w:val="0"/>
          <w:color w:val="1A1A1A"/>
          <w:sz w:val="22"/>
        </w:rPr>
        <w:t xml:space="preserve"> on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resolves the difficulty with a fundamental principle: </w:t>
      </w:r>
      <w:r>
        <w:rPr>
          <w:rFonts w:ascii="Georgia" w:hAnsi="Georgia" w:cs="SBL Hebrew" w:eastAsia="Georgia"/>
          <w:b w:val="0"/>
          <w:i/>
          <w:color w:val="1A1A1A"/>
          <w:sz w:val="22"/>
        </w:rPr>
        <w:t>"Ein gozrin gezeirah shel shichchah ela al ha'meis"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אין גוזרין גזירה של שכחה אלא על המת</w:t>
      </w:r>
      <w:r>
        <w:rPr>
          <w:rFonts w:ascii="Georgia" w:hAnsi="Georgia" w:cs="SBL Hebrew" w:eastAsia="Georgia"/>
          <w:b w:val="0"/>
          <w:i w:val="0"/>
          <w:color w:val="1A1A1A"/>
          <w:sz w:val="22"/>
        </w:rPr>
        <w:t xml:space="preserve">) — the divine decree of forgetting is issued </w:t>
      </w:r>
      <w:r>
        <w:rPr>
          <w:rFonts w:ascii="Georgia" w:hAnsi="Georgia" w:cs="SBL Hebrew" w:eastAsia="Georgia"/>
          <w:b w:val="0"/>
          <w:i/>
          <w:color w:val="1A1A1A"/>
          <w:sz w:val="22"/>
        </w:rPr>
        <w:t>only</w:t>
      </w:r>
      <w:r>
        <w:rPr>
          <w:rFonts w:ascii="Georgia" w:hAnsi="Georgia" w:cs="SBL Hebrew" w:eastAsia="Georgia"/>
          <w:b w:val="0"/>
          <w:i w:val="0"/>
          <w:color w:val="1A1A1A"/>
          <w:sz w:val="22"/>
        </w:rPr>
        <w:t xml:space="preserve"> for one who has died.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הקב״ה</w:t>
      </w:r>
      <w:r>
        <w:rPr>
          <w:rFonts w:ascii="Georgia" w:hAnsi="Georgia" w:cs="SBL Hebrew" w:eastAsia="Georgia"/>
          <w:b w:val="0"/>
          <w:i w:val="0"/>
          <w:color w:val="1A1A1A"/>
          <w:sz w:val="22"/>
        </w:rPr>
        <w:t xml:space="preserve">) built into human nature a mechanism that allows the wound of bereavement to gradually ease — </w:t>
      </w:r>
      <w:r>
        <w:rPr>
          <w:rFonts w:ascii="Georgia" w:hAnsi="Georgia" w:cs="SBL Hebrew" w:eastAsia="Georgia"/>
          <w:b/>
          <w:i w:val="0"/>
          <w:color w:val="1A1A1A"/>
          <w:sz w:val="22"/>
        </w:rPr>
        <w:t>but only when the person has in fact died</w:t>
      </w:r>
      <w:r>
        <w:rPr>
          <w:rFonts w:ascii="Georgia" w:hAnsi="Georgia" w:cs="SBL Hebrew" w:eastAsia="Georgia"/>
          <w:b w:val="0"/>
          <w:i w:val="0"/>
          <w:color w:val="1A1A1A"/>
          <w:sz w:val="22"/>
        </w:rPr>
        <w:t xml:space="preserve">. For someone still living, no such mechanism engages. There is no halachic pathway to </w:t>
      </w:r>
      <w:r>
        <w:rPr>
          <w:rFonts w:ascii="Georgia" w:hAnsi="Georgia" w:cs="SBL Hebrew" w:eastAsia="Georgia"/>
          <w:b w:val="0"/>
          <w:i/>
          <w:color w:val="1A1A1A"/>
          <w:sz w:val="22"/>
        </w:rPr>
        <w:t>nechamah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נחמה</w:t>
      </w:r>
      <w:r>
        <w:rPr>
          <w:rFonts w:ascii="Georgia" w:hAnsi="Georgia" w:cs="SBL Hebrew" w:eastAsia="Georgia"/>
          <w:b w:val="0"/>
          <w:i w:val="0"/>
          <w:color w:val="1A1A1A"/>
          <w:sz w:val="22"/>
        </w:rPr>
        <w:t>) for the living.</w:t>
      </w:r>
    </w:p>
    <w:p>
      <w:pPr>
        <w:spacing w:before="0" w:after="120" w:line="324" w:lineRule="auto"/>
      </w:pPr>
      <w:r>
        <w:rPr>
          <w:rFonts w:ascii="Georgia" w:hAnsi="Georgia" w:cs="SBL Hebrew" w:eastAsia="Georgia"/>
          <w:b w:val="0"/>
          <w:i/>
          <w:color w:val="1A1A1A"/>
          <w:sz w:val="22"/>
        </w:rPr>
        <w:t>Yaakov Avinu</w:t>
      </w:r>
      <w:r>
        <w:rPr>
          <w:rFonts w:ascii="Georgia" w:hAnsi="Georgia" w:cs="SBL Hebrew" w:eastAsia="Georgia"/>
          <w:b w:val="0"/>
          <w:i w:val="0"/>
          <w:color w:val="1A1A1A"/>
          <w:sz w:val="22"/>
        </w:rPr>
        <w:t xml:space="preserve"> refused consolation because, in the depths of his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נשמה</w:t>
      </w:r>
      <w:r>
        <w:rPr>
          <w:rFonts w:ascii="Georgia" w:hAnsi="Georgia" w:cs="SBL Hebrew" w:eastAsia="Georgia"/>
          <w:b w:val="0"/>
          <w:i w:val="0"/>
          <w:color w:val="1A1A1A"/>
          <w:sz w:val="22"/>
        </w:rPr>
        <w:t xml:space="preserve">), he sensed that </w:t>
      </w:r>
      <w:r>
        <w:rPr>
          <w:rFonts w:ascii="Georgia" w:hAnsi="Georgia" w:cs="SBL Hebrew" w:eastAsia="Georgia"/>
          <w:b w:val="0"/>
          <w:i/>
          <w:color w:val="1A1A1A"/>
          <w:sz w:val="22"/>
        </w:rPr>
        <w:t>Yosef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יוסף</w:t>
      </w:r>
      <w:r>
        <w:rPr>
          <w:rFonts w:ascii="Georgia" w:hAnsi="Georgia" w:cs="SBL Hebrew" w:eastAsia="Georgia"/>
          <w:b w:val="0"/>
          <w:i w:val="0"/>
          <w:color w:val="1A1A1A"/>
          <w:sz w:val="22"/>
        </w:rPr>
        <w:t xml:space="preserve">) was still alive. Accepting </w:t>
      </w:r>
      <w:r>
        <w:rPr>
          <w:rFonts w:ascii="Georgia" w:hAnsi="Georgia" w:cs="SBL Hebrew" w:eastAsia="Georgia"/>
          <w:b w:val="0"/>
          <w:i/>
          <w:color w:val="1A1A1A"/>
          <w:sz w:val="22"/>
        </w:rPr>
        <w:t>nechamah</w:t>
      </w:r>
      <w:r>
        <w:rPr>
          <w:rFonts w:ascii="Georgia" w:hAnsi="Georgia" w:cs="SBL Hebrew" w:eastAsia="Georgia"/>
          <w:b w:val="0"/>
          <w:i w:val="0"/>
          <w:color w:val="1A1A1A"/>
          <w:sz w:val="22"/>
        </w:rPr>
        <w:t xml:space="preserve"> would have been a betrayal — a declaration, in effect, that </w:t>
      </w:r>
      <w:r>
        <w:rPr>
          <w:rFonts w:ascii="Georgia" w:hAnsi="Georgia" w:cs="SBL Hebrew" w:eastAsia="Georgia"/>
          <w:b w:val="0"/>
          <w:i/>
          <w:color w:val="1A1A1A"/>
          <w:sz w:val="22"/>
        </w:rPr>
        <w:t>Yosef</w:t>
      </w:r>
      <w:r>
        <w:rPr>
          <w:rFonts w:ascii="Georgia" w:hAnsi="Georgia" w:cs="SBL Hebrew" w:eastAsia="Georgia"/>
          <w:b w:val="0"/>
          <w:i w:val="0"/>
          <w:color w:val="1A1A1A"/>
          <w:sz w:val="22"/>
        </w:rPr>
        <w:t xml:space="preserve"> was dead. As the end of </w:t>
      </w:r>
      <w:r>
        <w:rPr>
          <w:rFonts w:ascii="Georgia" w:hAnsi="Georgia" w:cs="SBL Hebrew" w:eastAsia="Georgia"/>
          <w:b w:val="0"/>
          <w:i/>
          <w:color w:val="1A1A1A"/>
          <w:sz w:val="22"/>
        </w:rPr>
        <w:t>Bereishis</w:t>
      </w:r>
      <w:r>
        <w:rPr>
          <w:rFonts w:ascii="Georgia" w:hAnsi="Georgia" w:cs="SBL Hebrew" w:eastAsia="Georgia"/>
          <w:b w:val="0"/>
          <w:i w:val="0"/>
          <w:color w:val="1A1A1A"/>
          <w:sz w:val="22"/>
        </w:rPr>
        <w:t xml:space="preserve"> reveals, his refusal was vindicated: father and son were reunited in the dramatic scenes that close the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w:t>
      </w:r>
      <w:r>
        <w:rPr>
          <w:rFonts w:ascii="Georgia" w:hAnsi="Georgia" w:cs="SBL Hebrew" w:eastAsia="Georgia"/>
          <w:b w:val="0"/>
          <w:i w:val="0"/>
          <w:color w:val="1A1A1A"/>
          <w:sz w:val="22"/>
        </w:rPr>
        <w:t>).</w:t>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80" w:line="312" w:lineRule="auto"/>
            </w:pPr>
            <w:r>
              <w:rPr>
                <w:rFonts w:ascii="Georgia" w:hAnsi="Georgia" w:cs="SBL Hebrew" w:eastAsia="Georgia"/>
                <w:b w:val="0"/>
                <w:i w:val="0"/>
                <w:color w:val="3B3B3B"/>
                <w:sz w:val="21"/>
              </w:rPr>
              <w:t>A Mashal for Shivah.</w:t>
            </w:r>
            <w:r>
              <w:rPr>
                <w:rFonts w:ascii="Georgia" w:hAnsi="Georgia" w:cs="SBL Hebrew" w:eastAsia="Georgia"/>
                <w:color w:val="3B3B3B"/>
                <w:sz w:val="21"/>
              </w:rPr>
              <w:t xml:space="preserve"> An analogy sometimes offered at </w:t>
            </w:r>
            <w:r>
              <w:rPr>
                <w:rFonts w:ascii="Georgia" w:hAnsi="Georgia" w:cs="SBL Hebrew" w:eastAsia="Georgia"/>
                <w:b w:val="0"/>
                <w:i w:val="0"/>
                <w:color w:val="3B3B3B"/>
                <w:sz w:val="21"/>
              </w:rPr>
              <w:t>shivah</w:t>
            </w:r>
            <w:r>
              <w:rPr>
                <w:rFonts w:ascii="Georgia" w:hAnsi="Georgia" w:cs="SBL Hebrew" w:eastAsia="Georgia"/>
                <w:color w:val="3B3B3B"/>
                <w:sz w:val="21"/>
              </w:rPr>
              <w:t xml:space="preserve"> calls: when a parent is </w:t>
            </w:r>
            <w:r>
              <w:rPr>
                <w:rFonts w:ascii="Georgia" w:hAnsi="Georgia" w:cs="SBL Hebrew" w:eastAsia="Georgia"/>
                <w:b w:val="0"/>
                <w:i w:val="0"/>
                <w:color w:val="3B3B3B"/>
                <w:sz w:val="21"/>
              </w:rPr>
              <w:t>niftar</w:t>
            </w:r>
            <w:r>
              <w:rPr>
                <w:rFonts w:ascii="Georgia" w:hAnsi="Georgia" w:cs="SBL Hebrew" w:eastAsia="Georgia"/>
                <w:color w:val="3B3B3B"/>
                <w:sz w:val="21"/>
              </w:rPr>
              <w:t xml:space="preserve"> (</w:t>
            </w:r>
            <w:r>
              <w:rPr>
                <w:rFonts w:ascii="Georgia" w:hAnsi="Georgia" w:cs="SBL Hebrew" w:eastAsia="Georgia"/>
                <w:b w:val="0"/>
                <w:i w:val="0"/>
                <w:color w:val="3B3B3B"/>
                <w:sz w:val="21"/>
              </w:rPr>
              <w:t>נפטר</w:t>
            </w:r>
            <w:r>
              <w:rPr>
                <w:rFonts w:ascii="Georgia" w:hAnsi="Georgia" w:cs="SBL Hebrew" w:eastAsia="Georgia"/>
                <w:color w:val="3B3B3B"/>
                <w:sz w:val="21"/>
              </w:rPr>
              <w:t xml:space="preserve">), it is as if a ditch has been dug into the middle of your dining room. Every time you walk through, you fall in. Gradually, over </w:t>
            </w:r>
            <w:r>
              <w:rPr>
                <w:rFonts w:ascii="Georgia" w:hAnsi="Georgia" w:cs="SBL Hebrew" w:eastAsia="Georgia"/>
                <w:b w:val="0"/>
                <w:i w:val="0"/>
                <w:color w:val="3B3B3B"/>
                <w:sz w:val="21"/>
              </w:rPr>
              <w:t>shivah</w:t>
            </w:r>
            <w:r>
              <w:rPr>
                <w:rFonts w:ascii="Georgia" w:hAnsi="Georgia" w:cs="SBL Hebrew" w:eastAsia="Georgia"/>
                <w:color w:val="3B3B3B"/>
                <w:sz w:val="21"/>
              </w:rPr>
              <w:t xml:space="preserve"> and </w:t>
            </w:r>
            <w:r>
              <w:rPr>
                <w:rFonts w:ascii="Georgia" w:hAnsi="Georgia" w:cs="SBL Hebrew" w:eastAsia="Georgia"/>
                <w:b w:val="0"/>
                <w:i w:val="0"/>
                <w:color w:val="3B3B3B"/>
                <w:sz w:val="21"/>
              </w:rPr>
              <w:t>shloshim</w:t>
            </w:r>
            <w:r>
              <w:rPr>
                <w:rFonts w:ascii="Georgia" w:hAnsi="Georgia" w:cs="SBL Hebrew" w:eastAsia="Georgia"/>
                <w:color w:val="3B3B3B"/>
                <w:sz w:val="21"/>
              </w:rPr>
              <w:t xml:space="preserve"> and the year's end, you learn to walk around it. The ditch never disappears — the loss remains — but the mechanism of </w:t>
            </w:r>
            <w:r>
              <w:rPr>
                <w:rFonts w:ascii="Georgia" w:hAnsi="Georgia" w:cs="SBL Hebrew" w:eastAsia="Georgia"/>
                <w:b w:val="0"/>
                <w:i w:val="0"/>
                <w:color w:val="3B3B3B"/>
                <w:sz w:val="21"/>
              </w:rPr>
              <w:t>shichchah</w:t>
            </w:r>
            <w:r>
              <w:rPr>
                <w:rFonts w:ascii="Georgia" w:hAnsi="Georgia" w:cs="SBL Hebrew" w:eastAsia="Georgia"/>
                <w:color w:val="3B3B3B"/>
                <w:sz w:val="21"/>
              </w:rPr>
              <w:t xml:space="preserve"> (</w:t>
            </w:r>
            <w:r>
              <w:rPr>
                <w:rFonts w:ascii="Georgia" w:hAnsi="Georgia" w:cs="SBL Hebrew" w:eastAsia="Georgia"/>
                <w:b w:val="0"/>
                <w:i w:val="0"/>
                <w:color w:val="3B3B3B"/>
                <w:sz w:val="21"/>
              </w:rPr>
              <w:t>שכחה</w:t>
            </w:r>
            <w:r>
              <w:rPr>
                <w:rFonts w:ascii="Georgia" w:hAnsi="Georgia" w:cs="SBL Hebrew" w:eastAsia="Georgia"/>
                <w:color w:val="3B3B3B"/>
                <w:sz w:val="21"/>
              </w:rPr>
              <w:t xml:space="preserve">) teaches you to navigate around it. </w:t>
            </w:r>
            <w:r>
              <w:rPr>
                <w:rFonts w:ascii="Georgia" w:hAnsi="Georgia" w:cs="SBL Hebrew" w:eastAsia="Georgia"/>
                <w:b w:val="0"/>
                <w:i w:val="0"/>
                <w:color w:val="3B3B3B"/>
                <w:sz w:val="21"/>
              </w:rPr>
              <w:t>That</w:t>
            </w:r>
            <w:r>
              <w:rPr>
                <w:rFonts w:ascii="Georgia" w:hAnsi="Georgia" w:cs="SBL Hebrew" w:eastAsia="Georgia"/>
                <w:color w:val="3B3B3B"/>
                <w:sz w:val="21"/>
              </w:rPr>
              <w:t xml:space="preserve"> is </w:t>
            </w:r>
            <w:r>
              <w:rPr>
                <w:rFonts w:ascii="Georgia" w:hAnsi="Georgia" w:cs="SBL Hebrew" w:eastAsia="Georgia"/>
                <w:b w:val="0"/>
                <w:i w:val="0"/>
                <w:color w:val="3B3B3B"/>
                <w:sz w:val="21"/>
              </w:rPr>
              <w:t>nechamah</w:t>
            </w:r>
            <w:r>
              <w:rPr>
                <w:rFonts w:ascii="Georgia" w:hAnsi="Georgia" w:cs="SBL Hebrew" w:eastAsia="Georgia"/>
                <w:color w:val="3B3B3B"/>
                <w:sz w:val="21"/>
              </w:rPr>
              <w:t>. But it works only when the person is genuinely gone. For the living, no such navigation is possible — and no comfort should be sought.</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IV. Application to Tziyon — Why Yerushalayim Cannot Be Forgotten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Chasam Sofer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חתם סופר</w:t>
      </w:r>
      <w:r>
        <w:rPr>
          <w:rFonts w:ascii="Georgia" w:hAnsi="Georgia" w:cs="SBL Hebrew" w:eastAsia="Georgia"/>
          <w:b w:val="0"/>
          <w:i w:val="0"/>
          <w:color w:val="1A1A1A"/>
          <w:sz w:val="22"/>
        </w:rPr>
        <w:t xml:space="preserve">) applies the principle directly to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ירושלים</w:t>
      </w:r>
      <w:r>
        <w:rPr>
          <w:rFonts w:ascii="Georgia" w:hAnsi="Georgia" w:cs="SBL Hebrew" w:eastAsia="Georgia"/>
          <w:b w:val="0"/>
          <w:i w:val="0"/>
          <w:color w:val="1A1A1A"/>
          <w:sz w:val="22"/>
        </w:rPr>
        <w:t xml:space="preserve">) — and in doing so, answers the grammatical puzzle of </w:t>
      </w:r>
      <w:r>
        <w:rPr>
          <w:rFonts w:ascii="Georgia" w:hAnsi="Georgia" w:cs="SBL Hebrew" w:eastAsia="Georgia"/>
          <w:b w:val="0"/>
          <w:i/>
          <w:color w:val="1A1A1A"/>
          <w:sz w:val="22"/>
        </w:rPr>
        <w:t>zoche v'roeh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זוכה ורואה</w:t>
      </w:r>
      <w:r>
        <w:rPr>
          <w:rFonts w:ascii="Georgia" w:hAnsi="Georgia" w:cs="SBL Hebrew" w:eastAsia="Georgia"/>
          <w:b w:val="0"/>
          <w:i w:val="0"/>
          <w:color w:val="1A1A1A"/>
          <w:sz w:val="22"/>
        </w:rPr>
        <w:t>). The argument runs as follows.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gzeiras shikchah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גזירת שכחה</w:t>
      </w:r>
      <w:r>
        <w:rPr>
          <w:rFonts w:ascii="Georgia" w:hAnsi="Georgia" w:cs="SBL Hebrew" w:eastAsia="Georgia"/>
          <w:b w:val="0"/>
          <w:i w:val="0"/>
          <w:color w:val="1A1A1A"/>
          <w:sz w:val="22"/>
        </w:rPr>
        <w:t>) — the divine mechanism of forgetting — is hard-wired into human nature. When someone dies, time eventually allows the wound to scar over; we learn, as the mashal (</w:t>
      </w:r>
      <w:r>
        <w:rPr>
          <w:rFonts w:ascii="SBL Hebrew" w:hAnsi="SBL Hebrew" w:cs="SBL Hebrew" w:eastAsia="SBL Hebrew"/>
          <w:b w:val="0"/>
          <w:i w:val="0"/>
          <w:color w:val="1A1A1A"/>
          <w:sz w:val="22"/>
        </w:rPr>
        <w:t>משל</w:t>
      </w:r>
      <w:r>
        <w:rPr>
          <w:rFonts w:ascii="Georgia" w:hAnsi="Georgia" w:cs="SBL Hebrew" w:eastAsia="Georgia"/>
          <w:b w:val="0"/>
          <w:i w:val="0"/>
          <w:color w:val="1A1A1A"/>
          <w:sz w:val="22"/>
        </w:rPr>
        <w:t>) has it, to walk around the ditch. This is not disloyalty. It is the Creator's mercy, built into the structure of the psyche, because the dead are gone and the living must continue.</w:t>
      </w:r>
    </w:p>
    <w:p>
      <w:pPr>
        <w:spacing w:before="0" w:after="120" w:line="324" w:lineRule="auto"/>
      </w:pPr>
      <w:r>
        <w:rPr>
          <w:rFonts w:ascii="Georgia" w:hAnsi="Georgia" w:cs="SBL Hebrew" w:eastAsia="Georgia"/>
          <w:b w:val="0"/>
          <w:i w:val="0"/>
          <w:color w:val="1A1A1A"/>
          <w:sz w:val="22"/>
        </w:rPr>
        <w:t xml:space="preserve">But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is not dead to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If she were, the </w:t>
      </w:r>
      <w:r>
        <w:rPr>
          <w:rFonts w:ascii="Georgia" w:hAnsi="Georgia" w:cs="SBL Hebrew" w:eastAsia="Georgia"/>
          <w:b w:val="0"/>
          <w:i/>
          <w:color w:val="1A1A1A"/>
          <w:sz w:val="22"/>
        </w:rPr>
        <w:t>gzeiras shikchah</w:t>
      </w:r>
      <w:r>
        <w:rPr>
          <w:rFonts w:ascii="Georgia" w:hAnsi="Georgia" w:cs="SBL Hebrew" w:eastAsia="Georgia"/>
          <w:b w:val="0"/>
          <w:i w:val="0"/>
          <w:color w:val="1A1A1A"/>
          <w:sz w:val="22"/>
        </w:rPr>
        <w:t xml:space="preserve"> would have engaged within a generation or two of the </w:t>
      </w:r>
      <w:r>
        <w:rPr>
          <w:rFonts w:ascii="Georgia" w:hAnsi="Georgia" w:cs="SBL Hebrew" w:eastAsia="Georgia"/>
          <w:b w:val="0"/>
          <w:i/>
          <w:color w:val="1A1A1A"/>
          <w:sz w:val="22"/>
        </w:rPr>
        <w:t>Churban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חורבן</w:t>
      </w:r>
      <w:r>
        <w:rPr>
          <w:rFonts w:ascii="Georgia" w:hAnsi="Georgia" w:cs="SBL Hebrew" w:eastAsia="Georgia"/>
          <w:b w:val="0"/>
          <w:i w:val="0"/>
          <w:color w:val="1A1A1A"/>
          <w:sz w:val="22"/>
        </w:rPr>
        <w:t xml:space="preserve">). The wound would have closed. The prayers would have faded. Yet here we are, nearly two thousand years later, sitting on the floor and reciting </w:t>
      </w:r>
      <w:r>
        <w:rPr>
          <w:rFonts w:ascii="Georgia" w:hAnsi="Georgia" w:cs="SBL Hebrew" w:eastAsia="Georgia"/>
          <w:b w:val="0"/>
          <w:i/>
          <w:color w:val="1A1A1A"/>
          <w:sz w:val="22"/>
        </w:rPr>
        <w:t>kinos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קינות</w:t>
      </w:r>
      <w:r>
        <w:rPr>
          <w:rFonts w:ascii="Georgia" w:hAnsi="Georgia" w:cs="SBL Hebrew" w:eastAsia="Georgia"/>
          <w:b w:val="0"/>
          <w:i w:val="0"/>
          <w:color w:val="1A1A1A"/>
          <w:sz w:val="22"/>
        </w:rPr>
        <w:t xml:space="preserve">). That act of mourning is itself decisive testimony: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lives in the heart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Our covenant with her was never terminated. The </w:t>
      </w:r>
      <w:r>
        <w:rPr>
          <w:rFonts w:ascii="Georgia" w:hAnsi="Georgia" w:cs="SBL Hebrew" w:eastAsia="Georgia"/>
          <w:b w:val="0"/>
          <w:i/>
          <w:color w:val="1A1A1A"/>
          <w:sz w:val="22"/>
        </w:rPr>
        <w:t>Shechinah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שכינה</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קדושה</w:t>
      </w:r>
      <w:r>
        <w:rPr>
          <w:rFonts w:ascii="Georgia" w:hAnsi="Georgia" w:cs="SBL Hebrew" w:eastAsia="Georgia"/>
          <w:b w:val="0"/>
          <w:i w:val="0"/>
          <w:color w:val="1A1A1A"/>
          <w:sz w:val="22"/>
        </w:rPr>
        <w:t xml:space="preserve">), the relationship — these were not annulled by the </w:t>
      </w:r>
      <w:r>
        <w:rPr>
          <w:rFonts w:ascii="Georgia" w:hAnsi="Georgia" w:cs="SBL Hebrew" w:eastAsia="Georgia"/>
          <w:b w:val="0"/>
          <w:i/>
          <w:color w:val="1A1A1A"/>
          <w:sz w:val="22"/>
        </w:rPr>
        <w:t>Churban</w:t>
      </w:r>
      <w:r>
        <w:rPr>
          <w:rFonts w:ascii="Georgia" w:hAnsi="Georgia" w:cs="SBL Hebrew" w:eastAsia="Georgia"/>
          <w:b w:val="0"/>
          <w:i w:val="0"/>
          <w:color w:val="1A1A1A"/>
          <w:sz w:val="22"/>
        </w:rPr>
        <w:t>; they were suspended, waiting.</w:t>
      </w:r>
    </w:p>
    <w:p>
      <w:pPr>
        <w:spacing w:before="0" w:after="120" w:line="324" w:lineRule="auto"/>
      </w:pPr>
      <w:r>
        <w:rPr>
          <w:rFonts w:ascii="Georgia" w:hAnsi="Georgia" w:cs="SBL Hebrew" w:eastAsia="Georgia"/>
          <w:b w:val="0"/>
          <w:i w:val="0"/>
          <w:color w:val="1A1A1A"/>
          <w:sz w:val="22"/>
        </w:rPr>
        <w:t xml:space="preserve">And this is the precise logic of the present tense. A Jew who mourns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Tisha B'Av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תשעה באב</w:t>
      </w:r>
      <w:r>
        <w:rPr>
          <w:rFonts w:ascii="Georgia" w:hAnsi="Georgia" w:cs="SBL Hebrew" w:eastAsia="Georgia"/>
          <w:b w:val="0"/>
          <w:i w:val="0"/>
          <w:color w:val="1A1A1A"/>
          <w:sz w:val="22"/>
        </w:rPr>
        <w:t xml:space="preserve">) is, at that very moment, in living relationship with her future </w:t>
      </w:r>
      <w:r>
        <w:rPr>
          <w:rFonts w:ascii="Georgia" w:hAnsi="Georgia" w:cs="SBL Hebrew" w:eastAsia="Georgia"/>
          <w:b w:val="0"/>
          <w:i/>
          <w:color w:val="1A1A1A"/>
          <w:sz w:val="22"/>
        </w:rPr>
        <w:t>simchah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שמחה</w:t>
      </w:r>
      <w:r>
        <w:rPr>
          <w:rFonts w:ascii="Georgia" w:hAnsi="Georgia" w:cs="SBL Hebrew" w:eastAsia="Georgia"/>
          <w:b w:val="0"/>
          <w:i w:val="0"/>
          <w:color w:val="1A1A1A"/>
          <w:sz w:val="22"/>
        </w:rPr>
        <w:t xml:space="preserve">). The future joy is not somewhere distant in the calendar; it is the necessary consequence of a bond that was never severed. That bond is present. That certainty is present. And because the certainty is present, the </w:t>
      </w:r>
      <w:r>
        <w:rPr>
          <w:rFonts w:ascii="Georgia" w:hAnsi="Georgia" w:cs="SBL Hebrew" w:eastAsia="Georgia"/>
          <w:b w:val="0"/>
          <w:i/>
          <w:color w:val="1A1A1A"/>
          <w:sz w:val="22"/>
        </w:rPr>
        <w:t>simchah</w:t>
      </w:r>
      <w:r>
        <w:rPr>
          <w:rFonts w:ascii="Georgia" w:hAnsi="Georgia" w:cs="SBL Hebrew" w:eastAsia="Georgia"/>
          <w:b w:val="0"/>
          <w:i w:val="0"/>
          <w:color w:val="1A1A1A"/>
          <w:sz w:val="22"/>
        </w:rPr>
        <w:t xml:space="preserve"> — in the form of inner sight, of aligned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אמונה</w:t>
      </w:r>
      <w:r>
        <w:rPr>
          <w:rFonts w:ascii="Georgia" w:hAnsi="Georgia" w:cs="SBL Hebrew" w:eastAsia="Georgia"/>
          <w:b w:val="0"/>
          <w:i w:val="0"/>
          <w:color w:val="1A1A1A"/>
          <w:sz w:val="22"/>
        </w:rPr>
        <w:t xml:space="preserve">) — is also present. </w:t>
      </w:r>
      <w:r>
        <w:rPr>
          <w:rFonts w:ascii="Georgia" w:hAnsi="Georgia" w:cs="SBL Hebrew" w:eastAsia="Georgia"/>
          <w:b w:val="0"/>
          <w:i/>
          <w:color w:val="1A1A1A"/>
          <w:sz w:val="22"/>
        </w:rPr>
        <w:t>Zoche v'roeh</w:t>
      </w:r>
      <w:r>
        <w:rPr>
          <w:rFonts w:ascii="Georgia" w:hAnsi="Georgia" w:cs="SBL Hebrew" w:eastAsia="Georgia"/>
          <w:b w:val="0"/>
          <w:i w:val="0"/>
          <w:color w:val="1A1A1A"/>
          <w:sz w:val="22"/>
        </w:rPr>
        <w:t xml:space="preserve">: meriting and seeing, right now, on the floor, before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משיח</w:t>
      </w:r>
      <w:r>
        <w:rPr>
          <w:rFonts w:ascii="Georgia" w:hAnsi="Georgia" w:cs="SBL Hebrew" w:eastAsia="Georgia"/>
          <w:b w:val="0"/>
          <w:i w:val="0"/>
          <w:color w:val="1A1A1A"/>
          <w:sz w:val="22"/>
        </w:rPr>
        <w:t>) has come.</w:t>
      </w:r>
    </w:p>
    <w:p>
      <w:pPr>
        <w:spacing w:before="240" w:after="40"/>
      </w:pPr>
      <w:r>
        <w:rPr>
          <w:rFonts w:ascii="Georgia" w:hAnsi="Georgia" w:cs="SBL Hebrew" w:eastAsia="Georgia"/>
          <w:b w:val="0"/>
          <w:i/>
          <w:color w:val="B8860B"/>
          <w:sz w:val="23"/>
        </w:rPr>
        <w:t>The Napoleon Legend</w:t>
      </w:r>
    </w:p>
    <w:p>
      <w:pPr>
        <w:spacing w:before="0" w:after="120" w:line="324" w:lineRule="auto"/>
      </w:pPr>
      <w:r>
        <w:rPr>
          <w:rFonts w:ascii="Georgia" w:hAnsi="Georgia" w:cs="SBL Hebrew" w:eastAsia="Georgia"/>
          <w:b w:val="0"/>
          <w:i w:val="0"/>
          <w:color w:val="1A1A1A"/>
          <w:sz w:val="22"/>
        </w:rPr>
        <w:t xml:space="preserve">A legend circulates — attested in substance, if not in the famous Napoleonic framing, as far back as the writings of the </w:t>
      </w:r>
      <w:r>
        <w:rPr>
          <w:rFonts w:ascii="Georgia" w:hAnsi="Georgia" w:cs="SBL Hebrew" w:eastAsia="Georgia"/>
          <w:b w:val="0"/>
          <w:i/>
          <w:color w:val="1A1A1A"/>
          <w:sz w:val="22"/>
        </w:rPr>
        <w:t>Rema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רמ״א</w:t>
      </w:r>
      <w:r>
        <w:rPr>
          <w:rFonts w:ascii="Georgia" w:hAnsi="Georgia" w:cs="SBL Hebrew" w:eastAsia="Georgia"/>
          <w:b w:val="0"/>
          <w:i w:val="0"/>
          <w:color w:val="1A1A1A"/>
          <w:sz w:val="22"/>
        </w:rPr>
        <w:t>)</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 that a European ruler once encountered Jews sitting on the floor weeping in their synagogue and asked the reason. When told they were mourning a home destroyed seventeen hundred years earlier in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the ruler is said to have replied: </w:t>
      </w:r>
      <w:r>
        <w:rPr>
          <w:rFonts w:ascii="Georgia" w:hAnsi="Georgia" w:cs="SBL Hebrew" w:eastAsia="Georgia"/>
          <w:b w:val="0"/>
          <w:i/>
          <w:color w:val="1A1A1A"/>
          <w:sz w:val="22"/>
        </w:rPr>
        <w:t>"A nation that still cries for something destroyed so long ago is guaranteed to recover it."</w:t>
      </w:r>
      <w:r>
        <w:rPr>
          <w:rFonts w:ascii="Georgia" w:hAnsi="Georgia" w:cs="SBL Hebrew" w:eastAsia="Georgia"/>
          <w:b w:val="0"/>
          <w:i w:val="0"/>
          <w:color w:val="1A1A1A"/>
          <w:sz w:val="22"/>
        </w:rPr>
        <w:t xml:space="preserve"> Whether or not this exchange occurred as told, its logic is precisely the </w:t>
      </w:r>
      <w:r>
        <w:rPr>
          <w:rFonts w:ascii="Georgia" w:hAnsi="Georgia" w:cs="SBL Hebrew" w:eastAsia="Georgia"/>
          <w:b w:val="0"/>
          <w:i/>
          <w:color w:val="1A1A1A"/>
          <w:sz w:val="22"/>
        </w:rPr>
        <w:t>Chasam Sofer</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yesod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יסוד</w:t>
      </w:r>
      <w:r>
        <w:rPr>
          <w:rFonts w:ascii="Georgia" w:hAnsi="Georgia" w:cs="SBL Hebrew" w:eastAsia="Georgia"/>
          <w:b w:val="0"/>
          <w:i w:val="0"/>
          <w:color w:val="1A1A1A"/>
          <w:sz w:val="22"/>
        </w:rPr>
        <w:t xml:space="preserve">): tears for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are not the grief of the bereaved — they are the fidelity of one who refuses to declare a living covenant dead.</w:t>
      </w:r>
    </w:p>
    <w:p>
      <w:pPr>
        <w:spacing w:before="360" w:after="80"/>
        <w:pBdr>
          <w:bottom w:val="single" w:sz="6" w:space="2" w:color="b8860b"/>
        </w:pBdr>
      </w:pPr>
      <w:r>
        <w:rPr>
          <w:rFonts w:ascii="Georgia" w:hAnsi="Georgia" w:cs="SBL Hebrew" w:eastAsia="Georgia"/>
          <w:b w:val="0"/>
          <w:i w:val="0"/>
          <w:color w:val="1E3A8A"/>
          <w:sz w:val="26"/>
          <w:smallCaps w:val="1"/>
        </w:rPr>
        <w:t>V. Rabbi Akiva on Har HaTzofim</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Chasam Sofer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חתם סופר</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yesod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יסוד</w:t>
      </w:r>
      <w:r>
        <w:rPr>
          <w:rFonts w:ascii="Georgia" w:hAnsi="Georgia" w:cs="SBL Hebrew" w:eastAsia="Georgia"/>
          <w:b w:val="0"/>
          <w:i w:val="0"/>
          <w:color w:val="1A1A1A"/>
          <w:sz w:val="22"/>
        </w:rPr>
        <w:t xml:space="preserve">) illuminates a famous puzzle in </w:t>
      </w:r>
      <w:r>
        <w:rPr>
          <w:rFonts w:ascii="Georgia" w:hAnsi="Georgia" w:cs="SBL Hebrew" w:eastAsia="Georgia"/>
          <w:b w:val="0"/>
          <w:i/>
          <w:color w:val="1A1A1A"/>
          <w:sz w:val="22"/>
        </w:rPr>
        <w:t>Maseches Makkos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 מכות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Roughly a century after the </w:t>
      </w:r>
      <w:r>
        <w:rPr>
          <w:rFonts w:ascii="Georgia" w:hAnsi="Georgia" w:cs="SBL Hebrew" w:eastAsia="Georgia"/>
          <w:b w:val="0"/>
          <w:i/>
          <w:color w:val="1A1A1A"/>
          <w:sz w:val="22"/>
        </w:rPr>
        <w:t>Churban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חורבן</w:t>
      </w:r>
      <w:r>
        <w:rPr>
          <w:rFonts w:ascii="Georgia" w:hAnsi="Georgia" w:cs="SBL Hebrew" w:eastAsia="Georgia"/>
          <w:b w:val="0"/>
          <w:i w:val="0"/>
          <w:color w:val="1A1A1A"/>
          <w:sz w:val="22"/>
        </w:rPr>
        <w:t xml:space="preserve">), four </w:t>
      </w:r>
      <w:r>
        <w:rPr>
          <w:rFonts w:ascii="Georgia" w:hAnsi="Georgia" w:cs="SBL Hebrew" w:eastAsia="Georgia"/>
          <w:b w:val="0"/>
          <w:i/>
          <w:color w:val="1A1A1A"/>
          <w:sz w:val="22"/>
        </w:rPr>
        <w:t>Tannaim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תנאים</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Rabban Gamliel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רבן גמליאל</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Rabbi Elazar ben Azaryah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אלעזר בן עזריה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Rabbi Yehoshua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יהושע</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Rabbi Akiva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עקיבא</w:t>
      </w:r>
      <w:r>
        <w:rPr>
          <w:rFonts w:ascii="Georgia" w:hAnsi="Georgia" w:cs="SBL Hebrew" w:eastAsia="Georgia"/>
          <w:b w:val="0"/>
          <w:i w:val="0"/>
          <w:color w:val="1A1A1A"/>
          <w:sz w:val="22"/>
        </w:rPr>
        <w:t xml:space="preserve">) — ascended </w:t>
      </w:r>
      <w:r>
        <w:rPr>
          <w:rFonts w:ascii="Georgia" w:hAnsi="Georgia" w:cs="SBL Hebrew" w:eastAsia="Georgia"/>
          <w:b w:val="0"/>
          <w:i/>
          <w:color w:val="1A1A1A"/>
          <w:sz w:val="22"/>
        </w:rPr>
        <w:t>Har HaTzofim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הר הצופים</w:t>
      </w:r>
      <w:r>
        <w:rPr>
          <w:rFonts w:ascii="Georgia" w:hAnsi="Georgia" w:cs="SBL Hebrew" w:eastAsia="Georgia"/>
          <w:b w:val="0"/>
          <w:i w:val="0"/>
          <w:color w:val="1A1A1A"/>
          <w:sz w:val="22"/>
        </w:rPr>
        <w:t xml:space="preserve">). They tore </w:t>
      </w:r>
      <w:r>
        <w:rPr>
          <w:rFonts w:ascii="Georgia" w:hAnsi="Georgia" w:cs="SBL Hebrew" w:eastAsia="Georgia"/>
          <w:b w:val="0"/>
          <w:i/>
          <w:color w:val="1A1A1A"/>
          <w:sz w:val="22"/>
        </w:rPr>
        <w:t>kriah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קריעה</w:t>
      </w:r>
      <w:r>
        <w:rPr>
          <w:rFonts w:ascii="Georgia" w:hAnsi="Georgia" w:cs="SBL Hebrew" w:eastAsia="Georgia"/>
          <w:b w:val="0"/>
          <w:i w:val="0"/>
          <w:color w:val="1A1A1A"/>
          <w:sz w:val="22"/>
        </w:rPr>
        <w:t xml:space="preserve">). Continuing to </w:t>
      </w:r>
      <w:r>
        <w:rPr>
          <w:rFonts w:ascii="Georgia" w:hAnsi="Georgia" w:cs="SBL Hebrew" w:eastAsia="Georgia"/>
          <w:b w:val="0"/>
          <w:i/>
          <w:color w:val="1A1A1A"/>
          <w:sz w:val="22"/>
        </w:rPr>
        <w:t>Har HaBayis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הר הבית</w:t>
      </w:r>
      <w:r>
        <w:rPr>
          <w:rFonts w:ascii="Georgia" w:hAnsi="Georgia" w:cs="SBL Hebrew" w:eastAsia="Georgia"/>
          <w:b w:val="0"/>
          <w:i w:val="0"/>
          <w:color w:val="1A1A1A"/>
          <w:sz w:val="22"/>
        </w:rPr>
        <w:t xml:space="preserve">), they saw a fox emerge from where the </w:t>
      </w:r>
      <w:r>
        <w:rPr>
          <w:rFonts w:ascii="Georgia" w:hAnsi="Georgia" w:cs="SBL Hebrew" w:eastAsia="Georgia"/>
          <w:b w:val="0"/>
          <w:i/>
          <w:color w:val="1A1A1A"/>
          <w:sz w:val="22"/>
        </w:rPr>
        <w:t>Kodesh HaKodashim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קדש הקדשים</w:t>
      </w:r>
      <w:r>
        <w:rPr>
          <w:rFonts w:ascii="Georgia" w:hAnsi="Georgia" w:cs="SBL Hebrew" w:eastAsia="Georgia"/>
          <w:b w:val="0"/>
          <w:i w:val="0"/>
          <w:color w:val="1A1A1A"/>
          <w:sz w:val="22"/>
        </w:rPr>
        <w:t xml:space="preserve">) had stood — the most sacred chamber in creation, into which only the </w:t>
      </w:r>
      <w:r>
        <w:rPr>
          <w:rFonts w:ascii="Georgia" w:hAnsi="Georgia" w:cs="SBL Hebrew" w:eastAsia="Georgia"/>
          <w:b w:val="0"/>
          <w:i/>
          <w:color w:val="1A1A1A"/>
          <w:sz w:val="22"/>
        </w:rPr>
        <w:t>Kohen Gadol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כהן גדול</w:t>
      </w:r>
      <w:r>
        <w:rPr>
          <w:rFonts w:ascii="Georgia" w:hAnsi="Georgia" w:cs="SBL Hebrew" w:eastAsia="Georgia"/>
          <w:b w:val="0"/>
          <w:i w:val="0"/>
          <w:color w:val="1A1A1A"/>
          <w:sz w:val="22"/>
        </w:rPr>
        <w:t xml:space="preserve">) entered, once a year, on </w:t>
      </w:r>
      <w:r>
        <w:rPr>
          <w:rFonts w:ascii="Georgia" w:hAnsi="Georgia" w:cs="SBL Hebrew" w:eastAsia="Georgia"/>
          <w:b w:val="0"/>
          <w:i/>
          <w:color w:val="1A1A1A"/>
          <w:sz w:val="22"/>
        </w:rPr>
        <w:t>Yom Kippur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יום כיפור</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three </w:t>
      </w:r>
      <w:r>
        <w:rPr>
          <w:rFonts w:ascii="Georgia" w:hAnsi="Georgia" w:cs="SBL Hebrew" w:eastAsia="Georgia"/>
          <w:b w:val="0"/>
          <w:i/>
          <w:color w:val="1A1A1A"/>
          <w:sz w:val="22"/>
        </w:rPr>
        <w:t>Tannaim</w:t>
      </w:r>
      <w:r>
        <w:rPr>
          <w:rFonts w:ascii="Georgia" w:hAnsi="Georgia" w:cs="SBL Hebrew" w:eastAsia="Georgia"/>
          <w:b w:val="0"/>
          <w:i w:val="0"/>
          <w:color w:val="1A1A1A"/>
          <w:sz w:val="22"/>
        </w:rPr>
        <w:t xml:space="preserve"> wept. </w:t>
      </w:r>
      <w:r>
        <w:rPr>
          <w:rFonts w:ascii="Georgia" w:hAnsi="Georgia" w:cs="SBL Hebrew" w:eastAsia="Georgia"/>
          <w:b w:val="0"/>
          <w:i/>
          <w:color w:val="1A1A1A"/>
          <w:sz w:val="22"/>
        </w:rPr>
        <w:t>Rabbi Akiva</w:t>
      </w:r>
      <w:r>
        <w:rPr>
          <w:rFonts w:ascii="Georgia" w:hAnsi="Georgia" w:cs="SBL Hebrew" w:eastAsia="Georgia"/>
          <w:b w:val="0"/>
          <w:i w:val="0"/>
          <w:color w:val="1A1A1A"/>
          <w:sz w:val="22"/>
        </w:rPr>
        <w:t xml:space="preserve"> laughed. The exchange:</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אָמְרוּ לוֹ: עֲקִיבָא, מִפְּנֵי מָה אַתָּה מְצַחֵק? אָמַר לָהֶם: מִפְּנֵי מָה אַתֶּם בּוֹכִים?</w:t>
      </w:r>
      <w:r>
        <w:rPr>
          <w:rFonts w:ascii="Georgia" w:hAnsi="Georgia" w:cs="SBL Hebrew" w:eastAsia="Georgia"/>
          <w:b w:val="0"/>
          <w:i w:val="0"/>
          <w:color w:val="1A1A1A"/>
          <w:sz w:val="22"/>
        </w:rPr>
        <w:br/>
      </w:r>
      <w:r>
        <w:rPr>
          <w:rFonts w:ascii="Georgia" w:hAnsi="Georgia" w:cs="SBL Hebrew" w:eastAsia="Georgia"/>
          <w:b w:val="0"/>
          <w:i w:val="0"/>
          <w:color w:val="1A1A1A"/>
          <w:sz w:val="22"/>
        </w:rPr>
        <w:t>"They said: Akiva, why are you laughing? He said to them: Why are you weeping?"</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color w:val="1A1A1A"/>
          <w:sz w:val="22"/>
        </w:rPr>
        <w:t>Rabbi Akiva</w:t>
      </w:r>
      <w:r>
        <w:rPr>
          <w:rFonts w:ascii="Georgia" w:hAnsi="Georgia" w:cs="SBL Hebrew" w:eastAsia="Georgia"/>
          <w:b w:val="0"/>
          <w:i w:val="0"/>
          <w:color w:val="1A1A1A"/>
          <w:sz w:val="22"/>
        </w:rPr>
        <w:t xml:space="preserve"> then explained: the </w:t>
      </w:r>
      <w:r>
        <w:rPr>
          <w:rFonts w:ascii="Georgia" w:hAnsi="Georgia" w:cs="SBL Hebrew" w:eastAsia="Georgia"/>
          <w:b w:val="0"/>
          <w:i/>
          <w:color w:val="1A1A1A"/>
          <w:sz w:val="22"/>
        </w:rPr>
        <w:t>nevuah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נבואה</w:t>
      </w:r>
      <w:r>
        <w:rPr>
          <w:rFonts w:ascii="Georgia" w:hAnsi="Georgia" w:cs="SBL Hebrew" w:eastAsia="Georgia"/>
          <w:b w:val="0"/>
          <w:i w:val="0"/>
          <w:color w:val="1A1A1A"/>
          <w:sz w:val="22"/>
        </w:rPr>
        <w:t xml:space="preserve">) of destruction and the </w:t>
      </w:r>
      <w:r>
        <w:rPr>
          <w:rFonts w:ascii="Georgia" w:hAnsi="Georgia" w:cs="SBL Hebrew" w:eastAsia="Georgia"/>
          <w:b w:val="0"/>
          <w:i/>
          <w:color w:val="1A1A1A"/>
          <w:sz w:val="22"/>
        </w:rPr>
        <w:t>nevuah</w:t>
      </w:r>
      <w:r>
        <w:rPr>
          <w:rFonts w:ascii="Georgia" w:hAnsi="Georgia" w:cs="SBL Hebrew" w:eastAsia="Georgia"/>
          <w:b w:val="0"/>
          <w:i w:val="0"/>
          <w:color w:val="1A1A1A"/>
          <w:sz w:val="22"/>
        </w:rPr>
        <w:t xml:space="preserve"> of consolation are </w:t>
      </w:r>
      <w:r>
        <w:rPr>
          <w:rFonts w:ascii="Georgia" w:hAnsi="Georgia" w:cs="SBL Hebrew" w:eastAsia="Georgia"/>
          <w:b w:val="0"/>
          <w:i/>
          <w:color w:val="1A1A1A"/>
          <w:sz w:val="22"/>
        </w:rPr>
        <w:t>tlui zeh ba'zeh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תלוי זה בזה</w:t>
      </w:r>
      <w:r>
        <w:rPr>
          <w:rFonts w:ascii="Georgia" w:hAnsi="Georgia" w:cs="SBL Hebrew" w:eastAsia="Georgia"/>
          <w:b w:val="0"/>
          <w:i w:val="0"/>
          <w:color w:val="1A1A1A"/>
          <w:sz w:val="22"/>
        </w:rPr>
        <w:t xml:space="preserve">) — bound together. If the prophecy of </w:t>
      </w:r>
      <w:r>
        <w:rPr>
          <w:rFonts w:ascii="Georgia" w:hAnsi="Georgia" w:cs="SBL Hebrew" w:eastAsia="Georgia"/>
          <w:b w:val="0"/>
          <w:i/>
          <w:color w:val="1A1A1A"/>
          <w:sz w:val="22"/>
        </w:rPr>
        <w:t>churban</w:t>
      </w:r>
      <w:r>
        <w:rPr>
          <w:rFonts w:ascii="Georgia" w:hAnsi="Georgia" w:cs="SBL Hebrew" w:eastAsia="Georgia"/>
          <w:b w:val="0"/>
          <w:i w:val="0"/>
          <w:color w:val="1A1A1A"/>
          <w:sz w:val="22"/>
        </w:rPr>
        <w:t xml:space="preserve"> was fulfilled in stone and ash, the prophecy of </w:t>
      </w:r>
      <w:r>
        <w:rPr>
          <w:rFonts w:ascii="Georgia" w:hAnsi="Georgia" w:cs="SBL Hebrew" w:eastAsia="Georgia"/>
          <w:b w:val="0"/>
          <w:i/>
          <w:color w:val="1A1A1A"/>
          <w:sz w:val="22"/>
        </w:rPr>
        <w:t>nechamah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נחמה</w:t>
      </w:r>
      <w:r>
        <w:rPr>
          <w:rFonts w:ascii="Georgia" w:hAnsi="Georgia" w:cs="SBL Hebrew" w:eastAsia="Georgia"/>
          <w:b w:val="0"/>
          <w:i w:val="0"/>
          <w:color w:val="1A1A1A"/>
          <w:sz w:val="22"/>
        </w:rPr>
        <w:t xml:space="preserve">) is equally certain — "Old men and old women will yet sit in the streets of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ירושלים</w:t>
      </w:r>
      <w:r>
        <w:rPr>
          <w:rFonts w:ascii="Georgia" w:hAnsi="Georgia" w:cs="SBL Hebrew" w:eastAsia="Georgia"/>
          <w:b w:val="0"/>
          <w:i w:val="0"/>
          <w:color w:val="1A1A1A"/>
          <w:sz w:val="22"/>
        </w:rPr>
        <w:t>), and the streets will be filled with children playing" (</w:t>
      </w:r>
      <w:r>
        <w:rPr>
          <w:rFonts w:ascii="Georgia" w:hAnsi="Georgia" w:cs="SBL Hebrew" w:eastAsia="Georgia"/>
          <w:b w:val="0"/>
          <w:i/>
          <w:color w:val="1A1A1A"/>
          <w:sz w:val="22"/>
        </w:rPr>
        <w:t>Zechariah</w:t>
      </w:r>
      <w:r>
        <w:rPr>
          <w:rFonts w:ascii="Georgia" w:hAnsi="Georgia" w:cs="SBL Hebrew" w:eastAsia="Georgia"/>
          <w:b w:val="0"/>
          <w:i w:val="0"/>
          <w:color w:val="1A1A1A"/>
          <w:sz w:val="22"/>
        </w:rPr>
        <w:t xml:space="preserve"> 8:4–5).</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Tannaim</w:t>
      </w:r>
      <w:r>
        <w:rPr>
          <w:rFonts w:ascii="Georgia" w:hAnsi="Georgia" w:cs="SBL Hebrew" w:eastAsia="Georgia"/>
          <w:b w:val="0"/>
          <w:i w:val="0"/>
          <w:color w:val="1A1A1A"/>
          <w:sz w:val="22"/>
        </w:rPr>
        <w:t xml:space="preserve"> answered: </w:t>
      </w:r>
      <w:r>
        <w:rPr>
          <w:rFonts w:ascii="Georgia" w:hAnsi="Georgia" w:cs="SBL Hebrew" w:eastAsia="Georgia"/>
          <w:b w:val="0"/>
          <w:i/>
          <w:color w:val="1A1A1A"/>
          <w:sz w:val="22"/>
        </w:rPr>
        <w:t>"Akiva, nichamtanu — nichamtanu"</w:t>
      </w:r>
      <w:r>
        <w:rPr>
          <w:rFonts w:ascii="Georgia" w:hAnsi="Georgia" w:cs="SBL Hebrew" w:eastAsia="Georgia"/>
          <w:b w:val="0"/>
          <w:i w:val="0"/>
          <w:color w:val="1A1A1A"/>
          <w:sz w:val="22"/>
        </w:rPr>
        <w:t xml:space="preserve"> — you have consoled us.</w:t>
      </w:r>
    </w:p>
    <w:p>
      <w:pPr>
        <w:spacing w:before="240" w:after="40"/>
      </w:pPr>
      <w:r>
        <w:rPr>
          <w:rFonts w:ascii="Georgia" w:hAnsi="Georgia" w:cs="SBL Hebrew" w:eastAsia="Georgia"/>
          <w:b w:val="0"/>
          <w:i/>
          <w:color w:val="B8860B"/>
          <w:sz w:val="23"/>
        </w:rPr>
        <w:t>Re-reading the Dialogue</w:t>
      </w:r>
    </w:p>
    <w:p>
      <w:pPr>
        <w:spacing w:before="0" w:after="120" w:line="324" w:lineRule="auto"/>
      </w:pPr>
      <w:r>
        <w:rPr>
          <w:rFonts w:ascii="Georgia" w:hAnsi="Georgia" w:cs="SBL Hebrew" w:eastAsia="Georgia"/>
          <w:b w:val="0"/>
          <w:i w:val="0"/>
          <w:color w:val="1A1A1A"/>
          <w:sz w:val="22"/>
        </w:rPr>
        <w:t xml:space="preserve">On the surface, </w:t>
      </w:r>
      <w:r>
        <w:rPr>
          <w:rFonts w:ascii="Georgia" w:hAnsi="Georgia" w:cs="SBL Hebrew" w:eastAsia="Georgia"/>
          <w:b w:val="0"/>
          <w:i/>
          <w:color w:val="1A1A1A"/>
          <w:sz w:val="22"/>
        </w:rPr>
        <w:t>Rabbi Akiva</w:t>
      </w:r>
      <w:r>
        <w:rPr>
          <w:rFonts w:ascii="Georgia" w:hAnsi="Georgia" w:cs="SBL Hebrew" w:eastAsia="Georgia"/>
          <w:b w:val="0"/>
          <w:i w:val="0"/>
          <w:color w:val="1A1A1A"/>
          <w:sz w:val="22"/>
        </w:rPr>
        <w:t xml:space="preserve">'s counter-question — "Why are </w:t>
      </w:r>
      <w:r>
        <w:rPr>
          <w:rFonts w:ascii="Georgia" w:hAnsi="Georgia" w:cs="SBL Hebrew" w:eastAsia="Georgia"/>
          <w:b w:val="0"/>
          <w:i/>
          <w:color w:val="1A1A1A"/>
          <w:sz w:val="22"/>
        </w:rPr>
        <w:t>you</w:t>
      </w:r>
      <w:r>
        <w:rPr>
          <w:rFonts w:ascii="Georgia" w:hAnsi="Georgia" w:cs="SBL Hebrew" w:eastAsia="Georgia"/>
          <w:b w:val="0"/>
          <w:i w:val="0"/>
          <w:color w:val="1A1A1A"/>
          <w:sz w:val="22"/>
        </w:rPr>
        <w:t xml:space="preserve"> crying?" — appears to be a rhetorical deflection, a Jewish habit of answering a question with a question. But the </w:t>
      </w:r>
      <w:r>
        <w:rPr>
          <w:rFonts w:ascii="Georgia" w:hAnsi="Georgia" w:cs="SBL Hebrew" w:eastAsia="Georgia"/>
          <w:b w:val="0"/>
          <w:i/>
          <w:color w:val="1A1A1A"/>
          <w:sz w:val="22"/>
        </w:rPr>
        <w:t>Chasam Sofer</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yesod</w:t>
      </w:r>
      <w:r>
        <w:rPr>
          <w:rFonts w:ascii="Georgia" w:hAnsi="Georgia" w:cs="SBL Hebrew" w:eastAsia="Georgia"/>
          <w:b w:val="0"/>
          <w:i w:val="0"/>
          <w:color w:val="1A1A1A"/>
          <w:sz w:val="22"/>
        </w:rPr>
        <w:t xml:space="preserve"> reveals it as something more precise. </w:t>
      </w:r>
      <w:r>
        <w:rPr>
          <w:rFonts w:ascii="Georgia" w:hAnsi="Georgia" w:cs="SBL Hebrew" w:eastAsia="Georgia"/>
          <w:b w:val="0"/>
          <w:i/>
          <w:color w:val="1A1A1A"/>
          <w:sz w:val="22"/>
        </w:rPr>
        <w:t>Rabbi Akiva</w:t>
      </w:r>
      <w:r>
        <w:rPr>
          <w:rFonts w:ascii="Georgia" w:hAnsi="Georgia" w:cs="SBL Hebrew" w:eastAsia="Georgia"/>
          <w:b w:val="0"/>
          <w:i w:val="0"/>
          <w:color w:val="1A1A1A"/>
          <w:sz w:val="22"/>
        </w:rPr>
        <w:t xml:space="preserve"> was not deflecting their grief; he was </w:t>
      </w:r>
      <w:r>
        <w:rPr>
          <w:rFonts w:ascii="Georgia" w:hAnsi="Georgia" w:cs="SBL Hebrew" w:eastAsia="Georgia"/>
          <w:b w:val="0"/>
          <w:i/>
          <w:color w:val="1A1A1A"/>
          <w:sz w:val="22"/>
        </w:rPr>
        <w:t>identifying its source</w:t>
      </w:r>
      <w:r>
        <w:rPr>
          <w:rFonts w:ascii="Georgia" w:hAnsi="Georgia" w:cs="SBL Hebrew" w:eastAsia="Georgia"/>
          <w:b w:val="0"/>
          <w:i w:val="0"/>
          <w:color w:val="1A1A1A"/>
          <w:sz w:val="22"/>
        </w:rPr>
        <w:t xml:space="preserve">. His words carry a hidden meaning: </w:t>
      </w:r>
      <w:r>
        <w:rPr>
          <w:rFonts w:ascii="Georgia" w:hAnsi="Georgia" w:cs="SBL Hebrew" w:eastAsia="Georgia"/>
          <w:b/>
          <w:i w:val="0"/>
          <w:color w:val="1A1A1A"/>
          <w:sz w:val="22"/>
        </w:rPr>
        <w:t xml:space="preserve">the reason I am laughing is precisely </w:t>
      </w:r>
      <w:r>
        <w:rPr>
          <w:rFonts w:ascii="Georgia" w:hAnsi="Georgia" w:cs="SBL Hebrew" w:eastAsia="Georgia"/>
          <w:b/>
          <w:i/>
          <w:color w:val="1A1A1A"/>
          <w:sz w:val="22"/>
        </w:rPr>
        <w:t>because</w:t>
      </w:r>
      <w:r>
        <w:rPr>
          <w:rFonts w:ascii="Georgia" w:hAnsi="Georgia" w:cs="SBL Hebrew" w:eastAsia="Georgia"/>
          <w:b/>
          <w:i w:val="0"/>
          <w:color w:val="1A1A1A"/>
          <w:sz w:val="22"/>
        </w:rPr>
        <w:t xml:space="preserve"> you are crying.</w:t>
      </w:r>
    </w:p>
    <w:p>
      <w:pPr>
        <w:spacing w:before="0" w:after="120" w:line="324" w:lineRule="auto"/>
      </w:pPr>
      <w:r>
        <w:rPr>
          <w:rFonts w:ascii="Georgia" w:hAnsi="Georgia" w:cs="SBL Hebrew" w:eastAsia="Georgia"/>
          <w:b w:val="0"/>
          <w:i w:val="0"/>
          <w:color w:val="1A1A1A"/>
          <w:sz w:val="22"/>
        </w:rPr>
        <w:t xml:space="preserve">The logic: </w:t>
      </w:r>
      <w:r>
        <w:rPr>
          <w:rFonts w:ascii="Georgia" w:hAnsi="Georgia" w:cs="SBL Hebrew" w:eastAsia="Georgia"/>
          <w:b w:val="0"/>
          <w:i/>
          <w:color w:val="1A1A1A"/>
          <w:sz w:val="22"/>
        </w:rPr>
        <w:t>Rabbi Akiva</w:t>
      </w:r>
      <w:r>
        <w:rPr>
          <w:rFonts w:ascii="Georgia" w:hAnsi="Georgia" w:cs="SBL Hebrew" w:eastAsia="Georgia"/>
          <w:b w:val="0"/>
          <w:i w:val="0"/>
          <w:color w:val="1A1A1A"/>
          <w:sz w:val="22"/>
        </w:rPr>
        <w:t xml:space="preserve"> had ascended </w:t>
      </w:r>
      <w:r>
        <w:rPr>
          <w:rFonts w:ascii="Georgia" w:hAnsi="Georgia" w:cs="SBL Hebrew" w:eastAsia="Georgia"/>
          <w:b w:val="0"/>
          <w:i/>
          <w:color w:val="1A1A1A"/>
          <w:sz w:val="22"/>
        </w:rPr>
        <w:t>Har HaBayis</w:t>
      </w:r>
      <w:r>
        <w:rPr>
          <w:rFonts w:ascii="Georgia" w:hAnsi="Georgia" w:cs="SBL Hebrew" w:eastAsia="Georgia"/>
          <w:b w:val="0"/>
          <w:i w:val="0"/>
          <w:color w:val="1A1A1A"/>
          <w:sz w:val="22"/>
        </w:rPr>
        <w:t xml:space="preserve"> and seen the devastation — a fox in the </w:t>
      </w:r>
      <w:r>
        <w:rPr>
          <w:rFonts w:ascii="Georgia" w:hAnsi="Georgia" w:cs="SBL Hebrew" w:eastAsia="Georgia"/>
          <w:b w:val="0"/>
          <w:i/>
          <w:color w:val="1A1A1A"/>
          <w:sz w:val="22"/>
        </w:rPr>
        <w:t>Kodesh HaKodashim</w:t>
      </w:r>
      <w:r>
        <w:rPr>
          <w:rFonts w:ascii="Georgia" w:hAnsi="Georgia" w:cs="SBL Hebrew" w:eastAsia="Georgia"/>
          <w:b w:val="0"/>
          <w:i w:val="0"/>
          <w:color w:val="1A1A1A"/>
          <w:sz w:val="22"/>
        </w:rPr>
        <w:t xml:space="preserve">. He also saw his colleagues tear their garments and weep. Those tears told him something about the state of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that the physical ruins could not: she is alive. Not dead. Not a chapter closed. If the mechanism of </w:t>
      </w:r>
      <w:r>
        <w:rPr>
          <w:rFonts w:ascii="Georgia" w:hAnsi="Georgia" w:cs="SBL Hebrew" w:eastAsia="Georgia"/>
          <w:b w:val="0"/>
          <w:i/>
          <w:color w:val="1A1A1A"/>
          <w:sz w:val="22"/>
        </w:rPr>
        <w:t>shichchah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שכחה</w:t>
      </w:r>
      <w:r>
        <w:rPr>
          <w:rFonts w:ascii="Georgia" w:hAnsi="Georgia" w:cs="SBL Hebrew" w:eastAsia="Georgia"/>
          <w:b w:val="0"/>
          <w:i w:val="0"/>
          <w:color w:val="1A1A1A"/>
          <w:sz w:val="22"/>
        </w:rPr>
        <w:t xml:space="preserve">) had engaged, there would be no tears — only the indifference with which one looks at a historical site. But they were not indifferent; they were devastated. Their devastation was the proof.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lives in your hearts, he was telling them, and therefore the </w:t>
      </w:r>
      <w:r>
        <w:rPr>
          <w:rFonts w:ascii="Georgia" w:hAnsi="Georgia" w:cs="SBL Hebrew" w:eastAsia="Georgia"/>
          <w:b w:val="0"/>
          <w:i/>
          <w:color w:val="1A1A1A"/>
          <w:sz w:val="22"/>
        </w:rPr>
        <w:t>nevuah</w:t>
      </w:r>
      <w:r>
        <w:rPr>
          <w:rFonts w:ascii="Georgia" w:hAnsi="Georgia" w:cs="SBL Hebrew" w:eastAsia="Georgia"/>
          <w:b w:val="0"/>
          <w:i w:val="0"/>
          <w:color w:val="1A1A1A"/>
          <w:sz w:val="22"/>
        </w:rPr>
        <w:t xml:space="preserve"> of her future </w:t>
      </w:r>
      <w:r>
        <w:rPr>
          <w:rFonts w:ascii="Georgia" w:hAnsi="Georgia" w:cs="SBL Hebrew" w:eastAsia="Georgia"/>
          <w:b w:val="0"/>
          <w:i/>
          <w:color w:val="1A1A1A"/>
          <w:sz w:val="22"/>
        </w:rPr>
        <w:t>simchah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שמחה</w:t>
      </w:r>
      <w:r>
        <w:rPr>
          <w:rFonts w:ascii="Georgia" w:hAnsi="Georgia" w:cs="SBL Hebrew" w:eastAsia="Georgia"/>
          <w:b w:val="0"/>
          <w:i w:val="0"/>
          <w:color w:val="1A1A1A"/>
          <w:sz w:val="22"/>
        </w:rPr>
        <w:t xml:space="preserve">) — which requires a living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a living covenantal relationship — is certain. </w:t>
      </w:r>
      <w:r>
        <w:rPr>
          <w:rFonts w:ascii="Georgia" w:hAnsi="Georgia" w:cs="SBL Hebrew" w:eastAsia="Georgia"/>
          <w:b w:val="0"/>
          <w:i/>
          <w:color w:val="1A1A1A"/>
          <w:sz w:val="22"/>
        </w:rPr>
        <w:t>Your weeping is my laughter's source.</w:t>
      </w:r>
    </w:p>
    <w:p>
      <w:pPr>
        <w:spacing w:before="0" w:after="120" w:line="324" w:lineRule="auto"/>
      </w:pPr>
      <w:r>
        <w:rPr>
          <w:rFonts w:ascii="Georgia" w:hAnsi="Georgia" w:cs="SBL Hebrew" w:eastAsia="Georgia"/>
          <w:b w:val="0"/>
          <w:i w:val="0"/>
          <w:color w:val="1A1A1A"/>
          <w:sz w:val="22"/>
        </w:rPr>
        <w:t xml:space="preserve">When the three </w:t>
      </w:r>
      <w:r>
        <w:rPr>
          <w:rFonts w:ascii="Georgia" w:hAnsi="Georgia" w:cs="SBL Hebrew" w:eastAsia="Georgia"/>
          <w:b w:val="0"/>
          <w:i/>
          <w:color w:val="1A1A1A"/>
          <w:sz w:val="22"/>
        </w:rPr>
        <w:t>Tannaim</w:t>
      </w:r>
      <w:r>
        <w:rPr>
          <w:rFonts w:ascii="Georgia" w:hAnsi="Georgia" w:cs="SBL Hebrew" w:eastAsia="Georgia"/>
          <w:b w:val="0"/>
          <w:i w:val="0"/>
          <w:color w:val="1A1A1A"/>
          <w:sz w:val="22"/>
        </w:rPr>
        <w:t xml:space="preserve"> heard this, they understood. Their tears, far from being a sign of hopelessness, were the very grounds of hope. "Akiva, </w:t>
      </w:r>
      <w:r>
        <w:rPr>
          <w:rFonts w:ascii="Georgia" w:hAnsi="Georgia" w:cs="SBL Hebrew" w:eastAsia="Georgia"/>
          <w:b w:val="0"/>
          <w:i/>
          <w:color w:val="1A1A1A"/>
          <w:sz w:val="22"/>
        </w:rPr>
        <w:t>nichamtanu</w:t>
      </w:r>
      <w:r>
        <w:rPr>
          <w:rFonts w:ascii="Georgia" w:hAnsi="Georgia" w:cs="SBL Hebrew" w:eastAsia="Georgia"/>
          <w:b w:val="0"/>
          <w:i w:val="0"/>
          <w:color w:val="1A1A1A"/>
          <w:sz w:val="22"/>
        </w:rPr>
        <w:t>" — and in that moment, they saw themselves differently: not as mourners of a dead city, but as faithful witnesses of a living one.</w:t>
      </w:r>
    </w:p>
    <w:p>
      <w:pPr>
        <w:spacing w:before="360" w:after="80"/>
        <w:pBdr>
          <w:bottom w:val="single" w:sz="6" w:space="2" w:color="b8860b"/>
        </w:pBdr>
      </w:pPr>
      <w:r>
        <w:rPr>
          <w:rFonts w:ascii="Georgia" w:hAnsi="Georgia" w:cs="SBL Hebrew" w:eastAsia="Georgia"/>
          <w:b w:val="0"/>
          <w:i w:val="0"/>
          <w:color w:val="1E3A8A"/>
          <w:sz w:val="26"/>
          <w:smallCaps w:val="1"/>
        </w:rPr>
        <w:t>VI. The Inner Arc of Tisha B'Av</w:t>
      </w:r>
    </w:p>
    <w:p>
      <w:pPr>
        <w:spacing w:before="0" w:after="120" w:line="324" w:lineRule="auto"/>
      </w:pPr>
      <w:r>
        <w:rPr>
          <w:rFonts w:ascii="Georgia" w:hAnsi="Georgia" w:cs="SBL Hebrew" w:eastAsia="Georgia"/>
          <w:b w:val="0"/>
          <w:i w:val="0"/>
          <w:color w:val="1A1A1A"/>
          <w:sz w:val="22"/>
        </w:rPr>
        <w:t xml:space="preserve">This </w:t>
      </w:r>
      <w:r>
        <w:rPr>
          <w:rFonts w:ascii="Georgia" w:hAnsi="Georgia" w:cs="SBL Hebrew" w:eastAsia="Georgia"/>
          <w:b w:val="0"/>
          <w:i/>
          <w:color w:val="1A1A1A"/>
          <w:sz w:val="22"/>
        </w:rPr>
        <w:t>yesod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יסוד</w:t>
      </w:r>
      <w:r>
        <w:rPr>
          <w:rFonts w:ascii="Georgia" w:hAnsi="Georgia" w:cs="SBL Hebrew" w:eastAsia="Georgia"/>
          <w:b w:val="0"/>
          <w:i w:val="0"/>
          <w:color w:val="1A1A1A"/>
          <w:sz w:val="22"/>
        </w:rPr>
        <w:t>) illuminates the structure of the day itself:</w:t>
      </w:r>
    </w:p>
    <w:p>
      <w:pPr>
        <w:spacing w:before="360" w:after="80"/>
        <w:pBdr>
          <w:bottom w:val="single" w:sz="6" w:space="2" w:color="b8860b"/>
        </w:pBdr>
      </w:pPr>
      <w:r>
        <w:rPr>
          <w:rFonts w:ascii="Georgia" w:hAnsi="Georgia" w:cs="SBL Hebrew" w:eastAsia="Georgia"/>
          <w:b w:val="0"/>
          <w:i w:val="0"/>
          <w:color w:val="1E3A8A"/>
          <w:sz w:val="26"/>
          <w:smallCaps w:val="1"/>
        </w:rPr>
        <w:t>VII. Jewish Memory — Never Forgotten, Never Finished</w:t>
      </w:r>
    </w:p>
    <w:p>
      <w:pPr>
        <w:spacing w:before="0" w:after="120" w:line="324" w:lineRule="auto"/>
      </w:pPr>
      <w:r>
        <w:rPr>
          <w:rFonts w:ascii="Georgia" w:hAnsi="Georgia" w:cs="SBL Hebrew" w:eastAsia="Georgia"/>
          <w:b w:val="0"/>
          <w:i w:val="0"/>
          <w:color w:val="1A1A1A"/>
          <w:sz w:val="22"/>
        </w:rPr>
        <w:t xml:space="preserve">Daniel Goldhagen — a Harvard-trained scholar and son of a Holocaust survivor — wrote the seminal study </w:t>
      </w:r>
      <w:r>
        <w:rPr>
          <w:rFonts w:ascii="Georgia" w:hAnsi="Georgia" w:cs="SBL Hebrew" w:eastAsia="Georgia"/>
          <w:b w:val="0"/>
          <w:i/>
          <w:color w:val="1A1A1A"/>
          <w:sz w:val="22"/>
        </w:rPr>
        <w:t>Hitler's Willing Executioners</w:t>
      </w:r>
      <w:r>
        <w:rPr>
          <w:rFonts w:ascii="Georgia" w:hAnsi="Georgia" w:cs="SBL Hebrew" w:eastAsia="Georgia"/>
          <w:b w:val="0"/>
          <w:i w:val="0"/>
          <w:color w:val="1A1A1A"/>
          <w:sz w:val="22"/>
        </w:rPr>
        <w:t xml:space="preserve"> (1996),</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which documents in extensive detail how ordinary German civilians — not only the SS leadership — actively believed that exterminating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was right and necessary. He compiled personal records, letters, and documented choices of rank-and-file soldiers and citizens who exerted their own initiative in perpetrating what was done to Jewish communities across Europe.</w:t>
      </w:r>
    </w:p>
    <w:p>
      <w:pPr>
        <w:spacing w:before="0" w:after="120" w:line="324" w:lineRule="auto"/>
      </w:pPr>
      <w:r>
        <w:rPr>
          <w:rFonts w:ascii="Georgia" w:hAnsi="Georgia" w:cs="SBL Hebrew" w:eastAsia="Georgia"/>
          <w:b w:val="0"/>
          <w:i w:val="0"/>
          <w:color w:val="1A1A1A"/>
          <w:sz w:val="22"/>
        </w:rPr>
        <w:t xml:space="preserve">At a conference in Germany, a respected German professor posed a question — politely, but with a sharp edge: </w:t>
      </w:r>
      <w:r>
        <w:rPr>
          <w:rFonts w:ascii="Georgia" w:hAnsi="Georgia" w:cs="SBL Hebrew" w:eastAsia="Georgia"/>
          <w:b w:val="0"/>
          <w:i/>
          <w:color w:val="1A1A1A"/>
          <w:sz w:val="22"/>
        </w:rPr>
        <w:t>"With all due respect, why do you Jews not move on from the Holocaust? Eight decades on, books, documentaries, new initiatives. Are there not other concerns? Why this persistence?"</w:t>
      </w:r>
    </w:p>
    <w:p>
      <w:pPr>
        <w:spacing w:before="0" w:after="120" w:line="324" w:lineRule="auto"/>
      </w:pPr>
      <w:r>
        <w:rPr>
          <w:rFonts w:ascii="Georgia" w:hAnsi="Georgia" w:cs="SBL Hebrew" w:eastAsia="Georgia"/>
          <w:b w:val="0"/>
          <w:i w:val="0"/>
          <w:color w:val="1A1A1A"/>
          <w:sz w:val="22"/>
        </w:rPr>
        <w:t>Goldhagen's answer, as retold in various accounts of the exchange,</w:t>
      </w:r>
      <w:r>
        <w:rPr>
          <w:rFonts w:ascii="Georgia" w:hAnsi="Georgia" w:cs="SBL Hebrew" w:eastAsia="Georgia"/>
          <w:color w:val="B8860B"/>
          <w:sz w:val="16"/>
          <w:vertAlign w:val="superscript"/>
        </w:rPr>
        <w:t>[11b]</w:t>
      </w:r>
      <w:r>
        <w:rPr>
          <w:rFonts w:ascii="Georgia" w:hAnsi="Georgia" w:cs="SBL Hebrew" w:eastAsia="Georgia"/>
          <w:b w:val="0"/>
          <w:i w:val="0"/>
          <w:color w:val="1A1A1A"/>
          <w:sz w:val="22"/>
        </w:rPr>
        <w:t xml:space="preserve"> was quiet and complete:</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t xml:space="preserve">"Thousands of years ago, a home burned in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ירושלים</w:t>
      </w:r>
      <w:r>
        <w:rPr>
          <w:rFonts w:ascii="Georgia" w:hAnsi="Georgia" w:cs="SBL Hebrew" w:eastAsia="Georgia"/>
          <w:b w:val="0"/>
          <w:i w:val="0"/>
          <w:color w:val="1A1A1A"/>
          <w:sz w:val="22"/>
        </w:rPr>
        <w:t xml:space="preserve">). To this day, observant Jews mention that home roughly sixty times daily — through </w:t>
      </w:r>
      <w:r>
        <w:rPr>
          <w:rFonts w:ascii="Georgia" w:hAnsi="Georgia" w:cs="SBL Hebrew" w:eastAsia="Georgia"/>
          <w:b w:val="0"/>
          <w:i/>
          <w:color w:val="1A1A1A"/>
          <w:sz w:val="22"/>
        </w:rPr>
        <w:t>Shacharis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שחרית</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Minchah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מנחה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Maariv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מעריב</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Birchas HaMazon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ברכת המזון</w:t>
      </w:r>
      <w:r>
        <w:rPr>
          <w:rFonts w:ascii="Georgia" w:hAnsi="Georgia" w:cs="SBL Hebrew" w:eastAsia="Georgia"/>
          <w:b w:val="0"/>
          <w:i w:val="0"/>
          <w:color w:val="1A1A1A"/>
          <w:sz w:val="22"/>
        </w:rPr>
        <w:t xml:space="preserve">), the entire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סידור</w:t>
      </w:r>
      <w:r>
        <w:rPr>
          <w:rFonts w:ascii="Georgia" w:hAnsi="Georgia" w:cs="SBL Hebrew" w:eastAsia="Georgia"/>
          <w:b w:val="0"/>
          <w:i w:val="0"/>
          <w:color w:val="1A1A1A"/>
          <w:sz w:val="22"/>
        </w:rPr>
        <w:t>). If we have not moved on from a destruction that occurred two millennia ago, do you really expect us to forget what happened seventy years ago?"</w:t>
        <w:br/>
      </w:r>
    </w:p>
    <w:p>
      <w:pPr>
        <w:spacing w:before="0" w:after="120" w:line="324" w:lineRule="auto"/>
      </w:pPr>
      <w:r>
        <w:rPr>
          <w:rFonts w:ascii="Georgia" w:hAnsi="Georgia" w:cs="SBL Hebrew" w:eastAsia="Georgia"/>
          <w:b w:val="0"/>
          <w:i w:val="0"/>
          <w:color w:val="1A1A1A"/>
          <w:sz w:val="22"/>
        </w:rPr>
        <w:t xml:space="preserve">This is not pathology. It is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מסורה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Never again</w:t>
      </w:r>
      <w:r>
        <w:rPr>
          <w:rFonts w:ascii="Georgia" w:hAnsi="Georgia" w:cs="SBL Hebrew" w:eastAsia="Georgia"/>
          <w:b w:val="0"/>
          <w:i w:val="0"/>
          <w:color w:val="1A1A1A"/>
          <w:sz w:val="22"/>
        </w:rPr>
        <w:t xml:space="preserve"> requires </w:t>
      </w:r>
      <w:r>
        <w:rPr>
          <w:rFonts w:ascii="Georgia" w:hAnsi="Georgia" w:cs="SBL Hebrew" w:eastAsia="Georgia"/>
          <w:b w:val="0"/>
          <w:i/>
          <w:color w:val="1A1A1A"/>
          <w:sz w:val="22"/>
        </w:rPr>
        <w:t>never forgotten</w:t>
      </w:r>
      <w:r>
        <w:rPr>
          <w:rFonts w:ascii="Georgia" w:hAnsi="Georgia" w:cs="SBL Hebrew" w:eastAsia="Georgia"/>
          <w:b w:val="0"/>
          <w:i w:val="0"/>
          <w:color w:val="1A1A1A"/>
          <w:sz w:val="22"/>
        </w:rPr>
        <w:t xml:space="preserve">. The Jew who has made peace with the absence of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 who has accepted </w:t>
      </w:r>
      <w:r>
        <w:rPr>
          <w:rFonts w:ascii="Georgia" w:hAnsi="Georgia" w:cs="SBL Hebrew" w:eastAsia="Georgia"/>
          <w:b w:val="0"/>
          <w:i/>
          <w:color w:val="1A1A1A"/>
          <w:sz w:val="22"/>
        </w:rPr>
        <w:t>nechamah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נחמה</w:t>
      </w:r>
      <w:r>
        <w:rPr>
          <w:rFonts w:ascii="Georgia" w:hAnsi="Georgia" w:cs="SBL Hebrew" w:eastAsia="Georgia"/>
          <w:b w:val="0"/>
          <w:i w:val="0"/>
          <w:color w:val="1A1A1A"/>
          <w:sz w:val="22"/>
        </w:rPr>
        <w:t xml:space="preserve">) on something still alive — is no longer </w:t>
      </w:r>
      <w:r>
        <w:rPr>
          <w:rFonts w:ascii="Georgia" w:hAnsi="Georgia" w:cs="SBL Hebrew" w:eastAsia="Georgia"/>
          <w:b w:val="0"/>
          <w:i/>
          <w:color w:val="1A1A1A"/>
          <w:sz w:val="22"/>
        </w:rPr>
        <w:t>misabel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מתאבל</w:t>
      </w:r>
      <w:r>
        <w:rPr>
          <w:rFonts w:ascii="Georgia" w:hAnsi="Georgia" w:cs="SBL Hebrew" w:eastAsia="Georgia"/>
          <w:b w:val="0"/>
          <w:i w:val="0"/>
          <w:color w:val="1A1A1A"/>
          <w:sz w:val="22"/>
        </w:rPr>
        <w:t xml:space="preserve">), and the entire structure of present-tense </w:t>
      </w:r>
      <w:r>
        <w:rPr>
          <w:rFonts w:ascii="Georgia" w:hAnsi="Georgia" w:cs="SBL Hebrew" w:eastAsia="Georgia"/>
          <w:b w:val="0"/>
          <w:i/>
          <w:color w:val="1A1A1A"/>
          <w:sz w:val="22"/>
        </w:rPr>
        <w:t>nechamah</w:t>
      </w:r>
      <w:r>
        <w:rPr>
          <w:rFonts w:ascii="Georgia" w:hAnsi="Georgia" w:cs="SBL Hebrew" w:eastAsia="Georgia"/>
          <w:b w:val="0"/>
          <w:i w:val="0"/>
          <w:color w:val="1A1A1A"/>
          <w:sz w:val="22"/>
        </w:rPr>
        <w:t xml:space="preserve"> becomes unreachable for him. The persistence of Jewish memory, across all its categories and across all its centuries, is one continuous act of covenantal fidelity.</w:t>
      </w:r>
    </w:p>
    <w:p>
      <w:pPr>
        <w:spacing w:before="360" w:after="80"/>
        <w:pBdr>
          <w:bottom w:val="single" w:sz="6" w:space="2" w:color="b8860b"/>
        </w:pBdr>
      </w:pPr>
      <w:r>
        <w:rPr>
          <w:rFonts w:ascii="Georgia" w:hAnsi="Georgia" w:cs="SBL Hebrew" w:eastAsia="Georgia"/>
          <w:b w:val="0"/>
          <w:i w:val="0"/>
          <w:color w:val="1E3A8A"/>
          <w:sz w:val="26"/>
          <w:smallCaps w:val="1"/>
        </w:rPr>
        <w:t>VIII. Rav Yisrael Meir Lau — The Testimony of Survival</w:t>
      </w:r>
    </w:p>
    <w:p>
      <w:pPr>
        <w:spacing w:before="0" w:after="120" w:line="324" w:lineRule="auto"/>
      </w:pPr>
      <w:r>
        <w:rPr>
          <w:rFonts w:ascii="Georgia" w:hAnsi="Georgia" w:cs="SBL Hebrew" w:eastAsia="Georgia"/>
          <w:b/>
          <w:i w:val="0"/>
          <w:color w:val="1A1A1A"/>
          <w:sz w:val="22"/>
        </w:rPr>
        <w:t>Rav Yisrael Meir Lau</w:t>
      </w:r>
      <w:r>
        <w:rPr>
          <w:rFonts w:ascii="Georgia" w:hAnsi="Georgia" w:cs="SBL Hebrew" w:eastAsia="Georgia"/>
          <w:b w:val="0"/>
          <w:i w:val="0"/>
          <w:color w:val="1A1A1A"/>
          <w:sz w:val="22"/>
        </w:rPr>
        <w:t xml:space="preserve">, former Chief Rabbi of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ארץ ישראל</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is among the most powerful </w:t>
      </w:r>
      <w:r>
        <w:rPr>
          <w:rFonts w:ascii="Georgia" w:hAnsi="Georgia" w:cs="SBL Hebrew" w:eastAsia="Georgia"/>
          <w:b w:val="0"/>
          <w:i/>
          <w:color w:val="1A1A1A"/>
          <w:sz w:val="22"/>
        </w:rPr>
        <w:t>darshanim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דרשנים</w:t>
      </w:r>
      <w:r>
        <w:rPr>
          <w:rFonts w:ascii="Georgia" w:hAnsi="Georgia" w:cs="SBL Hebrew" w:eastAsia="Georgia"/>
          <w:b w:val="0"/>
          <w:i w:val="0"/>
          <w:color w:val="1A1A1A"/>
          <w:sz w:val="22"/>
        </w:rPr>
        <w:t xml:space="preserve">) of the generation. At </w:t>
      </w:r>
      <w:r>
        <w:rPr>
          <w:rFonts w:ascii="Georgia" w:hAnsi="Georgia" w:cs="SBL Hebrew" w:eastAsia="Georgia"/>
          <w:b w:val="0"/>
          <w:i/>
          <w:color w:val="1A1A1A"/>
          <w:sz w:val="22"/>
        </w:rPr>
        <w:t>Neilah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נעילה</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Beit Knesset HaGadol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הכנסת הגדול</w:t>
      </w:r>
      <w:r>
        <w:rPr>
          <w:rFonts w:ascii="Georgia" w:hAnsi="Georgia" w:cs="SBL Hebrew" w:eastAsia="Georgia"/>
          <w:b w:val="0"/>
          <w:i w:val="0"/>
          <w:color w:val="1A1A1A"/>
          <w:sz w:val="22"/>
        </w:rPr>
        <w:t xml:space="preserve">) on King George Street in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ירושלים</w:t>
      </w:r>
      <w:r>
        <w:rPr>
          <w:rFonts w:ascii="Georgia" w:hAnsi="Georgia" w:cs="SBL Hebrew" w:eastAsia="Georgia"/>
          <w:b w:val="0"/>
          <w:i w:val="0"/>
          <w:color w:val="1A1A1A"/>
          <w:sz w:val="22"/>
        </w:rPr>
        <w:t xml:space="preserve">) — an audience that included many who had come only for </w:t>
      </w:r>
      <w:r>
        <w:rPr>
          <w:rFonts w:ascii="Georgia" w:hAnsi="Georgia" w:cs="SBL Hebrew" w:eastAsia="Georgia"/>
          <w:b w:val="0"/>
          <w:i/>
          <w:color w:val="1A1A1A"/>
          <w:sz w:val="22"/>
        </w:rPr>
        <w:t>Neilah</w:t>
      </w:r>
      <w:r>
        <w:rPr>
          <w:rFonts w:ascii="Georgia" w:hAnsi="Georgia" w:cs="SBL Hebrew" w:eastAsia="Georgia"/>
          <w:b w:val="0"/>
          <w:i w:val="0"/>
          <w:color w:val="1A1A1A"/>
          <w:sz w:val="22"/>
        </w:rPr>
        <w:t xml:space="preserve">, who had not fasted, who wore paper </w:t>
      </w:r>
      <w:r>
        <w:rPr>
          <w:rFonts w:ascii="Georgia" w:hAnsi="Georgia" w:cs="SBL Hebrew" w:eastAsia="Georgia"/>
          <w:b w:val="0"/>
          <w:i/>
          <w:color w:val="1A1A1A"/>
          <w:sz w:val="22"/>
        </w:rPr>
        <w:t>yarmulkes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יארמולקעס</w:t>
      </w:r>
      <w:r>
        <w:rPr>
          <w:rFonts w:ascii="Georgia" w:hAnsi="Georgia" w:cs="SBL Hebrew" w:eastAsia="Georgia"/>
          <w:b w:val="0"/>
          <w:i w:val="0"/>
          <w:color w:val="1A1A1A"/>
          <w:sz w:val="22"/>
        </w:rPr>
        <w:t xml:space="preserve">) borrowed at the door — he delivered a </w:t>
      </w:r>
      <w:r>
        <w:rPr>
          <w:rFonts w:ascii="Georgia" w:hAnsi="Georgia" w:cs="SBL Hebrew" w:eastAsia="Georgia"/>
          <w:b w:val="0"/>
          <w:i/>
          <w:color w:val="1A1A1A"/>
          <w:sz w:val="22"/>
        </w:rPr>
        <w:t>drashah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דרשה</w:t>
      </w:r>
      <w:r>
        <w:rPr>
          <w:rFonts w:ascii="Georgia" w:hAnsi="Georgia" w:cs="SBL Hebrew" w:eastAsia="Georgia"/>
          <w:b w:val="0"/>
          <w:i w:val="0"/>
          <w:color w:val="1A1A1A"/>
          <w:sz w:val="22"/>
        </w:rPr>
        <w:t>) that became a landmark in his long career of touching Jewish hearts.</w:t>
      </w:r>
    </w:p>
    <w:p>
      <w:pPr>
        <w:spacing w:before="240" w:after="40"/>
      </w:pPr>
      <w:r>
        <w:rPr>
          <w:rFonts w:ascii="Georgia" w:hAnsi="Georgia" w:cs="SBL Hebrew" w:eastAsia="Georgia"/>
          <w:b w:val="0"/>
          <w:i/>
          <w:color w:val="B8860B"/>
          <w:sz w:val="23"/>
        </w:rPr>
        <w:t>Lulek</w:t>
      </w:r>
    </w:p>
    <w:p>
      <w:pPr>
        <w:spacing w:before="0" w:after="120" w:line="324" w:lineRule="auto"/>
      </w:pPr>
      <w:r>
        <w:rPr>
          <w:rFonts w:ascii="Georgia" w:hAnsi="Georgia" w:cs="SBL Hebrew" w:eastAsia="Georgia"/>
          <w:b w:val="0"/>
          <w:i w:val="0"/>
          <w:color w:val="1A1A1A"/>
          <w:sz w:val="22"/>
        </w:rPr>
        <w:t xml:space="preserve">Rav Lau was born in </w:t>
      </w:r>
      <w:r>
        <w:rPr>
          <w:rFonts w:ascii="Georgia" w:hAnsi="Georgia" w:cs="SBL Hebrew" w:eastAsia="Georgia"/>
          <w:b/>
          <w:i w:val="0"/>
          <w:color w:val="1A1A1A"/>
          <w:sz w:val="22"/>
        </w:rPr>
        <w:t>1937</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Piotrkow</w:t>
      </w:r>
      <w:r>
        <w:rPr>
          <w:rFonts w:ascii="Georgia" w:hAnsi="Georgia" w:cs="SBL Hebrew" w:eastAsia="Georgia"/>
          <w:b w:val="0"/>
          <w:i w:val="0"/>
          <w:color w:val="1A1A1A"/>
          <w:sz w:val="22"/>
        </w:rPr>
        <w:t xml:space="preserve">, Poland. His father, </w:t>
      </w:r>
      <w:r>
        <w:rPr>
          <w:rFonts w:ascii="Georgia" w:hAnsi="Georgia" w:cs="SBL Hebrew" w:eastAsia="Georgia"/>
          <w:b/>
          <w:i w:val="0"/>
          <w:color w:val="1A1A1A"/>
          <w:sz w:val="22"/>
        </w:rPr>
        <w:t>Rav Moshe Chaim Lau</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Hy"d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הי״ד</w:t>
      </w:r>
      <w:r>
        <w:rPr>
          <w:rFonts w:ascii="Georgia" w:hAnsi="Georgia" w:cs="SBL Hebrew" w:eastAsia="Georgia"/>
          <w:b w:val="0"/>
          <w:i w:val="0"/>
          <w:color w:val="1A1A1A"/>
          <w:sz w:val="22"/>
        </w:rPr>
        <w:t xml:space="preserve">), served as Chief Rabbi of </w:t>
      </w:r>
      <w:r>
        <w:rPr>
          <w:rFonts w:ascii="Georgia" w:hAnsi="Georgia" w:cs="SBL Hebrew" w:eastAsia="Georgia"/>
          <w:b w:val="0"/>
          <w:i/>
          <w:color w:val="1A1A1A"/>
          <w:sz w:val="22"/>
        </w:rPr>
        <w:t>Piotrkow</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Rav Meir Shapiro</w:t>
      </w:r>
      <w:r>
        <w:rPr>
          <w:rFonts w:ascii="Georgia" w:hAnsi="Georgia" w:cs="SBL Hebrew" w:eastAsia="Georgia"/>
          <w:b w:val="0"/>
          <w:i w:val="0"/>
          <w:color w:val="1A1A1A"/>
          <w:sz w:val="22"/>
        </w:rPr>
        <w:t xml:space="preserve"> — founder of </w:t>
      </w:r>
      <w:r>
        <w:rPr>
          <w:rFonts w:ascii="Georgia" w:hAnsi="Georgia" w:cs="SBL Hebrew" w:eastAsia="Georgia"/>
          <w:b w:val="0"/>
          <w:i/>
          <w:color w:val="1A1A1A"/>
          <w:sz w:val="22"/>
        </w:rPr>
        <w:t>Daf Yomi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דף יומי</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Yeshivas Chachmei Lublin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ישיבת חכמי לובלין</w:t>
      </w:r>
      <w:r>
        <w:rPr>
          <w:rFonts w:ascii="Georgia" w:hAnsi="Georgia" w:cs="SBL Hebrew" w:eastAsia="Georgia"/>
          <w:b w:val="0"/>
          <w:i w:val="0"/>
          <w:color w:val="1A1A1A"/>
          <w:sz w:val="22"/>
        </w:rPr>
        <w:t xml:space="preserve">) — was a cousin of the Lau family and had himself been </w:t>
      </w:r>
      <w:r>
        <w:rPr>
          <w:rFonts w:ascii="Georgia" w:hAnsi="Georgia" w:cs="SBL Hebrew" w:eastAsia="Georgia"/>
          <w:b w:val="0"/>
          <w:i/>
          <w:color w:val="1A1A1A"/>
          <w:sz w:val="22"/>
        </w:rPr>
        <w:t>rav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Piotrkow</w:t>
      </w:r>
      <w:r>
        <w:rPr>
          <w:rFonts w:ascii="Georgia" w:hAnsi="Georgia" w:cs="SBL Hebrew" w:eastAsia="Georgia"/>
          <w:b w:val="0"/>
          <w:i w:val="0"/>
          <w:color w:val="1A1A1A"/>
          <w:sz w:val="22"/>
        </w:rPr>
        <w:t xml:space="preserve"> before moving to </w:t>
      </w:r>
      <w:r>
        <w:rPr>
          <w:rFonts w:ascii="Georgia" w:hAnsi="Georgia" w:cs="SBL Hebrew" w:eastAsia="Georgia"/>
          <w:b w:val="0"/>
          <w:i/>
          <w:color w:val="1A1A1A"/>
          <w:sz w:val="22"/>
        </w:rPr>
        <w:t>Lublin</w:t>
      </w:r>
      <w:r>
        <w:rPr>
          <w:rFonts w:ascii="Georgia" w:hAnsi="Georgia" w:cs="SBL Hebrew" w:eastAsia="Georgia"/>
          <w:b w:val="0"/>
          <w:i w:val="0"/>
          <w:color w:val="1A1A1A"/>
          <w:sz w:val="22"/>
        </w:rPr>
        <w:t xml:space="preserve">. Rav Lau's childhood nickname was </w:t>
      </w:r>
      <w:r>
        <w:rPr>
          <w:rFonts w:ascii="Georgia" w:hAnsi="Georgia" w:cs="SBL Hebrew" w:eastAsia="Georgia"/>
          <w:b/>
          <w:i w:val="0"/>
          <w:color w:val="1A1A1A"/>
          <w:sz w:val="22"/>
        </w:rPr>
        <w:t>Lulek</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When the Nazis arrived in </w:t>
      </w:r>
      <w:r>
        <w:rPr>
          <w:rFonts w:ascii="Georgia" w:hAnsi="Georgia" w:cs="SBL Hebrew" w:eastAsia="Georgia"/>
          <w:b w:val="0"/>
          <w:i/>
          <w:color w:val="1A1A1A"/>
          <w:sz w:val="22"/>
        </w:rPr>
        <w:t>Piotrkow</w:t>
      </w:r>
      <w:r>
        <w:rPr>
          <w:rFonts w:ascii="Georgia" w:hAnsi="Georgia" w:cs="SBL Hebrew" w:eastAsia="Georgia"/>
          <w:b w:val="0"/>
          <w:i w:val="0"/>
          <w:color w:val="1A1A1A"/>
          <w:sz w:val="22"/>
        </w:rPr>
        <w:t xml:space="preserve">, his father was killed almost immediately. His mother and his older brother </w:t>
      </w:r>
      <w:r>
        <w:rPr>
          <w:rFonts w:ascii="Georgia" w:hAnsi="Georgia" w:cs="SBL Hebrew" w:eastAsia="Georgia"/>
          <w:b/>
          <w:i w:val="0"/>
          <w:color w:val="1A1A1A"/>
          <w:sz w:val="22"/>
        </w:rPr>
        <w:t>Naftali</w:t>
      </w:r>
      <w:r>
        <w:rPr>
          <w:rFonts w:ascii="Georgia" w:hAnsi="Georgia" w:cs="SBL Hebrew" w:eastAsia="Georgia"/>
          <w:b w:val="0"/>
          <w:i w:val="0"/>
          <w:color w:val="1A1A1A"/>
          <w:sz w:val="22"/>
        </w:rPr>
        <w:t xml:space="preserve"> remained with him, the father having charged Naftali: </w:t>
      </w:r>
      <w:r>
        <w:rPr>
          <w:rFonts w:ascii="Georgia" w:hAnsi="Georgia" w:cs="SBL Hebrew" w:eastAsia="Georgia"/>
          <w:b w:val="0"/>
          <w:i/>
          <w:color w:val="1A1A1A"/>
          <w:sz w:val="22"/>
        </w:rPr>
        <w:t>"Take care of Lulek."</w:t>
      </w:r>
      <w:r>
        <w:rPr>
          <w:rFonts w:ascii="Georgia" w:hAnsi="Georgia" w:cs="SBL Hebrew" w:eastAsia="Georgia"/>
          <w:b w:val="0"/>
          <w:i w:val="0"/>
          <w:color w:val="1A1A1A"/>
          <w:sz w:val="22"/>
        </w:rPr>
        <w:t xml:space="preserve"> At the selection — when Lulek was four or five years old — his mother shoved him toward Naftali's side, toward the group being taken to labor. He cried and ran back; she pushed him away again. She called out to her older son: </w:t>
      </w:r>
      <w:r>
        <w:rPr>
          <w:rFonts w:ascii="Georgia" w:hAnsi="Georgia" w:cs="SBL Hebrew" w:eastAsia="Georgia"/>
          <w:b w:val="0"/>
          <w:i/>
          <w:color w:val="1A1A1A"/>
          <w:sz w:val="22"/>
        </w:rPr>
        <w:t>"Naftali, take care of Lulek."</w:t>
      </w:r>
      <w:r>
        <w:rPr>
          <w:rFonts w:ascii="Georgia" w:hAnsi="Georgia" w:cs="SBL Hebrew" w:eastAsia="Georgia"/>
          <w:b w:val="0"/>
          <w:i w:val="0"/>
          <w:color w:val="1A1A1A"/>
          <w:sz w:val="22"/>
        </w:rPr>
        <w:t xml:space="preserve"> And to the child himself, her final words: </w:t>
      </w:r>
      <w:r>
        <w:rPr>
          <w:rFonts w:ascii="Georgia" w:hAnsi="Georgia" w:cs="SBL Hebrew" w:eastAsia="Georgia"/>
          <w:b w:val="0"/>
          <w:i/>
          <w:color w:val="1A1A1A"/>
          <w:sz w:val="22"/>
        </w:rPr>
        <w:t>"Goodbye, Lulik. Goodbye, Naftali."</w:t>
      </w:r>
      <w:r>
        <w:rPr>
          <w:rFonts w:ascii="Georgia" w:hAnsi="Georgia" w:cs="SBL Hebrew" w:eastAsia="Georgia"/>
          <w:b w:val="0"/>
          <w:i w:val="0"/>
          <w:color w:val="1A1A1A"/>
          <w:sz w:val="22"/>
        </w:rPr>
        <w:t xml:space="preserve"> He did not understand until later that those violent shoves had saved his life.</w:t>
      </w:r>
    </w:p>
    <w:p>
      <w:pPr>
        <w:spacing w:before="240" w:after="40"/>
      </w:pPr>
      <w:r>
        <w:rPr>
          <w:rFonts w:ascii="Georgia" w:hAnsi="Georgia" w:cs="SBL Hebrew" w:eastAsia="Georgia"/>
          <w:b w:val="0"/>
          <w:i/>
          <w:color w:val="B8860B"/>
          <w:sz w:val="23"/>
        </w:rPr>
        <w:t>"I Am Older Than You"</w:t>
      </w:r>
    </w:p>
    <w:p>
      <w:pPr>
        <w:spacing w:before="0" w:after="120" w:line="324" w:lineRule="auto"/>
      </w:pPr>
      <w:r>
        <w:rPr>
          <w:rFonts w:ascii="Georgia" w:hAnsi="Georgia" w:cs="SBL Hebrew" w:eastAsia="Georgia"/>
          <w:b w:val="0"/>
          <w:i w:val="0"/>
          <w:color w:val="1A1A1A"/>
          <w:sz w:val="22"/>
        </w:rPr>
        <w:t xml:space="preserve">By the end of the war, the child was in </w:t>
      </w:r>
      <w:r>
        <w:rPr>
          <w:rFonts w:ascii="Georgia" w:hAnsi="Georgia" w:cs="SBL Hebrew" w:eastAsia="Georgia"/>
          <w:b w:val="0"/>
          <w:i/>
          <w:color w:val="1A1A1A"/>
          <w:sz w:val="22"/>
        </w:rPr>
        <w:t>Buchenwald</w:t>
      </w:r>
      <w:r>
        <w:rPr>
          <w:rFonts w:ascii="Georgia" w:hAnsi="Georgia" w:cs="SBL Hebrew" w:eastAsia="Georgia"/>
          <w:b w:val="0"/>
          <w:i w:val="0"/>
          <w:color w:val="1A1A1A"/>
          <w:sz w:val="22"/>
        </w:rPr>
        <w:t xml:space="preserve">. When the American forces arrived to liberate the camp, a Jewish chaplain in the U.S. Army — </w:t>
      </w:r>
      <w:r>
        <w:rPr>
          <w:rFonts w:ascii="Georgia" w:hAnsi="Georgia" w:cs="SBL Hebrew" w:eastAsia="Georgia"/>
          <w:b/>
          <w:i w:val="0"/>
          <w:color w:val="1A1A1A"/>
          <w:sz w:val="22"/>
        </w:rPr>
        <w:t>Rabbi Herschel Schacter</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 walked among the dead. The child, frightened of the Americans, had hidden behind a pile of corpses. Rabbi Schacter later described what he saw:</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t xml:space="preserve">"I looked at a pile of </w:t>
      </w:r>
      <w:r>
        <w:rPr>
          <w:rFonts w:ascii="Georgia" w:hAnsi="Georgia" w:cs="SBL Hebrew" w:eastAsia="Georgia"/>
          <w:b w:val="0"/>
          <w:i/>
          <w:color w:val="1A1A1A"/>
          <w:sz w:val="22"/>
        </w:rPr>
        <w:t>Yidden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יידן</w:t>
      </w:r>
      <w:r>
        <w:rPr>
          <w:rFonts w:ascii="Georgia" w:hAnsi="Georgia" w:cs="SBL Hebrew" w:eastAsia="Georgia"/>
          <w:b w:val="0"/>
          <w:i w:val="0"/>
          <w:color w:val="1A1A1A"/>
          <w:sz w:val="22"/>
        </w:rPr>
        <w:t xml:space="preserve">), and between the corpses I saw two eyes. Two eyes burning with fire. I walked closer and realized there was a small Jewish child hidden behind the bodies — an impossibility at that point in the war. I asked him: </w:t>
      </w:r>
      <w:r>
        <w:rPr>
          <w:rFonts w:ascii="Georgia" w:hAnsi="Georgia" w:cs="SBL Hebrew" w:eastAsia="Georgia"/>
          <w:b w:val="0"/>
          <w:i/>
          <w:color w:val="1A1A1A"/>
          <w:sz w:val="22"/>
        </w:rPr>
        <w:t>Wie alt bist du, mein Kind?</w:t>
      </w:r>
      <w:r>
        <w:rPr>
          <w:rFonts w:ascii="Georgia" w:hAnsi="Georgia" w:cs="SBL Hebrew" w:eastAsia="Georgia"/>
          <w:b w:val="0"/>
          <w:i w:val="0"/>
          <w:color w:val="1A1A1A"/>
          <w:sz w:val="22"/>
        </w:rPr>
        <w:t xml:space="preserve"> How old are you, my child?"</w:t>
        <w:br/>
      </w:r>
    </w:p>
    <w:p>
      <w:pPr>
        <w:spacing w:before="0" w:after="120" w:line="324" w:lineRule="auto"/>
      </w:pPr>
      <w:r>
        <w:rPr>
          <w:rFonts w:ascii="Georgia" w:hAnsi="Georgia" w:cs="SBL Hebrew" w:eastAsia="Georgia"/>
          <w:b w:val="0"/>
          <w:i w:val="0"/>
          <w:color w:val="1A1A1A"/>
          <w:sz w:val="22"/>
        </w:rPr>
        <w:t xml:space="preserve">The boy's answer: </w:t>
      </w:r>
      <w:r>
        <w:rPr>
          <w:rFonts w:ascii="Georgia" w:hAnsi="Georgia" w:cs="SBL Hebrew" w:eastAsia="Georgia"/>
          <w:b w:val="0"/>
          <w:i/>
          <w:color w:val="1A1A1A"/>
          <w:sz w:val="22"/>
        </w:rPr>
        <w:t>"I am older than you."</w:t>
      </w:r>
    </w:p>
    <w:p>
      <w:pPr>
        <w:spacing w:before="0" w:after="120" w:line="324" w:lineRule="auto"/>
      </w:pPr>
      <w:r>
        <w:rPr>
          <w:rFonts w:ascii="Georgia" w:hAnsi="Georgia" w:cs="SBL Hebrew" w:eastAsia="Georgia"/>
          <w:b w:val="0"/>
          <w:i w:val="0"/>
          <w:color w:val="1A1A1A"/>
          <w:sz w:val="22"/>
        </w:rPr>
        <w:t>The chaplain, fifty-five years old, asked what the child could mean. The boy explained:</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t xml:space="preserve">"You laugh and smile like a child — I saw you. I don't laugh anymore. I don't know how to laugh; I don't know how to smile after what I witnessed. </w:t>
      </w:r>
      <w:r>
        <w:rPr>
          <w:rFonts w:ascii="Georgia" w:hAnsi="Georgia" w:cs="SBL Hebrew" w:eastAsia="Georgia"/>
          <w:b/>
          <w:i w:val="0"/>
          <w:color w:val="1A1A1A"/>
          <w:sz w:val="22"/>
        </w:rPr>
        <w:t xml:space="preserve">And I no longer know how to cry. </w:t>
      </w:r>
      <w:r>
        <w:rPr>
          <w:rFonts w:ascii="Georgia" w:hAnsi="Georgia" w:cs="SBL Hebrew" w:eastAsia="Georgia"/>
          <w:b/>
          <w:i/>
          <w:color w:val="1A1A1A"/>
          <w:sz w:val="22"/>
        </w:rPr>
        <w:t>Ich bin shoyn oysgeveynt.</w:t>
      </w:r>
      <w:r>
        <w:rPr>
          <w:rFonts w:ascii="Georgia" w:hAnsi="Georgia" w:cs="SBL Hebrew" w:eastAsia="Georgia"/>
          <w:b/>
          <w:i w:val="0"/>
          <w:color w:val="1A1A1A"/>
          <w:sz w:val="22"/>
        </w:rPr>
        <w:t xml:space="preserve"> I have cried out all my tears.</w:t>
      </w:r>
      <w:r>
        <w:rPr>
          <w:rFonts w:ascii="Georgia" w:hAnsi="Georgia" w:cs="SBL Hebrew" w:eastAsia="Georgia"/>
          <w:b w:val="0"/>
          <w:i w:val="0"/>
          <w:color w:val="1A1A1A"/>
          <w:sz w:val="22"/>
        </w:rPr>
        <w:t xml:space="preserve"> Am I not older than you?"</w:t>
        <w:br/>
      </w:r>
    </w:p>
    <w:p>
      <w:pPr>
        <w:spacing w:before="240" w:after="40"/>
      </w:pPr>
      <w:r>
        <w:rPr>
          <w:rFonts w:ascii="Georgia" w:hAnsi="Georgia" w:cs="SBL Hebrew" w:eastAsia="Georgia"/>
          <w:b w:val="0"/>
          <w:i/>
          <w:color w:val="B8860B"/>
          <w:sz w:val="23"/>
        </w:rPr>
        <w:t>The Suitcase</w:t>
      </w:r>
    </w:p>
    <w:p>
      <w:pPr>
        <w:spacing w:before="0" w:after="120" w:line="324" w:lineRule="auto"/>
      </w:pPr>
      <w:r>
        <w:rPr>
          <w:rFonts w:ascii="Georgia" w:hAnsi="Georgia" w:cs="SBL Hebrew" w:eastAsia="Georgia"/>
          <w:b w:val="0"/>
          <w:i w:val="0"/>
          <w:color w:val="1A1A1A"/>
          <w:sz w:val="22"/>
        </w:rPr>
        <w:t xml:space="preserve">An American soldier gave the orphaned child a small empty suitcase — so that the boy should feel he owned something in the world. Lulek carried it from one orphanage to the next, from displaced-persons camp to </w:t>
      </w:r>
      <w:r>
        <w:rPr>
          <w:rFonts w:ascii="Georgia" w:hAnsi="Georgia" w:cs="SBL Hebrew" w:eastAsia="Georgia"/>
          <w:b w:val="0"/>
          <w:i/>
          <w:color w:val="1A1A1A"/>
          <w:sz w:val="22"/>
        </w:rPr>
        <w:t>Eretz Yisrael</w:t>
      </w:r>
      <w:r>
        <w:rPr>
          <w:rFonts w:ascii="Georgia" w:hAnsi="Georgia" w:cs="SBL Hebrew" w:eastAsia="Georgia"/>
          <w:b w:val="0"/>
          <w:i w:val="0"/>
          <w:color w:val="1A1A1A"/>
          <w:sz w:val="22"/>
        </w:rPr>
        <w:t>, into adulthood and marriage and his long career in the rabbinate.</w:t>
      </w:r>
    </w:p>
    <w:p>
      <w:pPr>
        <w:spacing w:before="0" w:after="120" w:line="324" w:lineRule="auto"/>
      </w:pPr>
      <w:r>
        <w:rPr>
          <w:rFonts w:ascii="Georgia" w:hAnsi="Georgia" w:cs="SBL Hebrew" w:eastAsia="Georgia"/>
          <w:b w:val="0"/>
          <w:i w:val="0"/>
          <w:color w:val="1A1A1A"/>
          <w:sz w:val="22"/>
        </w:rPr>
        <w:t xml:space="preserve">His wife eventually asked him to discard it — it was old and worn. He refused: </w:t>
      </w:r>
      <w:r>
        <w:rPr>
          <w:rFonts w:ascii="Georgia" w:hAnsi="Georgia" w:cs="SBL Hebrew" w:eastAsia="Georgia"/>
          <w:b w:val="0"/>
          <w:i/>
          <w:color w:val="1A1A1A"/>
          <w:sz w:val="22"/>
        </w:rPr>
        <w:t>"At my age, this is all I had. When our children complain, I want to show them this suitcase."</w:t>
      </w:r>
      <w:r>
        <w:rPr>
          <w:rFonts w:ascii="Georgia" w:hAnsi="Georgia" w:cs="SBL Hebrew" w:eastAsia="Georgia"/>
          <w:b w:val="0"/>
          <w:i w:val="0"/>
          <w:color w:val="1A1A1A"/>
          <w:sz w:val="22"/>
        </w:rPr>
        <w:t xml:space="preserve"> When they moved apartments in Tel Aviv, he stored the suitcase in the </w:t>
      </w:r>
      <w:r>
        <w:rPr>
          <w:rFonts w:ascii="Georgia" w:hAnsi="Georgia" w:cs="SBL Hebrew" w:eastAsia="Georgia"/>
          <w:b w:val="0"/>
          <w:i/>
          <w:color w:val="1A1A1A"/>
          <w:sz w:val="22"/>
        </w:rPr>
        <w:t>boidem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בוידעם</w:t>
      </w:r>
      <w:r>
        <w:rPr>
          <w:rFonts w:ascii="Georgia" w:hAnsi="Georgia" w:cs="SBL Hebrew" w:eastAsia="Georgia"/>
          <w:b w:val="0"/>
          <w:i w:val="0"/>
          <w:color w:val="1A1A1A"/>
          <w:sz w:val="22"/>
        </w:rPr>
        <w:t>) — the attic storage. Years later, one of his children asked to see it. He climbed up and opened the storage space — and all that remained were the handles. The suitcase had disintegrated entirely.</w:t>
      </w:r>
    </w:p>
    <w:p>
      <w:pPr>
        <w:spacing w:before="0" w:after="120" w:line="324" w:lineRule="auto"/>
      </w:pPr>
      <w:r>
        <w:rPr>
          <w:rFonts w:ascii="Georgia" w:hAnsi="Georgia" w:cs="SBL Hebrew" w:eastAsia="Georgia"/>
          <w:b w:val="0"/>
          <w:i w:val="0"/>
          <w:color w:val="1A1A1A"/>
          <w:sz w:val="22"/>
        </w:rPr>
        <w:t xml:space="preserve">The image carries its own meaning: the empty vessel of his orphaning had broken down — but the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נשמה</w:t>
      </w:r>
      <w:r>
        <w:rPr>
          <w:rFonts w:ascii="Georgia" w:hAnsi="Georgia" w:cs="SBL Hebrew" w:eastAsia="Georgia"/>
          <w:b w:val="0"/>
          <w:i w:val="0"/>
          <w:color w:val="1A1A1A"/>
          <w:sz w:val="22"/>
        </w:rPr>
        <w:t>) it had once anchored continued, unbroken, forward.</w:t>
      </w:r>
    </w:p>
    <w:p>
      <w:pPr>
        <w:spacing w:before="360" w:after="80"/>
        <w:pBdr>
          <w:bottom w:val="single" w:sz="6" w:space="2" w:color="b8860b"/>
        </w:pBdr>
      </w:pPr>
      <w:r>
        <w:rPr>
          <w:rFonts w:ascii="Georgia" w:hAnsi="Georgia" w:cs="SBL Hebrew" w:eastAsia="Georgia"/>
          <w:b w:val="0"/>
          <w:i w:val="0"/>
          <w:color w:val="1E3A8A"/>
          <w:sz w:val="26"/>
          <w:smallCaps w:val="1"/>
        </w:rPr>
        <w:t>IX. Let the Letters Testify</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מדרש</w:t>
      </w:r>
      <w:r>
        <w:rPr>
          <w:rFonts w:ascii="Georgia" w:hAnsi="Georgia" w:cs="SBL Hebrew" w:eastAsia="Georgia"/>
          <w:b w:val="0"/>
          <w:i w:val="0"/>
          <w:color w:val="1A1A1A"/>
          <w:sz w:val="22"/>
        </w:rPr>
        <w:t xml:space="preserve">) at the opening of </w:t>
      </w:r>
      <w:r>
        <w:rPr>
          <w:rFonts w:ascii="Georgia" w:hAnsi="Georgia" w:cs="SBL Hebrew" w:eastAsia="Georgia"/>
          <w:b w:val="0"/>
          <w:i/>
          <w:color w:val="1A1A1A"/>
          <w:sz w:val="22"/>
        </w:rPr>
        <w:t>Eichah Rabbah</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describes the moment of the </w:t>
      </w:r>
      <w:r>
        <w:rPr>
          <w:rFonts w:ascii="Georgia" w:hAnsi="Georgia" w:cs="SBL Hebrew" w:eastAsia="Georgia"/>
          <w:b w:val="0"/>
          <w:i/>
          <w:color w:val="1A1A1A"/>
          <w:sz w:val="22"/>
        </w:rPr>
        <w:t>Churban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חורבן</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Avraham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אברהם</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Yitzchak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יצחק</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Yaakov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יעקב</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Moshe Rabbeinu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משה רבינו</w:t>
      </w:r>
      <w:r>
        <w:rPr>
          <w:rFonts w:ascii="Georgia" w:hAnsi="Georgia" w:cs="SBL Hebrew" w:eastAsia="Georgia"/>
          <w:b w:val="0"/>
          <w:i w:val="0"/>
          <w:color w:val="1A1A1A"/>
          <w:sz w:val="22"/>
        </w:rPr>
        <w:t xml:space="preserve">) each plead before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הקב״ה</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their pleas are not accepted. The letters of the </w:t>
      </w:r>
      <w:r>
        <w:rPr>
          <w:rFonts w:ascii="Georgia" w:hAnsi="Georgia" w:cs="SBL Hebrew" w:eastAsia="Georgia"/>
          <w:b w:val="0"/>
          <w:i/>
          <w:color w:val="1A1A1A"/>
          <w:sz w:val="22"/>
        </w:rPr>
        <w:t>aleph-beis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א״ב</w:t>
      </w:r>
      <w:r>
        <w:rPr>
          <w:rFonts w:ascii="Georgia" w:hAnsi="Georgia" w:cs="SBL Hebrew" w:eastAsia="Georgia"/>
          <w:b w:val="0"/>
          <w:i w:val="0"/>
          <w:color w:val="1A1A1A"/>
          <w:sz w:val="22"/>
        </w:rPr>
        <w:t xml:space="preserve">) then come forward as witnesses against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Beis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w:t>
      </w:r>
      <w:r>
        <w:rPr>
          <w:rFonts w:ascii="Georgia" w:hAnsi="Georgia" w:cs="SBL Hebrew" w:eastAsia="Georgia"/>
          <w:b w:val="0"/>
          <w:i w:val="0"/>
          <w:color w:val="1A1A1A"/>
          <w:sz w:val="22"/>
        </w:rPr>
        <w:t xml:space="preserve">) testifies that they did not honor the Torah that begins with it; </w:t>
      </w:r>
      <w:r>
        <w:rPr>
          <w:rFonts w:ascii="Georgia" w:hAnsi="Georgia" w:cs="SBL Hebrew" w:eastAsia="Georgia"/>
          <w:b w:val="0"/>
          <w:i/>
          <w:color w:val="1A1A1A"/>
          <w:sz w:val="22"/>
        </w:rPr>
        <w:t>Gimmel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w:t>
      </w:r>
      <w:r>
        <w:rPr>
          <w:rFonts w:ascii="Georgia" w:hAnsi="Georgia" w:cs="SBL Hebrew" w:eastAsia="Georgia"/>
          <w:b w:val="0"/>
          <w:i w:val="0"/>
          <w:color w:val="1A1A1A"/>
          <w:sz w:val="22"/>
        </w:rPr>
        <w:t xml:space="preserve">) testifies about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ציצית</w:t>
      </w:r>
      <w:r>
        <w:rPr>
          <w:rFonts w:ascii="Georgia" w:hAnsi="Georgia" w:cs="SBL Hebrew" w:eastAsia="Georgia"/>
          <w:b w:val="0"/>
          <w:i w:val="0"/>
          <w:color w:val="1A1A1A"/>
          <w:sz w:val="22"/>
        </w:rPr>
        <w:t xml:space="preserve">); and so down the </w:t>
      </w:r>
      <w:r>
        <w:rPr>
          <w:rFonts w:ascii="Georgia" w:hAnsi="Georgia" w:cs="SBL Hebrew" w:eastAsia="Georgia"/>
          <w:b w:val="0"/>
          <w:i/>
          <w:color w:val="1A1A1A"/>
          <w:sz w:val="22"/>
        </w:rPr>
        <w:t>aleph-beis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Avraham Avinu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אברהם אבינו</w:t>
      </w:r>
      <w:r>
        <w:rPr>
          <w:rFonts w:ascii="Georgia" w:hAnsi="Georgia" w:cs="SBL Hebrew" w:eastAsia="Georgia"/>
          <w:b w:val="0"/>
          <w:i w:val="0"/>
          <w:color w:val="1A1A1A"/>
          <w:sz w:val="22"/>
        </w:rPr>
        <w:t xml:space="preserve">) rises to silence each letter as it approaches: </w:t>
      </w:r>
      <w:r>
        <w:rPr>
          <w:rFonts w:ascii="Georgia" w:hAnsi="Georgia" w:cs="SBL Hebrew" w:eastAsia="Georgia"/>
          <w:b w:val="0"/>
          <w:i/>
          <w:color w:val="1A1A1A"/>
          <w:sz w:val="22"/>
        </w:rPr>
        <w:t>"Hush — do not testify against my children."</w:t>
      </w:r>
      <w:r>
        <w:rPr>
          <w:rFonts w:ascii="Georgia" w:hAnsi="Georgia" w:cs="SBL Hebrew" w:eastAsia="Georgia"/>
          <w:b w:val="0"/>
          <w:i w:val="0"/>
          <w:color w:val="1A1A1A"/>
          <w:sz w:val="22"/>
        </w:rPr>
        <w:t xml:space="preserve"> Only </w:t>
      </w:r>
      <w:r>
        <w:rPr>
          <w:rFonts w:ascii="Georgia" w:hAnsi="Georgia" w:cs="SBL Hebrew" w:eastAsia="Georgia"/>
          <w:b w:val="0"/>
          <w:i/>
          <w:color w:val="1A1A1A"/>
          <w:sz w:val="22"/>
        </w:rPr>
        <w:t>Rachel Imeinu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רחל אמנו</w:t>
      </w:r>
      <w:r>
        <w:rPr>
          <w:rFonts w:ascii="Georgia" w:hAnsi="Georgia" w:cs="SBL Hebrew" w:eastAsia="Georgia"/>
          <w:b w:val="0"/>
          <w:i w:val="0"/>
          <w:color w:val="1A1A1A"/>
          <w:sz w:val="22"/>
        </w:rPr>
        <w:t xml:space="preserve">)'s plea — invoking how she had given over the </w:t>
      </w:r>
      <w:r>
        <w:rPr>
          <w:rFonts w:ascii="Georgia" w:hAnsi="Georgia" w:cs="SBL Hebrew" w:eastAsia="Georgia"/>
          <w:b w:val="0"/>
          <w:i/>
          <w:color w:val="1A1A1A"/>
          <w:sz w:val="22"/>
        </w:rPr>
        <w:t>simanim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סימנים</w:t>
      </w:r>
      <w:r>
        <w:rPr>
          <w:rFonts w:ascii="Georgia" w:hAnsi="Georgia" w:cs="SBL Hebrew" w:eastAsia="Georgia"/>
          <w:b w:val="0"/>
          <w:i w:val="0"/>
          <w:color w:val="1A1A1A"/>
          <w:sz w:val="22"/>
        </w:rPr>
        <w:t xml:space="preserve">) to her sister </w:t>
      </w:r>
      <w:r>
        <w:rPr>
          <w:rFonts w:ascii="Georgia" w:hAnsi="Georgia" w:cs="SBL Hebrew" w:eastAsia="Georgia"/>
          <w:b w:val="0"/>
          <w:i/>
          <w:color w:val="1A1A1A"/>
          <w:sz w:val="22"/>
        </w:rPr>
        <w:t>Leah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לאה</w:t>
      </w:r>
      <w:r>
        <w:rPr>
          <w:rFonts w:ascii="Georgia" w:hAnsi="Georgia" w:cs="SBL Hebrew" w:eastAsia="Georgia"/>
          <w:b w:val="0"/>
          <w:i w:val="0"/>
          <w:color w:val="1A1A1A"/>
          <w:sz w:val="22"/>
        </w:rPr>
        <w:t xml:space="preserve">) out of pure </w:t>
      </w:r>
      <w:r>
        <w:rPr>
          <w:rFonts w:ascii="Georgia" w:hAnsi="Georgia" w:cs="SBL Hebrew" w:eastAsia="Georgia"/>
          <w:b w:val="0"/>
          <w:i/>
          <w:color w:val="1A1A1A"/>
          <w:sz w:val="22"/>
        </w:rPr>
        <w:t>vatranus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ותרנות</w:t>
      </w:r>
      <w:r>
        <w:rPr>
          <w:rFonts w:ascii="Georgia" w:hAnsi="Georgia" w:cs="SBL Hebrew" w:eastAsia="Georgia"/>
          <w:b w:val="0"/>
          <w:i w:val="0"/>
          <w:color w:val="1A1A1A"/>
          <w:sz w:val="22"/>
        </w:rPr>
        <w:t xml:space="preserve">) — finally moves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to promise:</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מִנְעִי קוֹלֵךְ מִבֶּכִי וְעֵינַיִךְ מִדִּמְעָה כִּי יֵשׁ שָׂכָר לִפְעֻלָּתֵךְ... וְשָׁבוּ בָנִים לִגְבוּלָם.</w:t>
      </w:r>
      <w:r>
        <w:rPr>
          <w:rFonts w:ascii="Georgia" w:hAnsi="Georgia" w:cs="SBL Hebrew" w:eastAsia="Georgia"/>
          <w:b w:val="0"/>
          <w:i w:val="0"/>
          <w:color w:val="1A1A1A"/>
          <w:sz w:val="22"/>
        </w:rPr>
        <w:br/>
      </w:r>
      <w:r>
        <w:rPr>
          <w:rFonts w:ascii="Georgia" w:hAnsi="Georgia" w:cs="SBL Hebrew" w:eastAsia="Georgia"/>
          <w:b w:val="0"/>
          <w:i w:val="0"/>
          <w:color w:val="1A1A1A"/>
          <w:sz w:val="22"/>
        </w:rPr>
        <w:t>"Withhold your voice from weeping and your eyes from tears, for there is reward for your effort... and the children shall return to their borders." (Yirmiyahu 31:15–16)</w:t>
      </w:r>
      <w:r>
        <w:rPr>
          <w:rFonts w:ascii="Georgia" w:hAnsi="Georgia" w:cs="SBL Hebrew" w:eastAsia="Georgia"/>
          <w:b w:val="0"/>
          <w:i w:val="0"/>
          <w:color w:val="1A1A1A"/>
          <w:sz w:val="22"/>
        </w:rPr>
        <w:br/>
      </w:r>
    </w:p>
    <w:p>
      <w:pPr>
        <w:spacing w:before="240" w:after="40"/>
      </w:pPr>
      <w:r>
        <w:rPr>
          <w:rFonts w:ascii="Georgia" w:hAnsi="Georgia" w:cs="SBL Hebrew" w:eastAsia="Georgia"/>
          <w:b w:val="0"/>
          <w:i/>
          <w:color w:val="B8860B"/>
          <w:sz w:val="23"/>
        </w:rPr>
        <w:t>A New Reading — The Letters as Witnesses For</w:t>
      </w:r>
    </w:p>
    <w:p>
      <w:pPr>
        <w:spacing w:before="0" w:after="120" w:line="324" w:lineRule="auto"/>
      </w:pPr>
      <w:r>
        <w:rPr>
          <w:rFonts w:ascii="Georgia" w:hAnsi="Georgia" w:cs="SBL Hebrew" w:eastAsia="Georgia"/>
          <w:b w:val="0"/>
          <w:i w:val="0"/>
          <w:color w:val="1A1A1A"/>
          <w:sz w:val="22"/>
        </w:rPr>
        <w:t xml:space="preserve">Rav Lau offered a bold inversion of this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drawing on </w:t>
      </w:r>
      <w:r>
        <w:rPr>
          <w:rFonts w:ascii="Georgia" w:hAnsi="Georgia" w:cs="SBL Hebrew" w:eastAsia="Georgia"/>
          <w:b w:val="0"/>
          <w:i/>
          <w:color w:val="1A1A1A"/>
          <w:sz w:val="22"/>
        </w:rPr>
        <w:t>Parshas Vayelech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פרשת וילך</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[16]</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וְעַתָּה כִּתְבוּ לָכֶם אֶת הַשִּׁירָה הַזֹּאת... כִּי לֹא תִשָּׁכַח מִפִּי זַרְעוֹ.</w:t>
      </w:r>
      <w:r>
        <w:rPr>
          <w:rFonts w:ascii="Georgia" w:hAnsi="Georgia" w:cs="SBL Hebrew" w:eastAsia="Georgia"/>
          <w:b w:val="0"/>
          <w:i w:val="0"/>
          <w:color w:val="1A1A1A"/>
          <w:sz w:val="22"/>
        </w:rPr>
        <w:br/>
      </w:r>
      <w:r>
        <w:rPr>
          <w:rFonts w:ascii="Georgia" w:hAnsi="Georgia" w:cs="SBL Hebrew" w:eastAsia="Georgia"/>
          <w:b w:val="0"/>
          <w:i w:val="0"/>
          <w:color w:val="1A1A1A"/>
          <w:sz w:val="22"/>
        </w:rPr>
        <w:t>"And now, write for yourselves this Song... for it shall not be forgotten from the mouth of his offspring." (Devarim 31:19, 21)</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color w:val="1A1A1A"/>
          <w:sz w:val="22"/>
        </w:rPr>
        <w:t>Moshe Rabbeinu</w:t>
      </w:r>
      <w:r>
        <w:rPr>
          <w:rFonts w:ascii="Georgia" w:hAnsi="Georgia" w:cs="SBL Hebrew" w:eastAsia="Georgia"/>
          <w:b w:val="0"/>
          <w:i w:val="0"/>
          <w:color w:val="1A1A1A"/>
          <w:sz w:val="22"/>
        </w:rPr>
        <w:t xml:space="preserve"> writes that the Torah shall be a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שירה</w:t>
      </w:r>
      <w:r>
        <w:rPr>
          <w:rFonts w:ascii="Georgia" w:hAnsi="Georgia" w:cs="SBL Hebrew" w:eastAsia="Georgia"/>
          <w:b w:val="0"/>
          <w:i w:val="0"/>
          <w:color w:val="1A1A1A"/>
          <w:sz w:val="22"/>
        </w:rPr>
        <w:t xml:space="preserve">) — a Song — that testifies. The standard reading is that the Torah testifies </w:t>
      </w:r>
      <w:r>
        <w:rPr>
          <w:rFonts w:ascii="Georgia" w:hAnsi="Georgia" w:cs="SBL Hebrew" w:eastAsia="Georgia"/>
          <w:b w:val="0"/>
          <w:i/>
          <w:color w:val="1A1A1A"/>
          <w:sz w:val="22"/>
        </w:rPr>
        <w:t>against</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when they violate it. Rav Lau proposed the opposite: the Torah testifies </w:t>
      </w:r>
      <w:r>
        <w:rPr>
          <w:rFonts w:ascii="Georgia" w:hAnsi="Georgia" w:cs="SBL Hebrew" w:eastAsia="Georgia"/>
          <w:b w:val="0"/>
          <w:i/>
          <w:color w:val="1A1A1A"/>
          <w:sz w:val="22"/>
        </w:rPr>
        <w:t>for</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Through the Crusades, through the expulsions, through the Holocaust — </w:t>
      </w:r>
      <w:r>
        <w:rPr>
          <w:rFonts w:ascii="Georgia" w:hAnsi="Georgia" w:cs="SBL Hebrew" w:eastAsia="Georgia"/>
          <w:b w:val="0"/>
          <w:i/>
          <w:color w:val="1A1A1A"/>
          <w:sz w:val="22"/>
        </w:rPr>
        <w:t>Yidden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יידן</w:t>
      </w:r>
      <w:r>
        <w:rPr>
          <w:rFonts w:ascii="Georgia" w:hAnsi="Georgia" w:cs="SBL Hebrew" w:eastAsia="Georgia"/>
          <w:b w:val="0"/>
          <w:i w:val="0"/>
          <w:color w:val="1A1A1A"/>
          <w:sz w:val="22"/>
        </w:rPr>
        <w:t>) kept the Torah:</w:t>
      </w:r>
    </w:p>
    <w:p>
      <w:pPr>
        <w:spacing w:before="0" w:after="120" w:line="324" w:lineRule="auto"/>
      </w:pPr>
      <w:r>
        <w:rPr>
          <w:rFonts w:ascii="Georgia" w:hAnsi="Georgia" w:cs="SBL Hebrew" w:eastAsia="Georgia"/>
          <w:b w:val="0"/>
          <w:i w:val="0"/>
          <w:color w:val="1A1A1A"/>
          <w:sz w:val="22"/>
        </w:rPr>
        <w:t xml:space="preserve">"Therefore," said Rav Lau before the assembled congregation at </w:t>
      </w:r>
      <w:r>
        <w:rPr>
          <w:rFonts w:ascii="Georgia" w:hAnsi="Georgia" w:cs="SBL Hebrew" w:eastAsia="Georgia"/>
          <w:b w:val="0"/>
          <w:i/>
          <w:color w:val="1A1A1A"/>
          <w:sz w:val="22"/>
        </w:rPr>
        <w:t>Neilah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נעילה</w:t>
      </w:r>
      <w:r>
        <w:rPr>
          <w:rFonts w:ascii="Georgia" w:hAnsi="Georgia" w:cs="SBL Hebrew" w:eastAsia="Georgia"/>
          <w:b w:val="0"/>
          <w:i w:val="0"/>
          <w:color w:val="1A1A1A"/>
          <w:sz w:val="22"/>
        </w:rPr>
        <w:t xml:space="preserve">), "do not silence the letters. </w:t>
      </w:r>
      <w:r>
        <w:rPr>
          <w:rFonts w:ascii="Georgia" w:hAnsi="Georgia" w:cs="SBL Hebrew" w:eastAsia="Georgia"/>
          <w:b/>
          <w:i w:val="0"/>
          <w:color w:val="1A1A1A"/>
          <w:sz w:val="22"/>
        </w:rPr>
        <w:t xml:space="preserve">Let them come — </w:t>
      </w:r>
      <w:r>
        <w:rPr>
          <w:rFonts w:ascii="Georgia" w:hAnsi="Georgia" w:cs="SBL Hebrew" w:eastAsia="Georgia"/>
          <w:b/>
          <w:i/>
          <w:color w:val="1A1A1A"/>
          <w:sz w:val="22"/>
        </w:rPr>
        <w:t>aleph</w:t>
      </w:r>
      <w:r>
        <w:rPr>
          <w:rFonts w:ascii="Georgia" w:hAnsi="Georgia" w:cs="SBL Hebrew" w:eastAsia="Georgia"/>
          <w:b/>
          <w:i w:val="0"/>
          <w:color w:val="1A1A1A"/>
          <w:sz w:val="22"/>
        </w:rPr>
        <w:t xml:space="preserve"> (</w:t>
      </w:r>
      <w:r>
        <w:rPr>
          <w:rFonts w:ascii="SBL Hebrew" w:hAnsi="SBL Hebrew" w:cs="SBL Hebrew" w:eastAsia="SBL Hebrew"/>
          <w:b/>
          <w:i w:val="0"/>
          <w:color w:val="1A1A1A"/>
          <w:sz w:val="22"/>
        </w:rPr>
        <w:t>א׳</w:t>
      </w:r>
      <w:r>
        <w:rPr>
          <w:rFonts w:ascii="Georgia" w:hAnsi="Georgia" w:cs="SBL Hebrew" w:eastAsia="Georgia"/>
          <w:b/>
          <w:i w:val="0"/>
          <w:color w:val="1A1A1A"/>
          <w:sz w:val="22"/>
        </w:rPr>
        <w:t xml:space="preserve">), </w:t>
      </w:r>
      <w:r>
        <w:rPr>
          <w:rFonts w:ascii="Georgia" w:hAnsi="Georgia" w:cs="SBL Hebrew" w:eastAsia="Georgia"/>
          <w:b/>
          <w:i/>
          <w:color w:val="1A1A1A"/>
          <w:sz w:val="22"/>
        </w:rPr>
        <w:t>beis</w:t>
      </w:r>
      <w:r>
        <w:rPr>
          <w:rFonts w:ascii="Georgia" w:hAnsi="Georgia" w:cs="SBL Hebrew" w:eastAsia="Georgia"/>
          <w:b/>
          <w:i w:val="0"/>
          <w:color w:val="1A1A1A"/>
          <w:sz w:val="22"/>
        </w:rPr>
        <w:t xml:space="preserve">, all of them — and testify how </w:t>
      </w:r>
      <w:r>
        <w:rPr>
          <w:rFonts w:ascii="Georgia" w:hAnsi="Georgia" w:cs="SBL Hebrew" w:eastAsia="Georgia"/>
          <w:b/>
          <w:i/>
          <w:color w:val="1A1A1A"/>
          <w:sz w:val="22"/>
        </w:rPr>
        <w:t>Klal Yisrael</w:t>
      </w:r>
      <w:r>
        <w:rPr>
          <w:rFonts w:ascii="Georgia" w:hAnsi="Georgia" w:cs="SBL Hebrew" w:eastAsia="Georgia"/>
          <w:b/>
          <w:i w:val="0"/>
          <w:color w:val="1A1A1A"/>
          <w:sz w:val="22"/>
        </w:rPr>
        <w:t xml:space="preserve"> kept the Torah even in the deepest </w:t>
      </w:r>
      <w:r>
        <w:rPr>
          <w:rFonts w:ascii="Georgia" w:hAnsi="Georgia" w:cs="SBL Hebrew" w:eastAsia="Georgia"/>
          <w:b/>
          <w:i/>
          <w:color w:val="1A1A1A"/>
          <w:sz w:val="22"/>
        </w:rPr>
        <w:t>hester panim</w:t>
      </w:r>
      <w:r>
        <w:rPr>
          <w:rFonts w:ascii="Georgia" w:hAnsi="Georgia" w:cs="SBL Hebrew" w:eastAsia="Georgia"/>
          <w:b/>
          <w:i w:val="0"/>
          <w:color w:val="1A1A1A"/>
          <w:sz w:val="22"/>
        </w:rPr>
        <w:t xml:space="preserve"> (</w:t>
      </w:r>
      <w:r>
        <w:rPr>
          <w:rFonts w:ascii="SBL Hebrew" w:hAnsi="SBL Hebrew" w:cs="SBL Hebrew" w:eastAsia="SBL Hebrew"/>
          <w:b/>
          <w:i w:val="0"/>
          <w:color w:val="1A1A1A"/>
          <w:sz w:val="22"/>
        </w:rPr>
        <w:t>הסתר פנים</w:t>
      </w:r>
      <w:r>
        <w:rPr>
          <w:rFonts w:ascii="Georgia" w:hAnsi="Georgia" w:cs="SBL Hebrew" w:eastAsia="Georgia"/>
          <w:b/>
          <w:i w:val="0"/>
          <w:color w:val="1A1A1A"/>
          <w:sz w:val="22"/>
        </w:rPr>
        <w:t>).</w:t>
      </w:r>
      <w:r>
        <w:rPr>
          <w:rFonts w:ascii="Georgia" w:hAnsi="Georgia" w:cs="SBL Hebrew" w:eastAsia="Georgia"/>
          <w:b w:val="0"/>
          <w:i w:val="0"/>
          <w:color w:val="1A1A1A"/>
          <w:sz w:val="22"/>
        </w:rPr>
        <w:t xml:space="preserve"> The same </w:t>
      </w:r>
      <w:r>
        <w:rPr>
          <w:rFonts w:ascii="Georgia" w:hAnsi="Georgia" w:cs="SBL Hebrew" w:eastAsia="Georgia"/>
          <w:b w:val="0"/>
          <w:i/>
          <w:color w:val="1A1A1A"/>
          <w:sz w:val="22"/>
        </w:rPr>
        <w:t>tefillin</w:t>
      </w:r>
      <w:r>
        <w:rPr>
          <w:rFonts w:ascii="Georgia" w:hAnsi="Georgia" w:cs="SBL Hebrew" w:eastAsia="Georgia"/>
          <w:b w:val="0"/>
          <w:i w:val="0"/>
          <w:color w:val="1A1A1A"/>
          <w:sz w:val="22"/>
        </w:rPr>
        <w:t xml:space="preserve"> we will put on this moment are the same </w:t>
      </w:r>
      <w:r>
        <w:rPr>
          <w:rFonts w:ascii="Georgia" w:hAnsi="Georgia" w:cs="SBL Hebrew" w:eastAsia="Georgia"/>
          <w:b w:val="0"/>
          <w:i/>
          <w:color w:val="1A1A1A"/>
          <w:sz w:val="22"/>
        </w:rPr>
        <w:t>tefillin</w:t>
      </w:r>
      <w:r>
        <w:rPr>
          <w:rFonts w:ascii="Georgia" w:hAnsi="Georgia" w:cs="SBL Hebrew" w:eastAsia="Georgia"/>
          <w:b w:val="0"/>
          <w:i w:val="0"/>
          <w:color w:val="1A1A1A"/>
          <w:sz w:val="22"/>
        </w:rPr>
        <w:t xml:space="preserve"> our fathers wore through the worst of </w:t>
      </w:r>
      <w:r>
        <w:rPr>
          <w:rFonts w:ascii="Georgia" w:hAnsi="Georgia" w:cs="SBL Hebrew" w:eastAsia="Georgia"/>
          <w:b w:val="0"/>
          <w:i/>
          <w:color w:val="1A1A1A"/>
          <w:sz w:val="22"/>
        </w:rPr>
        <w:t>galus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גלות</w:t>
      </w:r>
      <w:r>
        <w:rPr>
          <w:rFonts w:ascii="Georgia" w:hAnsi="Georgia" w:cs="SBL Hebrew" w:eastAsia="Georgia"/>
          <w:b w:val="0"/>
          <w:i w:val="0"/>
          <w:color w:val="1A1A1A"/>
          <w:sz w:val="22"/>
        </w:rPr>
        <w:t xml:space="preserve">). The same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שמע</w:t>
      </w:r>
      <w:r>
        <w:rPr>
          <w:rFonts w:ascii="Georgia" w:hAnsi="Georgia" w:cs="SBL Hebrew" w:eastAsia="Georgia"/>
          <w:b w:val="0"/>
          <w:i w:val="0"/>
          <w:color w:val="1A1A1A"/>
          <w:sz w:val="22"/>
        </w:rPr>
        <w:t xml:space="preserve">) we will say is the same one our grandfathers whispered in the camps. </w:t>
      </w:r>
      <w:r>
        <w:rPr>
          <w:rFonts w:ascii="Georgia" w:hAnsi="Georgia" w:cs="SBL Hebrew" w:eastAsia="Georgia"/>
          <w:b w:val="0"/>
          <w:i/>
          <w:color w:val="1A1A1A"/>
          <w:sz w:val="22"/>
        </w:rPr>
        <w:t>That</w:t>
      </w:r>
      <w:r>
        <w:rPr>
          <w:rFonts w:ascii="Georgia" w:hAnsi="Georgia" w:cs="SBL Hebrew" w:eastAsia="Georgia"/>
          <w:b w:val="0"/>
          <w:i w:val="0"/>
          <w:color w:val="1A1A1A"/>
          <w:sz w:val="22"/>
        </w:rPr>
        <w:t xml:space="preserve"> is the testimony the letters must give."</w:t>
      </w:r>
    </w:p>
    <w:p>
      <w:pPr>
        <w:spacing w:before="0" w:after="120" w:line="324" w:lineRule="auto"/>
      </w:pPr>
      <w:r>
        <w:rPr>
          <w:rFonts w:ascii="Georgia" w:hAnsi="Georgia" w:cs="SBL Hebrew" w:eastAsia="Georgia"/>
          <w:b w:val="0"/>
          <w:i w:val="0"/>
          <w:color w:val="1A1A1A"/>
          <w:sz w:val="22"/>
        </w:rPr>
        <w:t xml:space="preserve">The congregation wept openly. What keeps a nation alive is not geography but covenant — not a location but a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that cannot be forgotten because it has been carried, letter by letter, through every darkness.</w:t>
      </w:r>
    </w:p>
    <w:p>
      <w:pPr>
        <w:spacing w:before="360" w:after="80"/>
        <w:pBdr>
          <w:bottom w:val="single" w:sz="6" w:space="2" w:color="b8860b"/>
        </w:pBdr>
      </w:pPr>
      <w:r>
        <w:rPr>
          <w:rFonts w:ascii="Georgia" w:hAnsi="Georgia" w:cs="SBL Hebrew" w:eastAsia="Georgia"/>
          <w:b w:val="0"/>
          <w:i w:val="0"/>
          <w:color w:val="1E3A8A"/>
          <w:sz w:val="26"/>
          <w:smallCaps w:val="1"/>
        </w:rPr>
        <w:t>X. Synthesis</w:t>
      </w:r>
    </w:p>
    <w:p>
      <w:pPr>
        <w:spacing w:before="0" w:after="120" w:line="324" w:lineRule="auto"/>
      </w:pPr>
      <w:r>
        <w:rPr>
          <w:rFonts w:ascii="Georgia" w:hAnsi="Georgia" w:cs="SBL Hebrew" w:eastAsia="Georgia"/>
          <w:b w:val="0"/>
          <w:i w:val="0"/>
          <w:color w:val="1A1A1A"/>
          <w:sz w:val="22"/>
        </w:rPr>
        <w:t xml:space="preserve">What sustains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is not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ארץ ישראל</w:t>
      </w:r>
      <w:r>
        <w:rPr>
          <w:rFonts w:ascii="Georgia" w:hAnsi="Georgia" w:cs="SBL Hebrew" w:eastAsia="Georgia"/>
          <w:b w:val="0"/>
          <w:i w:val="0"/>
          <w:color w:val="1A1A1A"/>
          <w:sz w:val="22"/>
        </w:rPr>
        <w:t xml:space="preserve">) alone, nor a geographic location, but </w:t>
      </w:r>
      <w:r>
        <w:rPr>
          <w:rFonts w:ascii="Georgia" w:hAnsi="Georgia" w:cs="SBL Hebrew" w:eastAsia="Georgia"/>
          <w:b/>
          <w:i/>
          <w:color w:val="1A1A1A"/>
          <w:sz w:val="22"/>
        </w:rPr>
        <w:t>Torah</w:t>
      </w:r>
      <w:r>
        <w:rPr>
          <w:rFonts w:ascii="Georgia" w:hAnsi="Georgia" w:cs="SBL Hebrew" w:eastAsia="Georgia"/>
          <w:b/>
          <w:i w:val="0"/>
          <w:color w:val="1A1A1A"/>
          <w:sz w:val="22"/>
        </w:rPr>
        <w:t xml:space="preserve"> (</w:t>
      </w:r>
      <w:r>
        <w:rPr>
          <w:rFonts w:ascii="SBL Hebrew" w:hAnsi="SBL Hebrew" w:cs="SBL Hebrew" w:eastAsia="SBL Hebrew"/>
          <w:b/>
          <w:i w:val="0"/>
          <w:color w:val="1A1A1A"/>
          <w:sz w:val="22"/>
        </w:rPr>
        <w:t>תורה</w:t>
      </w:r>
      <w:r>
        <w:rPr>
          <w:rFonts w:ascii="Georgia" w:hAnsi="Georgia" w:cs="SBL Hebrew" w:eastAsia="Georgia"/>
          <w:b/>
          <w:i w:val="0"/>
          <w:color w:val="1A1A1A"/>
          <w:sz w:val="22"/>
        </w:rPr>
        <w:t xml:space="preserve">) and </w:t>
      </w:r>
      <w:r>
        <w:rPr>
          <w:rFonts w:ascii="Georgia" w:hAnsi="Georgia" w:cs="SBL Hebrew" w:eastAsia="Georgia"/>
          <w:b/>
          <w:i/>
          <w:color w:val="1A1A1A"/>
          <w:sz w:val="22"/>
        </w:rPr>
        <w:t>mitzvos</w:t>
      </w:r>
      <w:r>
        <w:rPr>
          <w:rFonts w:ascii="Georgia" w:hAnsi="Georgia" w:cs="SBL Hebrew" w:eastAsia="Georgia"/>
          <w:b/>
          <w:i w:val="0"/>
          <w:color w:val="1A1A1A"/>
          <w:sz w:val="22"/>
        </w:rPr>
        <w:t xml:space="preserve"> (</w:t>
      </w:r>
      <w:r>
        <w:rPr>
          <w:rFonts w:ascii="SBL Hebrew" w:hAnsi="SBL Hebrew" w:cs="SBL Hebrew" w:eastAsia="SBL Hebrew"/>
          <w:b/>
          <w:i w:val="0"/>
          <w:color w:val="1A1A1A"/>
          <w:sz w:val="22"/>
        </w:rPr>
        <w:t>מצוות</w:t>
      </w:r>
      <w:r>
        <w:rPr>
          <w:rFonts w:ascii="Georgia" w:hAnsi="Georgia" w:cs="SBL Hebrew" w:eastAsia="Georgia"/>
          <w:b/>
          <w:i w:val="0"/>
          <w:color w:val="1A1A1A"/>
          <w:sz w:val="22"/>
        </w:rPr>
        <w:t>)</w:t>
      </w:r>
      <w:r>
        <w:rPr>
          <w:rFonts w:ascii="Georgia" w:hAnsi="Georgia" w:cs="SBL Hebrew" w:eastAsia="Georgia"/>
          <w:b w:val="0"/>
          <w:i w:val="0"/>
          <w:color w:val="1A1A1A"/>
          <w:sz w:val="22"/>
        </w:rPr>
        <w:t xml:space="preserve">. The Torah does not die — and so a nation that holds the Torah does not die.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ירושלים</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המקדש</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עבודה</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Kohanim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כהנים</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Levi'im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לוויים</w:t>
      </w:r>
      <w:r>
        <w:rPr>
          <w:rFonts w:ascii="Georgia" w:hAnsi="Georgia" w:cs="SBL Hebrew" w:eastAsia="Georgia"/>
          <w:b w:val="0"/>
          <w:i w:val="0"/>
          <w:color w:val="1A1A1A"/>
          <w:sz w:val="22"/>
        </w:rPr>
        <w:t>) — these are folded into the Torah-life of the people who refuse to let go, who refuse the false comfort of declaring a living covenant dead.</w:t>
      </w:r>
    </w:p>
    <w:p>
      <w:pPr>
        <w:spacing w:before="0" w:after="120" w:line="324" w:lineRule="auto"/>
      </w:pPr>
      <w:r>
        <w:rPr>
          <w:rFonts w:ascii="Georgia" w:hAnsi="Georgia" w:cs="SBL Hebrew" w:eastAsia="Georgia"/>
          <w:b w:val="0"/>
          <w:i w:val="0"/>
          <w:color w:val="1A1A1A"/>
          <w:sz w:val="22"/>
        </w:rPr>
        <w:t xml:space="preserve">To sit on the floor on </w:t>
      </w:r>
      <w:r>
        <w:rPr>
          <w:rFonts w:ascii="Georgia" w:hAnsi="Georgia" w:cs="SBL Hebrew" w:eastAsia="Georgia"/>
          <w:b w:val="0"/>
          <w:i/>
          <w:color w:val="1A1A1A"/>
          <w:sz w:val="22"/>
        </w:rPr>
        <w:t>Tisha B'Av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תשעה באב</w:t>
      </w:r>
      <w:r>
        <w:rPr>
          <w:rFonts w:ascii="Georgia" w:hAnsi="Georgia" w:cs="SBL Hebrew" w:eastAsia="Georgia"/>
          <w:b w:val="0"/>
          <w:i w:val="0"/>
          <w:color w:val="1A1A1A"/>
          <w:sz w:val="22"/>
        </w:rPr>
        <w:t xml:space="preserve">) and weep — to refuse </w:t>
      </w:r>
      <w:r>
        <w:rPr>
          <w:rFonts w:ascii="Georgia" w:hAnsi="Georgia" w:cs="SBL Hebrew" w:eastAsia="Georgia"/>
          <w:b w:val="0"/>
          <w:i/>
          <w:color w:val="1A1A1A"/>
          <w:sz w:val="22"/>
        </w:rPr>
        <w:t>nechamah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נחמה</w:t>
      </w:r>
      <w:r>
        <w:rPr>
          <w:rFonts w:ascii="Georgia" w:hAnsi="Georgia" w:cs="SBL Hebrew" w:eastAsia="Georgia"/>
          <w:b w:val="0"/>
          <w:i w:val="0"/>
          <w:color w:val="1A1A1A"/>
          <w:sz w:val="22"/>
        </w:rPr>
        <w:t xml:space="preserve">), to insist that what seems gone is not truly gone — is itself the greatest </w:t>
      </w:r>
      <w:r>
        <w:rPr>
          <w:rFonts w:ascii="Georgia" w:hAnsi="Georgia" w:cs="SBL Hebrew" w:eastAsia="Georgia"/>
          <w:b w:val="0"/>
          <w:i/>
          <w:color w:val="1A1A1A"/>
          <w:sz w:val="22"/>
        </w:rPr>
        <w:t>nechamah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aveilus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אבלות</w:t>
      </w:r>
      <w:r>
        <w:rPr>
          <w:rFonts w:ascii="Georgia" w:hAnsi="Georgia" w:cs="SBL Hebrew" w:eastAsia="Georgia"/>
          <w:b w:val="0"/>
          <w:i w:val="0"/>
          <w:color w:val="1A1A1A"/>
          <w:sz w:val="22"/>
        </w:rPr>
        <w:t xml:space="preserve">) is the witness. The witness is the merit. The merit is the present-tense </w:t>
      </w:r>
      <w:r>
        <w:rPr>
          <w:rFonts w:ascii="Georgia" w:hAnsi="Georgia" w:cs="SBL Hebrew" w:eastAsia="Georgia"/>
          <w:b w:val="0"/>
          <w:i/>
          <w:color w:val="1A1A1A"/>
          <w:sz w:val="22"/>
        </w:rPr>
        <w:t>simchah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שמחה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Zoche v'roeh b'simchasah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זוכה ורואה בשמחתה</w:t>
      </w:r>
      <w:r>
        <w:rPr>
          <w:rFonts w:ascii="Georgia" w:hAnsi="Georgia" w:cs="SBL Hebrew" w:eastAsia="Georgia"/>
          <w:b w:val="0"/>
          <w:i w:val="0"/>
          <w:color w:val="1A1A1A"/>
          <w:sz w:val="22"/>
        </w:rPr>
        <w:t xml:space="preserve">): at this very moment, on the afternoon of </w:t>
      </w:r>
      <w:r>
        <w:rPr>
          <w:rFonts w:ascii="Georgia" w:hAnsi="Georgia" w:cs="SBL Hebrew" w:eastAsia="Georgia"/>
          <w:b w:val="0"/>
          <w:i/>
          <w:color w:val="1A1A1A"/>
          <w:sz w:val="22"/>
        </w:rPr>
        <w:t>Tisha B'Av</w:t>
      </w:r>
      <w:r>
        <w:rPr>
          <w:rFonts w:ascii="Georgia" w:hAnsi="Georgia" w:cs="SBL Hebrew" w:eastAsia="Georgia"/>
          <w:b w:val="0"/>
          <w:i w:val="0"/>
          <w:color w:val="1A1A1A"/>
          <w:sz w:val="22"/>
        </w:rPr>
        <w:t xml:space="preserve">, before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משיח</w:t>
      </w:r>
      <w:r>
        <w:rPr>
          <w:rFonts w:ascii="Georgia" w:hAnsi="Georgia" w:cs="SBL Hebrew" w:eastAsia="Georgia"/>
          <w:b w:val="0"/>
          <w:i w:val="0"/>
          <w:color w:val="1A1A1A"/>
          <w:sz w:val="22"/>
        </w:rPr>
        <w:t>) has come — the one who mourns faithfully already merits and already sees.</w:t>
      </w:r>
    </w:p>
    <w:p>
      <w:pPr>
        <w:spacing w:before="0" w:after="120" w:line="324" w:lineRule="auto"/>
      </w:pPr>
      <w:r>
        <w:rPr>
          <w:rFonts w:ascii="Georgia" w:hAnsi="Georgia" w:cs="SBL Hebrew" w:eastAsia="Georgia"/>
          <w:b w:val="0"/>
          <w:i w:val="0"/>
          <w:color w:val="1A1A1A"/>
          <w:sz w:val="22"/>
        </w:rPr>
        <w:t xml:space="preserve">May the </w:t>
      </w:r>
      <w:r>
        <w:rPr>
          <w:rFonts w:ascii="Georgia" w:hAnsi="Georgia" w:cs="SBL Hebrew" w:eastAsia="Georgia"/>
          <w:b w:val="0"/>
          <w:i/>
          <w:color w:val="1A1A1A"/>
          <w:sz w:val="22"/>
        </w:rPr>
        <w:t>tikkun ha'shaleim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תיקון השלם</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geulah sheleimah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גאולה שלמה</w:t>
      </w:r>
      <w:r>
        <w:rPr>
          <w:rFonts w:ascii="Georgia" w:hAnsi="Georgia" w:cs="SBL Hebrew" w:eastAsia="Georgia"/>
          <w:b w:val="0"/>
          <w:i w:val="0"/>
          <w:color w:val="1A1A1A"/>
          <w:sz w:val="22"/>
        </w:rPr>
        <w:t xml:space="preserve">) arrive </w:t>
      </w:r>
      <w:r>
        <w:rPr>
          <w:rFonts w:ascii="Georgia" w:hAnsi="Georgia" w:cs="SBL Hebrew" w:eastAsia="Georgia"/>
          <w:b w:val="0"/>
          <w:i/>
          <w:color w:val="1A1A1A"/>
          <w:sz w:val="22"/>
        </w:rPr>
        <w:t>bimheirah b'yameinu, amen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במהרה בימינו אמן</w:t>
      </w:r>
      <w:r>
        <w:rPr>
          <w:rFonts w:ascii="Georgia" w:hAnsi="Georgia" w:cs="SBL Hebrew" w:eastAsia="Georgia"/>
          <w:b w:val="0"/>
          <w:i w:val="0"/>
          <w:color w:val="1A1A1A"/>
          <w:sz w:val="22"/>
        </w:rPr>
        <w:t>).</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b w:val="0"/>
          <w:i/>
          <w:color w:val="1A1A1A"/>
          <w:sz w:val="21"/>
        </w:rPr>
        <w:t>Ta'anis</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ל׳ ע״ב</w:t>
      </w:r>
      <w:r>
        <w:rPr>
          <w:rFonts w:ascii="Georgia" w:hAnsi="Georgia" w:cs="SBL Hebrew" w:eastAsia="Georgia"/>
          <w:b w:val="0"/>
          <w:i w:val="0"/>
          <w:color w:val="1A1A1A"/>
          <w:sz w:val="21"/>
        </w:rPr>
        <w:t xml:space="preserve"> (30b).</w:t>
      </w:r>
      <w:r>
        <w:rPr>
          <w:rFonts w:ascii="Georgia" w:hAnsi="Georgia" w:cs="SBL Hebrew" w:eastAsia="Georgia"/>
          <w:b w:val="0"/>
          <w:i w:val="0"/>
          <w:color w:val="1A1A1A"/>
          <w:sz w:val="21"/>
        </w:rPr>
        <w:t xml:space="preserve">— Two key teachings: </w:t>
      </w:r>
      <w:r>
        <w:rPr>
          <w:rFonts w:ascii="SBL Hebrew" w:hAnsi="SBL Hebrew" w:cs="SBL Hebrew" w:eastAsia="SBL Hebrew"/>
          <w:b w:val="0"/>
          <w:i w:val="0"/>
          <w:color w:val="1E3A8A"/>
          <w:sz w:val="21"/>
        </w:rPr>
        <w:t>כָּל הָעוֹשֶׂה מְלָאכָה בְּתִשְׁעָה בְּאָב אֵינוֹ רוֹאֶה סִימַן בְּרָכָה לְעוֹלָם</w:t>
      </w:r>
      <w:r>
        <w:rPr>
          <w:rFonts w:ascii="Georgia" w:hAnsi="Georgia" w:cs="SBL Hebrew" w:eastAsia="Georgia"/>
          <w:b w:val="0"/>
          <w:i w:val="0"/>
          <w:color w:val="1A1A1A"/>
          <w:sz w:val="21"/>
        </w:rPr>
        <w:t xml:space="preserve">, and the foundational </w:t>
      </w:r>
      <w:r>
        <w:rPr>
          <w:rFonts w:ascii="SBL Hebrew" w:hAnsi="SBL Hebrew" w:cs="SBL Hebrew" w:eastAsia="SBL Hebrew"/>
          <w:b w:val="0"/>
          <w:i w:val="0"/>
          <w:color w:val="1E3A8A"/>
          <w:sz w:val="21"/>
        </w:rPr>
        <w:t>כָּל הַמִּתְאַבֵּל עַל יְרוּשָׁלַיִם זוֹכֶה וְרוֹאֶה בְּשִׂמְחָתָהּ</w:t>
      </w:r>
      <w:r>
        <w:rPr>
          <w:rFonts w:ascii="Georgia" w:hAnsi="Georgia" w:cs="SBL Hebrew" w:eastAsia="Georgia"/>
          <w:b w:val="0"/>
          <w:i w:val="0"/>
          <w:color w:val="1A1A1A"/>
          <w:sz w:val="21"/>
        </w:rPr>
        <w:t>. The present-tense formulation of the latter is the linguistic and theological axis of the entire essay.</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b w:val="0"/>
          <w:i/>
          <w:color w:val="1A1A1A"/>
          <w:sz w:val="21"/>
        </w:rPr>
        <w:t>Sheva D'nechemta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Yeshayahu</w:t>
      </w:r>
      <w:r>
        <w:rPr>
          <w:rFonts w:ascii="Georgia" w:hAnsi="Georgia" w:cs="SBL Hebrew" w:eastAsia="Georgia"/>
          <w:b w:val="0"/>
          <w:i w:val="0"/>
          <w:color w:val="1A1A1A"/>
          <w:sz w:val="21"/>
        </w:rPr>
        <w:t xml:space="preserve"> 40 (</w:t>
      </w:r>
      <w:r>
        <w:rPr>
          <w:rFonts w:ascii="Georgia" w:hAnsi="Georgia" w:cs="SBL Hebrew" w:eastAsia="Georgia"/>
          <w:b w:val="0"/>
          <w:i/>
          <w:color w:val="1A1A1A"/>
          <w:sz w:val="21"/>
        </w:rPr>
        <w:t>Nachamu</w:t>
      </w:r>
      <w:r>
        <w:rPr>
          <w:rFonts w:ascii="Georgia" w:hAnsi="Georgia" w:cs="SBL Hebrew" w:eastAsia="Georgia"/>
          <w:b w:val="0"/>
          <w:i w:val="0"/>
          <w:color w:val="1A1A1A"/>
          <w:sz w:val="21"/>
        </w:rPr>
        <w:t>); 49–51; 54 (</w:t>
      </w:r>
      <w:r>
        <w:rPr>
          <w:rFonts w:ascii="Georgia" w:hAnsi="Georgia" w:cs="SBL Hebrew" w:eastAsia="Georgia"/>
          <w:b w:val="0"/>
          <w:i/>
          <w:color w:val="1A1A1A"/>
          <w:sz w:val="21"/>
        </w:rPr>
        <w:t>Roni akarah</w:t>
      </w:r>
      <w:r>
        <w:rPr>
          <w:rFonts w:ascii="Georgia" w:hAnsi="Georgia" w:cs="SBL Hebrew" w:eastAsia="Georgia"/>
          <w:b w:val="0"/>
          <w:i w:val="0"/>
          <w:color w:val="1A1A1A"/>
          <w:sz w:val="21"/>
        </w:rPr>
        <w:t xml:space="preserve">); 60–62. Order recorded in </w:t>
      </w:r>
      <w:r>
        <w:rPr>
          <w:rFonts w:ascii="Georgia" w:hAnsi="Georgia" w:cs="SBL Hebrew" w:eastAsia="Georgia"/>
          <w:b w:val="0"/>
          <w:i/>
          <w:color w:val="1A1A1A"/>
          <w:sz w:val="21"/>
        </w:rPr>
        <w:t>Megillah</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ל״א ע״ב</w:t>
      </w:r>
      <w:r>
        <w:rPr>
          <w:rFonts w:ascii="Georgia" w:hAnsi="Georgia" w:cs="SBL Hebrew" w:eastAsia="Georgia"/>
          <w:b w:val="0"/>
          <w:i w:val="0"/>
          <w:color w:val="1A1A1A"/>
          <w:sz w:val="21"/>
        </w:rPr>
        <w:t xml:space="preserve"> (31b) and the </w:t>
      </w:r>
      <w:r>
        <w:rPr>
          <w:rFonts w:ascii="Georgia" w:hAnsi="Georgia" w:cs="SBL Hebrew" w:eastAsia="Georgia"/>
          <w:b w:val="0"/>
          <w:i/>
          <w:color w:val="1A1A1A"/>
          <w:sz w:val="21"/>
        </w:rPr>
        <w:t>poskim</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seven </w:t>
      </w:r>
      <w:r>
        <w:rPr>
          <w:rFonts w:ascii="Georgia" w:hAnsi="Georgia" w:cs="SBL Hebrew" w:eastAsia="Georgia"/>
          <w:b w:val="0"/>
          <w:i/>
          <w:color w:val="1A1A1A"/>
          <w:sz w:val="21"/>
        </w:rPr>
        <w:t>haftaros</w:t>
      </w:r>
      <w:r>
        <w:rPr>
          <w:rFonts w:ascii="Georgia" w:hAnsi="Georgia" w:cs="SBL Hebrew" w:eastAsia="Georgia"/>
          <w:b w:val="0"/>
          <w:i w:val="0"/>
          <w:color w:val="1A1A1A"/>
          <w:sz w:val="21"/>
        </w:rPr>
        <w:t xml:space="preserve"> of consolation read between </w:t>
      </w:r>
      <w:r>
        <w:rPr>
          <w:rFonts w:ascii="Georgia" w:hAnsi="Georgia" w:cs="SBL Hebrew" w:eastAsia="Georgia"/>
          <w:b w:val="0"/>
          <w:i/>
          <w:color w:val="1A1A1A"/>
          <w:sz w:val="21"/>
        </w:rPr>
        <w:t>Tisha B'Av</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Rosh Hashanah</w:t>
      </w:r>
      <w:r>
        <w:rPr>
          <w:rFonts w:ascii="Georgia" w:hAnsi="Georgia" w:cs="SBL Hebrew" w:eastAsia="Georgia"/>
          <w:b w:val="0"/>
          <w:i w:val="0"/>
          <w:color w:val="1A1A1A"/>
          <w:sz w:val="21"/>
        </w:rPr>
        <w:t xml:space="preserve">, saturated with the language of </w:t>
      </w:r>
      <w:r>
        <w:rPr>
          <w:rFonts w:ascii="Georgia" w:hAnsi="Georgia" w:cs="SBL Hebrew" w:eastAsia="Georgia"/>
          <w:b w:val="0"/>
          <w:i/>
          <w:color w:val="1A1A1A"/>
          <w:sz w:val="21"/>
        </w:rPr>
        <w:t>emunah</w:t>
      </w:r>
      <w:r>
        <w:rPr>
          <w:rFonts w:ascii="Georgia" w:hAnsi="Georgia" w:cs="SBL Hebrew" w:eastAsia="Georgia"/>
          <w:b w:val="0"/>
          <w:i w:val="0"/>
          <w:color w:val="1A1A1A"/>
          <w:sz w:val="21"/>
        </w:rPr>
        <w:t xml:space="preserve">, hope, and Yerushalayim's restoration. The vehicle through which the present-tense connection to the future </w:t>
      </w:r>
      <w:r>
        <w:rPr>
          <w:rFonts w:ascii="Georgia" w:hAnsi="Georgia" w:cs="SBL Hebrew" w:eastAsia="Georgia"/>
          <w:b w:val="0"/>
          <w:i/>
          <w:color w:val="1A1A1A"/>
          <w:sz w:val="21"/>
        </w:rPr>
        <w:t>simchah</w:t>
      </w:r>
      <w:r>
        <w:rPr>
          <w:rFonts w:ascii="Georgia" w:hAnsi="Georgia" w:cs="SBL Hebrew" w:eastAsia="Georgia"/>
          <w:b w:val="0"/>
          <w:i w:val="0"/>
          <w:color w:val="1A1A1A"/>
          <w:sz w:val="21"/>
        </w:rPr>
        <w:t xml:space="preserve"> begins to enter the congregation in the weeks after the fast.</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b w:val="0"/>
          <w:i w:val="0"/>
          <w:color w:val="1A1A1A"/>
          <w:sz w:val="21"/>
        </w:rPr>
        <w:t xml:space="preserve">Oral </w:t>
      </w:r>
      <w:r>
        <w:rPr>
          <w:rFonts w:ascii="Georgia" w:hAnsi="Georgia" w:cs="SBL Hebrew" w:eastAsia="Georgia"/>
          <w:b w:val="0"/>
          <w:i/>
          <w:color w:val="1A1A1A"/>
          <w:sz w:val="21"/>
        </w:rPr>
        <w:t>mussar</w:t>
      </w:r>
      <w:r>
        <w:rPr>
          <w:rFonts w:ascii="Georgia" w:hAnsi="Georgia" w:cs="SBL Hebrew" w:eastAsia="Georgia"/>
          <w:b w:val="0"/>
          <w:i w:val="0"/>
          <w:color w:val="1A1A1A"/>
          <w:sz w:val="21"/>
        </w:rPr>
        <w:t xml:space="preserve"> tradition from Yeshivas Chachmei Lublin, generation of Rav Meir Shapiro — counsel to read the </w:t>
      </w:r>
      <w:r>
        <w:rPr>
          <w:rFonts w:ascii="Georgia" w:hAnsi="Georgia" w:cs="SBL Hebrew" w:eastAsia="Georgia"/>
          <w:b w:val="0"/>
          <w:i/>
          <w:color w:val="1A1A1A"/>
          <w:sz w:val="21"/>
        </w:rPr>
        <w:t>nechamos</w:t>
      </w:r>
      <w:r>
        <w:rPr>
          <w:rFonts w:ascii="Georgia" w:hAnsi="Georgia" w:cs="SBL Hebrew" w:eastAsia="Georgia"/>
          <w:b w:val="0"/>
          <w:i w:val="0"/>
          <w:color w:val="1A1A1A"/>
          <w:sz w:val="21"/>
        </w:rPr>
        <w:t xml:space="preserve"> of Yeshayahu as a remedy for despair.</w:t>
      </w:r>
      <w:r>
        <w:rPr>
          <w:rFonts w:ascii="Georgia" w:hAnsi="Georgia" w:cs="SBL Hebrew" w:eastAsia="Georgia"/>
          <w:b w:val="0"/>
          <w:i w:val="0"/>
          <w:color w:val="1A1A1A"/>
          <w:sz w:val="21"/>
        </w:rPr>
        <w:t xml:space="preserve">— The identity of this </w:t>
      </w:r>
      <w:r>
        <w:rPr>
          <w:rFonts w:ascii="Georgia" w:hAnsi="Georgia" w:cs="SBL Hebrew" w:eastAsia="Georgia"/>
          <w:b w:val="0"/>
          <w:i/>
          <w:color w:val="1A1A1A"/>
          <w:sz w:val="21"/>
        </w:rPr>
        <w:t>mashgiach</w:t>
      </w:r>
      <w:r>
        <w:rPr>
          <w:rFonts w:ascii="Georgia" w:hAnsi="Georgia" w:cs="SBL Hebrew" w:eastAsia="Georgia"/>
          <w:b w:val="0"/>
          <w:i w:val="0"/>
          <w:color w:val="1A1A1A"/>
          <w:sz w:val="21"/>
        </w:rPr>
        <w:t xml:space="preserve"> and the exact phrasing of the counsel are preserved through oral tradition rather than a fixed printed siman. The figure cited in the oral tradition is identified as connected to Chachmei Lublin in the circle of Rav Meir Shapiro; precise identification should be verified before citing the name in printed form. See Endnote A.</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b w:val="0"/>
          <w:i w:val="0"/>
          <w:color w:val="1A1A1A"/>
          <w:sz w:val="21"/>
        </w:rPr>
        <w:t xml:space="preserve">Chasam Sofer (R' Moshe Sofer, Bratislava, 1762–1839), </w:t>
      </w:r>
      <w:r>
        <w:rPr>
          <w:rFonts w:ascii="Georgia" w:hAnsi="Georgia" w:cs="SBL Hebrew" w:eastAsia="Georgia"/>
          <w:b w:val="0"/>
          <w:i/>
          <w:color w:val="1A1A1A"/>
          <w:sz w:val="21"/>
        </w:rPr>
        <w:t>Drashos Chasam Sofer</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drush</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Vayema'en l'hinachem</w:t>
      </w:r>
      <w:r>
        <w:rPr>
          <w:rFonts w:ascii="Georgia" w:hAnsi="Georgia" w:cs="SBL Hebrew" w:eastAsia="Georgia"/>
          <w:b w:val="0"/>
          <w:i w:val="0"/>
          <w:color w:val="1A1A1A"/>
          <w:sz w:val="21"/>
        </w:rPr>
        <w:t xml:space="preserve"> and the mechanics of </w:t>
      </w:r>
      <w:r>
        <w:rPr>
          <w:rFonts w:ascii="Georgia" w:hAnsi="Georgia" w:cs="SBL Hebrew" w:eastAsia="Georgia"/>
          <w:b w:val="0"/>
          <w:i/>
          <w:color w:val="1A1A1A"/>
          <w:sz w:val="21"/>
        </w:rPr>
        <w:t>aveilus</w:t>
      </w:r>
      <w:r>
        <w:rPr>
          <w:rFonts w:ascii="Georgia" w:hAnsi="Georgia" w:cs="SBL Hebrew" w:eastAsia="Georgia"/>
          <w:b w:val="0"/>
          <w:i w:val="0"/>
          <w:color w:val="1A1A1A"/>
          <w:sz w:val="21"/>
        </w:rPr>
        <w:t xml:space="preserve"> on Tisha B'Av.</w:t>
      </w:r>
      <w:r>
        <w:rPr>
          <w:rFonts w:ascii="Georgia" w:hAnsi="Georgia" w:cs="SBL Hebrew" w:eastAsia="Georgia"/>
          <w:b w:val="0"/>
          <w:i w:val="0"/>
          <w:color w:val="1A1A1A"/>
          <w:sz w:val="21"/>
        </w:rPr>
        <w:t xml:space="preserve">— The Chasam Sofer's central </w:t>
      </w:r>
      <w:r>
        <w:rPr>
          <w:rFonts w:ascii="Georgia" w:hAnsi="Georgia" w:cs="SBL Hebrew" w:eastAsia="Georgia"/>
          <w:b w:val="0"/>
          <w:i/>
          <w:color w:val="1A1A1A"/>
          <w:sz w:val="21"/>
        </w:rPr>
        <w:t>yesod</w:t>
      </w:r>
      <w:r>
        <w:rPr>
          <w:rFonts w:ascii="Georgia" w:hAnsi="Georgia" w:cs="SBL Hebrew" w:eastAsia="Georgia"/>
          <w:b w:val="0"/>
          <w:i w:val="0"/>
          <w:color w:val="1A1A1A"/>
          <w:sz w:val="21"/>
        </w:rPr>
        <w:t>: the divine decree of forgetting (</w:t>
      </w:r>
      <w:r>
        <w:rPr>
          <w:rFonts w:ascii="Georgia" w:hAnsi="Georgia" w:cs="SBL Hebrew" w:eastAsia="Georgia"/>
          <w:b w:val="0"/>
          <w:i/>
          <w:color w:val="1A1A1A"/>
          <w:sz w:val="21"/>
        </w:rPr>
        <w:t>gzeiras shikchah</w:t>
      </w:r>
      <w:r>
        <w:rPr>
          <w:rFonts w:ascii="Georgia" w:hAnsi="Georgia" w:cs="SBL Hebrew" w:eastAsia="Georgia"/>
          <w:b w:val="0"/>
          <w:i w:val="0"/>
          <w:color w:val="1A1A1A"/>
          <w:sz w:val="21"/>
        </w:rPr>
        <w:t xml:space="preserve">) operates only on those who have truly died; Klal Yisrael's continued mourning for Yerushalayim is therefore testimony that she is alive to them; her aliveness is the guarantee of her future </w:t>
      </w:r>
      <w:r>
        <w:rPr>
          <w:rFonts w:ascii="Georgia" w:hAnsi="Georgia" w:cs="SBL Hebrew" w:eastAsia="Georgia"/>
          <w:b w:val="0"/>
          <w:i/>
          <w:color w:val="1A1A1A"/>
          <w:sz w:val="21"/>
        </w:rPr>
        <w:t>simchah</w:t>
      </w:r>
      <w:r>
        <w:rPr>
          <w:rFonts w:ascii="Georgia" w:hAnsi="Georgia" w:cs="SBL Hebrew" w:eastAsia="Georgia"/>
          <w:b w:val="0"/>
          <w:i w:val="0"/>
          <w:color w:val="1A1A1A"/>
          <w:sz w:val="21"/>
        </w:rPr>
        <w:t xml:space="preserve">; and the present-tense </w:t>
      </w:r>
      <w:r>
        <w:rPr>
          <w:rFonts w:ascii="Georgia" w:hAnsi="Georgia" w:cs="SBL Hebrew" w:eastAsia="Georgia"/>
          <w:b w:val="0"/>
          <w:i/>
          <w:color w:val="1A1A1A"/>
          <w:sz w:val="21"/>
        </w:rPr>
        <w:t>zoche v'roeh</w:t>
      </w:r>
      <w:r>
        <w:rPr>
          <w:rFonts w:ascii="Georgia" w:hAnsi="Georgia" w:cs="SBL Hebrew" w:eastAsia="Georgia"/>
          <w:b w:val="0"/>
          <w:i w:val="0"/>
          <w:color w:val="1A1A1A"/>
          <w:sz w:val="21"/>
        </w:rPr>
        <w:t xml:space="preserve"> of Ta'anis 30b reflects precisely this present relationship. The precise volume and siman of the relevant </w:t>
      </w:r>
      <w:r>
        <w:rPr>
          <w:rFonts w:ascii="Georgia" w:hAnsi="Georgia" w:cs="SBL Hebrew" w:eastAsia="Georgia"/>
          <w:b w:val="0"/>
          <w:i/>
          <w:color w:val="1A1A1A"/>
          <w:sz w:val="21"/>
        </w:rPr>
        <w:t>drush</w:t>
      </w:r>
      <w:r>
        <w:rPr>
          <w:rFonts w:ascii="Georgia" w:hAnsi="Georgia" w:cs="SBL Hebrew" w:eastAsia="Georgia"/>
          <w:b w:val="0"/>
          <w:i w:val="0"/>
          <w:color w:val="1A1A1A"/>
          <w:sz w:val="21"/>
        </w:rPr>
        <w:t xml:space="preserve"> should be located in a standard edition of the </w:t>
      </w:r>
      <w:r>
        <w:rPr>
          <w:rFonts w:ascii="Georgia" w:hAnsi="Georgia" w:cs="SBL Hebrew" w:eastAsia="Georgia"/>
          <w:b w:val="0"/>
          <w:i/>
          <w:color w:val="1A1A1A"/>
          <w:sz w:val="21"/>
        </w:rPr>
        <w:t>Drashos</w:t>
      </w:r>
      <w:r>
        <w:rPr>
          <w:rFonts w:ascii="Georgia" w:hAnsi="Georgia" w:cs="SBL Hebrew" w:eastAsia="Georgia"/>
          <w:b w:val="0"/>
          <w:i w:val="0"/>
          <w:color w:val="1A1A1A"/>
          <w:sz w:val="21"/>
        </w:rPr>
        <w:t xml:space="preserve"> before the final citation is fixed.</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b w:val="0"/>
          <w:i/>
          <w:color w:val="1A1A1A"/>
          <w:sz w:val="21"/>
        </w:rPr>
        <w:t>Bereishis</w:t>
      </w:r>
      <w:r>
        <w:rPr>
          <w:rFonts w:ascii="Georgia" w:hAnsi="Georgia" w:cs="SBL Hebrew" w:eastAsia="Georgia"/>
          <w:b w:val="0"/>
          <w:i w:val="0"/>
          <w:color w:val="1A1A1A"/>
          <w:sz w:val="21"/>
        </w:rPr>
        <w:t xml:space="preserve"> 37:35; </w:t>
      </w:r>
      <w:r>
        <w:rPr>
          <w:rFonts w:ascii="Georgia" w:hAnsi="Georgia" w:cs="SBL Hebrew" w:eastAsia="Georgia"/>
          <w:b w:val="0"/>
          <w:i/>
          <w:color w:val="1A1A1A"/>
          <w:sz w:val="21"/>
        </w:rPr>
        <w:t>Rashi</w:t>
      </w:r>
      <w:r>
        <w:rPr>
          <w:rFonts w:ascii="Georgia" w:hAnsi="Georgia" w:cs="SBL Hebrew" w:eastAsia="Georgia"/>
          <w:b w:val="0"/>
          <w:i w:val="0"/>
          <w:color w:val="1A1A1A"/>
          <w:sz w:val="21"/>
        </w:rPr>
        <w:t xml:space="preserve"> ad loc., citing </w:t>
      </w:r>
      <w:r>
        <w:rPr>
          <w:rFonts w:ascii="Georgia" w:hAnsi="Georgia" w:cs="SBL Hebrew" w:eastAsia="Georgia"/>
          <w:b w:val="0"/>
          <w:i/>
          <w:color w:val="1A1A1A"/>
          <w:sz w:val="21"/>
        </w:rPr>
        <w:t>Bereishis Rabbah</w:t>
      </w:r>
      <w:r>
        <w:rPr>
          <w:rFonts w:ascii="Georgia" w:hAnsi="Georgia" w:cs="SBL Hebrew" w:eastAsia="Georgia"/>
          <w:b w:val="0"/>
          <w:i w:val="0"/>
          <w:color w:val="1A1A1A"/>
          <w:sz w:val="21"/>
        </w:rPr>
        <w:t xml:space="preserve"> 84:21 — </w:t>
      </w:r>
      <w:r>
        <w:rPr>
          <w:rFonts w:ascii="SBL Hebrew" w:hAnsi="SBL Hebrew" w:cs="SBL Hebrew" w:eastAsia="SBL Hebrew"/>
          <w:b w:val="0"/>
          <w:i w:val="0"/>
          <w:color w:val="1E3A8A"/>
          <w:sz w:val="21"/>
        </w:rPr>
        <w:t>אֵין גּוֹזְרִין גְּזֵרָה שֶׁל שִׁכְחָה אֶלָּא עַל הַמֵּת</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Vayema'en l'hinachem</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midrash</w:t>
      </w:r>
      <w:r>
        <w:rPr>
          <w:rFonts w:ascii="Georgia" w:hAnsi="Georgia" w:cs="SBL Hebrew" w:eastAsia="Georgia"/>
          <w:b w:val="0"/>
          <w:i w:val="0"/>
          <w:color w:val="1A1A1A"/>
          <w:sz w:val="21"/>
        </w:rPr>
        <w:t xml:space="preserve"> Rashi cites: the divine decree of forgetting is built into human nature only for the dead. For the living, no mechanism of </w:t>
      </w:r>
      <w:r>
        <w:rPr>
          <w:rFonts w:ascii="Georgia" w:hAnsi="Georgia" w:cs="SBL Hebrew" w:eastAsia="Georgia"/>
          <w:b w:val="0"/>
          <w:i/>
          <w:color w:val="1A1A1A"/>
          <w:sz w:val="21"/>
        </w:rPr>
        <w:t>nechamah</w:t>
      </w:r>
      <w:r>
        <w:rPr>
          <w:rFonts w:ascii="Georgia" w:hAnsi="Georgia" w:cs="SBL Hebrew" w:eastAsia="Georgia"/>
          <w:b w:val="0"/>
          <w:i w:val="0"/>
          <w:color w:val="1A1A1A"/>
          <w:sz w:val="21"/>
        </w:rPr>
        <w:t xml:space="preserve"> engages — which is why Yaakov could not be consoled, and why Klal Yisrael still mourns Yerushalayim after two millennia.</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b w:val="0"/>
          <w:i w:val="0"/>
          <w:color w:val="1A1A1A"/>
          <w:sz w:val="21"/>
        </w:rPr>
        <w:t xml:space="preserve">Rema (R' Moshe Isserles, c. 1530–1572), </w:t>
      </w:r>
      <w:r>
        <w:rPr>
          <w:rFonts w:ascii="Georgia" w:hAnsi="Georgia" w:cs="SBL Hebrew" w:eastAsia="Georgia"/>
          <w:b w:val="0"/>
          <w:i/>
          <w:color w:val="1A1A1A"/>
          <w:sz w:val="21"/>
        </w:rPr>
        <w:t>Toras HaOlah</w:t>
      </w:r>
      <w:r>
        <w:rPr>
          <w:rFonts w:ascii="Georgia" w:hAnsi="Georgia" w:cs="SBL Hebrew" w:eastAsia="Georgia"/>
          <w:b w:val="0"/>
          <w:i w:val="0"/>
          <w:color w:val="1A1A1A"/>
          <w:sz w:val="21"/>
        </w:rPr>
        <w:t xml:space="preserve"> — on </w:t>
      </w:r>
      <w:r>
        <w:rPr>
          <w:rFonts w:ascii="Georgia" w:hAnsi="Georgia" w:cs="SBL Hebrew" w:eastAsia="Georgia"/>
          <w:b w:val="0"/>
          <w:i/>
          <w:color w:val="1A1A1A"/>
          <w:sz w:val="21"/>
        </w:rPr>
        <w:t>aveilus</w:t>
      </w:r>
      <w:r>
        <w:rPr>
          <w:rFonts w:ascii="Georgia" w:hAnsi="Georgia" w:cs="SBL Hebrew" w:eastAsia="Georgia"/>
          <w:b w:val="0"/>
          <w:i w:val="0"/>
          <w:color w:val="1A1A1A"/>
          <w:sz w:val="21"/>
        </w:rPr>
        <w:t xml:space="preserve"> for Yerushalayim.</w:t>
      </w:r>
      <w:r>
        <w:rPr>
          <w:rFonts w:ascii="Georgia" w:hAnsi="Georgia" w:cs="SBL Hebrew" w:eastAsia="Georgia"/>
          <w:b w:val="0"/>
          <w:i w:val="0"/>
          <w:color w:val="1A1A1A"/>
          <w:sz w:val="21"/>
        </w:rPr>
        <w:t xml:space="preserve">— The substance of the Napoleon legend — that a nation still mourning an ancient destruction is guaranteed to recover what was lost — appears in principle in the writings of the Rema, well before the Napoleonic era. The "Napoleon" framing is a later folk-tradition. The relevant passage in </w:t>
      </w:r>
      <w:r>
        <w:rPr>
          <w:rFonts w:ascii="Georgia" w:hAnsi="Georgia" w:cs="SBL Hebrew" w:eastAsia="Georgia"/>
          <w:b w:val="0"/>
          <w:i/>
          <w:color w:val="1A1A1A"/>
          <w:sz w:val="21"/>
        </w:rPr>
        <w:t>Toras HaOlah</w:t>
      </w:r>
      <w:r>
        <w:rPr>
          <w:rFonts w:ascii="Georgia" w:hAnsi="Georgia" w:cs="SBL Hebrew" w:eastAsia="Georgia"/>
          <w:b w:val="0"/>
          <w:i w:val="0"/>
          <w:color w:val="1A1A1A"/>
          <w:sz w:val="21"/>
        </w:rPr>
        <w:t xml:space="preserve"> should be located for precise citation. See also the Chasam Sofer's formulation in fn4.</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b w:val="0"/>
          <w:i/>
          <w:color w:val="1A1A1A"/>
          <w:sz w:val="21"/>
        </w:rPr>
        <w:t>Makkos</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כ״ד ע״ב</w:t>
      </w:r>
      <w:r>
        <w:rPr>
          <w:rFonts w:ascii="Georgia" w:hAnsi="Georgia" w:cs="SBL Hebrew" w:eastAsia="Georgia"/>
          <w:b w:val="0"/>
          <w:i w:val="0"/>
          <w:color w:val="1A1A1A"/>
          <w:sz w:val="21"/>
        </w:rPr>
        <w:t xml:space="preserve"> (24b).</w:t>
      </w:r>
      <w:r>
        <w:rPr>
          <w:rFonts w:ascii="Georgia" w:hAnsi="Georgia" w:cs="SBL Hebrew" w:eastAsia="Georgia"/>
          <w:b w:val="0"/>
          <w:i w:val="0"/>
          <w:color w:val="1A1A1A"/>
          <w:sz w:val="21"/>
        </w:rPr>
        <w:t xml:space="preserve">— The account of Rabban Gamliel, R' Elazar ben Azaryah, R' Yehoshua, and R' Akiva ascending Har HaTzofim and seeing the fox emerge from the site of the Kodesh HaKodashim. The three weep; R' Akiva laughs. His response — </w:t>
      </w:r>
      <w:r>
        <w:rPr>
          <w:rFonts w:ascii="SBL Hebrew" w:hAnsi="SBL Hebrew" w:cs="SBL Hebrew" w:eastAsia="SBL Hebrew"/>
          <w:b w:val="0"/>
          <w:i w:val="0"/>
          <w:color w:val="1E3A8A"/>
          <w:sz w:val="21"/>
        </w:rPr>
        <w:t>עֲקִיבָא נִחַמְתָּנוּ, עֲקִיבָא נִחַמְתָּנוּ</w:t>
      </w:r>
      <w:r>
        <w:rPr>
          <w:rFonts w:ascii="Georgia" w:hAnsi="Georgia" w:cs="SBL Hebrew" w:eastAsia="Georgia"/>
          <w:b w:val="0"/>
          <w:i w:val="0"/>
          <w:color w:val="1A1A1A"/>
          <w:sz w:val="21"/>
        </w:rPr>
        <w:t xml:space="preserve"> — closes Maseches Makkos. The re-reading offered here, based on the Chasam Sofer's yesod: their tears, not despite his laughter but the source of it, testify that Yerushalayim is alive.</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b w:val="0"/>
          <w:i/>
          <w:color w:val="1A1A1A"/>
          <w:sz w:val="21"/>
        </w:rPr>
        <w:t>Zechariah</w:t>
      </w:r>
      <w:r>
        <w:rPr>
          <w:rFonts w:ascii="Georgia" w:hAnsi="Georgia" w:cs="SBL Hebrew" w:eastAsia="Georgia"/>
          <w:b w:val="0"/>
          <w:i w:val="0"/>
          <w:color w:val="1A1A1A"/>
          <w:sz w:val="21"/>
        </w:rPr>
        <w:t xml:space="preserve"> 8:4–5.</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עוֹד יֵשְׁבוּ זְקֵנִים וּזְקֵנוֹת בִּרְחֹבוֹת יְרוּשָׁלַיִם... וּרְחֹבוֹת הָעִיר יִמָּלְאוּ יְלָדִים וִילָדוֹת מְשַׂחֲקִים בִּרְחֹבֹתֶיהָ</w:t>
      </w:r>
      <w:r>
        <w:rPr>
          <w:rFonts w:ascii="Georgia" w:hAnsi="Georgia" w:cs="SBL Hebrew" w:eastAsia="Georgia"/>
          <w:b w:val="0"/>
          <w:i w:val="0"/>
          <w:color w:val="1A1A1A"/>
          <w:sz w:val="21"/>
        </w:rPr>
        <w:t xml:space="preserve">. The prophecy of consolation R' Akiva sets against the prophecy of destruction: both are </w:t>
      </w:r>
      <w:r>
        <w:rPr>
          <w:rFonts w:ascii="Georgia" w:hAnsi="Georgia" w:cs="SBL Hebrew" w:eastAsia="Georgia"/>
          <w:b w:val="0"/>
          <w:i/>
          <w:color w:val="1A1A1A"/>
          <w:sz w:val="21"/>
        </w:rPr>
        <w:t>tlui zeh ba'zeh</w:t>
      </w:r>
      <w:r>
        <w:rPr>
          <w:rFonts w:ascii="Georgia" w:hAnsi="Georgia" w:cs="SBL Hebrew" w:eastAsia="Georgia"/>
          <w:b w:val="0"/>
          <w:i w:val="0"/>
          <w:color w:val="1A1A1A"/>
          <w:sz w:val="21"/>
        </w:rPr>
        <w:t xml:space="preserve"> — if one was fulfilled in stone, the other is equally certain.</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b w:val="0"/>
          <w:i/>
          <w:color w:val="1A1A1A"/>
          <w:sz w:val="21"/>
        </w:rPr>
        <w:t>Eichah</w:t>
      </w:r>
      <w:r>
        <w:rPr>
          <w:rFonts w:ascii="Georgia" w:hAnsi="Georgia" w:cs="SBL Hebrew" w:eastAsia="Georgia"/>
          <w:b w:val="0"/>
          <w:i w:val="0"/>
          <w:color w:val="1A1A1A"/>
          <w:sz w:val="21"/>
        </w:rPr>
        <w:t xml:space="preserve"> 1:15.</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קָרָא עָלַי מוֹעֵד</w:t>
      </w:r>
      <w:r>
        <w:rPr>
          <w:rFonts w:ascii="Georgia" w:hAnsi="Georgia" w:cs="SBL Hebrew" w:eastAsia="Georgia"/>
          <w:b w:val="0"/>
          <w:i w:val="0"/>
          <w:color w:val="1A1A1A"/>
          <w:sz w:val="21"/>
        </w:rPr>
        <w:t xml:space="preserve">: the day of destruction is itself called </w:t>
      </w:r>
      <w:r>
        <w:rPr>
          <w:rFonts w:ascii="Georgia" w:hAnsi="Georgia" w:cs="SBL Hebrew" w:eastAsia="Georgia"/>
          <w:b w:val="0"/>
          <w:i/>
          <w:color w:val="1A1A1A"/>
          <w:sz w:val="21"/>
        </w:rPr>
        <w:t>moed</w:t>
      </w:r>
      <w:r>
        <w:rPr>
          <w:rFonts w:ascii="Georgia" w:hAnsi="Georgia" w:cs="SBL Hebrew" w:eastAsia="Georgia"/>
          <w:b w:val="0"/>
          <w:i w:val="0"/>
          <w:color w:val="1A1A1A"/>
          <w:sz w:val="21"/>
        </w:rPr>
        <w:t xml:space="preserve">. Basis for several halachic features of Tisha B'Av (no </w:t>
      </w:r>
      <w:r>
        <w:rPr>
          <w:rFonts w:ascii="Georgia" w:hAnsi="Georgia" w:cs="SBL Hebrew" w:eastAsia="Georgia"/>
          <w:b w:val="0"/>
          <w:i/>
          <w:color w:val="1A1A1A"/>
          <w:sz w:val="21"/>
        </w:rPr>
        <w:t>tachanun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Eichah</w:t>
      </w:r>
      <w:r>
        <w:rPr>
          <w:rFonts w:ascii="Georgia" w:hAnsi="Georgia" w:cs="SBL Hebrew" w:eastAsia="Georgia"/>
          <w:b w:val="0"/>
          <w:i w:val="0"/>
          <w:color w:val="1A1A1A"/>
          <w:sz w:val="21"/>
        </w:rPr>
        <w:t xml:space="preserve"> read with cantillation; the day's deeper status as the seedbed of </w:t>
      </w:r>
      <w:r>
        <w:rPr>
          <w:rFonts w:ascii="Georgia" w:hAnsi="Georgia" w:cs="SBL Hebrew" w:eastAsia="Georgia"/>
          <w:b w:val="0"/>
          <w:i/>
          <w:color w:val="1A1A1A"/>
          <w:sz w:val="21"/>
        </w:rPr>
        <w:t>geulah</w:t>
      </w:r>
      <w:r>
        <w:rPr>
          <w:rFonts w:ascii="Georgia" w:hAnsi="Georgia" w:cs="SBL Hebrew" w:eastAsia="Georgia"/>
          <w:b w:val="0"/>
          <w:i w:val="0"/>
          <w:color w:val="1A1A1A"/>
          <w:sz w:val="21"/>
        </w:rPr>
        <w:t xml:space="preserve">). See Ran and Ritva on </w:t>
      </w:r>
      <w:r>
        <w:rPr>
          <w:rFonts w:ascii="Georgia" w:hAnsi="Georgia" w:cs="SBL Hebrew" w:eastAsia="Georgia"/>
          <w:b w:val="0"/>
          <w:i/>
          <w:color w:val="1A1A1A"/>
          <w:sz w:val="21"/>
        </w:rPr>
        <w:t>Mo'ed Katan</w:t>
      </w:r>
      <w:r>
        <w:rPr>
          <w:rFonts w:ascii="Georgia" w:hAnsi="Georgia" w:cs="SBL Hebrew" w:eastAsia="Georgia"/>
          <w:b w:val="0"/>
          <w:i w:val="0"/>
          <w:color w:val="1A1A1A"/>
          <w:sz w:val="21"/>
        </w:rPr>
        <w:t xml:space="preserve"> for the </w:t>
      </w:r>
      <w:r>
        <w:rPr>
          <w:rFonts w:ascii="Georgia" w:hAnsi="Georgia" w:cs="SBL Hebrew" w:eastAsia="Georgia"/>
          <w:b w:val="0"/>
          <w:i/>
          <w:color w:val="1A1A1A"/>
          <w:sz w:val="21"/>
        </w:rPr>
        <w:t>Rishonim</w:t>
      </w:r>
      <w:r>
        <w:rPr>
          <w:rFonts w:ascii="Georgia" w:hAnsi="Georgia" w:cs="SBL Hebrew" w:eastAsia="Georgia"/>
          <w:b w:val="0"/>
          <w:i w:val="0"/>
          <w:color w:val="1A1A1A"/>
          <w:sz w:val="21"/>
        </w:rPr>
        <w:t>'s discussion of Tisha B'Av's special status.</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b w:val="0"/>
          <w:i/>
          <w:color w:val="1A1A1A"/>
          <w:sz w:val="21"/>
        </w:rPr>
        <w:t>Shulchan Aruch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559–561; Rema ad loc.</w:t>
      </w:r>
      <w:r>
        <w:rPr>
          <w:rFonts w:ascii="Georgia" w:hAnsi="Georgia" w:cs="SBL Hebrew" w:eastAsia="Georgia"/>
          <w:b w:val="0"/>
          <w:i w:val="0"/>
          <w:color w:val="1A1A1A"/>
          <w:sz w:val="21"/>
        </w:rPr>
        <w:t xml:space="preserve">— The codified laws of </w:t>
      </w:r>
      <w:r>
        <w:rPr>
          <w:rFonts w:ascii="Georgia" w:hAnsi="Georgia" w:cs="SBL Hebrew" w:eastAsia="Georgia"/>
          <w:b w:val="0"/>
          <w:i/>
          <w:color w:val="1A1A1A"/>
          <w:sz w:val="21"/>
        </w:rPr>
        <w:t>aveilus</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melachah</w:t>
      </w:r>
      <w:r>
        <w:rPr>
          <w:rFonts w:ascii="Georgia" w:hAnsi="Georgia" w:cs="SBL Hebrew" w:eastAsia="Georgia"/>
          <w:b w:val="0"/>
          <w:i w:val="0"/>
          <w:color w:val="1A1A1A"/>
          <w:sz w:val="21"/>
        </w:rPr>
        <w:t xml:space="preserve"> on Tisha B'Av, and the relaxations after </w:t>
      </w:r>
      <w:r>
        <w:rPr>
          <w:rFonts w:ascii="Georgia" w:hAnsi="Georgia" w:cs="SBL Hebrew" w:eastAsia="Georgia"/>
          <w:b w:val="0"/>
          <w:i/>
          <w:color w:val="1A1A1A"/>
          <w:sz w:val="21"/>
        </w:rPr>
        <w:t>chatzos</w:t>
      </w:r>
      <w:r>
        <w:rPr>
          <w:rFonts w:ascii="Georgia" w:hAnsi="Georgia" w:cs="SBL Hebrew" w:eastAsia="Georgia"/>
          <w:b w:val="0"/>
          <w:i w:val="0"/>
          <w:color w:val="1A1A1A"/>
          <w:sz w:val="21"/>
        </w:rPr>
        <w:t xml:space="preserve">: sitting on a chair from midday, various community customs regarding sweeping and preparing the home in anticipation of the approaching </w:t>
      </w:r>
      <w:r>
        <w:rPr>
          <w:rFonts w:ascii="Georgia" w:hAnsi="Georgia" w:cs="SBL Hebrew" w:eastAsia="Georgia"/>
          <w:b w:val="0"/>
          <w:i/>
          <w:color w:val="1A1A1A"/>
          <w:sz w:val="21"/>
        </w:rPr>
        <w:t>geulah</w:t>
      </w:r>
      <w:r>
        <w:rPr>
          <w:rFonts w:ascii="Georgia" w:hAnsi="Georgia" w:cs="SBL Hebrew" w:eastAsia="Georgia"/>
          <w:b w:val="0"/>
          <w:i w:val="0"/>
          <w:color w:val="1A1A1A"/>
          <w:sz w:val="21"/>
        </w:rPr>
        <w:t xml:space="preserve">. The structural counterpart of the essay's thesis: the </w:t>
      </w:r>
      <w:r>
        <w:rPr>
          <w:rFonts w:ascii="Georgia" w:hAnsi="Georgia" w:cs="SBL Hebrew" w:eastAsia="Georgia"/>
          <w:b w:val="0"/>
          <w:i/>
          <w:color w:val="1A1A1A"/>
          <w:sz w:val="21"/>
        </w:rPr>
        <w:t>aveilus</w:t>
      </w:r>
      <w:r>
        <w:rPr>
          <w:rFonts w:ascii="Georgia" w:hAnsi="Georgia" w:cs="SBL Hebrew" w:eastAsia="Georgia"/>
          <w:b w:val="0"/>
          <w:i w:val="0"/>
          <w:color w:val="1A1A1A"/>
          <w:sz w:val="21"/>
        </w:rPr>
        <w:t xml:space="preserve"> itself begins to reveal its inner </w:t>
      </w:r>
      <w:r>
        <w:rPr>
          <w:rFonts w:ascii="Georgia" w:hAnsi="Georgia" w:cs="SBL Hebrew" w:eastAsia="Georgia"/>
          <w:b w:val="0"/>
          <w:i/>
          <w:color w:val="1A1A1A"/>
          <w:sz w:val="21"/>
        </w:rPr>
        <w:t>nechamah</w:t>
      </w:r>
      <w:r>
        <w:rPr>
          <w:rFonts w:ascii="Georgia" w:hAnsi="Georgia" w:cs="SBL Hebrew" w:eastAsia="Georgia"/>
          <w:b w:val="0"/>
          <w:i w:val="0"/>
          <w:color w:val="1A1A1A"/>
          <w:sz w:val="21"/>
        </w:rPr>
        <w:t xml:space="preserve"> within the day.</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b w:val="0"/>
          <w:i w:val="0"/>
          <w:color w:val="1A1A1A"/>
          <w:sz w:val="21"/>
        </w:rPr>
        <w:t xml:space="preserve">Daniel J. Goldhagen, </w:t>
      </w:r>
      <w:r>
        <w:rPr>
          <w:rFonts w:ascii="Georgia" w:hAnsi="Georgia" w:cs="SBL Hebrew" w:eastAsia="Georgia"/>
          <w:b w:val="0"/>
          <w:i/>
          <w:color w:val="1A1A1A"/>
          <w:sz w:val="21"/>
        </w:rPr>
        <w:t>Hitler's Willing Executioners: Ordinary Germans and the Holocaust</w:t>
      </w:r>
      <w:r>
        <w:rPr>
          <w:rFonts w:ascii="Georgia" w:hAnsi="Georgia" w:cs="SBL Hebrew" w:eastAsia="Georgia"/>
          <w:b w:val="0"/>
          <w:i w:val="0"/>
          <w:color w:val="1A1A1A"/>
          <w:sz w:val="21"/>
        </w:rPr>
        <w:t xml:space="preserve"> (Knopf, 1996).</w:t>
      </w:r>
      <w:r>
        <w:rPr>
          <w:rFonts w:ascii="Georgia" w:hAnsi="Georgia" w:cs="SBL Hebrew" w:eastAsia="Georgia"/>
          <w:b w:val="0"/>
          <w:i w:val="0"/>
          <w:color w:val="1A1A1A"/>
          <w:sz w:val="21"/>
        </w:rPr>
        <w:t>— The landmark study arguing that the Holocaust depended on the willing participation of ordinary German civilians, not only the Nazi leadership. Goldhagen documents through personal records, letters, and detailed histories of specific perpetrators how the elimination of Klal Yisrael was understood by rank-and-file Germans as legitimate and necessary. Cited here for the reported exchange with a German academic at a subsequent conference, in which the persistence of Jewish memory — of both the ancient Churban and the Shoah — is defended on grounds of covenantal fidelity.</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b w:val="0"/>
          <w:i w:val="0"/>
          <w:color w:val="1A1A1A"/>
          <w:sz w:val="21"/>
        </w:rPr>
        <w:t>The Goldhagen–German professor exchange: retold in various shiur contexts; primary source not yet identified.</w:t>
      </w:r>
      <w:r>
        <w:rPr>
          <w:rFonts w:ascii="Georgia" w:hAnsi="Georgia" w:cs="SBL Hebrew" w:eastAsia="Georgia"/>
          <w:b w:val="0"/>
          <w:i w:val="0"/>
          <w:color w:val="1A1A1A"/>
          <w:sz w:val="21"/>
        </w:rPr>
        <w:t>— This exchange, widely cited in Torah lecture contexts, has not been traced to a verified transcript or print record as of this edition. The substance of the argument is consonant with Goldhagen's published positions on Jewish memory. Readers who locate a primary source are invited to write to the editors. The argument stands on its own merits independent of its precise provenance.</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b w:val="0"/>
          <w:i w:val="0"/>
          <w:color w:val="1A1A1A"/>
          <w:sz w:val="21"/>
        </w:rPr>
        <w:t xml:space="preserve">Rav Yisrael Meir Lau, </w:t>
      </w:r>
      <w:r>
        <w:rPr>
          <w:rFonts w:ascii="Georgia" w:hAnsi="Georgia" w:cs="SBL Hebrew" w:eastAsia="Georgia"/>
          <w:b w:val="0"/>
          <w:i/>
          <w:color w:val="1A1A1A"/>
          <w:sz w:val="21"/>
        </w:rPr>
        <w:t>Out of the Depths</w:t>
      </w:r>
      <w:r>
        <w:rPr>
          <w:rFonts w:ascii="Georgia" w:hAnsi="Georgia" w:cs="SBL Hebrew" w:eastAsia="Georgia"/>
          <w:b w:val="0"/>
          <w:i w:val="0"/>
          <w:color w:val="1A1A1A"/>
          <w:sz w:val="21"/>
        </w:rPr>
        <w:t xml:space="preserve"> (autobiography, Hebrew and English editions); recorded </w:t>
      </w:r>
      <w:r>
        <w:rPr>
          <w:rFonts w:ascii="Georgia" w:hAnsi="Georgia" w:cs="SBL Hebrew" w:eastAsia="Georgia"/>
          <w:b w:val="0"/>
          <w:i/>
          <w:color w:val="1A1A1A"/>
          <w:sz w:val="21"/>
        </w:rPr>
        <w:t>drashos</w:t>
      </w:r>
      <w:r>
        <w:rPr>
          <w:rFonts w:ascii="Georgia" w:hAnsi="Georgia" w:cs="SBL Hebrew" w:eastAsia="Georgia"/>
          <w:b w:val="0"/>
          <w:i w:val="0"/>
          <w:color w:val="1A1A1A"/>
          <w:sz w:val="21"/>
        </w:rPr>
        <w:t xml:space="preserve"> at </w:t>
      </w:r>
      <w:r>
        <w:rPr>
          <w:rFonts w:ascii="Georgia" w:hAnsi="Georgia" w:cs="SBL Hebrew" w:eastAsia="Georgia"/>
          <w:b w:val="0"/>
          <w:i/>
          <w:color w:val="1A1A1A"/>
          <w:sz w:val="21"/>
        </w:rPr>
        <w:t>Beit Knesset HaGadol</w:t>
      </w:r>
      <w:r>
        <w:rPr>
          <w:rFonts w:ascii="Georgia" w:hAnsi="Georgia" w:cs="SBL Hebrew" w:eastAsia="Georgia"/>
          <w:b w:val="0"/>
          <w:i w:val="0"/>
          <w:color w:val="1A1A1A"/>
          <w:sz w:val="21"/>
        </w:rPr>
        <w:t>, Yerushalayim.</w:t>
      </w:r>
      <w:r>
        <w:rPr>
          <w:rFonts w:ascii="Georgia" w:hAnsi="Georgia" w:cs="SBL Hebrew" w:eastAsia="Georgia"/>
          <w:b w:val="0"/>
          <w:i w:val="0"/>
          <w:color w:val="1A1A1A"/>
          <w:sz w:val="21"/>
        </w:rPr>
        <w:t>— Rav Lau served as Chief Rabbi of Tel Aviv and subsequently as Ashkenazic Chief Rabbi of Israel. His biography — Piotrkow childhood, the selection, Buchenwald, the post-war ascent to the rabbinate — is preserved in his autobiography and in collected accounts of his public addresses. The Neilah drashah described here is retold from recorded and circulated accounts; precise location in a printed edition has not been confirmed.</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b w:val="0"/>
          <w:i w:val="0"/>
          <w:color w:val="1A1A1A"/>
          <w:sz w:val="21"/>
        </w:rPr>
        <w:t>Rabbi Herschel Schacter (1917–2013), U.S. Army chaplain, liberation of Buchenwald, April 1945; father of Rabbi Jacob J. Schacter.</w:t>
      </w:r>
      <w:r>
        <w:rPr>
          <w:rFonts w:ascii="Georgia" w:hAnsi="Georgia" w:cs="SBL Hebrew" w:eastAsia="Georgia"/>
          <w:b w:val="0"/>
          <w:i w:val="0"/>
          <w:color w:val="1A1A1A"/>
          <w:sz w:val="21"/>
        </w:rPr>
        <w:t>— Rabbi Herschel Schacter was the senior Jewish chaplain of the Third U.S. Army Corps and was present at Buchenwald's liberation. His account of discovering the child Lulek (Rav Lau) is preserved in his recorded testimony and in Rav Lau's autobiography. Note: not to be confused with Rabbi Hershel Schachter of Yeshiva University. Cited here as historical testimony rather than a textual rabbinic source. See Endnote B.</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b w:val="0"/>
          <w:i/>
          <w:color w:val="1A1A1A"/>
          <w:sz w:val="21"/>
        </w:rPr>
        <w:t>Eichah Rabbah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Pesichta</w:t>
      </w:r>
      <w:r>
        <w:rPr>
          <w:rFonts w:ascii="Georgia" w:hAnsi="Georgia" w:cs="SBL Hebrew" w:eastAsia="Georgia"/>
          <w:b w:val="0"/>
          <w:i w:val="0"/>
          <w:color w:val="1A1A1A"/>
          <w:sz w:val="21"/>
        </w:rPr>
        <w:t xml:space="preserve"> 24.</w:t>
      </w:r>
      <w:r>
        <w:rPr>
          <w:rFonts w:ascii="Georgia" w:hAnsi="Georgia" w:cs="SBL Hebrew" w:eastAsia="Georgia"/>
          <w:b w:val="0"/>
          <w:i w:val="0"/>
          <w:color w:val="1A1A1A"/>
          <w:sz w:val="21"/>
        </w:rPr>
        <w:t>— The Midrash's elaborate account of the Churban: the Avos and Moshe Rabbeinu pleading before HaKadosh Baruch Hu; the letters of the aleph-beis testifying against Klal Yisrael and being silenced by Avraham Avinu; and the climactic plea of Rachel Imeinu, whose vatranus on the simanim is finally accepted. The pesichta numbering follows the standard Vilna edition; verify against the Albeck critical edition, where proem numbering may differ slightly.</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b w:val="0"/>
          <w:i/>
          <w:color w:val="1A1A1A"/>
          <w:sz w:val="21"/>
        </w:rPr>
        <w:t>Yirmiyahu</w:t>
      </w:r>
      <w:r>
        <w:rPr>
          <w:rFonts w:ascii="Georgia" w:hAnsi="Georgia" w:cs="SBL Hebrew" w:eastAsia="Georgia"/>
          <w:b w:val="0"/>
          <w:i w:val="0"/>
          <w:color w:val="1A1A1A"/>
          <w:sz w:val="21"/>
        </w:rPr>
        <w:t xml:space="preserve"> 31:15–16.</w:t>
      </w:r>
      <w:r>
        <w:rPr>
          <w:rFonts w:ascii="Georgia" w:hAnsi="Georgia" w:cs="SBL Hebrew" w:eastAsia="Georgia"/>
          <w:b w:val="0"/>
          <w:i w:val="0"/>
          <w:color w:val="1A1A1A"/>
          <w:sz w:val="21"/>
        </w:rPr>
        <w:t xml:space="preserve">— The Divine response to Rachel: </w:t>
      </w:r>
      <w:r>
        <w:rPr>
          <w:rFonts w:ascii="SBL Hebrew" w:hAnsi="SBL Hebrew" w:cs="SBL Hebrew" w:eastAsia="SBL Hebrew"/>
          <w:b w:val="0"/>
          <w:i w:val="0"/>
          <w:color w:val="1E3A8A"/>
          <w:sz w:val="21"/>
        </w:rPr>
        <w:t>מִנְעִי קוֹלֵךְ מִבֶּכִי וְעֵינַיִךְ מִדִּמְעָה כִּי יֵשׁ שָׂכָר לִפְעֻלָּתֵךְ... וְשָׁבוּ בָנִים לִגְבוּלָם</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on which the midrashic conclusion of the pesichta rests, and which Rav Lau's drashah reads in conversation with Devarim 31.</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b w:val="0"/>
          <w:i/>
          <w:color w:val="1A1A1A"/>
          <w:sz w:val="21"/>
        </w:rPr>
        <w:t>Devarim</w:t>
      </w:r>
      <w:r>
        <w:rPr>
          <w:rFonts w:ascii="Georgia" w:hAnsi="Georgia" w:cs="SBL Hebrew" w:eastAsia="Georgia"/>
          <w:b w:val="0"/>
          <w:i w:val="0"/>
          <w:color w:val="1A1A1A"/>
          <w:sz w:val="21"/>
        </w:rPr>
        <w:t xml:space="preserve"> 31:19, 21.</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וְעַתָּה כִּתְבוּ לָכֶם אֶת הַשִּׁירָה הַזֹּאת... כִּי לֹא תִשָּׁכַח מִפִּי זַרְעוֹ</w:t>
      </w:r>
      <w:r>
        <w:rPr>
          <w:rFonts w:ascii="Georgia" w:hAnsi="Georgia" w:cs="SBL Hebrew" w:eastAsia="Georgia"/>
          <w:b w:val="0"/>
          <w:i w:val="0"/>
          <w:color w:val="1A1A1A"/>
          <w:sz w:val="21"/>
        </w:rPr>
        <w:t>. Moshe Rabbeinu's command to write the Torah as testimony. The standard reading is that the Torah testifies against Klal Yisrael in their failures. Rav Lau's reading — that it testifies for them in their fidelity through the darkest periods — is a creative homiletical inversion presented as a Neilah insight; its relationship to earlier sources should be explored.</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Sefer Edition of a Tisha B'Av meditation on mourning, memory, and the present-tense grammar of hope. Source materials: original shiur of 13 August 2024; rework of 30 April 2026; sefer-edition revision of 10 August 2026 incorporating corrections from the Shiur Review and Editorial Review of that date.</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