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200"/>
        <w:pBdr>
          <w:bottom w:val="single" w:sz="8" w:space="1" w:color="c9a227"/>
        </w:pBdr>
      </w:pPr>
    </w:p>
    <w:p>
      <w:pPr>
        <w:spacing w:before="40" w:after="80"/>
        <w:jc w:val="center"/>
      </w:pPr>
      <w:r>
        <w:rPr>
          <w:rFonts w:ascii="Georgia" w:hAnsi="Georgia" w:cs="SBL Hebrew" w:eastAsia="Georgia"/>
          <w:b w:val="0"/>
          <w:i w:val="0"/>
          <w:color w:val="1E3A8A"/>
          <w:sz w:val="40"/>
        </w:rPr>
        <w:t>קְרִיאַת שְׁמַע עַל הַמִּטָּה — הַמַּפִּיל, הֲרֵינִי מוֹחֵל, וְסֵדֶר הַמַּהַרַ״ם</w:t>
      </w:r>
    </w:p>
    <w:p>
      <w:pPr>
        <w:spacing w:before="200" w:after="200"/>
        <w:pBdr>
          <w:bottom w:val="single" w:sz="8" w:space="1" w:color="c9a227"/>
        </w:pBdr>
      </w:pPr>
    </w:p>
    <w:p>
      <w:pPr>
        <w:spacing w:before="0" w:after="200"/>
      </w:pPr>
    </w:p>
    <w:p>
      <w:pPr>
        <w:spacing w:before="0" w:after="120" w:line="324" w:lineRule="auto"/>
      </w:pPr>
      <w:r>
        <w:rPr>
          <w:rFonts w:ascii="Georgia" w:hAnsi="Georgia" w:cs="SBL Hebrew" w:eastAsia="Georgia"/>
          <w:b w:val="0"/>
          <w:i w:val="0"/>
          <w:color w:val="1A1A1A"/>
          <w:sz w:val="22"/>
        </w:rPr>
        <w:t xml:space="preserve">In honor of the </w:t>
      </w:r>
      <w:r>
        <w:rPr>
          <w:rFonts w:ascii="Georgia" w:hAnsi="Georgia" w:cs="SBL Hebrew" w:eastAsia="Georgia"/>
          <w:b w:val="0"/>
          <w:i/>
          <w:color w:val="1A1A1A"/>
          <w:sz w:val="22"/>
        </w:rPr>
        <w:t>bar mitzvah</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בר מצוה</w:t>
      </w:r>
      <w:r>
        <w:rPr>
          <w:rFonts w:ascii="Georgia" w:hAnsi="Georgia" w:cs="SBL Hebrew" w:eastAsia="Georgia"/>
          <w:b w:val="0"/>
          <w:i w:val="0"/>
          <w:color w:val="1A1A1A"/>
          <w:sz w:val="22"/>
        </w:rPr>
        <w:t xml:space="preserve">) of </w:t>
      </w:r>
      <w:r>
        <w:rPr>
          <w:rFonts w:ascii="SBL Hebrew" w:hAnsi="SBL Hebrew" w:cs="SBL Hebrew" w:eastAsia="SBL Hebrew"/>
          <w:b w:val="0"/>
          <w:i w:val="0"/>
          <w:color w:val="1E3A8A"/>
          <w:sz w:val="22"/>
        </w:rPr>
        <w:t>יוֹסֵף מְנַחֵם מֶעְנְדֶעל שׁוֹיבֶעל</w:t>
      </w:r>
      <w:r>
        <w:rPr>
          <w:rFonts w:ascii="Georgia" w:hAnsi="Georgia" w:cs="SBL Hebrew" w:eastAsia="Georgia"/>
          <w:b w:val="0"/>
          <w:i w:val="0"/>
          <w:color w:val="1A1A1A"/>
          <w:sz w:val="22"/>
        </w:rPr>
        <w:t xml:space="preserve">, grandson of Mayor and Mrs. Weissman. May he be a light to his family and a source of </w:t>
      </w:r>
      <w:r>
        <w:rPr>
          <w:rFonts w:ascii="Georgia" w:hAnsi="Georgia" w:cs="SBL Hebrew" w:eastAsia="Georgia"/>
          <w:b w:val="0"/>
          <w:i/>
          <w:color w:val="1A1A1A"/>
          <w:sz w:val="22"/>
        </w:rPr>
        <w:t>nachas</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נחת</w:t>
      </w:r>
      <w:r>
        <w:rPr>
          <w:rFonts w:ascii="Georgia" w:hAnsi="Georgia" w:cs="SBL Hebrew" w:eastAsia="Georgia"/>
          <w:b w:val="0"/>
          <w:i w:val="0"/>
          <w:color w:val="1A1A1A"/>
          <w:sz w:val="22"/>
        </w:rPr>
        <w:t xml:space="preserve">) to all of </w:t>
      </w:r>
      <w:r>
        <w:rPr>
          <w:rFonts w:ascii="Georgia" w:hAnsi="Georgia" w:cs="SBL Hebrew" w:eastAsia="Georgia"/>
          <w:b w:val="0"/>
          <w:i/>
          <w:color w:val="1A1A1A"/>
          <w:sz w:val="22"/>
        </w:rPr>
        <w:t>Klal Yisrael</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כלל ישראל</w:t>
      </w:r>
      <w:r>
        <w:rPr>
          <w:rFonts w:ascii="Georgia" w:hAnsi="Georgia" w:cs="SBL Hebrew" w:eastAsia="Georgia"/>
          <w:b w:val="0"/>
          <w:i w:val="0"/>
          <w:color w:val="1A1A1A"/>
          <w:sz w:val="22"/>
        </w:rPr>
        <w:t>).</w:t>
      </w:r>
    </w:p>
    <w:p>
      <w:pPr>
        <w:spacing w:before="80" w:after="280" w:line="336" w:lineRule="auto"/>
        <w:pBdr>
          <w:left w:val="single" w:sz="18" w:space="8" w:color="b8860b"/>
        </w:pBdr>
        <w:shd w:val="clear" w:color="auto" w:fill="fbf4dd"/>
        <w:ind w:left="280"/>
      </w:pPr>
      <w:r>
        <w:rPr>
          <w:rFonts w:ascii="Georgia" w:hAnsi="Georgia" w:cs="SBL Hebrew" w:eastAsia="Georgia"/>
          <w:b w:val="0"/>
          <w:i/>
          <w:color w:val="3B3B3B"/>
          <w:sz w:val="22"/>
        </w:rPr>
        <w:t xml:space="preserve">The </w:t>
      </w:r>
      <w:r>
        <w:rPr>
          <w:rFonts w:ascii="Georgia" w:hAnsi="Georgia" w:cs="SBL Hebrew" w:eastAsia="Georgia"/>
          <w:b w:val="0"/>
          <w:i/>
          <w:color w:val="3B3B3B"/>
          <w:sz w:val="22"/>
        </w:rPr>
        <w:t>gemara</w:t>
      </w:r>
      <w:r>
        <w:rPr>
          <w:rFonts w:ascii="Georgia" w:hAnsi="Georgia" w:cs="SBL Hebrew" w:eastAsia="Georgia"/>
          <w:b w:val="0"/>
          <w:i/>
          <w:color w:val="3B3B3B"/>
          <w:sz w:val="22"/>
        </w:rPr>
        <w:t xml:space="preserve"> (</w:t>
      </w:r>
      <w:r>
        <w:rPr>
          <w:rFonts w:ascii="SBL Hebrew" w:hAnsi="SBL Hebrew" w:cs="SBL Hebrew" w:eastAsia="SBL Hebrew"/>
          <w:b w:val="0"/>
          <w:i/>
          <w:color w:val="3B3B3B"/>
          <w:sz w:val="22"/>
        </w:rPr>
        <w:t>גמרא</w:t>
      </w:r>
      <w:r>
        <w:rPr>
          <w:rFonts w:ascii="Georgia" w:hAnsi="Georgia" w:cs="SBL Hebrew" w:eastAsia="Georgia"/>
          <w:b w:val="0"/>
          <w:i/>
          <w:color w:val="3B3B3B"/>
          <w:sz w:val="22"/>
        </w:rPr>
        <w:t xml:space="preserve">) at the close of </w:t>
      </w:r>
      <w:r>
        <w:rPr>
          <w:rFonts w:ascii="Georgia" w:hAnsi="Georgia" w:cs="SBL Hebrew" w:eastAsia="Georgia"/>
          <w:b w:val="0"/>
          <w:i/>
          <w:color w:val="3B3B3B"/>
          <w:sz w:val="22"/>
        </w:rPr>
        <w:t>Berachos</w:t>
      </w:r>
      <w:r>
        <w:rPr>
          <w:rFonts w:ascii="Georgia" w:hAnsi="Georgia" w:cs="SBL Hebrew" w:eastAsia="Georgia"/>
          <w:b w:val="0"/>
          <w:i/>
          <w:color w:val="3B3B3B"/>
          <w:sz w:val="22"/>
        </w:rPr>
        <w:t xml:space="preserve"> (</w:t>
      </w:r>
      <w:r>
        <w:rPr>
          <w:rFonts w:ascii="SBL Hebrew" w:hAnsi="SBL Hebrew" w:cs="SBL Hebrew" w:eastAsia="SBL Hebrew"/>
          <w:b w:val="0"/>
          <w:i/>
          <w:color w:val="3B3B3B"/>
          <w:sz w:val="22"/>
        </w:rPr>
        <w:t>ברכות</w:t>
      </w:r>
      <w:r>
        <w:rPr>
          <w:rFonts w:ascii="Georgia" w:hAnsi="Georgia" w:cs="SBL Hebrew" w:eastAsia="Georgia"/>
          <w:b w:val="0"/>
          <w:i/>
          <w:color w:val="3B3B3B"/>
          <w:sz w:val="22"/>
        </w:rPr>
        <w:t xml:space="preserve">) outlines a nightly </w:t>
      </w:r>
      <w:r>
        <w:rPr>
          <w:rFonts w:ascii="Georgia" w:hAnsi="Georgia" w:cs="SBL Hebrew" w:eastAsia="Georgia"/>
          <w:b w:val="0"/>
          <w:i/>
          <w:color w:val="3B3B3B"/>
          <w:sz w:val="22"/>
        </w:rPr>
        <w:t>seder</w:t>
      </w:r>
      <w:r>
        <w:rPr>
          <w:rFonts w:ascii="Georgia" w:hAnsi="Georgia" w:cs="SBL Hebrew" w:eastAsia="Georgia"/>
          <w:b w:val="0"/>
          <w:i/>
          <w:color w:val="3B3B3B"/>
          <w:sz w:val="22"/>
        </w:rPr>
        <w:t xml:space="preserve"> (</w:t>
      </w:r>
      <w:r>
        <w:rPr>
          <w:rFonts w:ascii="SBL Hebrew" w:hAnsi="SBL Hebrew" w:cs="SBL Hebrew" w:eastAsia="SBL Hebrew"/>
          <w:b w:val="0"/>
          <w:i/>
          <w:color w:val="3B3B3B"/>
          <w:sz w:val="22"/>
        </w:rPr>
        <w:t>סדר</w:t>
      </w:r>
      <w:r>
        <w:rPr>
          <w:rFonts w:ascii="Georgia" w:hAnsi="Georgia" w:cs="SBL Hebrew" w:eastAsia="Georgia"/>
          <w:b w:val="0"/>
          <w:i/>
          <w:color w:val="3B3B3B"/>
          <w:sz w:val="22"/>
        </w:rPr>
        <w:t xml:space="preserve">) for one who is about to sleep: first </w:t>
      </w:r>
      <w:r>
        <w:rPr>
          <w:rFonts w:ascii="Georgia" w:hAnsi="Georgia" w:cs="SBL Hebrew" w:eastAsia="Georgia"/>
          <w:b w:val="0"/>
          <w:i/>
          <w:color w:val="3B3B3B"/>
          <w:sz w:val="22"/>
        </w:rPr>
        <w:t>Kriyas Shema</w:t>
      </w:r>
      <w:r>
        <w:rPr>
          <w:rFonts w:ascii="Georgia" w:hAnsi="Georgia" w:cs="SBL Hebrew" w:eastAsia="Georgia"/>
          <w:b w:val="0"/>
          <w:i/>
          <w:color w:val="3B3B3B"/>
          <w:sz w:val="22"/>
        </w:rPr>
        <w:t xml:space="preserve"> (</w:t>
      </w:r>
      <w:r>
        <w:rPr>
          <w:rFonts w:ascii="SBL Hebrew" w:hAnsi="SBL Hebrew" w:cs="SBL Hebrew" w:eastAsia="SBL Hebrew"/>
          <w:b w:val="0"/>
          <w:i/>
          <w:color w:val="3B3B3B"/>
          <w:sz w:val="22"/>
        </w:rPr>
        <w:t>קריאת שמע</w:t>
      </w:r>
      <w:r>
        <w:rPr>
          <w:rFonts w:ascii="Georgia" w:hAnsi="Georgia" w:cs="SBL Hebrew" w:eastAsia="Georgia"/>
          <w:b w:val="0"/>
          <w:i/>
          <w:color w:val="3B3B3B"/>
          <w:sz w:val="22"/>
        </w:rPr>
        <w:t xml:space="preserve">), then the </w:t>
      </w:r>
      <w:r>
        <w:rPr>
          <w:rFonts w:ascii="Georgia" w:hAnsi="Georgia" w:cs="SBL Hebrew" w:eastAsia="Georgia"/>
          <w:b w:val="0"/>
          <w:i/>
          <w:color w:val="3B3B3B"/>
          <w:sz w:val="22"/>
        </w:rPr>
        <w:t>berachah</w:t>
      </w:r>
      <w:r>
        <w:rPr>
          <w:rFonts w:ascii="Georgia" w:hAnsi="Georgia" w:cs="SBL Hebrew" w:eastAsia="Georgia"/>
          <w:b w:val="0"/>
          <w:i/>
          <w:color w:val="3B3B3B"/>
          <w:sz w:val="22"/>
        </w:rPr>
        <w:t xml:space="preserve"> (</w:t>
      </w:r>
      <w:r>
        <w:rPr>
          <w:rFonts w:ascii="SBL Hebrew" w:hAnsi="SBL Hebrew" w:cs="SBL Hebrew" w:eastAsia="SBL Hebrew"/>
          <w:b w:val="0"/>
          <w:i/>
          <w:color w:val="3B3B3B"/>
          <w:sz w:val="22"/>
        </w:rPr>
        <w:t>ברכה</w:t>
      </w:r>
      <w:r>
        <w:rPr>
          <w:rFonts w:ascii="Georgia" w:hAnsi="Georgia" w:cs="SBL Hebrew" w:eastAsia="Georgia"/>
          <w:b w:val="0"/>
          <w:i/>
          <w:color w:val="3B3B3B"/>
          <w:sz w:val="22"/>
        </w:rPr>
        <w:t xml:space="preserve">) of </w:t>
      </w:r>
      <w:r>
        <w:rPr>
          <w:rFonts w:ascii="Georgia" w:hAnsi="Georgia" w:cs="SBL Hebrew" w:eastAsia="Georgia"/>
          <w:b w:val="0"/>
          <w:i/>
          <w:color w:val="3B3B3B"/>
          <w:sz w:val="22"/>
        </w:rPr>
        <w:t>HaMapil</w:t>
      </w:r>
      <w:r>
        <w:rPr>
          <w:rFonts w:ascii="Georgia" w:hAnsi="Georgia" w:cs="SBL Hebrew" w:eastAsia="Georgia"/>
          <w:b w:val="0"/>
          <w:i/>
          <w:color w:val="3B3B3B"/>
          <w:sz w:val="22"/>
        </w:rPr>
        <w:t xml:space="preserve"> (</w:t>
      </w:r>
      <w:r>
        <w:rPr>
          <w:rFonts w:ascii="SBL Hebrew" w:hAnsi="SBL Hebrew" w:cs="SBL Hebrew" w:eastAsia="SBL Hebrew"/>
          <w:b w:val="0"/>
          <w:i/>
          <w:color w:val="3B3B3B"/>
          <w:sz w:val="22"/>
        </w:rPr>
        <w:t>המפיל</w:t>
      </w:r>
      <w:r>
        <w:rPr>
          <w:rFonts w:ascii="Georgia" w:hAnsi="Georgia" w:cs="SBL Hebrew" w:eastAsia="Georgia"/>
          <w:b w:val="0"/>
          <w:i/>
          <w:color w:val="3B3B3B"/>
          <w:sz w:val="22"/>
        </w:rPr>
        <w:t xml:space="preserve">). Between the terse Talmudic instruction and the printed page of a contemporary </w:t>
      </w:r>
      <w:r>
        <w:rPr>
          <w:rFonts w:ascii="Georgia" w:hAnsi="Georgia" w:cs="SBL Hebrew" w:eastAsia="Georgia"/>
          <w:b w:val="0"/>
          <w:i/>
          <w:color w:val="3B3B3B"/>
          <w:sz w:val="22"/>
        </w:rPr>
        <w:t>siddur</w:t>
      </w:r>
      <w:r>
        <w:rPr>
          <w:rFonts w:ascii="Georgia" w:hAnsi="Georgia" w:cs="SBL Hebrew" w:eastAsia="Georgia"/>
          <w:b w:val="0"/>
          <w:i/>
          <w:color w:val="3B3B3B"/>
          <w:sz w:val="22"/>
        </w:rPr>
        <w:t xml:space="preserve"> (</w:t>
      </w:r>
      <w:r>
        <w:rPr>
          <w:rFonts w:ascii="SBL Hebrew" w:hAnsi="SBL Hebrew" w:cs="SBL Hebrew" w:eastAsia="SBL Hebrew"/>
          <w:b w:val="0"/>
          <w:i/>
          <w:color w:val="3B3B3B"/>
          <w:sz w:val="22"/>
        </w:rPr>
        <w:t>סידור</w:t>
      </w:r>
      <w:r>
        <w:rPr>
          <w:rFonts w:ascii="Georgia" w:hAnsi="Georgia" w:cs="SBL Hebrew" w:eastAsia="Georgia"/>
          <w:b w:val="0"/>
          <w:i/>
          <w:color w:val="3B3B3B"/>
          <w:sz w:val="22"/>
        </w:rPr>
        <w:t xml:space="preserve">) stand seven centuries of </w:t>
      </w:r>
      <w:r>
        <w:rPr>
          <w:rFonts w:ascii="Georgia" w:hAnsi="Georgia" w:cs="SBL Hebrew" w:eastAsia="Georgia"/>
          <w:b w:val="0"/>
          <w:i/>
          <w:color w:val="3B3B3B"/>
          <w:sz w:val="22"/>
        </w:rPr>
        <w:t>halachic</w:t>
      </w:r>
      <w:r>
        <w:rPr>
          <w:rFonts w:ascii="Georgia" w:hAnsi="Georgia" w:cs="SBL Hebrew" w:eastAsia="Georgia"/>
          <w:b w:val="0"/>
          <w:i/>
          <w:color w:val="3B3B3B"/>
          <w:sz w:val="22"/>
        </w:rPr>
        <w:t xml:space="preserve"> (</w:t>
      </w:r>
      <w:r>
        <w:rPr>
          <w:rFonts w:ascii="SBL Hebrew" w:hAnsi="SBL Hebrew" w:cs="SBL Hebrew" w:eastAsia="SBL Hebrew"/>
          <w:b w:val="0"/>
          <w:i/>
          <w:color w:val="3B3B3B"/>
          <w:sz w:val="22"/>
        </w:rPr>
        <w:t>הלכתי</w:t>
      </w:r>
      <w:r>
        <w:rPr>
          <w:rFonts w:ascii="Georgia" w:hAnsi="Georgia" w:cs="SBL Hebrew" w:eastAsia="Georgia"/>
          <w:b w:val="0"/>
          <w:i/>
          <w:color w:val="3B3B3B"/>
          <w:sz w:val="22"/>
        </w:rPr>
        <w:t xml:space="preserve">) analysis, mystical elaboration, and the lived </w:t>
      </w:r>
      <w:r>
        <w:rPr>
          <w:rFonts w:ascii="Georgia" w:hAnsi="Georgia" w:cs="SBL Hebrew" w:eastAsia="Georgia"/>
          <w:b w:val="0"/>
          <w:i/>
          <w:color w:val="3B3B3B"/>
          <w:sz w:val="22"/>
        </w:rPr>
        <w:t>mesorah</w:t>
      </w:r>
      <w:r>
        <w:rPr>
          <w:rFonts w:ascii="Georgia" w:hAnsi="Georgia" w:cs="SBL Hebrew" w:eastAsia="Georgia"/>
          <w:b w:val="0"/>
          <w:i/>
          <w:color w:val="3B3B3B"/>
          <w:sz w:val="22"/>
        </w:rPr>
        <w:t xml:space="preserve"> (</w:t>
      </w:r>
      <w:r>
        <w:rPr>
          <w:rFonts w:ascii="SBL Hebrew" w:hAnsi="SBL Hebrew" w:cs="SBL Hebrew" w:eastAsia="SBL Hebrew"/>
          <w:b w:val="0"/>
          <w:i/>
          <w:color w:val="3B3B3B"/>
          <w:sz w:val="22"/>
        </w:rPr>
        <w:t>מסורה</w:t>
      </w:r>
      <w:r>
        <w:rPr>
          <w:rFonts w:ascii="Georgia" w:hAnsi="Georgia" w:cs="SBL Hebrew" w:eastAsia="Georgia"/>
          <w:b w:val="0"/>
          <w:i/>
          <w:color w:val="3B3B3B"/>
          <w:sz w:val="22"/>
        </w:rPr>
        <w:t xml:space="preserve">) of Ashkenazic Jewry — including the </w:t>
      </w:r>
      <w:r>
        <w:rPr>
          <w:rFonts w:ascii="Georgia" w:hAnsi="Georgia" w:cs="SBL Hebrew" w:eastAsia="Georgia"/>
          <w:b w:val="0"/>
          <w:i/>
          <w:color w:val="3B3B3B"/>
          <w:sz w:val="22"/>
        </w:rPr>
        <w:t>seder</w:t>
      </w:r>
      <w:r>
        <w:rPr>
          <w:rFonts w:ascii="Georgia" w:hAnsi="Georgia" w:cs="SBL Hebrew" w:eastAsia="Georgia"/>
          <w:b w:val="0"/>
          <w:i/>
          <w:color w:val="3B3B3B"/>
          <w:sz w:val="22"/>
        </w:rPr>
        <w:t xml:space="preserve"> preserved by the </w:t>
      </w:r>
      <w:r>
        <w:rPr>
          <w:rFonts w:ascii="Georgia" w:hAnsi="Georgia" w:cs="SBL Hebrew" w:eastAsia="Georgia"/>
          <w:b w:val="0"/>
          <w:i/>
          <w:color w:val="3B3B3B"/>
          <w:sz w:val="22"/>
        </w:rPr>
        <w:t>talmidim</w:t>
      </w:r>
      <w:r>
        <w:rPr>
          <w:rFonts w:ascii="Georgia" w:hAnsi="Georgia" w:cs="SBL Hebrew" w:eastAsia="Georgia"/>
          <w:b w:val="0"/>
          <w:i/>
          <w:color w:val="3B3B3B"/>
          <w:sz w:val="22"/>
        </w:rPr>
        <w:t xml:space="preserve"> (</w:t>
      </w:r>
      <w:r>
        <w:rPr>
          <w:rFonts w:ascii="SBL Hebrew" w:hAnsi="SBL Hebrew" w:cs="SBL Hebrew" w:eastAsia="SBL Hebrew"/>
          <w:b w:val="0"/>
          <w:i/>
          <w:color w:val="3B3B3B"/>
          <w:sz w:val="22"/>
        </w:rPr>
        <w:t>תלמידים</w:t>
      </w:r>
      <w:r>
        <w:rPr>
          <w:rFonts w:ascii="Georgia" w:hAnsi="Georgia" w:cs="SBL Hebrew" w:eastAsia="Georgia"/>
          <w:b w:val="0"/>
          <w:i/>
          <w:color w:val="3B3B3B"/>
          <w:sz w:val="22"/>
        </w:rPr>
        <w:t xml:space="preserve">) of the Maharam of Rothenburg from his cell in Ensisheim. This </w:t>
      </w:r>
      <w:r>
        <w:rPr>
          <w:rFonts w:ascii="Georgia" w:hAnsi="Georgia" w:cs="SBL Hebrew" w:eastAsia="Georgia"/>
          <w:b w:val="0"/>
          <w:i/>
          <w:color w:val="3B3B3B"/>
          <w:sz w:val="22"/>
        </w:rPr>
        <w:t>perek</w:t>
      </w:r>
      <w:r>
        <w:rPr>
          <w:rFonts w:ascii="Georgia" w:hAnsi="Georgia" w:cs="SBL Hebrew" w:eastAsia="Georgia"/>
          <w:b w:val="0"/>
          <w:i/>
          <w:color w:val="3B3B3B"/>
          <w:sz w:val="22"/>
        </w:rPr>
        <w:t xml:space="preserve"> (</w:t>
      </w:r>
      <w:r>
        <w:rPr>
          <w:rFonts w:ascii="SBL Hebrew" w:hAnsi="SBL Hebrew" w:cs="SBL Hebrew" w:eastAsia="SBL Hebrew"/>
          <w:b w:val="0"/>
          <w:i/>
          <w:color w:val="3B3B3B"/>
          <w:sz w:val="22"/>
        </w:rPr>
        <w:t>פרק</w:t>
      </w:r>
      <w:r>
        <w:rPr>
          <w:rFonts w:ascii="Georgia" w:hAnsi="Georgia" w:cs="SBL Hebrew" w:eastAsia="Georgia"/>
          <w:b w:val="0"/>
          <w:i/>
          <w:color w:val="3B3B3B"/>
          <w:sz w:val="22"/>
        </w:rPr>
        <w:t>) traces the sugya (</w:t>
      </w:r>
      <w:r>
        <w:rPr>
          <w:rFonts w:ascii="SBL Hebrew" w:hAnsi="SBL Hebrew" w:cs="SBL Hebrew" w:eastAsia="SBL Hebrew"/>
          <w:b w:val="0"/>
          <w:i/>
          <w:color w:val="3B3B3B"/>
          <w:sz w:val="22"/>
        </w:rPr>
        <w:t>סוגיא</w:t>
      </w:r>
      <w:r>
        <w:rPr>
          <w:rFonts w:ascii="Georgia" w:hAnsi="Georgia" w:cs="SBL Hebrew" w:eastAsia="Georgia"/>
          <w:b w:val="0"/>
          <w:i/>
          <w:color w:val="3B3B3B"/>
          <w:sz w:val="22"/>
        </w:rPr>
        <w:t xml:space="preserve">) as it unfolds in the </w:t>
      </w:r>
      <w:r>
        <w:rPr>
          <w:rFonts w:ascii="Georgia" w:hAnsi="Georgia" w:cs="SBL Hebrew" w:eastAsia="Georgia"/>
          <w:b w:val="0"/>
          <w:i/>
          <w:color w:val="3B3B3B"/>
          <w:sz w:val="22"/>
        </w:rPr>
        <w:t>Chayei Adam</w:t>
      </w:r>
      <w:r>
        <w:rPr>
          <w:rFonts w:ascii="Georgia" w:hAnsi="Georgia" w:cs="SBL Hebrew" w:eastAsia="Georgia"/>
          <w:b w:val="0"/>
          <w:i/>
          <w:color w:val="3B3B3B"/>
          <w:sz w:val="22"/>
        </w:rPr>
        <w:t xml:space="preserve"> (</w:t>
      </w:r>
      <w:r>
        <w:rPr>
          <w:rFonts w:ascii="SBL Hebrew" w:hAnsi="SBL Hebrew" w:cs="SBL Hebrew" w:eastAsia="SBL Hebrew"/>
          <w:b w:val="0"/>
          <w:i/>
          <w:color w:val="3B3B3B"/>
          <w:sz w:val="22"/>
        </w:rPr>
        <w:t>חיי אדם</w:t>
      </w:r>
      <w:r>
        <w:rPr>
          <w:rFonts w:ascii="Georgia" w:hAnsi="Georgia" w:cs="SBL Hebrew" w:eastAsia="Georgia"/>
          <w:b w:val="0"/>
          <w:i/>
          <w:color w:val="3B3B3B"/>
          <w:sz w:val="22"/>
        </w:rPr>
        <w:t xml:space="preserve">), the </w:t>
      </w:r>
      <w:r>
        <w:rPr>
          <w:rFonts w:ascii="Georgia" w:hAnsi="Georgia" w:cs="SBL Hebrew" w:eastAsia="Georgia"/>
          <w:b w:val="0"/>
          <w:i/>
          <w:color w:val="3B3B3B"/>
          <w:sz w:val="22"/>
        </w:rPr>
        <w:t>Mishnah Berurah</w:t>
      </w:r>
      <w:r>
        <w:rPr>
          <w:rFonts w:ascii="Georgia" w:hAnsi="Georgia" w:cs="SBL Hebrew" w:eastAsia="Georgia"/>
          <w:b w:val="0"/>
          <w:i/>
          <w:color w:val="3B3B3B"/>
          <w:sz w:val="22"/>
        </w:rPr>
        <w:t xml:space="preserve"> (</w:t>
      </w:r>
      <w:r>
        <w:rPr>
          <w:rFonts w:ascii="SBL Hebrew" w:hAnsi="SBL Hebrew" w:cs="SBL Hebrew" w:eastAsia="SBL Hebrew"/>
          <w:b w:val="0"/>
          <w:i/>
          <w:color w:val="3B3B3B"/>
          <w:sz w:val="22"/>
        </w:rPr>
        <w:t>משנה ברורה</w:t>
      </w:r>
      <w:r>
        <w:rPr>
          <w:rFonts w:ascii="Georgia" w:hAnsi="Georgia" w:cs="SBL Hebrew" w:eastAsia="Georgia"/>
          <w:b w:val="0"/>
          <w:i/>
          <w:color w:val="3B3B3B"/>
          <w:sz w:val="22"/>
        </w:rPr>
        <w:t xml:space="preserve">), and Rav Asher Weiss; from the </w:t>
      </w:r>
      <w:r>
        <w:rPr>
          <w:rFonts w:ascii="Georgia" w:hAnsi="Georgia" w:cs="SBL Hebrew" w:eastAsia="Georgia"/>
          <w:b w:val="0"/>
          <w:i/>
          <w:color w:val="3B3B3B"/>
          <w:sz w:val="22"/>
        </w:rPr>
        <w:t>Zohar HaKadosh</w:t>
      </w:r>
      <w:r>
        <w:rPr>
          <w:rFonts w:ascii="Georgia" w:hAnsi="Georgia" w:cs="SBL Hebrew" w:eastAsia="Georgia"/>
          <w:b w:val="0"/>
          <w:i/>
          <w:color w:val="3B3B3B"/>
          <w:sz w:val="22"/>
        </w:rPr>
        <w:t xml:space="preserve"> (</w:t>
      </w:r>
      <w:r>
        <w:rPr>
          <w:rFonts w:ascii="SBL Hebrew" w:hAnsi="SBL Hebrew" w:cs="SBL Hebrew" w:eastAsia="SBL Hebrew"/>
          <w:b w:val="0"/>
          <w:i/>
          <w:color w:val="3B3B3B"/>
          <w:sz w:val="22"/>
        </w:rPr>
        <w:t>זוהר הקדוש</w:t>
      </w:r>
      <w:r>
        <w:rPr>
          <w:rFonts w:ascii="Georgia" w:hAnsi="Georgia" w:cs="SBL Hebrew" w:eastAsia="Georgia"/>
          <w:b w:val="0"/>
          <w:i/>
          <w:color w:val="3B3B3B"/>
          <w:sz w:val="22"/>
        </w:rPr>
        <w:t xml:space="preserve">)’s teaching on nightly forgiveness through the </w:t>
      </w:r>
      <w:r>
        <w:rPr>
          <w:rFonts w:ascii="Georgia" w:hAnsi="Georgia" w:cs="SBL Hebrew" w:eastAsia="Georgia"/>
          <w:b w:val="0"/>
          <w:i/>
          <w:color w:val="3B3B3B"/>
          <w:sz w:val="22"/>
        </w:rPr>
        <w:t>Pele Yoetz</w:t>
      </w:r>
      <w:r>
        <w:rPr>
          <w:rFonts w:ascii="Georgia" w:hAnsi="Georgia" w:cs="SBL Hebrew" w:eastAsia="Georgia"/>
          <w:b w:val="0"/>
          <w:i/>
          <w:color w:val="3B3B3B"/>
          <w:sz w:val="22"/>
        </w:rPr>
        <w:t xml:space="preserve"> (</w:t>
      </w:r>
      <w:r>
        <w:rPr>
          <w:rFonts w:ascii="SBL Hebrew" w:hAnsi="SBL Hebrew" w:cs="SBL Hebrew" w:eastAsia="SBL Hebrew"/>
          <w:b w:val="0"/>
          <w:i/>
          <w:color w:val="3B3B3B"/>
          <w:sz w:val="22"/>
        </w:rPr>
        <w:t>פלא יועץ</w:t>
      </w:r>
      <w:r>
        <w:rPr>
          <w:rFonts w:ascii="Georgia" w:hAnsi="Georgia" w:cs="SBL Hebrew" w:eastAsia="Georgia"/>
          <w:b w:val="0"/>
          <w:i/>
          <w:color w:val="3B3B3B"/>
          <w:sz w:val="22"/>
        </w:rPr>
        <w:t xml:space="preserve">)’s sharp counter; and finally through the components of the nightly </w:t>
      </w:r>
      <w:r>
        <w:rPr>
          <w:rFonts w:ascii="Georgia" w:hAnsi="Georgia" w:cs="SBL Hebrew" w:eastAsia="Georgia"/>
          <w:b w:val="0"/>
          <w:i/>
          <w:color w:val="3B3B3B"/>
          <w:sz w:val="22"/>
        </w:rPr>
        <w:t>seder</w:t>
      </w:r>
      <w:r>
        <w:rPr>
          <w:rFonts w:ascii="Georgia" w:hAnsi="Georgia" w:cs="SBL Hebrew" w:eastAsia="Georgia"/>
          <w:b w:val="0"/>
          <w:i/>
          <w:color w:val="3B3B3B"/>
          <w:sz w:val="22"/>
        </w:rPr>
        <w:t xml:space="preserve"> itself — </w:t>
      </w:r>
      <w:r>
        <w:rPr>
          <w:rFonts w:ascii="Georgia" w:hAnsi="Georgia" w:cs="SBL Hebrew" w:eastAsia="Georgia"/>
          <w:b w:val="0"/>
          <w:i/>
          <w:color w:val="3B3B3B"/>
          <w:sz w:val="22"/>
        </w:rPr>
        <w:t>HaMalach HaGoel</w:t>
      </w:r>
      <w:r>
        <w:rPr>
          <w:rFonts w:ascii="Georgia" w:hAnsi="Georgia" w:cs="SBL Hebrew" w:eastAsia="Georgia"/>
          <w:b w:val="0"/>
          <w:i/>
          <w:color w:val="3B3B3B"/>
          <w:sz w:val="22"/>
        </w:rPr>
        <w:t xml:space="preserve"> (</w:t>
      </w:r>
      <w:r>
        <w:rPr>
          <w:rFonts w:ascii="SBL Hebrew" w:hAnsi="SBL Hebrew" w:cs="SBL Hebrew" w:eastAsia="SBL Hebrew"/>
          <w:b w:val="0"/>
          <w:i/>
          <w:color w:val="3B3B3B"/>
          <w:sz w:val="22"/>
        </w:rPr>
        <w:t>המלאך הגואל</w:t>
      </w:r>
      <w:r>
        <w:rPr>
          <w:rFonts w:ascii="Georgia" w:hAnsi="Georgia" w:cs="SBL Hebrew" w:eastAsia="Georgia"/>
          <w:b w:val="0"/>
          <w:i/>
          <w:color w:val="3B3B3B"/>
          <w:sz w:val="22"/>
        </w:rPr>
        <w:t xml:space="preserve">), </w:t>
      </w:r>
      <w:r>
        <w:rPr>
          <w:rFonts w:ascii="Georgia" w:hAnsi="Georgia" w:cs="SBL Hebrew" w:eastAsia="Georgia"/>
          <w:b w:val="0"/>
          <w:i/>
          <w:color w:val="3B3B3B"/>
          <w:sz w:val="22"/>
        </w:rPr>
        <w:t>Yosheiv B’Seiser</w:t>
      </w:r>
      <w:r>
        <w:rPr>
          <w:rFonts w:ascii="Georgia" w:hAnsi="Georgia" w:cs="SBL Hebrew" w:eastAsia="Georgia"/>
          <w:b w:val="0"/>
          <w:i/>
          <w:color w:val="3B3B3B"/>
          <w:sz w:val="22"/>
        </w:rPr>
        <w:t xml:space="preserve"> (</w:t>
      </w:r>
      <w:r>
        <w:rPr>
          <w:rFonts w:ascii="SBL Hebrew" w:hAnsi="SBL Hebrew" w:cs="SBL Hebrew" w:eastAsia="SBL Hebrew"/>
          <w:b w:val="0"/>
          <w:i/>
          <w:color w:val="3B3B3B"/>
          <w:sz w:val="22"/>
        </w:rPr>
        <w:t>יושב בסתר</w:t>
      </w:r>
      <w:r>
        <w:rPr>
          <w:rFonts w:ascii="Georgia" w:hAnsi="Georgia" w:cs="SBL Hebrew" w:eastAsia="Georgia"/>
          <w:b w:val="0"/>
          <w:i/>
          <w:color w:val="3B3B3B"/>
          <w:sz w:val="22"/>
        </w:rPr>
        <w:t xml:space="preserve">), </w:t>
      </w:r>
      <w:r>
        <w:rPr>
          <w:rFonts w:ascii="Georgia" w:hAnsi="Georgia" w:cs="SBL Hebrew" w:eastAsia="Georgia"/>
          <w:b w:val="0"/>
          <w:i/>
          <w:color w:val="3B3B3B"/>
          <w:sz w:val="22"/>
        </w:rPr>
        <w:t>Hashkiveinu</w:t>
      </w:r>
      <w:r>
        <w:rPr>
          <w:rFonts w:ascii="Georgia" w:hAnsi="Georgia" w:cs="SBL Hebrew" w:eastAsia="Georgia"/>
          <w:b w:val="0"/>
          <w:i/>
          <w:color w:val="3B3B3B"/>
          <w:sz w:val="22"/>
        </w:rPr>
        <w:t xml:space="preserve"> (</w:t>
      </w:r>
      <w:r>
        <w:rPr>
          <w:rFonts w:ascii="SBL Hebrew" w:hAnsi="SBL Hebrew" w:cs="SBL Hebrew" w:eastAsia="SBL Hebrew"/>
          <w:b w:val="0"/>
          <w:i/>
          <w:color w:val="3B3B3B"/>
          <w:sz w:val="22"/>
        </w:rPr>
        <w:t>השכיבנו</w:t>
      </w:r>
      <w:r>
        <w:rPr>
          <w:rFonts w:ascii="Georgia" w:hAnsi="Georgia" w:cs="SBL Hebrew" w:eastAsia="Georgia"/>
          <w:b w:val="0"/>
          <w:i/>
          <w:color w:val="3B3B3B"/>
          <w:sz w:val="22"/>
        </w:rPr>
        <w:t xml:space="preserve">), </w:t>
      </w:r>
      <w:r>
        <w:rPr>
          <w:rFonts w:ascii="Georgia" w:hAnsi="Georgia" w:cs="SBL Hebrew" w:eastAsia="Georgia"/>
          <w:b w:val="0"/>
          <w:i/>
          <w:color w:val="3B3B3B"/>
          <w:sz w:val="22"/>
        </w:rPr>
        <w:t>Birkas Kohanim</w:t>
      </w:r>
      <w:r>
        <w:rPr>
          <w:rFonts w:ascii="Georgia" w:hAnsi="Georgia" w:cs="SBL Hebrew" w:eastAsia="Georgia"/>
          <w:b w:val="0"/>
          <w:i/>
          <w:color w:val="3B3B3B"/>
          <w:sz w:val="22"/>
        </w:rPr>
        <w:t xml:space="preserve"> (</w:t>
      </w:r>
      <w:r>
        <w:rPr>
          <w:rFonts w:ascii="SBL Hebrew" w:hAnsi="SBL Hebrew" w:cs="SBL Hebrew" w:eastAsia="SBL Hebrew"/>
          <w:b w:val="0"/>
          <w:i/>
          <w:color w:val="3B3B3B"/>
          <w:sz w:val="22"/>
        </w:rPr>
        <w:t>ברכת כהנים</w:t>
      </w:r>
      <w:r>
        <w:rPr>
          <w:rFonts w:ascii="Georgia" w:hAnsi="Georgia" w:cs="SBL Hebrew" w:eastAsia="Georgia"/>
          <w:b w:val="0"/>
          <w:i/>
          <w:color w:val="3B3B3B"/>
          <w:sz w:val="22"/>
        </w:rPr>
        <w:t xml:space="preserve">), and </w:t>
      </w:r>
      <w:r>
        <w:rPr>
          <w:rFonts w:ascii="Georgia" w:hAnsi="Georgia" w:cs="SBL Hebrew" w:eastAsia="Georgia"/>
          <w:b w:val="0"/>
          <w:i/>
          <w:color w:val="3B3B3B"/>
          <w:sz w:val="22"/>
        </w:rPr>
        <w:t>Mimini Michoel</w:t>
      </w:r>
      <w:r>
        <w:rPr>
          <w:rFonts w:ascii="Georgia" w:hAnsi="Georgia" w:cs="SBL Hebrew" w:eastAsia="Georgia"/>
          <w:b w:val="0"/>
          <w:i/>
          <w:color w:val="3B3B3B"/>
          <w:sz w:val="22"/>
        </w:rPr>
        <w:t xml:space="preserve"> (</w:t>
      </w:r>
      <w:r>
        <w:rPr>
          <w:rFonts w:ascii="SBL Hebrew" w:hAnsi="SBL Hebrew" w:cs="SBL Hebrew" w:eastAsia="SBL Hebrew"/>
          <w:b w:val="0"/>
          <w:i/>
          <w:color w:val="3B3B3B"/>
          <w:sz w:val="22"/>
        </w:rPr>
        <w:t>מימיני מיכאל</w:t>
      </w:r>
      <w:r>
        <w:rPr>
          <w:rFonts w:ascii="Georgia" w:hAnsi="Georgia" w:cs="SBL Hebrew" w:eastAsia="Georgia"/>
          <w:b w:val="0"/>
          <w:i/>
          <w:color w:val="3B3B3B"/>
          <w:sz w:val="22"/>
        </w:rPr>
        <w:t>).</w:t>
      </w:r>
    </w:p>
    <w:p>
      <w:pPr>
        <w:spacing w:before="360" w:after="80"/>
        <w:pBdr>
          <w:bottom w:val="single" w:sz="6" w:space="2" w:color="b8860b"/>
        </w:pBdr>
      </w:pPr>
      <w:r>
        <w:rPr>
          <w:rFonts w:ascii="Georgia" w:hAnsi="Georgia" w:cs="SBL Hebrew" w:eastAsia="Georgia"/>
          <w:b w:val="0"/>
          <w:i w:val="0"/>
          <w:color w:val="1E3A8A"/>
          <w:sz w:val="26"/>
          <w:smallCaps w:val="1"/>
        </w:rPr>
        <w:t>פרק א — The Mashal of the Two Illiterates</w:t>
      </w:r>
    </w:p>
    <w:p>
      <w:pPr>
        <w:spacing w:before="0" w:after="120" w:line="324" w:lineRule="auto"/>
      </w:pPr>
      <w:r>
        <w:rPr>
          <w:rFonts w:ascii="Georgia" w:hAnsi="Georgia" w:cs="SBL Hebrew" w:eastAsia="Georgia"/>
          <w:b w:val="0"/>
          <w:i w:val="0"/>
          <w:color w:val="1A1A1A"/>
          <w:sz w:val="22"/>
        </w:rPr>
        <w:t xml:space="preserve">A certain man decided to live a life of </w:t>
      </w:r>
      <w:r>
        <w:rPr>
          <w:rFonts w:ascii="Georgia" w:hAnsi="Georgia" w:cs="SBL Hebrew" w:eastAsia="Georgia"/>
          <w:b w:val="0"/>
          <w:i/>
          <w:color w:val="1A1A1A"/>
          <w:sz w:val="22"/>
        </w:rPr>
        <w:t>aveiros</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עבירות</w:t>
      </w:r>
      <w:r>
        <w:rPr>
          <w:rFonts w:ascii="Georgia" w:hAnsi="Georgia" w:cs="SBL Hebrew" w:eastAsia="Georgia"/>
          <w:b w:val="0"/>
          <w:i w:val="0"/>
          <w:color w:val="1A1A1A"/>
          <w:sz w:val="22"/>
        </w:rPr>
        <w:t xml:space="preserve">) without accountability, and believed he had found the perfect legal loophole: he would never learn to read. If he could not read the </w:t>
      </w:r>
      <w:r>
        <w:rPr>
          <w:rFonts w:ascii="Georgia" w:hAnsi="Georgia" w:cs="SBL Hebrew" w:eastAsia="Georgia"/>
          <w:b w:val="0"/>
          <w:i/>
          <w:color w:val="1A1A1A"/>
          <w:sz w:val="22"/>
        </w:rPr>
        <w:t>Shulchan Aruch</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שולחן ערוך</w:t>
      </w:r>
      <w:r>
        <w:rPr>
          <w:rFonts w:ascii="Georgia" w:hAnsi="Georgia" w:cs="SBL Hebrew" w:eastAsia="Georgia"/>
          <w:b w:val="0"/>
          <w:i w:val="0"/>
          <w:color w:val="1A1A1A"/>
          <w:sz w:val="22"/>
        </w:rPr>
        <w:t xml:space="preserve">), he could not be held responsible for what it says. He avoided the printed word his entire life — no </w:t>
      </w:r>
      <w:r>
        <w:rPr>
          <w:rFonts w:ascii="Georgia" w:hAnsi="Georgia" w:cs="SBL Hebrew" w:eastAsia="Georgia"/>
          <w:b w:val="0"/>
          <w:i/>
          <w:color w:val="1A1A1A"/>
          <w:sz w:val="22"/>
        </w:rPr>
        <w:t>sefarim</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ספרים</w:t>
      </w:r>
      <w:r>
        <w:rPr>
          <w:rFonts w:ascii="Georgia" w:hAnsi="Georgia" w:cs="SBL Hebrew" w:eastAsia="Georgia"/>
          <w:b w:val="0"/>
          <w:i w:val="0"/>
          <w:color w:val="1A1A1A"/>
          <w:sz w:val="22"/>
        </w:rPr>
        <w:t xml:space="preserve">), no </w:t>
      </w:r>
      <w:r>
        <w:rPr>
          <w:rFonts w:ascii="Georgia" w:hAnsi="Georgia" w:cs="SBL Hebrew" w:eastAsia="Georgia"/>
          <w:b w:val="0"/>
          <w:i/>
          <w:color w:val="1A1A1A"/>
          <w:sz w:val="22"/>
        </w:rPr>
        <w:t>siddur</w:t>
      </w:r>
      <w:r>
        <w:rPr>
          <w:rFonts w:ascii="Georgia" w:hAnsi="Georgia" w:cs="SBL Hebrew" w:eastAsia="Georgia"/>
          <w:b w:val="0"/>
          <w:i w:val="0"/>
          <w:color w:val="1A1A1A"/>
          <w:sz w:val="22"/>
        </w:rPr>
        <w:t xml:space="preserve">, no </w:t>
      </w:r>
      <w:r>
        <w:rPr>
          <w:rFonts w:ascii="Georgia" w:hAnsi="Georgia" w:cs="SBL Hebrew" w:eastAsia="Georgia"/>
          <w:b w:val="0"/>
          <w:i/>
          <w:color w:val="1A1A1A"/>
          <w:sz w:val="22"/>
        </w:rPr>
        <w:t>seforim</w:t>
      </w:r>
      <w:r>
        <w:rPr>
          <w:rFonts w:ascii="Georgia" w:hAnsi="Georgia" w:cs="SBL Hebrew" w:eastAsia="Georgia"/>
          <w:b w:val="0"/>
          <w:i w:val="0"/>
          <w:color w:val="1A1A1A"/>
          <w:sz w:val="22"/>
        </w:rPr>
        <w:t xml:space="preserve">. After one hundred and twenty years he arrived in </w:t>
      </w:r>
      <w:r>
        <w:rPr>
          <w:rFonts w:ascii="Georgia" w:hAnsi="Georgia" w:cs="SBL Hebrew" w:eastAsia="Georgia"/>
          <w:b w:val="0"/>
          <w:i/>
          <w:color w:val="1A1A1A"/>
          <w:sz w:val="22"/>
        </w:rPr>
        <w:t>Shamayim</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שמים</w:t>
      </w:r>
      <w:r>
        <w:rPr>
          <w:rFonts w:ascii="Georgia" w:hAnsi="Georgia" w:cs="SBL Hebrew" w:eastAsia="Georgia"/>
          <w:b w:val="0"/>
          <w:i w:val="0"/>
          <w:color w:val="1A1A1A"/>
          <w:sz w:val="22"/>
        </w:rPr>
        <w:t xml:space="preserve">). They presented him with the list of his </w:t>
      </w:r>
      <w:r>
        <w:rPr>
          <w:rFonts w:ascii="Georgia" w:hAnsi="Georgia" w:cs="SBL Hebrew" w:eastAsia="Georgia"/>
          <w:b w:val="0"/>
          <w:i/>
          <w:color w:val="1A1A1A"/>
          <w:sz w:val="22"/>
        </w:rPr>
        <w:t>aveiros</w:t>
      </w:r>
      <w:r>
        <w:rPr>
          <w:rFonts w:ascii="Georgia" w:hAnsi="Georgia" w:cs="SBL Hebrew" w:eastAsia="Georgia"/>
          <w:b w:val="0"/>
          <w:i w:val="0"/>
          <w:color w:val="1A1A1A"/>
          <w:sz w:val="22"/>
        </w:rPr>
        <w:t xml:space="preserve">. He raised his defense: </w:t>
      </w:r>
      <w:r>
        <w:rPr>
          <w:rFonts w:ascii="Georgia" w:hAnsi="Georgia" w:cs="SBL Hebrew" w:eastAsia="Georgia"/>
          <w:b w:val="0"/>
          <w:i/>
          <w:color w:val="1A1A1A"/>
          <w:sz w:val="22"/>
        </w:rPr>
        <w:t>I cannot read.</w:t>
      </w:r>
      <w:r>
        <w:rPr>
          <w:rFonts w:ascii="Georgia" w:hAnsi="Georgia" w:cs="SBL Hebrew" w:eastAsia="Georgia"/>
          <w:b w:val="0"/>
          <w:i w:val="0"/>
          <w:color w:val="1A1A1A"/>
          <w:sz w:val="22"/>
        </w:rPr>
        <w:t xml:space="preserve"> The Heavenly court, respecting the plea, sent him to </w:t>
      </w:r>
      <w:r>
        <w:rPr>
          <w:rFonts w:ascii="Georgia" w:hAnsi="Georgia" w:cs="SBL Hebrew" w:eastAsia="Georgia"/>
          <w:b w:val="0"/>
          <w:i/>
          <w:color w:val="1A1A1A"/>
          <w:sz w:val="22"/>
        </w:rPr>
        <w:t>Gan Eden</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גן עדן</w:t>
      </w:r>
      <w:r>
        <w:rPr>
          <w:rFonts w:ascii="Georgia" w:hAnsi="Georgia" w:cs="SBL Hebrew" w:eastAsia="Georgia"/>
          <w:b w:val="0"/>
          <w:i w:val="0"/>
          <w:color w:val="1A1A1A"/>
          <w:sz w:val="22"/>
        </w:rPr>
        <w:t>).</w:t>
      </w:r>
    </w:p>
    <w:p>
      <w:pPr>
        <w:spacing w:before="0" w:after="120" w:line="324" w:lineRule="auto"/>
      </w:pPr>
      <w:r>
        <w:rPr>
          <w:rFonts w:ascii="Georgia" w:hAnsi="Georgia" w:cs="SBL Hebrew" w:eastAsia="Georgia"/>
          <w:b w:val="0"/>
          <w:i w:val="0"/>
          <w:color w:val="1A1A1A"/>
          <w:sz w:val="22"/>
        </w:rPr>
        <w:t xml:space="preserve">Yet what </w:t>
      </w:r>
      <w:r>
        <w:rPr>
          <w:rFonts w:ascii="Georgia" w:hAnsi="Georgia" w:cs="SBL Hebrew" w:eastAsia="Georgia"/>
          <w:b w:val="0"/>
          <w:i/>
          <w:color w:val="1A1A1A"/>
          <w:sz w:val="22"/>
        </w:rPr>
        <w:t>is</w:t>
      </w:r>
      <w:r>
        <w:rPr>
          <w:rFonts w:ascii="Georgia" w:hAnsi="Georgia" w:cs="SBL Hebrew" w:eastAsia="Georgia"/>
          <w:b w:val="0"/>
          <w:i w:val="0"/>
          <w:color w:val="1A1A1A"/>
          <w:sz w:val="22"/>
        </w:rPr>
        <w:t xml:space="preserve"> </w:t>
      </w:r>
      <w:r>
        <w:rPr>
          <w:rFonts w:ascii="Georgia" w:hAnsi="Georgia" w:cs="SBL Hebrew" w:eastAsia="Georgia"/>
          <w:b w:val="0"/>
          <w:i/>
          <w:color w:val="1A1A1A"/>
          <w:sz w:val="22"/>
        </w:rPr>
        <w:t>Gan Eden</w:t>
      </w:r>
      <w:r>
        <w:rPr>
          <w:rFonts w:ascii="Georgia" w:hAnsi="Georgia" w:cs="SBL Hebrew" w:eastAsia="Georgia"/>
          <w:b w:val="0"/>
          <w:i w:val="0"/>
          <w:color w:val="1A1A1A"/>
          <w:sz w:val="22"/>
        </w:rPr>
        <w:t xml:space="preserve">? </w:t>
      </w:r>
      <w:r>
        <w:rPr>
          <w:rFonts w:ascii="Georgia" w:hAnsi="Georgia" w:cs="SBL Hebrew" w:eastAsia="Georgia"/>
          <w:b w:val="0"/>
          <w:i/>
          <w:color w:val="1A1A1A"/>
          <w:sz w:val="22"/>
        </w:rPr>
        <w:t>Chazal</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חז״ל</w:t>
      </w:r>
      <w:r>
        <w:rPr>
          <w:rFonts w:ascii="Georgia" w:hAnsi="Georgia" w:cs="SBL Hebrew" w:eastAsia="Georgia"/>
          <w:b w:val="0"/>
          <w:i w:val="0"/>
          <w:color w:val="1A1A1A"/>
          <w:sz w:val="22"/>
        </w:rPr>
        <w:t xml:space="preserve">) teach that the </w:t>
      </w:r>
      <w:r>
        <w:rPr>
          <w:rFonts w:ascii="Georgia" w:hAnsi="Georgia" w:cs="SBL Hebrew" w:eastAsia="Georgia"/>
          <w:b w:val="0"/>
          <w:i/>
          <w:color w:val="1A1A1A"/>
          <w:sz w:val="22"/>
        </w:rPr>
        <w:t>neshamos</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נשמות</w:t>
      </w:r>
      <w:r>
        <w:rPr>
          <w:rFonts w:ascii="Georgia" w:hAnsi="Georgia" w:cs="SBL Hebrew" w:eastAsia="Georgia"/>
          <w:b w:val="0"/>
          <w:i w:val="0"/>
          <w:color w:val="1A1A1A"/>
          <w:sz w:val="22"/>
        </w:rPr>
        <w:t xml:space="preserve">) of the righteous occupy themselves there with the study of </w:t>
      </w:r>
      <w:r>
        <w:rPr>
          <w:rFonts w:ascii="Georgia" w:hAnsi="Georgia" w:cs="SBL Hebrew" w:eastAsia="Georgia"/>
          <w:b w:val="0"/>
          <w:i/>
          <w:color w:val="1A1A1A"/>
          <w:sz w:val="22"/>
        </w:rPr>
        <w:t>Torah</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תורה</w:t>
      </w:r>
      <w:r>
        <w:rPr>
          <w:rFonts w:ascii="Georgia" w:hAnsi="Georgia" w:cs="SBL Hebrew" w:eastAsia="Georgia"/>
          <w:b w:val="0"/>
          <w:i w:val="0"/>
          <w:color w:val="1A1A1A"/>
          <w:sz w:val="22"/>
        </w:rPr>
        <w:t xml:space="preserve">). The man found himself surrounded by </w:t>
      </w:r>
      <w:r>
        <w:rPr>
          <w:rFonts w:ascii="Georgia" w:hAnsi="Georgia" w:cs="SBL Hebrew" w:eastAsia="Georgia"/>
          <w:b w:val="0"/>
          <w:i/>
          <w:color w:val="1A1A1A"/>
          <w:sz w:val="22"/>
        </w:rPr>
        <w:t>sefarim</w:t>
      </w:r>
      <w:r>
        <w:rPr>
          <w:rFonts w:ascii="Georgia" w:hAnsi="Georgia" w:cs="SBL Hebrew" w:eastAsia="Georgia"/>
          <w:b w:val="0"/>
          <w:i w:val="0"/>
          <w:color w:val="1A1A1A"/>
          <w:sz w:val="22"/>
        </w:rPr>
        <w:t xml:space="preserve">, by </w:t>
      </w:r>
      <w:r>
        <w:rPr>
          <w:rFonts w:ascii="Georgia" w:hAnsi="Georgia" w:cs="SBL Hebrew" w:eastAsia="Georgia"/>
          <w:b w:val="0"/>
          <w:i/>
          <w:color w:val="1A1A1A"/>
          <w:sz w:val="22"/>
        </w:rPr>
        <w:t>shtenders</w:t>
      </w:r>
      <w:r>
        <w:rPr>
          <w:rFonts w:ascii="Georgia" w:hAnsi="Georgia" w:cs="SBL Hebrew" w:eastAsia="Georgia"/>
          <w:b w:val="0"/>
          <w:i w:val="0"/>
          <w:color w:val="1A1A1A"/>
          <w:sz w:val="22"/>
        </w:rPr>
        <w:t xml:space="preserve">, by </w:t>
      </w:r>
      <w:r>
        <w:rPr>
          <w:rFonts w:ascii="Georgia" w:hAnsi="Georgia" w:cs="SBL Hebrew" w:eastAsia="Georgia"/>
          <w:b w:val="0"/>
          <w:i/>
          <w:color w:val="1A1A1A"/>
          <w:sz w:val="22"/>
        </w:rPr>
        <w:t>yeshivos</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ישיבות</w:t>
      </w:r>
      <w:r>
        <w:rPr>
          <w:rFonts w:ascii="Georgia" w:hAnsi="Georgia" w:cs="SBL Hebrew" w:eastAsia="Georgia"/>
          <w:b w:val="0"/>
          <w:i w:val="0"/>
          <w:color w:val="1A1A1A"/>
          <w:sz w:val="22"/>
        </w:rPr>
        <w:t xml:space="preserve">) and </w:t>
      </w:r>
      <w:r>
        <w:rPr>
          <w:rFonts w:ascii="Georgia" w:hAnsi="Georgia" w:cs="SBL Hebrew" w:eastAsia="Georgia"/>
          <w:b w:val="0"/>
          <w:i/>
          <w:color w:val="1A1A1A"/>
          <w:sz w:val="22"/>
        </w:rPr>
        <w:t>rabbanim</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רבנים</w:t>
      </w:r>
      <w:r>
        <w:rPr>
          <w:rFonts w:ascii="Georgia" w:hAnsi="Georgia" w:cs="SBL Hebrew" w:eastAsia="Georgia"/>
          <w:b w:val="0"/>
          <w:i w:val="0"/>
          <w:color w:val="1A1A1A"/>
          <w:sz w:val="22"/>
        </w:rPr>
        <w:t xml:space="preserve">). What had appeared as reward became, hour by hour, unbearable. He begged the </w:t>
      </w:r>
      <w:r>
        <w:rPr>
          <w:rFonts w:ascii="Georgia" w:hAnsi="Georgia" w:cs="SBL Hebrew" w:eastAsia="Georgia"/>
          <w:b w:val="0"/>
          <w:i/>
          <w:color w:val="1A1A1A"/>
          <w:sz w:val="22"/>
        </w:rPr>
        <w:t>malach</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מלאך</w:t>
      </w:r>
      <w:r>
        <w:rPr>
          <w:rFonts w:ascii="Georgia" w:hAnsi="Georgia" w:cs="SBL Hebrew" w:eastAsia="Georgia"/>
          <w:b w:val="0"/>
          <w:i w:val="0"/>
          <w:color w:val="1A1A1A"/>
          <w:sz w:val="22"/>
        </w:rPr>
        <w:t xml:space="preserve">) in charge for permission to visit his friends in </w:t>
      </w:r>
      <w:r>
        <w:rPr>
          <w:rFonts w:ascii="Georgia" w:hAnsi="Georgia" w:cs="SBL Hebrew" w:eastAsia="Georgia"/>
          <w:b w:val="0"/>
          <w:i/>
          <w:color w:val="1A1A1A"/>
          <w:sz w:val="22"/>
        </w:rPr>
        <w:t>Gehinnom</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גיהנום</w:t>
      </w:r>
      <w:r>
        <w:rPr>
          <w:rFonts w:ascii="Georgia" w:hAnsi="Georgia" w:cs="SBL Hebrew" w:eastAsia="Georgia"/>
          <w:b w:val="0"/>
          <w:i w:val="0"/>
          <w:color w:val="1A1A1A"/>
          <w:sz w:val="22"/>
        </w:rPr>
        <w:t xml:space="preserve">). The </w:t>
      </w:r>
      <w:r>
        <w:rPr>
          <w:rFonts w:ascii="Georgia" w:hAnsi="Georgia" w:cs="SBL Hebrew" w:eastAsia="Georgia"/>
          <w:b w:val="0"/>
          <w:i/>
          <w:color w:val="1A1A1A"/>
          <w:sz w:val="22"/>
        </w:rPr>
        <w:t>malach</w:t>
      </w:r>
      <w:r>
        <w:rPr>
          <w:rFonts w:ascii="Georgia" w:hAnsi="Georgia" w:cs="SBL Hebrew" w:eastAsia="Georgia"/>
          <w:b w:val="0"/>
          <w:i w:val="0"/>
          <w:color w:val="1A1A1A"/>
          <w:sz w:val="22"/>
        </w:rPr>
        <w:t xml:space="preserve"> warned him that departure from </w:t>
      </w:r>
      <w:r>
        <w:rPr>
          <w:rFonts w:ascii="Georgia" w:hAnsi="Georgia" w:cs="SBL Hebrew" w:eastAsia="Georgia"/>
          <w:b w:val="0"/>
          <w:i/>
          <w:color w:val="1A1A1A"/>
          <w:sz w:val="22"/>
        </w:rPr>
        <w:t>Gehinnom</w:t>
      </w:r>
      <w:r>
        <w:rPr>
          <w:rFonts w:ascii="Georgia" w:hAnsi="Georgia" w:cs="SBL Hebrew" w:eastAsia="Georgia"/>
          <w:b w:val="0"/>
          <w:i w:val="0"/>
          <w:color w:val="1A1A1A"/>
          <w:sz w:val="22"/>
        </w:rPr>
        <w:t xml:space="preserve"> is not a simple thing, but issued him a written </w:t>
      </w:r>
      <w:r>
        <w:rPr>
          <w:rFonts w:ascii="Georgia" w:hAnsi="Georgia" w:cs="SBL Hebrew" w:eastAsia="Georgia"/>
          <w:b w:val="0"/>
          <w:i/>
          <w:color w:val="1A1A1A"/>
          <w:sz w:val="22"/>
        </w:rPr>
        <w:t>shtar</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שטר</w:t>
      </w:r>
      <w:r>
        <w:rPr>
          <w:rFonts w:ascii="Georgia" w:hAnsi="Georgia" w:cs="SBL Hebrew" w:eastAsia="Georgia"/>
          <w:b w:val="0"/>
          <w:i w:val="0"/>
          <w:color w:val="1A1A1A"/>
          <w:sz w:val="22"/>
        </w:rPr>
        <w:t xml:space="preserve">) of safe passage. He went. Within hours the heat and anguish overwhelmed him, and he hurried back to the gate of </w:t>
      </w:r>
      <w:r>
        <w:rPr>
          <w:rFonts w:ascii="Georgia" w:hAnsi="Georgia" w:cs="SBL Hebrew" w:eastAsia="Georgia"/>
          <w:b w:val="0"/>
          <w:i/>
          <w:color w:val="1A1A1A"/>
          <w:sz w:val="22"/>
        </w:rPr>
        <w:t>Gan Eden</w:t>
      </w:r>
      <w:r>
        <w:rPr>
          <w:rFonts w:ascii="Georgia" w:hAnsi="Georgia" w:cs="SBL Hebrew" w:eastAsia="Georgia"/>
          <w:b w:val="0"/>
          <w:i w:val="0"/>
          <w:color w:val="1A1A1A"/>
          <w:sz w:val="22"/>
        </w:rPr>
        <w:t xml:space="preserve">. He presented his </w:t>
      </w:r>
      <w:r>
        <w:rPr>
          <w:rFonts w:ascii="Georgia" w:hAnsi="Georgia" w:cs="SBL Hebrew" w:eastAsia="Georgia"/>
          <w:b w:val="0"/>
          <w:i/>
          <w:color w:val="1A1A1A"/>
          <w:sz w:val="22"/>
        </w:rPr>
        <w:t>shtar</w:t>
      </w:r>
      <w:r>
        <w:rPr>
          <w:rFonts w:ascii="Georgia" w:hAnsi="Georgia" w:cs="SBL Hebrew" w:eastAsia="Georgia"/>
          <w:b w:val="0"/>
          <w:i w:val="0"/>
          <w:color w:val="1A1A1A"/>
          <w:sz w:val="22"/>
        </w:rPr>
        <w:t xml:space="preserve"> to the </w:t>
      </w:r>
      <w:r>
        <w:rPr>
          <w:rFonts w:ascii="Georgia" w:hAnsi="Georgia" w:cs="SBL Hebrew" w:eastAsia="Georgia"/>
          <w:b w:val="0"/>
          <w:i/>
          <w:color w:val="1A1A1A"/>
          <w:sz w:val="22"/>
        </w:rPr>
        <w:t>shomer</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שומר</w:t>
      </w:r>
      <w:r>
        <w:rPr>
          <w:rFonts w:ascii="Georgia" w:hAnsi="Georgia" w:cs="SBL Hebrew" w:eastAsia="Georgia"/>
          <w:b w:val="0"/>
          <w:i w:val="0"/>
          <w:color w:val="1A1A1A"/>
          <w:sz w:val="22"/>
        </w:rPr>
        <w:t xml:space="preserve">) at the entrance. The </w:t>
      </w:r>
      <w:r>
        <w:rPr>
          <w:rFonts w:ascii="Georgia" w:hAnsi="Georgia" w:cs="SBL Hebrew" w:eastAsia="Georgia"/>
          <w:b w:val="0"/>
          <w:i/>
          <w:color w:val="1A1A1A"/>
          <w:sz w:val="22"/>
        </w:rPr>
        <w:t>shomer</w:t>
      </w:r>
      <w:r>
        <w:rPr>
          <w:rFonts w:ascii="Georgia" w:hAnsi="Georgia" w:cs="SBL Hebrew" w:eastAsia="Georgia"/>
          <w:b w:val="0"/>
          <w:i w:val="0"/>
          <w:color w:val="1A1A1A"/>
          <w:sz w:val="22"/>
        </w:rPr>
        <w:t xml:space="preserve"> looked at it, looked back at him, and said: </w:t>
      </w:r>
      <w:r>
        <w:rPr>
          <w:rFonts w:ascii="Georgia" w:hAnsi="Georgia" w:cs="SBL Hebrew" w:eastAsia="Georgia"/>
          <w:b w:val="0"/>
          <w:i/>
          <w:color w:val="1A1A1A"/>
          <w:sz w:val="22"/>
        </w:rPr>
        <w:t>“I am sorry. I cannot read.”</w:t>
      </w:r>
    </w:p>
    <w:p>
      <w:pPr>
        <w:spacing w:before="360" w:after="80"/>
        <w:pBdr>
          <w:bottom w:val="single" w:sz="6" w:space="2" w:color="b8860b"/>
        </w:pBdr>
      </w:pPr>
      <w:r>
        <w:rPr>
          <w:rFonts w:ascii="Georgia" w:hAnsi="Georgia" w:cs="SBL Hebrew" w:eastAsia="Georgia"/>
          <w:b w:val="0"/>
          <w:i w:val="0"/>
          <w:color w:val="1E3A8A"/>
          <w:sz w:val="26"/>
          <w:smallCaps w:val="1"/>
        </w:rPr>
        <w:t>פרק ב — The Gemara and Rabbeinu Chananel’s Girsa</w:t>
      </w:r>
    </w:p>
    <w:p>
      <w:pPr>
        <w:spacing w:before="0" w:after="120" w:line="324" w:lineRule="auto"/>
      </w:pPr>
      <w:r>
        <w:rPr>
          <w:rFonts w:ascii="Georgia" w:hAnsi="Georgia" w:cs="SBL Hebrew" w:eastAsia="Georgia"/>
          <w:b w:val="0"/>
          <w:i w:val="0"/>
          <w:color w:val="1A1A1A"/>
          <w:sz w:val="22"/>
        </w:rPr>
        <w:t xml:space="preserve">The primary source of </w:t>
      </w:r>
      <w:r>
        <w:rPr>
          <w:rFonts w:ascii="Georgia" w:hAnsi="Georgia" w:cs="SBL Hebrew" w:eastAsia="Georgia"/>
          <w:b w:val="0"/>
          <w:i/>
          <w:color w:val="1A1A1A"/>
          <w:sz w:val="22"/>
        </w:rPr>
        <w:t>Kriyas Shema al HaMittah</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קריאת שמע על המיטה</w:t>
      </w:r>
      <w:r>
        <w:rPr>
          <w:rFonts w:ascii="Georgia" w:hAnsi="Georgia" w:cs="SBL Hebrew" w:eastAsia="Georgia"/>
          <w:b w:val="0"/>
          <w:i w:val="0"/>
          <w:color w:val="1A1A1A"/>
          <w:sz w:val="22"/>
        </w:rPr>
        <w:t xml:space="preserve">) is the </w:t>
      </w:r>
      <w:r>
        <w:rPr>
          <w:rFonts w:ascii="Georgia" w:hAnsi="Georgia" w:cs="SBL Hebrew" w:eastAsia="Georgia"/>
          <w:b w:val="0"/>
          <w:i/>
          <w:color w:val="1A1A1A"/>
          <w:sz w:val="22"/>
        </w:rPr>
        <w:t>gemara</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גמרא</w:t>
      </w:r>
      <w:r>
        <w:rPr>
          <w:rFonts w:ascii="Georgia" w:hAnsi="Georgia" w:cs="SBL Hebrew" w:eastAsia="Georgia"/>
          <w:b w:val="0"/>
          <w:i w:val="0"/>
          <w:color w:val="1A1A1A"/>
          <w:sz w:val="22"/>
        </w:rPr>
        <w:t xml:space="preserve">) at the close of </w:t>
      </w:r>
      <w:r>
        <w:rPr>
          <w:rFonts w:ascii="Georgia" w:hAnsi="Georgia" w:cs="SBL Hebrew" w:eastAsia="Georgia"/>
          <w:b w:val="0"/>
          <w:i/>
          <w:color w:val="1A1A1A"/>
          <w:sz w:val="22"/>
        </w:rPr>
        <w:t>Berachos</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ברכות</w:t>
      </w:r>
      <w:r>
        <w:rPr>
          <w:rFonts w:ascii="Georgia" w:hAnsi="Georgia" w:cs="SBL Hebrew" w:eastAsia="Georgia"/>
          <w:b w:val="0"/>
          <w:i w:val="0"/>
          <w:color w:val="1A1A1A"/>
          <w:sz w:val="22"/>
        </w:rPr>
        <w:t>):</w:t>
      </w:r>
      <w:r>
        <w:rPr>
          <w:rFonts w:ascii="Georgia" w:hAnsi="Georgia" w:cs="SBL Hebrew" w:eastAsia="Georgia"/>
          <w:color w:val="B8860B"/>
          <w:sz w:val="16"/>
          <w:vertAlign w:val="superscript"/>
        </w:rPr>
        <w:t>[1]</w:t>
      </w:r>
      <w:r>
        <w:rPr>
          <w:rFonts w:ascii="Georgia" w:hAnsi="Georgia" w:cs="SBL Hebrew" w:eastAsia="Georgia"/>
          <w:b w:val="0"/>
          <w:i w:val="0"/>
          <w:color w:val="1A1A1A"/>
          <w:sz w:val="22"/>
        </w:rPr>
        <w:t xml:space="preserve"> </w:t>
      </w:r>
      <w:r>
        <w:rPr>
          <w:rFonts w:ascii="SBL Hebrew" w:hAnsi="SBL Hebrew" w:cs="SBL Hebrew" w:eastAsia="SBL Hebrew"/>
          <w:b w:val="0"/>
          <w:i w:val="0"/>
          <w:color w:val="1E3A8A"/>
          <w:sz w:val="22"/>
        </w:rPr>
        <w:t>הַנִּכְנָס לִישֹׁן עַל מִטָּתוֹ…</w:t>
      </w:r>
      <w:r>
        <w:rPr>
          <w:rFonts w:ascii="Georgia" w:hAnsi="Georgia" w:cs="SBL Hebrew" w:eastAsia="Georgia"/>
          <w:b w:val="0"/>
          <w:i w:val="0"/>
          <w:color w:val="1A1A1A"/>
          <w:sz w:val="22"/>
        </w:rPr>
        <w:t xml:space="preserve"> — one who enters his bedroom to sleep first recites </w:t>
      </w:r>
      <w:r>
        <w:rPr>
          <w:rFonts w:ascii="Georgia" w:hAnsi="Georgia" w:cs="SBL Hebrew" w:eastAsia="Georgia"/>
          <w:b w:val="0"/>
          <w:i/>
          <w:color w:val="1A1A1A"/>
          <w:sz w:val="22"/>
        </w:rPr>
        <w:t>Kriyas Shema</w:t>
      </w:r>
      <w:r>
        <w:rPr>
          <w:rFonts w:ascii="Georgia" w:hAnsi="Georgia" w:cs="SBL Hebrew" w:eastAsia="Georgia"/>
          <w:b w:val="0"/>
          <w:i w:val="0"/>
          <w:color w:val="1A1A1A"/>
          <w:sz w:val="22"/>
        </w:rPr>
        <w:t xml:space="preserve"> and then the </w:t>
      </w:r>
      <w:r>
        <w:rPr>
          <w:rFonts w:ascii="Georgia" w:hAnsi="Georgia" w:cs="SBL Hebrew" w:eastAsia="Georgia"/>
          <w:b w:val="0"/>
          <w:i/>
          <w:color w:val="1A1A1A"/>
          <w:sz w:val="22"/>
        </w:rPr>
        <w:t>berachah</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ברכה</w:t>
      </w:r>
      <w:r>
        <w:rPr>
          <w:rFonts w:ascii="Georgia" w:hAnsi="Georgia" w:cs="SBL Hebrew" w:eastAsia="Georgia"/>
          <w:b w:val="0"/>
          <w:i w:val="0"/>
          <w:color w:val="1A1A1A"/>
          <w:sz w:val="22"/>
        </w:rPr>
        <w:t xml:space="preserve">) of </w:t>
      </w:r>
      <w:r>
        <w:rPr>
          <w:rFonts w:ascii="Georgia" w:hAnsi="Georgia" w:cs="SBL Hebrew" w:eastAsia="Georgia"/>
          <w:b w:val="0"/>
          <w:i/>
          <w:color w:val="1A1A1A"/>
          <w:sz w:val="22"/>
        </w:rPr>
        <w:t>HaMapil</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המפיל</w:t>
      </w:r>
      <w:r>
        <w:rPr>
          <w:rFonts w:ascii="Georgia" w:hAnsi="Georgia" w:cs="SBL Hebrew" w:eastAsia="Georgia"/>
          <w:b w:val="0"/>
          <w:i w:val="0"/>
          <w:color w:val="1A1A1A"/>
          <w:sz w:val="22"/>
        </w:rPr>
        <w:t>). Rabbeinu Chananel (</w:t>
      </w:r>
      <w:r>
        <w:rPr>
          <w:rFonts w:ascii="SBL Hebrew" w:hAnsi="SBL Hebrew" w:cs="SBL Hebrew" w:eastAsia="SBL Hebrew"/>
          <w:b w:val="0"/>
          <w:i w:val="0"/>
          <w:color w:val="1A1A1A"/>
          <w:sz w:val="22"/>
        </w:rPr>
        <w:t>רבינו חננאל</w:t>
      </w:r>
      <w:r>
        <w:rPr>
          <w:rFonts w:ascii="Georgia" w:hAnsi="Georgia" w:cs="SBL Hebrew" w:eastAsia="Georgia"/>
          <w:b w:val="0"/>
          <w:i w:val="0"/>
          <w:color w:val="1A1A1A"/>
          <w:sz w:val="22"/>
        </w:rPr>
        <w:t>)</w:t>
      </w:r>
      <w:r>
        <w:rPr>
          <w:rFonts w:ascii="Georgia" w:hAnsi="Georgia" w:cs="SBL Hebrew" w:eastAsia="Georgia"/>
          <w:color w:val="B8860B"/>
          <w:sz w:val="16"/>
          <w:vertAlign w:val="superscript"/>
        </w:rPr>
        <w:t>[2]</w:t>
      </w:r>
      <w:r>
        <w:rPr>
          <w:rFonts w:ascii="Georgia" w:hAnsi="Georgia" w:cs="SBL Hebrew" w:eastAsia="Georgia"/>
          <w:b w:val="0"/>
          <w:i w:val="0"/>
          <w:color w:val="1A1A1A"/>
          <w:sz w:val="22"/>
        </w:rPr>
        <w:t xml:space="preserve"> is the witness to a </w:t>
      </w:r>
      <w:r>
        <w:rPr>
          <w:rFonts w:ascii="Georgia" w:hAnsi="Georgia" w:cs="SBL Hebrew" w:eastAsia="Georgia"/>
          <w:b w:val="0"/>
          <w:i/>
          <w:color w:val="1A1A1A"/>
          <w:sz w:val="22"/>
        </w:rPr>
        <w:t>girsa</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גירסא</w:t>
      </w:r>
      <w:r>
        <w:rPr>
          <w:rFonts w:ascii="Georgia" w:hAnsi="Georgia" w:cs="SBL Hebrew" w:eastAsia="Georgia"/>
          <w:b w:val="0"/>
          <w:i w:val="0"/>
          <w:color w:val="1A1A1A"/>
          <w:sz w:val="22"/>
        </w:rPr>
        <w:t xml:space="preserve">) in which the recitation includes the third </w:t>
      </w:r>
      <w:r>
        <w:rPr>
          <w:rFonts w:ascii="Georgia" w:hAnsi="Georgia" w:cs="SBL Hebrew" w:eastAsia="Georgia"/>
          <w:b w:val="0"/>
          <w:i/>
          <w:color w:val="1A1A1A"/>
          <w:sz w:val="22"/>
        </w:rPr>
        <w:t>parshah</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פרשה</w:t>
      </w:r>
      <w:r>
        <w:rPr>
          <w:rFonts w:ascii="Georgia" w:hAnsi="Georgia" w:cs="SBL Hebrew" w:eastAsia="Georgia"/>
          <w:b w:val="0"/>
          <w:i w:val="0"/>
          <w:color w:val="1A1A1A"/>
          <w:sz w:val="22"/>
        </w:rPr>
        <w:t xml:space="preserve">), </w:t>
      </w:r>
      <w:r>
        <w:rPr>
          <w:rFonts w:ascii="Georgia" w:hAnsi="Georgia" w:cs="SBL Hebrew" w:eastAsia="Georgia"/>
          <w:b w:val="0"/>
          <w:i/>
          <w:color w:val="1A1A1A"/>
          <w:sz w:val="22"/>
        </w:rPr>
        <w:t>Vayomer</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ויאמר</w:t>
      </w:r>
      <w:r>
        <w:rPr>
          <w:rFonts w:ascii="Georgia" w:hAnsi="Georgia" w:cs="SBL Hebrew" w:eastAsia="Georgia"/>
          <w:b w:val="0"/>
          <w:i w:val="0"/>
          <w:color w:val="1A1A1A"/>
          <w:sz w:val="22"/>
        </w:rPr>
        <w:t xml:space="preserve">) — the </w:t>
      </w:r>
      <w:r>
        <w:rPr>
          <w:rFonts w:ascii="Georgia" w:hAnsi="Georgia" w:cs="SBL Hebrew" w:eastAsia="Georgia"/>
          <w:b w:val="0"/>
          <w:i/>
          <w:color w:val="1A1A1A"/>
          <w:sz w:val="22"/>
        </w:rPr>
        <w:t>parshah</w:t>
      </w:r>
      <w:r>
        <w:rPr>
          <w:rFonts w:ascii="Georgia" w:hAnsi="Georgia" w:cs="SBL Hebrew" w:eastAsia="Georgia"/>
          <w:b w:val="0"/>
          <w:i w:val="0"/>
          <w:color w:val="1A1A1A"/>
          <w:sz w:val="22"/>
        </w:rPr>
        <w:t xml:space="preserve"> of </w:t>
      </w:r>
      <w:r>
        <w:rPr>
          <w:rFonts w:ascii="Georgia" w:hAnsi="Georgia" w:cs="SBL Hebrew" w:eastAsia="Georgia"/>
          <w:b w:val="0"/>
          <w:i/>
          <w:color w:val="1A1A1A"/>
          <w:sz w:val="22"/>
        </w:rPr>
        <w:t>tzitzis</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ציצית</w:t>
      </w:r>
      <w:r>
        <w:rPr>
          <w:rFonts w:ascii="Georgia" w:hAnsi="Georgia" w:cs="SBL Hebrew" w:eastAsia="Georgia"/>
          <w:b w:val="0"/>
          <w:i w:val="0"/>
          <w:color w:val="1A1A1A"/>
          <w:sz w:val="22"/>
        </w:rPr>
        <w:t>).</w:t>
      </w:r>
    </w:p>
    <w:p>
      <w:pPr>
        <w:spacing w:before="0" w:after="120" w:line="324" w:lineRule="auto"/>
      </w:pPr>
      <w:r>
        <w:rPr>
          <w:rFonts w:ascii="Georgia" w:hAnsi="Georgia" w:cs="SBL Hebrew" w:eastAsia="Georgia"/>
          <w:b w:val="0"/>
          <w:i w:val="0"/>
          <w:color w:val="1A1A1A"/>
          <w:sz w:val="22"/>
        </w:rPr>
        <w:t xml:space="preserve">The choice presents a structural anomaly. Night is not the </w:t>
      </w:r>
      <w:r>
        <w:rPr>
          <w:rFonts w:ascii="Georgia" w:hAnsi="Georgia" w:cs="SBL Hebrew" w:eastAsia="Georgia"/>
          <w:b w:val="0"/>
          <w:i/>
          <w:color w:val="1A1A1A"/>
          <w:sz w:val="22"/>
        </w:rPr>
        <w:t>zman</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זמן</w:t>
      </w:r>
      <w:r>
        <w:rPr>
          <w:rFonts w:ascii="Georgia" w:hAnsi="Georgia" w:cs="SBL Hebrew" w:eastAsia="Georgia"/>
          <w:b w:val="0"/>
          <w:i w:val="0"/>
          <w:color w:val="1A1A1A"/>
          <w:sz w:val="22"/>
        </w:rPr>
        <w:t xml:space="preserve">) of the </w:t>
      </w:r>
      <w:r>
        <w:rPr>
          <w:rFonts w:ascii="Georgia" w:hAnsi="Georgia" w:cs="SBL Hebrew" w:eastAsia="Georgia"/>
          <w:b w:val="0"/>
          <w:i/>
          <w:color w:val="1A1A1A"/>
          <w:sz w:val="22"/>
        </w:rPr>
        <w:t>mitzvah</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מצוה</w:t>
      </w:r>
      <w:r>
        <w:rPr>
          <w:rFonts w:ascii="Georgia" w:hAnsi="Georgia" w:cs="SBL Hebrew" w:eastAsia="Georgia"/>
          <w:b w:val="0"/>
          <w:i w:val="0"/>
          <w:color w:val="1A1A1A"/>
          <w:sz w:val="22"/>
        </w:rPr>
        <w:t xml:space="preserve">) of </w:t>
      </w:r>
      <w:r>
        <w:rPr>
          <w:rFonts w:ascii="Georgia" w:hAnsi="Georgia" w:cs="SBL Hebrew" w:eastAsia="Georgia"/>
          <w:b w:val="0"/>
          <w:i/>
          <w:color w:val="1A1A1A"/>
          <w:sz w:val="22"/>
        </w:rPr>
        <w:t>tzitzis</w:t>
      </w:r>
      <w:r>
        <w:rPr>
          <w:rFonts w:ascii="Georgia" w:hAnsi="Georgia" w:cs="SBL Hebrew" w:eastAsia="Georgia"/>
          <w:b w:val="0"/>
          <w:i w:val="0"/>
          <w:color w:val="1A1A1A"/>
          <w:sz w:val="22"/>
        </w:rPr>
        <w:t xml:space="preserve">; on the mitzvah plane alone, </w:t>
      </w:r>
      <w:r>
        <w:rPr>
          <w:rFonts w:ascii="Georgia" w:hAnsi="Georgia" w:cs="SBL Hebrew" w:eastAsia="Georgia"/>
          <w:b w:val="0"/>
          <w:i/>
          <w:color w:val="1A1A1A"/>
          <w:sz w:val="22"/>
        </w:rPr>
        <w:t>Vayomer</w:t>
      </w:r>
      <w:r>
        <w:rPr>
          <w:rFonts w:ascii="Georgia" w:hAnsi="Georgia" w:cs="SBL Hebrew" w:eastAsia="Georgia"/>
          <w:b w:val="0"/>
          <w:i w:val="0"/>
          <w:color w:val="1A1A1A"/>
          <w:sz w:val="22"/>
        </w:rPr>
        <w:t xml:space="preserve"> would not belong at bedtime. Yet the purpose of </w:t>
      </w:r>
      <w:r>
        <w:rPr>
          <w:rFonts w:ascii="Georgia" w:hAnsi="Georgia" w:cs="SBL Hebrew" w:eastAsia="Georgia"/>
          <w:b w:val="0"/>
          <w:i/>
          <w:color w:val="1A1A1A"/>
          <w:sz w:val="22"/>
        </w:rPr>
        <w:t>Kriyas Shema al HaMittah</w:t>
      </w:r>
      <w:r>
        <w:rPr>
          <w:rFonts w:ascii="Georgia" w:hAnsi="Georgia" w:cs="SBL Hebrew" w:eastAsia="Georgia"/>
          <w:b w:val="0"/>
          <w:i w:val="0"/>
          <w:color w:val="1A1A1A"/>
          <w:sz w:val="22"/>
        </w:rPr>
        <w:t xml:space="preserve"> is not to fulfill </w:t>
      </w:r>
      <w:r>
        <w:rPr>
          <w:rFonts w:ascii="Georgia" w:hAnsi="Georgia" w:cs="SBL Hebrew" w:eastAsia="Georgia"/>
          <w:b w:val="0"/>
          <w:i/>
          <w:color w:val="1A1A1A"/>
          <w:sz w:val="22"/>
        </w:rPr>
        <w:t>tzitzis</w:t>
      </w:r>
      <w:r>
        <w:rPr>
          <w:rFonts w:ascii="Georgia" w:hAnsi="Georgia" w:cs="SBL Hebrew" w:eastAsia="Georgia"/>
          <w:b w:val="0"/>
          <w:i w:val="0"/>
          <w:color w:val="1A1A1A"/>
          <w:sz w:val="22"/>
        </w:rPr>
        <w:t xml:space="preserve"> but to secure </w:t>
      </w:r>
      <w:r>
        <w:rPr>
          <w:rFonts w:ascii="Georgia" w:hAnsi="Georgia" w:cs="SBL Hebrew" w:eastAsia="Georgia"/>
          <w:b w:val="0"/>
          <w:i/>
          <w:color w:val="1A1A1A"/>
          <w:sz w:val="22"/>
        </w:rPr>
        <w:t>shemirah min ha’mazikim</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שמירה מן המזיקים</w:t>
      </w:r>
      <w:r>
        <w:rPr>
          <w:rFonts w:ascii="Georgia" w:hAnsi="Georgia" w:cs="SBL Hebrew" w:eastAsia="Georgia"/>
          <w:b w:val="0"/>
          <w:i w:val="0"/>
          <w:color w:val="1A1A1A"/>
          <w:sz w:val="22"/>
        </w:rPr>
        <w:t xml:space="preserve">). The full </w:t>
      </w:r>
      <w:r>
        <w:rPr>
          <w:rFonts w:ascii="Georgia" w:hAnsi="Georgia" w:cs="SBL Hebrew" w:eastAsia="Georgia"/>
          <w:b w:val="0"/>
          <w:i/>
          <w:color w:val="1A1A1A"/>
          <w:sz w:val="22"/>
        </w:rPr>
        <w:t>Kriyas Shema</w:t>
      </w:r>
      <w:r>
        <w:rPr>
          <w:rFonts w:ascii="Georgia" w:hAnsi="Georgia" w:cs="SBL Hebrew" w:eastAsia="Georgia"/>
          <w:b w:val="0"/>
          <w:i w:val="0"/>
          <w:color w:val="1A1A1A"/>
          <w:sz w:val="22"/>
        </w:rPr>
        <w:t xml:space="preserve"> contains </w:t>
      </w:r>
      <w:r>
        <w:rPr>
          <w:rFonts w:ascii="Georgia" w:hAnsi="Georgia" w:cs="SBL Hebrew" w:eastAsia="Georgia"/>
          <w:b w:val="0"/>
          <w:i/>
          <w:color w:val="1A1A1A"/>
          <w:sz w:val="22"/>
        </w:rPr>
        <w:t>ramach</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רמ״ח</w:t>
      </w:r>
      <w:r>
        <w:rPr>
          <w:rFonts w:ascii="Georgia" w:hAnsi="Georgia" w:cs="SBL Hebrew" w:eastAsia="Georgia"/>
          <w:b w:val="0"/>
          <w:i w:val="0"/>
          <w:color w:val="1A1A1A"/>
          <w:sz w:val="22"/>
        </w:rPr>
        <w:t xml:space="preserve">) — two hundred and forty-eight — words, corresponding to the </w:t>
      </w:r>
      <w:r>
        <w:rPr>
          <w:rFonts w:ascii="Georgia" w:hAnsi="Georgia" w:cs="SBL Hebrew" w:eastAsia="Georgia"/>
          <w:b w:val="0"/>
          <w:i/>
          <w:color w:val="1A1A1A"/>
          <w:sz w:val="22"/>
        </w:rPr>
        <w:t>ramach eivarim</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רמ״ח איברים</w:t>
      </w:r>
      <w:r>
        <w:rPr>
          <w:rFonts w:ascii="Georgia" w:hAnsi="Georgia" w:cs="SBL Hebrew" w:eastAsia="Georgia"/>
          <w:b w:val="0"/>
          <w:i w:val="0"/>
          <w:color w:val="1A1A1A"/>
          <w:sz w:val="22"/>
        </w:rPr>
        <w:t xml:space="preserve">) of the human body; reciting the whole </w:t>
      </w:r>
      <w:r>
        <w:rPr>
          <w:rFonts w:ascii="Georgia" w:hAnsi="Georgia" w:cs="SBL Hebrew" w:eastAsia="Georgia"/>
          <w:b w:val="0"/>
          <w:i/>
          <w:color w:val="1A1A1A"/>
          <w:sz w:val="22"/>
        </w:rPr>
        <w:t>parshah</w:t>
      </w:r>
      <w:r>
        <w:rPr>
          <w:rFonts w:ascii="Georgia" w:hAnsi="Georgia" w:cs="SBL Hebrew" w:eastAsia="Georgia"/>
          <w:b w:val="0"/>
          <w:i w:val="0"/>
          <w:color w:val="1A1A1A"/>
          <w:sz w:val="22"/>
        </w:rPr>
        <w:t xml:space="preserve"> supplies protection over every </w:t>
      </w:r>
      <w:r>
        <w:rPr>
          <w:rFonts w:ascii="Georgia" w:hAnsi="Georgia" w:cs="SBL Hebrew" w:eastAsia="Georgia"/>
          <w:b w:val="0"/>
          <w:i/>
          <w:color w:val="1A1A1A"/>
          <w:sz w:val="22"/>
        </w:rPr>
        <w:t>eiver</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אבר</w:t>
      </w:r>
      <w:r>
        <w:rPr>
          <w:rFonts w:ascii="Georgia" w:hAnsi="Georgia" w:cs="SBL Hebrew" w:eastAsia="Georgia"/>
          <w:b w:val="0"/>
          <w:i w:val="0"/>
          <w:color w:val="1A1A1A"/>
          <w:sz w:val="22"/>
        </w:rPr>
        <w:t xml:space="preserve">). The addition of </w:t>
      </w:r>
      <w:r>
        <w:rPr>
          <w:rFonts w:ascii="Georgia" w:hAnsi="Georgia" w:cs="SBL Hebrew" w:eastAsia="Georgia"/>
          <w:b w:val="0"/>
          <w:i/>
          <w:color w:val="1A1A1A"/>
          <w:sz w:val="22"/>
        </w:rPr>
        <w:t>Vayomer</w:t>
      </w:r>
      <w:r>
        <w:rPr>
          <w:rFonts w:ascii="Georgia" w:hAnsi="Georgia" w:cs="SBL Hebrew" w:eastAsia="Georgia"/>
          <w:b w:val="0"/>
          <w:i w:val="0"/>
          <w:color w:val="1A1A1A"/>
          <w:sz w:val="22"/>
        </w:rPr>
        <w:t xml:space="preserve"> completes the count, and full-body </w:t>
      </w:r>
      <w:r>
        <w:rPr>
          <w:rFonts w:ascii="Georgia" w:hAnsi="Georgia" w:cs="SBL Hebrew" w:eastAsia="Georgia"/>
          <w:b w:val="0"/>
          <w:i/>
          <w:color w:val="1A1A1A"/>
          <w:sz w:val="22"/>
        </w:rPr>
        <w:t>shemirah</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שמירה</w:t>
      </w:r>
      <w:r>
        <w:rPr>
          <w:rFonts w:ascii="Georgia" w:hAnsi="Georgia" w:cs="SBL Hebrew" w:eastAsia="Georgia"/>
          <w:b w:val="0"/>
          <w:i w:val="0"/>
          <w:color w:val="1A1A1A"/>
          <w:sz w:val="22"/>
        </w:rPr>
        <w:t>) is the reason for it.</w:t>
      </w:r>
    </w:p>
    <w:p>
      <w:pPr>
        <w:spacing w:before="360" w:after="80"/>
        <w:pBdr>
          <w:bottom w:val="single" w:sz="6" w:space="2" w:color="b8860b"/>
        </w:pBdr>
      </w:pPr>
      <w:r>
        <w:rPr>
          <w:rFonts w:ascii="Georgia" w:hAnsi="Georgia" w:cs="SBL Hebrew" w:eastAsia="Georgia"/>
          <w:b w:val="0"/>
          <w:i w:val="0"/>
          <w:color w:val="1E3A8A"/>
          <w:sz w:val="26"/>
          <w:smallCaps w:val="1"/>
        </w:rPr>
        <w:t>פרק ג — The Three Functions of HaMapil</w:t>
      </w:r>
    </w:p>
    <w:p>
      <w:pPr>
        <w:spacing w:before="0" w:after="120" w:line="324" w:lineRule="auto"/>
      </w:pPr>
      <w:r>
        <w:rPr>
          <w:rFonts w:ascii="Georgia" w:hAnsi="Georgia" w:cs="SBL Hebrew" w:eastAsia="Georgia"/>
          <w:b w:val="0"/>
          <w:i w:val="0"/>
          <w:color w:val="1A1A1A"/>
          <w:sz w:val="22"/>
        </w:rPr>
        <w:t xml:space="preserve">The </w:t>
      </w:r>
      <w:r>
        <w:rPr>
          <w:rFonts w:ascii="Georgia" w:hAnsi="Georgia" w:cs="SBL Hebrew" w:eastAsia="Georgia"/>
          <w:b w:val="0"/>
          <w:i/>
          <w:color w:val="1A1A1A"/>
          <w:sz w:val="22"/>
        </w:rPr>
        <w:t>berachah</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ברכה</w:t>
      </w:r>
      <w:r>
        <w:rPr>
          <w:rFonts w:ascii="Georgia" w:hAnsi="Georgia" w:cs="SBL Hebrew" w:eastAsia="Georgia"/>
          <w:b w:val="0"/>
          <w:i w:val="0"/>
          <w:color w:val="1A1A1A"/>
          <w:sz w:val="22"/>
        </w:rPr>
        <w:t xml:space="preserve">) of </w:t>
      </w:r>
      <w:r>
        <w:rPr>
          <w:rFonts w:ascii="Georgia" w:hAnsi="Georgia" w:cs="SBL Hebrew" w:eastAsia="Georgia"/>
          <w:b w:val="0"/>
          <w:i/>
          <w:color w:val="1A1A1A"/>
          <w:sz w:val="22"/>
        </w:rPr>
        <w:t>HaMapil</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המפיל</w:t>
      </w:r>
      <w:r>
        <w:rPr>
          <w:rFonts w:ascii="Georgia" w:hAnsi="Georgia" w:cs="SBL Hebrew" w:eastAsia="Georgia"/>
          <w:b w:val="0"/>
          <w:i w:val="0"/>
          <w:color w:val="1A1A1A"/>
          <w:sz w:val="22"/>
        </w:rPr>
        <w:t xml:space="preserve">) discharges three distinct functions at once, and each has been developed by the </w:t>
      </w:r>
      <w:r>
        <w:rPr>
          <w:rFonts w:ascii="Georgia" w:hAnsi="Georgia" w:cs="SBL Hebrew" w:eastAsia="Georgia"/>
          <w:b w:val="0"/>
          <w:i/>
          <w:color w:val="1A1A1A"/>
          <w:sz w:val="22"/>
        </w:rPr>
        <w:t>poskim</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פוסקים</w:t>
      </w:r>
      <w:r>
        <w:rPr>
          <w:rFonts w:ascii="Georgia" w:hAnsi="Georgia" w:cs="SBL Hebrew" w:eastAsia="Georgia"/>
          <w:b w:val="0"/>
          <w:i w:val="0"/>
          <w:color w:val="1A1A1A"/>
          <w:sz w:val="22"/>
        </w:rPr>
        <w:t>) as a separate matter.</w:t>
      </w:r>
    </w:p>
    <w:p>
      <w:pPr>
        <w:spacing w:before="240" w:after="40"/>
      </w:pPr>
      <w:r>
        <w:rPr>
          <w:rFonts w:ascii="Georgia" w:hAnsi="Georgia" w:cs="SBL Hebrew" w:eastAsia="Georgia"/>
          <w:b w:val="0"/>
          <w:i/>
          <w:color w:val="B8860B"/>
          <w:sz w:val="23"/>
        </w:rPr>
        <w:t>Hoda’ah for the Gift of Sleep</w:t>
      </w:r>
    </w:p>
    <w:p>
      <w:pPr>
        <w:spacing w:before="0" w:after="120" w:line="324" w:lineRule="auto"/>
      </w:pPr>
      <w:r>
        <w:rPr>
          <w:rFonts w:ascii="Georgia" w:hAnsi="Georgia" w:cs="SBL Hebrew" w:eastAsia="Georgia"/>
          <w:b w:val="0"/>
          <w:i w:val="0"/>
          <w:color w:val="1A1A1A"/>
          <w:sz w:val="22"/>
        </w:rPr>
        <w:t xml:space="preserve">The most direct function is </w:t>
      </w:r>
      <w:r>
        <w:rPr>
          <w:rFonts w:ascii="Georgia" w:hAnsi="Georgia" w:cs="SBL Hebrew" w:eastAsia="Georgia"/>
          <w:b w:val="0"/>
          <w:i/>
          <w:color w:val="1A1A1A"/>
          <w:sz w:val="22"/>
        </w:rPr>
        <w:t>hoda’ah</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הודאה</w:t>
      </w:r>
      <w:r>
        <w:rPr>
          <w:rFonts w:ascii="Georgia" w:hAnsi="Georgia" w:cs="SBL Hebrew" w:eastAsia="Georgia"/>
          <w:b w:val="0"/>
          <w:i w:val="0"/>
          <w:color w:val="1A1A1A"/>
          <w:sz w:val="22"/>
        </w:rPr>
        <w:t xml:space="preserve">). </w:t>
      </w:r>
      <w:r>
        <w:rPr>
          <w:rFonts w:ascii="Georgia" w:hAnsi="Georgia" w:cs="SBL Hebrew" w:eastAsia="Georgia"/>
          <w:b w:val="0"/>
          <w:i/>
          <w:color w:val="1A1A1A"/>
          <w:sz w:val="22"/>
        </w:rPr>
        <w:t>HaKadosh Baruch Hu</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הקדוש ברוך הוא</w:t>
      </w:r>
      <w:r>
        <w:rPr>
          <w:rFonts w:ascii="Georgia" w:hAnsi="Georgia" w:cs="SBL Hebrew" w:eastAsia="Georgia"/>
          <w:b w:val="0"/>
          <w:i w:val="0"/>
          <w:color w:val="1A1A1A"/>
          <w:sz w:val="22"/>
        </w:rPr>
        <w:t xml:space="preserve">) has fashioned a world in which the body is granted a nightly mechanism to still itself, restore the </w:t>
      </w:r>
      <w:r>
        <w:rPr>
          <w:rFonts w:ascii="Georgia" w:hAnsi="Georgia" w:cs="SBL Hebrew" w:eastAsia="Georgia"/>
          <w:b w:val="0"/>
          <w:i/>
          <w:color w:val="1A1A1A"/>
          <w:sz w:val="22"/>
        </w:rPr>
        <w:t>nefesh</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נפש</w:t>
      </w:r>
      <w:r>
        <w:rPr>
          <w:rFonts w:ascii="Georgia" w:hAnsi="Georgia" w:cs="SBL Hebrew" w:eastAsia="Georgia"/>
          <w:b w:val="0"/>
          <w:i w:val="0"/>
          <w:color w:val="1A1A1A"/>
          <w:sz w:val="22"/>
        </w:rPr>
        <w:t xml:space="preserve">), and rise refreshed for the following day’s </w:t>
      </w:r>
      <w:r>
        <w:rPr>
          <w:rFonts w:ascii="Georgia" w:hAnsi="Georgia" w:cs="SBL Hebrew" w:eastAsia="Georgia"/>
          <w:b w:val="0"/>
          <w:i/>
          <w:color w:val="1A1A1A"/>
          <w:sz w:val="22"/>
        </w:rPr>
        <w:t>avodah</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עבודה</w:t>
      </w:r>
      <w:r>
        <w:rPr>
          <w:rFonts w:ascii="Georgia" w:hAnsi="Georgia" w:cs="SBL Hebrew" w:eastAsia="Georgia"/>
          <w:b w:val="0"/>
          <w:i w:val="0"/>
          <w:color w:val="1A1A1A"/>
          <w:sz w:val="22"/>
        </w:rPr>
        <w:t xml:space="preserve">). This is a gift on the plane of </w:t>
      </w:r>
      <w:r>
        <w:rPr>
          <w:rFonts w:ascii="Georgia" w:hAnsi="Georgia" w:cs="SBL Hebrew" w:eastAsia="Georgia"/>
          <w:b w:val="0"/>
          <w:i/>
          <w:color w:val="1A1A1A"/>
          <w:sz w:val="22"/>
        </w:rPr>
        <w:t>minhago shel olam</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מנהגו של עולם</w:t>
      </w:r>
      <w:r>
        <w:rPr>
          <w:rFonts w:ascii="Georgia" w:hAnsi="Georgia" w:cs="SBL Hebrew" w:eastAsia="Georgia"/>
          <w:b w:val="0"/>
          <w:i w:val="0"/>
          <w:color w:val="1A1A1A"/>
          <w:sz w:val="22"/>
        </w:rPr>
        <w:t xml:space="preserve">) — the very order of creation — and the </w:t>
      </w:r>
      <w:r>
        <w:rPr>
          <w:rFonts w:ascii="Georgia" w:hAnsi="Georgia" w:cs="SBL Hebrew" w:eastAsia="Georgia"/>
          <w:b w:val="0"/>
          <w:i/>
          <w:color w:val="1A1A1A"/>
          <w:sz w:val="22"/>
        </w:rPr>
        <w:t>berachah</w:t>
      </w:r>
      <w:r>
        <w:rPr>
          <w:rFonts w:ascii="Georgia" w:hAnsi="Georgia" w:cs="SBL Hebrew" w:eastAsia="Georgia"/>
          <w:b w:val="0"/>
          <w:i w:val="0"/>
          <w:color w:val="1A1A1A"/>
          <w:sz w:val="22"/>
        </w:rPr>
        <w:t xml:space="preserve"> acknowledges it.</w:t>
      </w:r>
    </w:p>
    <w:p>
      <w:pPr>
        <w:spacing w:before="240" w:after="40"/>
      </w:pPr>
      <w:r>
        <w:rPr>
          <w:rFonts w:ascii="Georgia" w:hAnsi="Georgia" w:cs="SBL Hebrew" w:eastAsia="Georgia"/>
          <w:b w:val="0"/>
          <w:i/>
          <w:color w:val="B8860B"/>
          <w:sz w:val="23"/>
        </w:rPr>
        <w:t>Tikvah for Waking</w:t>
      </w:r>
    </w:p>
    <w:p>
      <w:pPr>
        <w:spacing w:before="0" w:after="120" w:line="324" w:lineRule="auto"/>
      </w:pPr>
      <w:r>
        <w:rPr>
          <w:rFonts w:ascii="Georgia" w:hAnsi="Georgia" w:cs="SBL Hebrew" w:eastAsia="Georgia"/>
          <w:b w:val="0"/>
          <w:i w:val="0"/>
          <w:color w:val="1A1A1A"/>
          <w:sz w:val="22"/>
        </w:rPr>
        <w:t xml:space="preserve">The second function is subtler and easily overlooked. The </w:t>
      </w:r>
      <w:r>
        <w:rPr>
          <w:rFonts w:ascii="Georgia" w:hAnsi="Georgia" w:cs="SBL Hebrew" w:eastAsia="Georgia"/>
          <w:b w:val="0"/>
          <w:i/>
          <w:color w:val="1A1A1A"/>
          <w:sz w:val="22"/>
        </w:rPr>
        <w:t>berachah</w:t>
      </w:r>
      <w:r>
        <w:rPr>
          <w:rFonts w:ascii="Georgia" w:hAnsi="Georgia" w:cs="SBL Hebrew" w:eastAsia="Georgia"/>
          <w:b w:val="0"/>
          <w:i w:val="0"/>
          <w:color w:val="1A1A1A"/>
          <w:sz w:val="22"/>
        </w:rPr>
        <w:t xml:space="preserve"> voices the </w:t>
      </w:r>
      <w:r>
        <w:rPr>
          <w:rFonts w:ascii="Georgia" w:hAnsi="Georgia" w:cs="SBL Hebrew" w:eastAsia="Georgia"/>
          <w:b w:val="0"/>
          <w:i/>
          <w:color w:val="1A1A1A"/>
          <w:sz w:val="22"/>
        </w:rPr>
        <w:t>tikvah</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תקוה</w:t>
      </w:r>
      <w:r>
        <w:rPr>
          <w:rFonts w:ascii="Georgia" w:hAnsi="Georgia" w:cs="SBL Hebrew" w:eastAsia="Georgia"/>
          <w:b w:val="0"/>
          <w:i w:val="0"/>
          <w:color w:val="1A1A1A"/>
          <w:sz w:val="22"/>
        </w:rPr>
        <w:t xml:space="preserve">) of waking. A </w:t>
      </w:r>
      <w:r>
        <w:rPr>
          <w:rFonts w:ascii="Georgia" w:hAnsi="Georgia" w:cs="SBL Hebrew" w:eastAsia="Georgia"/>
          <w:b w:val="0"/>
          <w:i/>
          <w:color w:val="1A1A1A"/>
          <w:sz w:val="22"/>
        </w:rPr>
        <w:t>Yid</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יהודי</w:t>
      </w:r>
      <w:r>
        <w:rPr>
          <w:rFonts w:ascii="Georgia" w:hAnsi="Georgia" w:cs="SBL Hebrew" w:eastAsia="Georgia"/>
          <w:b w:val="0"/>
          <w:i w:val="0"/>
          <w:color w:val="1A1A1A"/>
          <w:sz w:val="22"/>
        </w:rPr>
        <w:t xml:space="preserve">) is not to take for granted that tomorrow will come. The moment of surrendering consciousness at night is precisely the moment when the fragility of life is most exposed, and the </w:t>
      </w:r>
      <w:r>
        <w:rPr>
          <w:rFonts w:ascii="Georgia" w:hAnsi="Georgia" w:cs="SBL Hebrew" w:eastAsia="Georgia"/>
          <w:b w:val="0"/>
          <w:i/>
          <w:color w:val="1A1A1A"/>
          <w:sz w:val="22"/>
        </w:rPr>
        <w:t>tikvah</w:t>
      </w:r>
      <w:r>
        <w:rPr>
          <w:rFonts w:ascii="Georgia" w:hAnsi="Georgia" w:cs="SBL Hebrew" w:eastAsia="Georgia"/>
          <w:b w:val="0"/>
          <w:i w:val="0"/>
          <w:color w:val="1A1A1A"/>
          <w:sz w:val="22"/>
        </w:rPr>
        <w:t xml:space="preserve"> embedded in </w:t>
      </w:r>
      <w:r>
        <w:rPr>
          <w:rFonts w:ascii="Georgia" w:hAnsi="Georgia" w:cs="SBL Hebrew" w:eastAsia="Georgia"/>
          <w:b w:val="0"/>
          <w:i/>
          <w:color w:val="1A1A1A"/>
          <w:sz w:val="22"/>
        </w:rPr>
        <w:t>HaMapil</w:t>
      </w:r>
      <w:r>
        <w:rPr>
          <w:rFonts w:ascii="Georgia" w:hAnsi="Georgia" w:cs="SBL Hebrew" w:eastAsia="Georgia"/>
          <w:b w:val="0"/>
          <w:i w:val="0"/>
          <w:color w:val="1A1A1A"/>
          <w:sz w:val="22"/>
        </w:rPr>
        <w:t xml:space="preserve"> is a small act of </w:t>
      </w:r>
      <w:r>
        <w:rPr>
          <w:rFonts w:ascii="Georgia" w:hAnsi="Georgia" w:cs="SBL Hebrew" w:eastAsia="Georgia"/>
          <w:b w:val="0"/>
          <w:i/>
          <w:color w:val="1A1A1A"/>
          <w:sz w:val="22"/>
        </w:rPr>
        <w:t>emunah</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אמונה</w:t>
      </w:r>
      <w:r>
        <w:rPr>
          <w:rFonts w:ascii="Georgia" w:hAnsi="Georgia" w:cs="SBL Hebrew" w:eastAsia="Georgia"/>
          <w:b w:val="0"/>
          <w:i w:val="0"/>
          <w:color w:val="1A1A1A"/>
          <w:sz w:val="22"/>
        </w:rPr>
        <w:t>): I do not stand entitled to the morning; I hope for it, from Him.</w:t>
      </w:r>
    </w:p>
    <w:p>
      <w:pPr>
        <w:spacing w:before="240" w:after="40"/>
      </w:pPr>
      <w:r>
        <w:rPr>
          <w:rFonts w:ascii="Georgia" w:hAnsi="Georgia" w:cs="SBL Hebrew" w:eastAsia="Georgia"/>
          <w:b w:val="0"/>
          <w:i/>
          <w:color w:val="B8860B"/>
          <w:sz w:val="23"/>
        </w:rPr>
        <w:t>Bakashah for Protection from Bad Dreams</w:t>
      </w:r>
    </w:p>
    <w:p>
      <w:pPr>
        <w:spacing w:before="0" w:after="120" w:line="324" w:lineRule="auto"/>
      </w:pPr>
      <w:r>
        <w:rPr>
          <w:rFonts w:ascii="Georgia" w:hAnsi="Georgia" w:cs="SBL Hebrew" w:eastAsia="Georgia"/>
          <w:b w:val="0"/>
          <w:i w:val="0"/>
          <w:color w:val="1A1A1A"/>
          <w:sz w:val="22"/>
        </w:rPr>
        <w:t xml:space="preserve">The third function is </w:t>
      </w:r>
      <w:r>
        <w:rPr>
          <w:rFonts w:ascii="Georgia" w:hAnsi="Georgia" w:cs="SBL Hebrew" w:eastAsia="Georgia"/>
          <w:b w:val="0"/>
          <w:i/>
          <w:color w:val="1A1A1A"/>
          <w:sz w:val="22"/>
        </w:rPr>
        <w:t>bakashah</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בקשה</w:t>
      </w:r>
      <w:r>
        <w:rPr>
          <w:rFonts w:ascii="Georgia" w:hAnsi="Georgia" w:cs="SBL Hebrew" w:eastAsia="Georgia"/>
          <w:b w:val="0"/>
          <w:i w:val="0"/>
          <w:color w:val="1A1A1A"/>
          <w:sz w:val="22"/>
        </w:rPr>
        <w:t xml:space="preserve">) for protection from </w:t>
      </w:r>
      <w:r>
        <w:rPr>
          <w:rFonts w:ascii="Georgia" w:hAnsi="Georgia" w:cs="SBL Hebrew" w:eastAsia="Georgia"/>
          <w:b w:val="0"/>
          <w:i/>
          <w:color w:val="1A1A1A"/>
          <w:sz w:val="22"/>
        </w:rPr>
        <w:t>chalomos ra’im</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חלומות רעים</w:t>
      </w:r>
      <w:r>
        <w:rPr>
          <w:rFonts w:ascii="Georgia" w:hAnsi="Georgia" w:cs="SBL Hebrew" w:eastAsia="Georgia"/>
          <w:b w:val="0"/>
          <w:i w:val="0"/>
          <w:color w:val="1A1A1A"/>
          <w:sz w:val="22"/>
        </w:rPr>
        <w:t xml:space="preserve">) and </w:t>
      </w:r>
      <w:r>
        <w:rPr>
          <w:rFonts w:ascii="Georgia" w:hAnsi="Georgia" w:cs="SBL Hebrew" w:eastAsia="Georgia"/>
          <w:b w:val="0"/>
          <w:i/>
          <w:color w:val="1A1A1A"/>
          <w:sz w:val="22"/>
        </w:rPr>
        <w:t>hirhurim ra’im</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הרהורים רעים</w:t>
      </w:r>
      <w:r>
        <w:rPr>
          <w:rFonts w:ascii="Georgia" w:hAnsi="Georgia" w:cs="SBL Hebrew" w:eastAsia="Georgia"/>
          <w:b w:val="0"/>
          <w:i w:val="0"/>
          <w:color w:val="1A1A1A"/>
          <w:sz w:val="22"/>
        </w:rPr>
        <w:t xml:space="preserve">). Bad dreams remain a live </w:t>
      </w:r>
      <w:r>
        <w:rPr>
          <w:rFonts w:ascii="Georgia" w:hAnsi="Georgia" w:cs="SBL Hebrew" w:eastAsia="Georgia"/>
          <w:b w:val="0"/>
          <w:i/>
          <w:color w:val="1A1A1A"/>
          <w:sz w:val="22"/>
        </w:rPr>
        <w:t>halachic</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הלכתי</w:t>
      </w:r>
      <w:r>
        <w:rPr>
          <w:rFonts w:ascii="Georgia" w:hAnsi="Georgia" w:cs="SBL Hebrew" w:eastAsia="Georgia"/>
          <w:b w:val="0"/>
          <w:i w:val="0"/>
          <w:color w:val="1A1A1A"/>
          <w:sz w:val="22"/>
        </w:rPr>
        <w:t xml:space="preserve">) category. The </w:t>
      </w:r>
      <w:r>
        <w:rPr>
          <w:rFonts w:ascii="Georgia" w:hAnsi="Georgia" w:cs="SBL Hebrew" w:eastAsia="Georgia"/>
          <w:b w:val="0"/>
          <w:i/>
          <w:color w:val="1A1A1A"/>
          <w:sz w:val="22"/>
        </w:rPr>
        <w:t>gemara</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גמרא</w:t>
      </w:r>
      <w:r>
        <w:rPr>
          <w:rFonts w:ascii="Georgia" w:hAnsi="Georgia" w:cs="SBL Hebrew" w:eastAsia="Georgia"/>
          <w:b w:val="0"/>
          <w:i w:val="0"/>
          <w:color w:val="1A1A1A"/>
          <w:sz w:val="22"/>
        </w:rPr>
        <w:t xml:space="preserve">) elsewhere treats them as spiritual events requiring </w:t>
      </w:r>
      <w:r>
        <w:rPr>
          <w:rFonts w:ascii="Georgia" w:hAnsi="Georgia" w:cs="SBL Hebrew" w:eastAsia="Georgia"/>
          <w:b w:val="0"/>
          <w:i/>
          <w:color w:val="1A1A1A"/>
          <w:sz w:val="22"/>
        </w:rPr>
        <w:t>hisorerus</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התעוררות</w:t>
      </w:r>
      <w:r>
        <w:rPr>
          <w:rFonts w:ascii="Georgia" w:hAnsi="Georgia" w:cs="SBL Hebrew" w:eastAsia="Georgia"/>
          <w:b w:val="0"/>
          <w:i w:val="0"/>
          <w:color w:val="1A1A1A"/>
          <w:sz w:val="22"/>
        </w:rPr>
        <w:t xml:space="preserve">), and the formal procedure of </w:t>
      </w:r>
      <w:r>
        <w:rPr>
          <w:rFonts w:ascii="Georgia" w:hAnsi="Georgia" w:cs="SBL Hebrew" w:eastAsia="Georgia"/>
          <w:b w:val="0"/>
          <w:i/>
          <w:color w:val="1A1A1A"/>
          <w:sz w:val="22"/>
        </w:rPr>
        <w:t>hatavas chalom</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הטבת חלום</w:t>
      </w:r>
      <w:r>
        <w:rPr>
          <w:rFonts w:ascii="Georgia" w:hAnsi="Georgia" w:cs="SBL Hebrew" w:eastAsia="Georgia"/>
          <w:b w:val="0"/>
          <w:i w:val="0"/>
          <w:color w:val="1A1A1A"/>
          <w:sz w:val="22"/>
        </w:rPr>
        <w:t xml:space="preserve">) — three friends assembled to answer </w:t>
      </w:r>
      <w:r>
        <w:rPr>
          <w:rFonts w:ascii="Georgia" w:hAnsi="Georgia" w:cs="SBL Hebrew" w:eastAsia="Georgia"/>
          <w:b w:val="0"/>
          <w:i/>
          <w:color w:val="1A1A1A"/>
          <w:sz w:val="22"/>
        </w:rPr>
        <w:t>chalma tava chazai</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חלמא טבא חזאי</w:t>
      </w:r>
      <w:r>
        <w:rPr>
          <w:rFonts w:ascii="Georgia" w:hAnsi="Georgia" w:cs="SBL Hebrew" w:eastAsia="Georgia"/>
          <w:b w:val="0"/>
          <w:i w:val="0"/>
          <w:color w:val="1A1A1A"/>
          <w:sz w:val="22"/>
        </w:rPr>
        <w:t xml:space="preserve">) — is printed in every standard </w:t>
      </w:r>
      <w:r>
        <w:rPr>
          <w:rFonts w:ascii="Georgia" w:hAnsi="Georgia" w:cs="SBL Hebrew" w:eastAsia="Georgia"/>
          <w:b w:val="0"/>
          <w:i/>
          <w:color w:val="1A1A1A"/>
          <w:sz w:val="22"/>
        </w:rPr>
        <w:t>siddur</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סידור</w:t>
      </w:r>
      <w:r>
        <w:rPr>
          <w:rFonts w:ascii="Georgia" w:hAnsi="Georgia" w:cs="SBL Hebrew" w:eastAsia="Georgia"/>
          <w:b w:val="0"/>
          <w:i w:val="0"/>
          <w:color w:val="1A1A1A"/>
          <w:sz w:val="22"/>
        </w:rPr>
        <w:t xml:space="preserve">). That the </w:t>
      </w:r>
      <w:r>
        <w:rPr>
          <w:rFonts w:ascii="Georgia" w:hAnsi="Georgia" w:cs="SBL Hebrew" w:eastAsia="Georgia"/>
          <w:b w:val="0"/>
          <w:i/>
          <w:color w:val="1A1A1A"/>
          <w:sz w:val="22"/>
        </w:rPr>
        <w:t>halachah</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הלכה</w:t>
      </w:r>
      <w:r>
        <w:rPr>
          <w:rFonts w:ascii="Georgia" w:hAnsi="Georgia" w:cs="SBL Hebrew" w:eastAsia="Georgia"/>
          <w:b w:val="0"/>
          <w:i w:val="0"/>
          <w:color w:val="1A1A1A"/>
          <w:sz w:val="22"/>
        </w:rPr>
        <w:t xml:space="preserve">) of </w:t>
      </w:r>
      <w:r>
        <w:rPr>
          <w:rFonts w:ascii="Georgia" w:hAnsi="Georgia" w:cs="SBL Hebrew" w:eastAsia="Georgia"/>
          <w:b w:val="0"/>
          <w:i/>
          <w:color w:val="1A1A1A"/>
          <w:sz w:val="22"/>
        </w:rPr>
        <w:t>chalomos ra’im</w:t>
      </w:r>
      <w:r>
        <w:rPr>
          <w:rFonts w:ascii="Georgia" w:hAnsi="Georgia" w:cs="SBL Hebrew" w:eastAsia="Georgia"/>
          <w:b w:val="0"/>
          <w:i w:val="0"/>
          <w:color w:val="1A1A1A"/>
          <w:sz w:val="22"/>
        </w:rPr>
        <w:t xml:space="preserve"> is not archaic can be observed in living </w:t>
      </w:r>
      <w:r>
        <w:rPr>
          <w:rFonts w:ascii="Georgia" w:hAnsi="Georgia" w:cs="SBL Hebrew" w:eastAsia="Georgia"/>
          <w:b w:val="0"/>
          <w:i/>
          <w:color w:val="1A1A1A"/>
          <w:sz w:val="22"/>
        </w:rPr>
        <w:t>batei midrash</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בתי מדרש</w:t>
      </w:r>
      <w:r>
        <w:rPr>
          <w:rFonts w:ascii="Georgia" w:hAnsi="Georgia" w:cs="SBL Hebrew" w:eastAsia="Georgia"/>
          <w:b w:val="0"/>
          <w:i w:val="0"/>
          <w:color w:val="1A1A1A"/>
          <w:sz w:val="22"/>
        </w:rPr>
        <w:t xml:space="preserve">), where </w:t>
      </w:r>
      <w:r>
        <w:rPr>
          <w:rFonts w:ascii="Georgia" w:hAnsi="Georgia" w:cs="SBL Hebrew" w:eastAsia="Georgia"/>
          <w:b w:val="0"/>
          <w:i/>
          <w:color w:val="1A1A1A"/>
          <w:sz w:val="22"/>
        </w:rPr>
        <w:t>bnei aliyah</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בני עליה</w:t>
      </w:r>
      <w:r>
        <w:rPr>
          <w:rFonts w:ascii="Georgia" w:hAnsi="Georgia" w:cs="SBL Hebrew" w:eastAsia="Georgia"/>
          <w:b w:val="0"/>
          <w:i w:val="0"/>
          <w:color w:val="1A1A1A"/>
          <w:sz w:val="22"/>
        </w:rPr>
        <w:t xml:space="preserve">) in their eighth and ninth decade still assemble three </w:t>
      </w:r>
      <w:r>
        <w:rPr>
          <w:rFonts w:ascii="Georgia" w:hAnsi="Georgia" w:cs="SBL Hebrew" w:eastAsia="Georgia"/>
          <w:b w:val="0"/>
          <w:i/>
          <w:color w:val="1A1A1A"/>
          <w:sz w:val="22"/>
        </w:rPr>
        <w:t>chaverim</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חברים</w:t>
      </w:r>
      <w:r>
        <w:rPr>
          <w:rFonts w:ascii="Georgia" w:hAnsi="Georgia" w:cs="SBL Hebrew" w:eastAsia="Georgia"/>
          <w:b w:val="0"/>
          <w:i w:val="0"/>
          <w:color w:val="1A1A1A"/>
          <w:sz w:val="22"/>
        </w:rPr>
        <w:t xml:space="preserve">) after </w:t>
      </w:r>
      <w:r>
        <w:rPr>
          <w:rFonts w:ascii="Georgia" w:hAnsi="Georgia" w:cs="SBL Hebrew" w:eastAsia="Georgia"/>
          <w:b w:val="0"/>
          <w:i/>
          <w:color w:val="1A1A1A"/>
          <w:sz w:val="22"/>
        </w:rPr>
        <w:t>shacharis</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שחרית</w:t>
      </w:r>
      <w:r>
        <w:rPr>
          <w:rFonts w:ascii="Georgia" w:hAnsi="Georgia" w:cs="SBL Hebrew" w:eastAsia="Georgia"/>
          <w:b w:val="0"/>
          <w:i w:val="0"/>
          <w:color w:val="1A1A1A"/>
          <w:sz w:val="22"/>
        </w:rPr>
        <w:t xml:space="preserve">) for the </w:t>
      </w:r>
      <w:r>
        <w:rPr>
          <w:rFonts w:ascii="Georgia" w:hAnsi="Georgia" w:cs="SBL Hebrew" w:eastAsia="Georgia"/>
          <w:b w:val="0"/>
          <w:i/>
          <w:color w:val="1A1A1A"/>
          <w:sz w:val="22"/>
        </w:rPr>
        <w:t>hatavah</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הטבה</w:t>
      </w:r>
      <w:r>
        <w:rPr>
          <w:rFonts w:ascii="Georgia" w:hAnsi="Georgia" w:cs="SBL Hebrew" w:eastAsia="Georgia"/>
          <w:b w:val="0"/>
          <w:i w:val="0"/>
          <w:color w:val="1A1A1A"/>
          <w:sz w:val="22"/>
        </w:rPr>
        <w:t xml:space="preserve">). The nightly </w:t>
      </w:r>
      <w:r>
        <w:rPr>
          <w:rFonts w:ascii="Georgia" w:hAnsi="Georgia" w:cs="SBL Hebrew" w:eastAsia="Georgia"/>
          <w:b w:val="0"/>
          <w:i/>
          <w:color w:val="1A1A1A"/>
          <w:sz w:val="22"/>
        </w:rPr>
        <w:t>bakashah</w:t>
      </w:r>
      <w:r>
        <w:rPr>
          <w:rFonts w:ascii="Georgia" w:hAnsi="Georgia" w:cs="SBL Hebrew" w:eastAsia="Georgia"/>
          <w:b w:val="0"/>
          <w:i w:val="0"/>
          <w:color w:val="1A1A1A"/>
          <w:sz w:val="22"/>
        </w:rPr>
        <w:t xml:space="preserve"> in </w:t>
      </w:r>
      <w:r>
        <w:rPr>
          <w:rFonts w:ascii="Georgia" w:hAnsi="Georgia" w:cs="SBL Hebrew" w:eastAsia="Georgia"/>
          <w:b w:val="0"/>
          <w:i/>
          <w:color w:val="1A1A1A"/>
          <w:sz w:val="22"/>
        </w:rPr>
        <w:t>HaMapil</w:t>
      </w:r>
      <w:r>
        <w:rPr>
          <w:rFonts w:ascii="Georgia" w:hAnsi="Georgia" w:cs="SBL Hebrew" w:eastAsia="Georgia"/>
          <w:b w:val="0"/>
          <w:i w:val="0"/>
          <w:color w:val="1A1A1A"/>
          <w:sz w:val="22"/>
        </w:rPr>
        <w:t xml:space="preserve"> is the pre-emptive form of what the daily </w:t>
      </w:r>
      <w:r>
        <w:rPr>
          <w:rFonts w:ascii="Georgia" w:hAnsi="Georgia" w:cs="SBL Hebrew" w:eastAsia="Georgia"/>
          <w:b w:val="0"/>
          <w:i/>
          <w:color w:val="1A1A1A"/>
          <w:sz w:val="22"/>
        </w:rPr>
        <w:t>hatavas chalom</w:t>
      </w:r>
      <w:r>
        <w:rPr>
          <w:rFonts w:ascii="Georgia" w:hAnsi="Georgia" w:cs="SBL Hebrew" w:eastAsia="Georgia"/>
          <w:b w:val="0"/>
          <w:i w:val="0"/>
          <w:color w:val="1A1A1A"/>
          <w:sz w:val="22"/>
        </w:rPr>
        <w:t xml:space="preserve"> does after the fact.</w:t>
      </w:r>
    </w:p>
    <w:p>
      <w:pPr>
        <w:spacing w:before="360" w:after="80"/>
        <w:pBdr>
          <w:bottom w:val="single" w:sz="6" w:space="2" w:color="b8860b"/>
        </w:pBdr>
      </w:pPr>
      <w:r>
        <w:rPr>
          <w:rFonts w:ascii="Georgia" w:hAnsi="Georgia" w:cs="SBL Hebrew" w:eastAsia="Georgia"/>
          <w:b w:val="0"/>
          <w:i w:val="0"/>
          <w:color w:val="1E3A8A"/>
          <w:sz w:val="26"/>
          <w:smallCaps w:val="1"/>
        </w:rPr>
        <w:t>פרק ד — The Question of Hefsek</w:t>
      </w:r>
    </w:p>
    <w:p>
      <w:pPr>
        <w:spacing w:before="0" w:after="120" w:line="324" w:lineRule="auto"/>
      </w:pPr>
      <w:r>
        <w:rPr>
          <w:rFonts w:ascii="Georgia" w:hAnsi="Georgia" w:cs="SBL Hebrew" w:eastAsia="Georgia"/>
          <w:b w:val="0"/>
          <w:i w:val="0"/>
          <w:color w:val="1A1A1A"/>
          <w:sz w:val="22"/>
        </w:rPr>
        <w:t xml:space="preserve">The </w:t>
      </w:r>
      <w:r>
        <w:rPr>
          <w:rFonts w:ascii="Georgia" w:hAnsi="Georgia" w:cs="SBL Hebrew" w:eastAsia="Georgia"/>
          <w:b w:val="0"/>
          <w:i/>
          <w:color w:val="1A1A1A"/>
          <w:sz w:val="22"/>
        </w:rPr>
        <w:t>berachah</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ברכה</w:t>
      </w:r>
      <w:r>
        <w:rPr>
          <w:rFonts w:ascii="Georgia" w:hAnsi="Georgia" w:cs="SBL Hebrew" w:eastAsia="Georgia"/>
          <w:b w:val="0"/>
          <w:i w:val="0"/>
          <w:color w:val="1A1A1A"/>
          <w:sz w:val="22"/>
        </w:rPr>
        <w:t xml:space="preserve">) concludes with </w:t>
      </w:r>
      <w:r>
        <w:rPr>
          <w:rFonts w:ascii="Georgia" w:hAnsi="Georgia" w:cs="SBL Hebrew" w:eastAsia="Georgia"/>
          <w:b w:val="0"/>
          <w:i/>
          <w:color w:val="1A1A1A"/>
          <w:sz w:val="22"/>
        </w:rPr>
        <w:t>shem u’malchus</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שם ומלכות</w:t>
      </w:r>
      <w:r>
        <w:rPr>
          <w:rFonts w:ascii="Georgia" w:hAnsi="Georgia" w:cs="SBL Hebrew" w:eastAsia="Georgia"/>
          <w:b w:val="0"/>
          <w:i w:val="0"/>
          <w:color w:val="1A1A1A"/>
          <w:sz w:val="22"/>
        </w:rPr>
        <w:t xml:space="preserve">): </w:t>
      </w:r>
      <w:r>
        <w:rPr>
          <w:rFonts w:ascii="SBL Hebrew" w:hAnsi="SBL Hebrew" w:cs="SBL Hebrew" w:eastAsia="SBL Hebrew"/>
          <w:b w:val="0"/>
          <w:i w:val="0"/>
          <w:color w:val="1E3A8A"/>
          <w:sz w:val="22"/>
        </w:rPr>
        <w:t>בָּרוּךְ אַתָּה ה’, הַמֵּאִיר לְעוֹלָם כֻּלּוֹ בִּכְבוֹדוֹ</w:t>
      </w:r>
      <w:r>
        <w:rPr>
          <w:rFonts w:ascii="Georgia" w:hAnsi="Georgia" w:cs="SBL Hebrew" w:eastAsia="Georgia"/>
          <w:b w:val="0"/>
          <w:i w:val="0"/>
          <w:color w:val="1A1A1A"/>
          <w:sz w:val="22"/>
        </w:rPr>
        <w:t xml:space="preserve">. Every element of a full </w:t>
      </w:r>
      <w:r>
        <w:rPr>
          <w:rFonts w:ascii="Georgia" w:hAnsi="Georgia" w:cs="SBL Hebrew" w:eastAsia="Georgia"/>
          <w:b w:val="0"/>
          <w:i/>
          <w:color w:val="1A1A1A"/>
          <w:sz w:val="22"/>
        </w:rPr>
        <w:t>berachah</w:t>
      </w:r>
      <w:r>
        <w:rPr>
          <w:rFonts w:ascii="Georgia" w:hAnsi="Georgia" w:cs="SBL Hebrew" w:eastAsia="Georgia"/>
          <w:b w:val="0"/>
          <w:i w:val="0"/>
          <w:color w:val="1A1A1A"/>
          <w:sz w:val="22"/>
        </w:rPr>
        <w:t xml:space="preserve"> instituted by </w:t>
      </w:r>
      <w:r>
        <w:rPr>
          <w:rFonts w:ascii="Georgia" w:hAnsi="Georgia" w:cs="SBL Hebrew" w:eastAsia="Georgia"/>
          <w:b w:val="0"/>
          <w:i/>
          <w:color w:val="1A1A1A"/>
          <w:sz w:val="22"/>
        </w:rPr>
        <w:t>Chazal</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חז״ל</w:t>
      </w:r>
      <w:r>
        <w:rPr>
          <w:rFonts w:ascii="Georgia" w:hAnsi="Georgia" w:cs="SBL Hebrew" w:eastAsia="Georgia"/>
          <w:b w:val="0"/>
          <w:i w:val="0"/>
          <w:color w:val="1A1A1A"/>
          <w:sz w:val="22"/>
        </w:rPr>
        <w:t xml:space="preserve">) is present. Yet the widespread contemporary </w:t>
      </w:r>
      <w:r>
        <w:rPr>
          <w:rFonts w:ascii="Georgia" w:hAnsi="Georgia" w:cs="SBL Hebrew" w:eastAsia="Georgia"/>
          <w:b w:val="0"/>
          <w:i/>
          <w:color w:val="1A1A1A"/>
          <w:sz w:val="22"/>
        </w:rPr>
        <w:t>minhag</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מנהג</w:t>
      </w:r>
      <w:r>
        <w:rPr>
          <w:rFonts w:ascii="Georgia" w:hAnsi="Georgia" w:cs="SBL Hebrew" w:eastAsia="Georgia"/>
          <w:b w:val="0"/>
          <w:i w:val="0"/>
          <w:color w:val="1A1A1A"/>
          <w:sz w:val="22"/>
        </w:rPr>
        <w:t xml:space="preserve">) is to recite </w:t>
      </w:r>
      <w:r>
        <w:rPr>
          <w:rFonts w:ascii="Georgia" w:hAnsi="Georgia" w:cs="SBL Hebrew" w:eastAsia="Georgia"/>
          <w:b w:val="0"/>
          <w:i/>
          <w:color w:val="1A1A1A"/>
          <w:sz w:val="22"/>
        </w:rPr>
        <w:t>HaMapil</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המפיל</w:t>
      </w:r>
      <w:r>
        <w:rPr>
          <w:rFonts w:ascii="Georgia" w:hAnsi="Georgia" w:cs="SBL Hebrew" w:eastAsia="Georgia"/>
          <w:b w:val="0"/>
          <w:i w:val="0"/>
          <w:color w:val="1A1A1A"/>
          <w:sz w:val="22"/>
        </w:rPr>
        <w:t xml:space="preserve">) without </w:t>
      </w:r>
      <w:r>
        <w:rPr>
          <w:rFonts w:ascii="Georgia" w:hAnsi="Georgia" w:cs="SBL Hebrew" w:eastAsia="Georgia"/>
          <w:b w:val="0"/>
          <w:i/>
          <w:color w:val="1A1A1A"/>
          <w:sz w:val="22"/>
        </w:rPr>
        <w:t>shem u’malchus</w:t>
      </w:r>
      <w:r>
        <w:rPr>
          <w:rFonts w:ascii="Georgia" w:hAnsi="Georgia" w:cs="SBL Hebrew" w:eastAsia="Georgia"/>
          <w:b w:val="0"/>
          <w:i w:val="0"/>
          <w:color w:val="1A1A1A"/>
          <w:sz w:val="22"/>
        </w:rPr>
        <w:t xml:space="preserve">, or in some communities to omit it altogether. This is not a lapse of piety but the product of a serious </w:t>
      </w:r>
      <w:r>
        <w:rPr>
          <w:rFonts w:ascii="Georgia" w:hAnsi="Georgia" w:cs="SBL Hebrew" w:eastAsia="Georgia"/>
          <w:b w:val="0"/>
          <w:i/>
          <w:color w:val="1A1A1A"/>
          <w:sz w:val="22"/>
        </w:rPr>
        <w:t>halachic</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הלכתי</w:t>
      </w:r>
      <w:r>
        <w:rPr>
          <w:rFonts w:ascii="Georgia" w:hAnsi="Georgia" w:cs="SBL Hebrew" w:eastAsia="Georgia"/>
          <w:b w:val="0"/>
          <w:i w:val="0"/>
          <w:color w:val="1A1A1A"/>
          <w:sz w:val="22"/>
        </w:rPr>
        <w:t>) concern.</w:t>
      </w:r>
    </w:p>
    <w:p>
      <w:pPr>
        <w:spacing w:before="0" w:after="120" w:line="324" w:lineRule="auto"/>
      </w:pPr>
      <w:r>
        <w:rPr>
          <w:rFonts w:ascii="Georgia" w:hAnsi="Georgia" w:cs="SBL Hebrew" w:eastAsia="Georgia"/>
          <w:b w:val="0"/>
          <w:i w:val="0"/>
          <w:color w:val="1A1A1A"/>
          <w:sz w:val="22"/>
        </w:rPr>
        <w:t xml:space="preserve">The concern is </w:t>
      </w:r>
      <w:r>
        <w:rPr>
          <w:rFonts w:ascii="Georgia" w:hAnsi="Georgia" w:cs="SBL Hebrew" w:eastAsia="Georgia"/>
          <w:b w:val="0"/>
          <w:i/>
          <w:color w:val="1A1A1A"/>
          <w:sz w:val="22"/>
        </w:rPr>
        <w:t>hefsek</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הפסק</w:t>
      </w:r>
      <w:r>
        <w:rPr>
          <w:rFonts w:ascii="Georgia" w:hAnsi="Georgia" w:cs="SBL Hebrew" w:eastAsia="Georgia"/>
          <w:b w:val="0"/>
          <w:i w:val="0"/>
          <w:color w:val="1A1A1A"/>
          <w:sz w:val="22"/>
        </w:rPr>
        <w:t xml:space="preserve">). The </w:t>
      </w:r>
      <w:r>
        <w:rPr>
          <w:rFonts w:ascii="Georgia" w:hAnsi="Georgia" w:cs="SBL Hebrew" w:eastAsia="Georgia"/>
          <w:b w:val="0"/>
          <w:i/>
          <w:color w:val="1A1A1A"/>
          <w:sz w:val="22"/>
        </w:rPr>
        <w:t>poskim</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פוסקים</w:t>
      </w:r>
      <w:r>
        <w:rPr>
          <w:rFonts w:ascii="Georgia" w:hAnsi="Georgia" w:cs="SBL Hebrew" w:eastAsia="Georgia"/>
          <w:b w:val="0"/>
          <w:i w:val="0"/>
          <w:color w:val="1A1A1A"/>
          <w:sz w:val="22"/>
        </w:rPr>
        <w:t xml:space="preserve">) raise the standard principle: one does not pronounce a </w:t>
      </w:r>
      <w:r>
        <w:rPr>
          <w:rFonts w:ascii="Georgia" w:hAnsi="Georgia" w:cs="SBL Hebrew" w:eastAsia="Georgia"/>
          <w:b w:val="0"/>
          <w:i/>
          <w:color w:val="1A1A1A"/>
          <w:sz w:val="22"/>
        </w:rPr>
        <w:t>berachah</w:t>
      </w:r>
      <w:r>
        <w:rPr>
          <w:rFonts w:ascii="Georgia" w:hAnsi="Georgia" w:cs="SBL Hebrew" w:eastAsia="Georgia"/>
          <w:b w:val="0"/>
          <w:i w:val="0"/>
          <w:color w:val="1A1A1A"/>
          <w:sz w:val="22"/>
        </w:rPr>
        <w:t xml:space="preserve"> when the act on which the </w:t>
      </w:r>
      <w:r>
        <w:rPr>
          <w:rFonts w:ascii="Georgia" w:hAnsi="Georgia" w:cs="SBL Hebrew" w:eastAsia="Georgia"/>
          <w:b w:val="0"/>
          <w:i/>
          <w:color w:val="1A1A1A"/>
          <w:sz w:val="22"/>
        </w:rPr>
        <w:t>berachah</w:t>
      </w:r>
      <w:r>
        <w:rPr>
          <w:rFonts w:ascii="Georgia" w:hAnsi="Georgia" w:cs="SBL Hebrew" w:eastAsia="Georgia"/>
          <w:b w:val="0"/>
          <w:i w:val="0"/>
          <w:color w:val="1A1A1A"/>
          <w:sz w:val="22"/>
        </w:rPr>
        <w:t xml:space="preserve"> depends may not immediately follow. One does not recite </w:t>
      </w:r>
      <w:r>
        <w:rPr>
          <w:rFonts w:ascii="Georgia" w:hAnsi="Georgia" w:cs="SBL Hebrew" w:eastAsia="Georgia"/>
          <w:b w:val="0"/>
          <w:i/>
          <w:color w:val="1A1A1A"/>
          <w:sz w:val="22"/>
        </w:rPr>
        <w:t>HaMotzi</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המוציא</w:t>
      </w:r>
      <w:r>
        <w:rPr>
          <w:rFonts w:ascii="Georgia" w:hAnsi="Georgia" w:cs="SBL Hebrew" w:eastAsia="Georgia"/>
          <w:b w:val="0"/>
          <w:i w:val="0"/>
          <w:color w:val="1A1A1A"/>
          <w:sz w:val="22"/>
        </w:rPr>
        <w:t xml:space="preserve">) unless one is certain of eating bread within moments. How, then, can a person recite </w:t>
      </w:r>
      <w:r>
        <w:rPr>
          <w:rFonts w:ascii="Georgia" w:hAnsi="Georgia" w:cs="SBL Hebrew" w:eastAsia="Georgia"/>
          <w:b w:val="0"/>
          <w:i/>
          <w:color w:val="1A1A1A"/>
          <w:sz w:val="22"/>
        </w:rPr>
        <w:t>HaMapil</w:t>
      </w:r>
      <w:r>
        <w:rPr>
          <w:rFonts w:ascii="Georgia" w:hAnsi="Georgia" w:cs="SBL Hebrew" w:eastAsia="Georgia"/>
          <w:b w:val="0"/>
          <w:i w:val="0"/>
          <w:color w:val="1A1A1A"/>
          <w:sz w:val="22"/>
        </w:rPr>
        <w:t xml:space="preserve"> — a </w:t>
      </w:r>
      <w:r>
        <w:rPr>
          <w:rFonts w:ascii="Georgia" w:hAnsi="Georgia" w:cs="SBL Hebrew" w:eastAsia="Georgia"/>
          <w:b w:val="0"/>
          <w:i/>
          <w:color w:val="1A1A1A"/>
          <w:sz w:val="22"/>
        </w:rPr>
        <w:t>berachah</w:t>
      </w:r>
      <w:r>
        <w:rPr>
          <w:rFonts w:ascii="Georgia" w:hAnsi="Georgia" w:cs="SBL Hebrew" w:eastAsia="Georgia"/>
          <w:b w:val="0"/>
          <w:i w:val="0"/>
          <w:color w:val="1A1A1A"/>
          <w:sz w:val="22"/>
        </w:rPr>
        <w:t xml:space="preserve"> centered on sleep — without assurance of falling asleep at once? What if he must speak with his wife, rise for the bathroom, or wait patiently for an hour before </w:t>
      </w:r>
      <w:r>
        <w:rPr>
          <w:rFonts w:ascii="Georgia" w:hAnsi="Georgia" w:cs="SBL Hebrew" w:eastAsia="Georgia"/>
          <w:b w:val="0"/>
          <w:i/>
          <w:color w:val="1A1A1A"/>
          <w:sz w:val="22"/>
        </w:rPr>
        <w:t>shinah</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שינה</w:t>
      </w:r>
      <w:r>
        <w:rPr>
          <w:rFonts w:ascii="Georgia" w:hAnsi="Georgia" w:cs="SBL Hebrew" w:eastAsia="Georgia"/>
          <w:b w:val="0"/>
          <w:i w:val="0"/>
          <w:color w:val="1A1A1A"/>
          <w:sz w:val="22"/>
        </w:rPr>
        <w:t xml:space="preserve">) descends? If sleep does not immediately follow, the </w:t>
      </w:r>
      <w:r>
        <w:rPr>
          <w:rFonts w:ascii="Georgia" w:hAnsi="Georgia" w:cs="SBL Hebrew" w:eastAsia="Georgia"/>
          <w:b w:val="0"/>
          <w:i/>
          <w:color w:val="1A1A1A"/>
          <w:sz w:val="22"/>
        </w:rPr>
        <w:t>berachah</w:t>
      </w:r>
      <w:r>
        <w:rPr>
          <w:rFonts w:ascii="Georgia" w:hAnsi="Georgia" w:cs="SBL Hebrew" w:eastAsia="Georgia"/>
          <w:b w:val="0"/>
          <w:i w:val="0"/>
          <w:color w:val="1A1A1A"/>
          <w:sz w:val="22"/>
        </w:rPr>
        <w:t xml:space="preserve"> risks becoming </w:t>
      </w:r>
      <w:r>
        <w:rPr>
          <w:rFonts w:ascii="Georgia" w:hAnsi="Georgia" w:cs="SBL Hebrew" w:eastAsia="Georgia"/>
          <w:b w:val="0"/>
          <w:i/>
          <w:color w:val="1A1A1A"/>
          <w:sz w:val="22"/>
        </w:rPr>
        <w:t>berachah levatalah</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ברכה לבטלה</w:t>
      </w:r>
      <w:r>
        <w:rPr>
          <w:rFonts w:ascii="Georgia" w:hAnsi="Georgia" w:cs="SBL Hebrew" w:eastAsia="Georgia"/>
          <w:b w:val="0"/>
          <w:i w:val="0"/>
          <w:color w:val="1A1A1A"/>
          <w:sz w:val="22"/>
        </w:rPr>
        <w:t xml:space="preserve">). This is the pressure that drives the great </w:t>
      </w:r>
      <w:r>
        <w:rPr>
          <w:rFonts w:ascii="Georgia" w:hAnsi="Georgia" w:cs="SBL Hebrew" w:eastAsia="Georgia"/>
          <w:b w:val="0"/>
          <w:i/>
          <w:color w:val="1A1A1A"/>
          <w:sz w:val="22"/>
        </w:rPr>
        <w:t>machloikes</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מחלוקת</w:t>
      </w:r>
      <w:r>
        <w:rPr>
          <w:rFonts w:ascii="Georgia" w:hAnsi="Georgia" w:cs="SBL Hebrew" w:eastAsia="Georgia"/>
          <w:b w:val="0"/>
          <w:i w:val="0"/>
          <w:color w:val="1A1A1A"/>
          <w:sz w:val="22"/>
        </w:rPr>
        <w:t xml:space="preserve">) of the </w:t>
      </w:r>
      <w:r>
        <w:rPr>
          <w:rFonts w:ascii="Georgia" w:hAnsi="Georgia" w:cs="SBL Hebrew" w:eastAsia="Georgia"/>
          <w:b w:val="0"/>
          <w:i/>
          <w:color w:val="1A1A1A"/>
          <w:sz w:val="22"/>
        </w:rPr>
        <w:t>Acharonim</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אחרונים</w:t>
      </w:r>
      <w:r>
        <w:rPr>
          <w:rFonts w:ascii="Georgia" w:hAnsi="Georgia" w:cs="SBL Hebrew" w:eastAsia="Georgia"/>
          <w:b w:val="0"/>
          <w:i w:val="0"/>
          <w:color w:val="1A1A1A"/>
          <w:sz w:val="22"/>
        </w:rPr>
        <w:t>).</w:t>
      </w:r>
    </w:p>
    <w:p>
      <w:pPr>
        <w:spacing w:before="360" w:after="80"/>
        <w:pBdr>
          <w:bottom w:val="single" w:sz="6" w:space="2" w:color="b8860b"/>
        </w:pBdr>
      </w:pPr>
      <w:r>
        <w:rPr>
          <w:rFonts w:ascii="Georgia" w:hAnsi="Georgia" w:cs="SBL Hebrew" w:eastAsia="Georgia"/>
          <w:b w:val="0"/>
          <w:i w:val="0"/>
          <w:color w:val="1E3A8A"/>
          <w:sz w:val="26"/>
          <w:smallCaps w:val="1"/>
        </w:rPr>
        <w:t>פרק ה — The Chayei Adam: HaMapil as Birkas HaShevach</w:t>
      </w:r>
    </w:p>
    <w:p>
      <w:pPr>
        <w:spacing w:before="0" w:after="120" w:line="324" w:lineRule="auto"/>
      </w:pPr>
      <w:r>
        <w:rPr>
          <w:rFonts w:ascii="Georgia" w:hAnsi="Georgia" w:cs="SBL Hebrew" w:eastAsia="Georgia"/>
          <w:b w:val="0"/>
          <w:i w:val="0"/>
          <w:color w:val="1A1A1A"/>
          <w:sz w:val="22"/>
        </w:rPr>
        <w:t xml:space="preserve">The </w:t>
      </w:r>
      <w:r>
        <w:rPr>
          <w:rFonts w:ascii="Georgia" w:hAnsi="Georgia" w:cs="SBL Hebrew" w:eastAsia="Georgia"/>
          <w:b w:val="0"/>
          <w:i/>
          <w:color w:val="1A1A1A"/>
          <w:sz w:val="22"/>
        </w:rPr>
        <w:t>Chayei Adam</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חיי אדם</w:t>
      </w:r>
      <w:r>
        <w:rPr>
          <w:rFonts w:ascii="Georgia" w:hAnsi="Georgia" w:cs="SBL Hebrew" w:eastAsia="Georgia"/>
          <w:b w:val="0"/>
          <w:i w:val="0"/>
          <w:color w:val="1A1A1A"/>
          <w:sz w:val="22"/>
        </w:rPr>
        <w:t>)</w:t>
      </w:r>
      <w:r>
        <w:rPr>
          <w:rFonts w:ascii="Georgia" w:hAnsi="Georgia" w:cs="SBL Hebrew" w:eastAsia="Georgia"/>
          <w:color w:val="B8860B"/>
          <w:sz w:val="16"/>
          <w:vertAlign w:val="superscript"/>
        </w:rPr>
        <w:t>[3]</w:t>
      </w:r>
      <w:r>
        <w:rPr>
          <w:rFonts w:ascii="Georgia" w:hAnsi="Georgia" w:cs="SBL Hebrew" w:eastAsia="Georgia"/>
          <w:b w:val="0"/>
          <w:i w:val="0"/>
          <w:color w:val="1A1A1A"/>
          <w:sz w:val="22"/>
        </w:rPr>
        <w:t xml:space="preserve"> opens the sugya (</w:t>
      </w:r>
      <w:r>
        <w:rPr>
          <w:rFonts w:ascii="SBL Hebrew" w:hAnsi="SBL Hebrew" w:cs="SBL Hebrew" w:eastAsia="SBL Hebrew"/>
          <w:b w:val="0"/>
          <w:i w:val="0"/>
          <w:color w:val="1A1A1A"/>
          <w:sz w:val="22"/>
        </w:rPr>
        <w:t>סוגיא</w:t>
      </w:r>
      <w:r>
        <w:rPr>
          <w:rFonts w:ascii="Georgia" w:hAnsi="Georgia" w:cs="SBL Hebrew" w:eastAsia="Georgia"/>
          <w:b w:val="0"/>
          <w:i w:val="0"/>
          <w:color w:val="1A1A1A"/>
          <w:sz w:val="22"/>
        </w:rPr>
        <w:t xml:space="preserve">) at an unexpected point. He begins not with nighttime </w:t>
      </w:r>
      <w:r>
        <w:rPr>
          <w:rFonts w:ascii="Georgia" w:hAnsi="Georgia" w:cs="SBL Hebrew" w:eastAsia="Georgia"/>
          <w:b w:val="0"/>
          <w:i/>
          <w:color w:val="1A1A1A"/>
          <w:sz w:val="22"/>
        </w:rPr>
        <w:t>HaMapil</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המפיל</w:t>
      </w:r>
      <w:r>
        <w:rPr>
          <w:rFonts w:ascii="Georgia" w:hAnsi="Georgia" w:cs="SBL Hebrew" w:eastAsia="Georgia"/>
          <w:b w:val="0"/>
          <w:i w:val="0"/>
          <w:color w:val="1A1A1A"/>
          <w:sz w:val="22"/>
        </w:rPr>
        <w:t xml:space="preserve">) at all, but with a daytime </w:t>
      </w:r>
      <w:r>
        <w:rPr>
          <w:rFonts w:ascii="Georgia" w:hAnsi="Georgia" w:cs="SBL Hebrew" w:eastAsia="Georgia"/>
          <w:b w:val="0"/>
          <w:i/>
          <w:color w:val="1A1A1A"/>
          <w:sz w:val="22"/>
        </w:rPr>
        <w:t>sheinas keva</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שינת קבע</w:t>
      </w:r>
      <w:r>
        <w:rPr>
          <w:rFonts w:ascii="Georgia" w:hAnsi="Georgia" w:cs="SBL Hebrew" w:eastAsia="Georgia"/>
          <w:b w:val="0"/>
          <w:i w:val="0"/>
          <w:color w:val="1A1A1A"/>
          <w:sz w:val="22"/>
        </w:rPr>
        <w:t xml:space="preserve">). Should one recite </w:t>
      </w:r>
      <w:r>
        <w:rPr>
          <w:rFonts w:ascii="Georgia" w:hAnsi="Georgia" w:cs="SBL Hebrew" w:eastAsia="Georgia"/>
          <w:b w:val="0"/>
          <w:i/>
          <w:color w:val="1A1A1A"/>
          <w:sz w:val="22"/>
        </w:rPr>
        <w:t>HaMapil</w:t>
      </w:r>
      <w:r>
        <w:rPr>
          <w:rFonts w:ascii="Georgia" w:hAnsi="Georgia" w:cs="SBL Hebrew" w:eastAsia="Georgia"/>
          <w:b w:val="0"/>
          <w:i w:val="0"/>
          <w:color w:val="1A1A1A"/>
          <w:sz w:val="22"/>
        </w:rPr>
        <w:t xml:space="preserve"> before an afternoon nap? The </w:t>
      </w:r>
      <w:r>
        <w:rPr>
          <w:rFonts w:ascii="Georgia" w:hAnsi="Georgia" w:cs="SBL Hebrew" w:eastAsia="Georgia"/>
          <w:b w:val="0"/>
          <w:i/>
          <w:color w:val="1A1A1A"/>
          <w:sz w:val="22"/>
        </w:rPr>
        <w:t>Chayei Adam</w:t>
      </w:r>
      <w:r>
        <w:rPr>
          <w:rFonts w:ascii="Georgia" w:hAnsi="Georgia" w:cs="SBL Hebrew" w:eastAsia="Georgia"/>
          <w:b w:val="0"/>
          <w:i w:val="0"/>
          <w:color w:val="1A1A1A"/>
          <w:sz w:val="22"/>
        </w:rPr>
        <w:t xml:space="preserve"> rules that one should </w:t>
      </w:r>
      <w:r>
        <w:rPr>
          <w:rFonts w:ascii="Georgia" w:hAnsi="Georgia" w:cs="SBL Hebrew" w:eastAsia="Georgia"/>
          <w:b w:val="0"/>
          <w:i/>
          <w:color w:val="1A1A1A"/>
          <w:sz w:val="22"/>
        </w:rPr>
        <w:t>not</w:t>
      </w:r>
      <w:r>
        <w:rPr>
          <w:rFonts w:ascii="Georgia" w:hAnsi="Georgia" w:cs="SBL Hebrew" w:eastAsia="Georgia"/>
          <w:b w:val="0"/>
          <w:i w:val="0"/>
          <w:color w:val="1A1A1A"/>
          <w:sz w:val="22"/>
        </w:rPr>
        <w:t xml:space="preserve">: during the day the possibility of not falling asleep is too real, and the risk of </w:t>
      </w:r>
      <w:r>
        <w:rPr>
          <w:rFonts w:ascii="Georgia" w:hAnsi="Georgia" w:cs="SBL Hebrew" w:eastAsia="Georgia"/>
          <w:b w:val="0"/>
          <w:i/>
          <w:color w:val="1A1A1A"/>
          <w:sz w:val="22"/>
        </w:rPr>
        <w:t>berachah levatalah</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ברכה לבטלה</w:t>
      </w:r>
      <w:r>
        <w:rPr>
          <w:rFonts w:ascii="Georgia" w:hAnsi="Georgia" w:cs="SBL Hebrew" w:eastAsia="Georgia"/>
          <w:b w:val="0"/>
          <w:i w:val="0"/>
          <w:color w:val="1A1A1A"/>
          <w:sz w:val="22"/>
        </w:rPr>
        <w:t>) is prohibitive.</w:t>
      </w:r>
    </w:p>
    <w:p>
      <w:pPr>
        <w:spacing w:before="0" w:after="120" w:line="324" w:lineRule="auto"/>
      </w:pPr>
      <w:r>
        <w:rPr>
          <w:rFonts w:ascii="Georgia" w:hAnsi="Georgia" w:cs="SBL Hebrew" w:eastAsia="Georgia"/>
          <w:b w:val="0"/>
          <w:i w:val="0"/>
          <w:color w:val="1A1A1A"/>
          <w:sz w:val="22"/>
        </w:rPr>
        <w:t xml:space="preserve">This ruling generates the sharp follow-up. If daytime naps are subject to the </w:t>
      </w:r>
      <w:r>
        <w:rPr>
          <w:rFonts w:ascii="Georgia" w:hAnsi="Georgia" w:cs="SBL Hebrew" w:eastAsia="Georgia"/>
          <w:b w:val="0"/>
          <w:i/>
          <w:color w:val="1A1A1A"/>
          <w:sz w:val="22"/>
        </w:rPr>
        <w:t>levatalah</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לבטלה</w:t>
      </w:r>
      <w:r>
        <w:rPr>
          <w:rFonts w:ascii="Georgia" w:hAnsi="Georgia" w:cs="SBL Hebrew" w:eastAsia="Georgia"/>
          <w:b w:val="0"/>
          <w:i w:val="0"/>
          <w:color w:val="1A1A1A"/>
          <w:sz w:val="22"/>
        </w:rPr>
        <w:t xml:space="preserve">) concern, why is nighttime any different? A person may lie down at night and fail to sleep for an hour, may need to speak with his household, may require the bathroom. Why should the </w:t>
      </w:r>
      <w:r>
        <w:rPr>
          <w:rFonts w:ascii="Georgia" w:hAnsi="Georgia" w:cs="SBL Hebrew" w:eastAsia="Georgia"/>
          <w:b w:val="0"/>
          <w:i/>
          <w:color w:val="1A1A1A"/>
          <w:sz w:val="22"/>
        </w:rPr>
        <w:t>halachah</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הלכה</w:t>
      </w:r>
      <w:r>
        <w:rPr>
          <w:rFonts w:ascii="Georgia" w:hAnsi="Georgia" w:cs="SBL Hebrew" w:eastAsia="Georgia"/>
          <w:b w:val="0"/>
          <w:i w:val="0"/>
          <w:color w:val="1A1A1A"/>
          <w:sz w:val="22"/>
        </w:rPr>
        <w:t xml:space="preserve">) for nighttime differ from the </w:t>
      </w:r>
      <w:r>
        <w:rPr>
          <w:rFonts w:ascii="Georgia" w:hAnsi="Georgia" w:cs="SBL Hebrew" w:eastAsia="Georgia"/>
          <w:b w:val="0"/>
          <w:i/>
          <w:color w:val="1A1A1A"/>
          <w:sz w:val="22"/>
        </w:rPr>
        <w:t>halachah</w:t>
      </w:r>
      <w:r>
        <w:rPr>
          <w:rFonts w:ascii="Georgia" w:hAnsi="Georgia" w:cs="SBL Hebrew" w:eastAsia="Georgia"/>
          <w:b w:val="0"/>
          <w:i w:val="0"/>
          <w:color w:val="1A1A1A"/>
          <w:sz w:val="22"/>
        </w:rPr>
        <w:t xml:space="preserve"> for daytime?</w:t>
      </w:r>
    </w:p>
    <w:p>
      <w:pPr>
        <w:spacing w:before="0" w:after="120" w:line="324" w:lineRule="auto"/>
      </w:pPr>
      <w:r>
        <w:rPr>
          <w:rFonts w:ascii="Georgia" w:hAnsi="Georgia" w:cs="SBL Hebrew" w:eastAsia="Georgia"/>
          <w:b w:val="0"/>
          <w:i w:val="0"/>
          <w:color w:val="1A1A1A"/>
          <w:sz w:val="22"/>
        </w:rPr>
        <w:t xml:space="preserve">The answer of the </w:t>
      </w:r>
      <w:r>
        <w:rPr>
          <w:rFonts w:ascii="Georgia" w:hAnsi="Georgia" w:cs="SBL Hebrew" w:eastAsia="Georgia"/>
          <w:b w:val="0"/>
          <w:i/>
          <w:color w:val="1A1A1A"/>
          <w:sz w:val="22"/>
        </w:rPr>
        <w:t>Chayei Adam</w:t>
      </w:r>
      <w:r>
        <w:rPr>
          <w:rFonts w:ascii="Georgia" w:hAnsi="Georgia" w:cs="SBL Hebrew" w:eastAsia="Georgia"/>
          <w:b w:val="0"/>
          <w:i w:val="0"/>
          <w:color w:val="1A1A1A"/>
          <w:sz w:val="22"/>
        </w:rPr>
        <w:t xml:space="preserve"> is a striking piece of </w:t>
      </w:r>
      <w:r>
        <w:rPr>
          <w:rFonts w:ascii="Georgia" w:hAnsi="Georgia" w:cs="SBL Hebrew" w:eastAsia="Georgia"/>
          <w:b w:val="0"/>
          <w:i/>
          <w:color w:val="1A1A1A"/>
          <w:sz w:val="22"/>
        </w:rPr>
        <w:t>lomdus</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למדות</w:t>
      </w:r>
      <w:r>
        <w:rPr>
          <w:rFonts w:ascii="Georgia" w:hAnsi="Georgia" w:cs="SBL Hebrew" w:eastAsia="Georgia"/>
          <w:b w:val="0"/>
          <w:i w:val="0"/>
          <w:color w:val="1A1A1A"/>
          <w:sz w:val="22"/>
        </w:rPr>
        <w:t xml:space="preserve">). At night, </w:t>
      </w:r>
      <w:r>
        <w:rPr>
          <w:rFonts w:ascii="Georgia" w:hAnsi="Georgia" w:cs="SBL Hebrew" w:eastAsia="Georgia"/>
          <w:b w:val="0"/>
          <w:i/>
          <w:color w:val="1A1A1A"/>
          <w:sz w:val="22"/>
        </w:rPr>
        <w:t>HaMapil</w:t>
      </w:r>
      <w:r>
        <w:rPr>
          <w:rFonts w:ascii="Georgia" w:hAnsi="Georgia" w:cs="SBL Hebrew" w:eastAsia="Georgia"/>
          <w:b w:val="0"/>
          <w:i w:val="0"/>
          <w:color w:val="1A1A1A"/>
          <w:sz w:val="22"/>
        </w:rPr>
        <w:t xml:space="preserve"> is not a personal </w:t>
      </w:r>
      <w:r>
        <w:rPr>
          <w:rFonts w:ascii="Georgia" w:hAnsi="Georgia" w:cs="SBL Hebrew" w:eastAsia="Georgia"/>
          <w:b w:val="0"/>
          <w:i/>
          <w:color w:val="1A1A1A"/>
          <w:sz w:val="22"/>
        </w:rPr>
        <w:t>berachah</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ברכה</w:t>
      </w:r>
      <w:r>
        <w:rPr>
          <w:rFonts w:ascii="Georgia" w:hAnsi="Georgia" w:cs="SBL Hebrew" w:eastAsia="Georgia"/>
          <w:b w:val="0"/>
          <w:i w:val="0"/>
          <w:color w:val="1A1A1A"/>
          <w:sz w:val="22"/>
        </w:rPr>
        <w:t xml:space="preserve">) on </w:t>
      </w:r>
      <w:r>
        <w:rPr>
          <w:rFonts w:ascii="Georgia" w:hAnsi="Georgia" w:cs="SBL Hebrew" w:eastAsia="Georgia"/>
          <w:b w:val="0"/>
          <w:i/>
          <w:color w:val="1A1A1A"/>
          <w:sz w:val="22"/>
        </w:rPr>
        <w:t>this</w:t>
      </w:r>
      <w:r>
        <w:rPr>
          <w:rFonts w:ascii="Georgia" w:hAnsi="Georgia" w:cs="SBL Hebrew" w:eastAsia="Georgia"/>
          <w:b w:val="0"/>
          <w:i w:val="0"/>
          <w:color w:val="1A1A1A"/>
          <w:sz w:val="22"/>
        </w:rPr>
        <w:t xml:space="preserve"> individual’s sleep. It is a </w:t>
      </w:r>
      <w:r>
        <w:rPr>
          <w:rFonts w:ascii="Georgia" w:hAnsi="Georgia" w:cs="SBL Hebrew" w:eastAsia="Georgia"/>
          <w:b w:val="0"/>
          <w:i/>
          <w:color w:val="1A1A1A"/>
          <w:sz w:val="22"/>
        </w:rPr>
        <w:t>birkas ha’shevach</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ברכת השבח</w:t>
      </w:r>
      <w:r>
        <w:rPr>
          <w:rFonts w:ascii="Georgia" w:hAnsi="Georgia" w:cs="SBL Hebrew" w:eastAsia="Georgia"/>
          <w:b w:val="0"/>
          <w:i w:val="0"/>
          <w:color w:val="1A1A1A"/>
          <w:sz w:val="22"/>
        </w:rPr>
        <w:t xml:space="preserve">) on the universal institution of sleep — on </w:t>
      </w:r>
      <w:r>
        <w:rPr>
          <w:rFonts w:ascii="Georgia" w:hAnsi="Georgia" w:cs="SBL Hebrew" w:eastAsia="Georgia"/>
          <w:b w:val="0"/>
          <w:i/>
          <w:color w:val="1A1A1A"/>
          <w:sz w:val="22"/>
        </w:rPr>
        <w:t>minhago shel olam</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מנהגו של עולם</w:t>
      </w:r>
      <w:r>
        <w:rPr>
          <w:rFonts w:ascii="Georgia" w:hAnsi="Georgia" w:cs="SBL Hebrew" w:eastAsia="Georgia"/>
          <w:b w:val="0"/>
          <w:i w:val="0"/>
          <w:color w:val="1A1A1A"/>
          <w:sz w:val="22"/>
        </w:rPr>
        <w:t xml:space="preserve">), on the fact that </w:t>
      </w:r>
      <w:r>
        <w:rPr>
          <w:rFonts w:ascii="Georgia" w:hAnsi="Georgia" w:cs="SBL Hebrew" w:eastAsia="Georgia"/>
          <w:b w:val="0"/>
          <w:i/>
          <w:color w:val="1A1A1A"/>
          <w:sz w:val="22"/>
        </w:rPr>
        <w:t>HaKadosh Baruch Hu</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הקדוש ברוך הוא</w:t>
      </w:r>
      <w:r>
        <w:rPr>
          <w:rFonts w:ascii="Georgia" w:hAnsi="Georgia" w:cs="SBL Hebrew" w:eastAsia="Georgia"/>
          <w:b w:val="0"/>
          <w:i w:val="0"/>
          <w:color w:val="1A1A1A"/>
          <w:sz w:val="22"/>
        </w:rPr>
        <w:t xml:space="preserve">) has ordered creation such that humanity as a whole retires at night and rises renewed for </w:t>
      </w:r>
      <w:r>
        <w:rPr>
          <w:rFonts w:ascii="Georgia" w:hAnsi="Georgia" w:cs="SBL Hebrew" w:eastAsia="Georgia"/>
          <w:b w:val="0"/>
          <w:i/>
          <w:color w:val="1A1A1A"/>
          <w:sz w:val="22"/>
        </w:rPr>
        <w:t>avodas Hashem</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עבודת השם</w:t>
      </w:r>
      <w:r>
        <w:rPr>
          <w:rFonts w:ascii="Georgia" w:hAnsi="Georgia" w:cs="SBL Hebrew" w:eastAsia="Georgia"/>
          <w:b w:val="0"/>
          <w:i w:val="0"/>
          <w:color w:val="1A1A1A"/>
          <w:sz w:val="22"/>
        </w:rPr>
        <w:t xml:space="preserve">). The daytime nap, by contrast, is not part of the universal institution but is </w:t>
      </w:r>
      <w:r>
        <w:rPr>
          <w:rFonts w:ascii="Georgia" w:hAnsi="Georgia" w:cs="SBL Hebrew" w:eastAsia="Georgia"/>
          <w:b w:val="0"/>
          <w:i/>
          <w:color w:val="1A1A1A"/>
          <w:sz w:val="22"/>
        </w:rPr>
        <w:t>this</w:t>
      </w:r>
      <w:r>
        <w:rPr>
          <w:rFonts w:ascii="Georgia" w:hAnsi="Georgia" w:cs="SBL Hebrew" w:eastAsia="Georgia"/>
          <w:b w:val="0"/>
          <w:i w:val="0"/>
          <w:color w:val="1A1A1A"/>
          <w:sz w:val="22"/>
        </w:rPr>
        <w:t xml:space="preserve"> person’s personal repose; daytime </w:t>
      </w:r>
      <w:r>
        <w:rPr>
          <w:rFonts w:ascii="Georgia" w:hAnsi="Georgia" w:cs="SBL Hebrew" w:eastAsia="Georgia"/>
          <w:b w:val="0"/>
          <w:i/>
          <w:color w:val="1A1A1A"/>
          <w:sz w:val="22"/>
        </w:rPr>
        <w:t>HaMapil</w:t>
      </w:r>
      <w:r>
        <w:rPr>
          <w:rFonts w:ascii="Georgia" w:hAnsi="Georgia" w:cs="SBL Hebrew" w:eastAsia="Georgia"/>
          <w:b w:val="0"/>
          <w:i w:val="0"/>
          <w:color w:val="1A1A1A"/>
          <w:sz w:val="22"/>
        </w:rPr>
        <w:t xml:space="preserve"> would therefore be a </w:t>
      </w:r>
      <w:r>
        <w:rPr>
          <w:rFonts w:ascii="Georgia" w:hAnsi="Georgia" w:cs="SBL Hebrew" w:eastAsia="Georgia"/>
          <w:b w:val="0"/>
          <w:i/>
          <w:color w:val="1A1A1A"/>
          <w:sz w:val="22"/>
        </w:rPr>
        <w:t>birkas ha’nehenin</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ברכת הנהנין</w:t>
      </w:r>
      <w:r>
        <w:rPr>
          <w:rFonts w:ascii="Georgia" w:hAnsi="Georgia" w:cs="SBL Hebrew" w:eastAsia="Georgia"/>
          <w:b w:val="0"/>
          <w:i w:val="0"/>
          <w:color w:val="1A1A1A"/>
          <w:sz w:val="22"/>
        </w:rPr>
        <w:t xml:space="preserve">) on personal benefit, and the </w:t>
      </w:r>
      <w:r>
        <w:rPr>
          <w:rFonts w:ascii="Georgia" w:hAnsi="Georgia" w:cs="SBL Hebrew" w:eastAsia="Georgia"/>
          <w:b w:val="0"/>
          <w:i/>
          <w:color w:val="1A1A1A"/>
          <w:sz w:val="22"/>
        </w:rPr>
        <w:t>levatalah</w:t>
      </w:r>
      <w:r>
        <w:rPr>
          <w:rFonts w:ascii="Georgia" w:hAnsi="Georgia" w:cs="SBL Hebrew" w:eastAsia="Georgia"/>
          <w:b w:val="0"/>
          <w:i w:val="0"/>
          <w:color w:val="1A1A1A"/>
          <w:sz w:val="22"/>
        </w:rPr>
        <w:t xml:space="preserve"> concern applies. Nighttime </w:t>
      </w:r>
      <w:r>
        <w:rPr>
          <w:rFonts w:ascii="Georgia" w:hAnsi="Georgia" w:cs="SBL Hebrew" w:eastAsia="Georgia"/>
          <w:b w:val="0"/>
          <w:i/>
          <w:color w:val="1A1A1A"/>
          <w:sz w:val="22"/>
        </w:rPr>
        <w:t>HaMapil</w:t>
      </w:r>
      <w:r>
        <w:rPr>
          <w:rFonts w:ascii="Georgia" w:hAnsi="Georgia" w:cs="SBL Hebrew" w:eastAsia="Georgia"/>
          <w:b w:val="0"/>
          <w:i w:val="0"/>
          <w:color w:val="1A1A1A"/>
          <w:sz w:val="22"/>
        </w:rPr>
        <w:t xml:space="preserve">, framed as </w:t>
      </w:r>
      <w:r>
        <w:rPr>
          <w:rFonts w:ascii="Georgia" w:hAnsi="Georgia" w:cs="SBL Hebrew" w:eastAsia="Georgia"/>
          <w:b w:val="0"/>
          <w:i/>
          <w:color w:val="1A1A1A"/>
          <w:sz w:val="22"/>
        </w:rPr>
        <w:t>birkas ha’shevach</w:t>
      </w:r>
      <w:r>
        <w:rPr>
          <w:rFonts w:ascii="Georgia" w:hAnsi="Georgia" w:cs="SBL Hebrew" w:eastAsia="Georgia"/>
          <w:b w:val="0"/>
          <w:i w:val="0"/>
          <w:color w:val="1A1A1A"/>
          <w:sz w:val="22"/>
        </w:rPr>
        <w:t xml:space="preserve"> on the cosmic order, is not undone by any single individual’s momentary wakefulness. On this </w:t>
      </w:r>
      <w:r>
        <w:rPr>
          <w:rFonts w:ascii="Georgia" w:hAnsi="Georgia" w:cs="SBL Hebrew" w:eastAsia="Georgia"/>
          <w:b w:val="0"/>
          <w:i/>
          <w:color w:val="1A1A1A"/>
          <w:sz w:val="22"/>
        </w:rPr>
        <w:t>shittah</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שיטה</w:t>
      </w:r>
      <w:r>
        <w:rPr>
          <w:rFonts w:ascii="Georgia" w:hAnsi="Georgia" w:cs="SBL Hebrew" w:eastAsia="Georgia"/>
          <w:b w:val="0"/>
          <w:i w:val="0"/>
          <w:color w:val="1A1A1A"/>
          <w:sz w:val="22"/>
        </w:rPr>
        <w:t xml:space="preserve">), the </w:t>
      </w:r>
      <w:r>
        <w:rPr>
          <w:rFonts w:ascii="Georgia" w:hAnsi="Georgia" w:cs="SBL Hebrew" w:eastAsia="Georgia"/>
          <w:b w:val="0"/>
          <w:i/>
          <w:color w:val="1A1A1A"/>
          <w:sz w:val="22"/>
        </w:rPr>
        <w:t>hefsek</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הפסק</w:t>
      </w:r>
      <w:r>
        <w:rPr>
          <w:rFonts w:ascii="Georgia" w:hAnsi="Georgia" w:cs="SBL Hebrew" w:eastAsia="Georgia"/>
          <w:b w:val="0"/>
          <w:i w:val="0"/>
          <w:color w:val="1A1A1A"/>
          <w:sz w:val="22"/>
        </w:rPr>
        <w:t>) pressure dissolves entirely.</w:t>
      </w:r>
    </w:p>
    <w:p>
      <w:pPr>
        <w:spacing w:before="360" w:after="80"/>
        <w:pBdr>
          <w:bottom w:val="single" w:sz="6" w:space="2" w:color="b8860b"/>
        </w:pBdr>
      </w:pPr>
      <w:r>
        <w:rPr>
          <w:rFonts w:ascii="Georgia" w:hAnsi="Georgia" w:cs="SBL Hebrew" w:eastAsia="Georgia"/>
          <w:b w:val="0"/>
          <w:i w:val="0"/>
          <w:color w:val="1E3A8A"/>
          <w:sz w:val="26"/>
          <w:smallCaps w:val="1"/>
        </w:rPr>
        <w:t>פרק ו — The Mishnah Berurah’s Counter</w:t>
      </w:r>
    </w:p>
    <w:p>
      <w:pPr>
        <w:spacing w:before="0" w:after="120" w:line="324" w:lineRule="auto"/>
      </w:pPr>
      <w:r>
        <w:rPr>
          <w:rFonts w:ascii="Georgia" w:hAnsi="Georgia" w:cs="SBL Hebrew" w:eastAsia="Georgia"/>
          <w:b w:val="0"/>
          <w:i w:val="0"/>
          <w:color w:val="1A1A1A"/>
          <w:sz w:val="22"/>
        </w:rPr>
        <w:t xml:space="preserve">The </w:t>
      </w:r>
      <w:r>
        <w:rPr>
          <w:rFonts w:ascii="Georgia" w:hAnsi="Georgia" w:cs="SBL Hebrew" w:eastAsia="Georgia"/>
          <w:b w:val="0"/>
          <w:i/>
          <w:color w:val="1A1A1A"/>
          <w:sz w:val="22"/>
        </w:rPr>
        <w:t>Mishnah Berurah</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משנה ברורה</w:t>
      </w:r>
      <w:r>
        <w:rPr>
          <w:rFonts w:ascii="Georgia" w:hAnsi="Georgia" w:cs="SBL Hebrew" w:eastAsia="Georgia"/>
          <w:b w:val="0"/>
          <w:i w:val="0"/>
          <w:color w:val="1A1A1A"/>
          <w:sz w:val="22"/>
        </w:rPr>
        <w:t>)</w:t>
      </w:r>
      <w:r>
        <w:rPr>
          <w:rFonts w:ascii="Georgia" w:hAnsi="Georgia" w:cs="SBL Hebrew" w:eastAsia="Georgia"/>
          <w:color w:val="B8860B"/>
          <w:sz w:val="16"/>
          <w:vertAlign w:val="superscript"/>
        </w:rPr>
        <w:t>[4]</w:t>
      </w:r>
      <w:r>
        <w:rPr>
          <w:rFonts w:ascii="Georgia" w:hAnsi="Georgia" w:cs="SBL Hebrew" w:eastAsia="Georgia"/>
          <w:b w:val="0"/>
          <w:i w:val="0"/>
          <w:color w:val="1A1A1A"/>
          <w:sz w:val="22"/>
        </w:rPr>
        <w:t xml:space="preserve"> — in his commentary on </w:t>
      </w:r>
      <w:r>
        <w:rPr>
          <w:rFonts w:ascii="Georgia" w:hAnsi="Georgia" w:cs="SBL Hebrew" w:eastAsia="Georgia"/>
          <w:b w:val="0"/>
          <w:i/>
          <w:color w:val="1A1A1A"/>
          <w:sz w:val="22"/>
        </w:rPr>
        <w:t>Orach Chaim</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אורח חיים</w:t>
      </w:r>
      <w:r>
        <w:rPr>
          <w:rFonts w:ascii="Georgia" w:hAnsi="Georgia" w:cs="SBL Hebrew" w:eastAsia="Georgia"/>
          <w:b w:val="0"/>
          <w:i w:val="0"/>
          <w:color w:val="1A1A1A"/>
          <w:sz w:val="22"/>
        </w:rPr>
        <w:t xml:space="preserve">) siman </w:t>
      </w:r>
      <w:r>
        <w:rPr>
          <w:rFonts w:ascii="Georgia" w:hAnsi="Georgia" w:cs="SBL Hebrew" w:eastAsia="Georgia"/>
          <w:b w:val="0"/>
          <w:i/>
          <w:color w:val="1A1A1A"/>
          <w:sz w:val="22"/>
        </w:rPr>
        <w:t>ramach</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רמ״ח</w:t>
      </w:r>
      <w:r>
        <w:rPr>
          <w:rFonts w:ascii="Georgia" w:hAnsi="Georgia" w:cs="SBL Hebrew" w:eastAsia="Georgia"/>
          <w:b w:val="0"/>
          <w:i w:val="0"/>
          <w:color w:val="1A1A1A"/>
          <w:sz w:val="22"/>
        </w:rPr>
        <w:t xml:space="preserve">) and especially in the </w:t>
      </w:r>
      <w:r>
        <w:rPr>
          <w:rFonts w:ascii="Georgia" w:hAnsi="Georgia" w:cs="SBL Hebrew" w:eastAsia="Georgia"/>
          <w:b w:val="0"/>
          <w:i/>
          <w:color w:val="1A1A1A"/>
          <w:sz w:val="22"/>
        </w:rPr>
        <w:t>Biur Halachah</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ביאור הלכה</w:t>
      </w:r>
      <w:r>
        <w:rPr>
          <w:rFonts w:ascii="Georgia" w:hAnsi="Georgia" w:cs="SBL Hebrew" w:eastAsia="Georgia"/>
          <w:b w:val="0"/>
          <w:i w:val="0"/>
          <w:color w:val="1A1A1A"/>
          <w:sz w:val="22"/>
        </w:rPr>
        <w:t xml:space="preserve">) on </w:t>
      </w:r>
      <w:r>
        <w:rPr>
          <w:rFonts w:ascii="Georgia" w:hAnsi="Georgia" w:cs="SBL Hebrew" w:eastAsia="Georgia"/>
          <w:b w:val="0"/>
          <w:i/>
          <w:color w:val="1A1A1A"/>
          <w:sz w:val="22"/>
        </w:rPr>
        <w:t>samuch l’mitaso</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סמוך למיטתו</w:t>
      </w:r>
      <w:r>
        <w:rPr>
          <w:rFonts w:ascii="Georgia" w:hAnsi="Georgia" w:cs="SBL Hebrew" w:eastAsia="Georgia"/>
          <w:b w:val="0"/>
          <w:i w:val="0"/>
          <w:color w:val="1A1A1A"/>
          <w:sz w:val="22"/>
        </w:rPr>
        <w:t xml:space="preserve">) — presses hard against the </w:t>
      </w:r>
      <w:r>
        <w:rPr>
          <w:rFonts w:ascii="Georgia" w:hAnsi="Georgia" w:cs="SBL Hebrew" w:eastAsia="Georgia"/>
          <w:b w:val="0"/>
          <w:i/>
          <w:color w:val="1A1A1A"/>
          <w:sz w:val="22"/>
        </w:rPr>
        <w:t>Chayei Adam</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חיי אדם</w:t>
      </w:r>
      <w:r>
        <w:rPr>
          <w:rFonts w:ascii="Georgia" w:hAnsi="Georgia" w:cs="SBL Hebrew" w:eastAsia="Georgia"/>
          <w:b w:val="0"/>
          <w:i w:val="0"/>
          <w:color w:val="1A1A1A"/>
          <w:sz w:val="22"/>
        </w:rPr>
        <w:t xml:space="preserve">). The </w:t>
      </w:r>
      <w:r>
        <w:rPr>
          <w:rFonts w:ascii="Georgia" w:hAnsi="Georgia" w:cs="SBL Hebrew" w:eastAsia="Georgia"/>
          <w:b w:val="0"/>
          <w:i/>
          <w:color w:val="1A1A1A"/>
          <w:sz w:val="22"/>
        </w:rPr>
        <w:t>Chofetz Chaim</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חפץ חיים</w:t>
      </w:r>
      <w:r>
        <w:rPr>
          <w:rFonts w:ascii="Georgia" w:hAnsi="Georgia" w:cs="SBL Hebrew" w:eastAsia="Georgia"/>
          <w:b w:val="0"/>
          <w:i w:val="0"/>
          <w:color w:val="1A1A1A"/>
          <w:sz w:val="22"/>
        </w:rPr>
        <w:t xml:space="preserve">)’s argument goes to the text itself: the </w:t>
      </w:r>
      <w:r>
        <w:rPr>
          <w:rFonts w:ascii="Georgia" w:hAnsi="Georgia" w:cs="SBL Hebrew" w:eastAsia="Georgia"/>
          <w:b w:val="0"/>
          <w:i/>
          <w:color w:val="1A1A1A"/>
          <w:sz w:val="22"/>
        </w:rPr>
        <w:t>leshon</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לשון</w:t>
      </w:r>
      <w:r>
        <w:rPr>
          <w:rFonts w:ascii="Georgia" w:hAnsi="Georgia" w:cs="SBL Hebrew" w:eastAsia="Georgia"/>
          <w:b w:val="0"/>
          <w:i w:val="0"/>
          <w:color w:val="1A1A1A"/>
          <w:sz w:val="22"/>
        </w:rPr>
        <w:t xml:space="preserve">) of the </w:t>
      </w:r>
      <w:r>
        <w:rPr>
          <w:rFonts w:ascii="Georgia" w:hAnsi="Georgia" w:cs="SBL Hebrew" w:eastAsia="Georgia"/>
          <w:b w:val="0"/>
          <w:i/>
          <w:color w:val="1A1A1A"/>
          <w:sz w:val="22"/>
        </w:rPr>
        <w:t>berachah</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ברכה</w:t>
      </w:r>
      <w:r>
        <w:rPr>
          <w:rFonts w:ascii="Georgia" w:hAnsi="Georgia" w:cs="SBL Hebrew" w:eastAsia="Georgia"/>
          <w:b w:val="0"/>
          <w:i w:val="0"/>
          <w:color w:val="1A1A1A"/>
          <w:sz w:val="22"/>
        </w:rPr>
        <w:t xml:space="preserve">) is decisively personal. The words are </w:t>
      </w:r>
      <w:r>
        <w:rPr>
          <w:rFonts w:ascii="SBL Hebrew" w:hAnsi="SBL Hebrew" w:cs="SBL Hebrew" w:eastAsia="SBL Hebrew"/>
          <w:b w:val="0"/>
          <w:i w:val="0"/>
          <w:color w:val="1E3A8A"/>
          <w:sz w:val="22"/>
        </w:rPr>
        <w:t>הַמַּפִּיל חֶבְלֵי שֵׁינָה עַל עֵינַי וּתְנוּמָה עַל עַפְעַפָּי… וִיהִי רָצוֹן… שֶׁתַּצִּילֵנִי</w:t>
      </w:r>
      <w:r>
        <w:rPr>
          <w:rFonts w:ascii="Georgia" w:hAnsi="Georgia" w:cs="SBL Hebrew" w:eastAsia="Georgia"/>
          <w:b w:val="0"/>
          <w:i w:val="0"/>
          <w:color w:val="1A1A1A"/>
          <w:sz w:val="22"/>
        </w:rPr>
        <w:t xml:space="preserve">. Every clause is </w:t>
      </w:r>
      <w:r>
        <w:rPr>
          <w:rFonts w:ascii="Georgia" w:hAnsi="Georgia" w:cs="SBL Hebrew" w:eastAsia="Georgia"/>
          <w:b w:val="0"/>
          <w:i/>
          <w:color w:val="1A1A1A"/>
          <w:sz w:val="22"/>
        </w:rPr>
        <w:t>leshon yachid</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לשון יחיד</w:t>
      </w:r>
      <w:r>
        <w:rPr>
          <w:rFonts w:ascii="Georgia" w:hAnsi="Georgia" w:cs="SBL Hebrew" w:eastAsia="Georgia"/>
          <w:b w:val="0"/>
          <w:i w:val="0"/>
          <w:color w:val="1A1A1A"/>
          <w:sz w:val="22"/>
        </w:rPr>
        <w:t xml:space="preserve">): </w:t>
      </w:r>
      <w:r>
        <w:rPr>
          <w:rFonts w:ascii="Georgia" w:hAnsi="Georgia" w:cs="SBL Hebrew" w:eastAsia="Georgia"/>
          <w:b w:val="0"/>
          <w:i/>
          <w:color w:val="1A1A1A"/>
          <w:sz w:val="22"/>
        </w:rPr>
        <w:t>my</w:t>
      </w:r>
      <w:r>
        <w:rPr>
          <w:rFonts w:ascii="Georgia" w:hAnsi="Georgia" w:cs="SBL Hebrew" w:eastAsia="Georgia"/>
          <w:b w:val="0"/>
          <w:i w:val="0"/>
          <w:color w:val="1A1A1A"/>
          <w:sz w:val="22"/>
        </w:rPr>
        <w:t xml:space="preserve"> eyes, </w:t>
      </w:r>
      <w:r>
        <w:rPr>
          <w:rFonts w:ascii="Georgia" w:hAnsi="Georgia" w:cs="SBL Hebrew" w:eastAsia="Georgia"/>
          <w:b w:val="0"/>
          <w:i/>
          <w:color w:val="1A1A1A"/>
          <w:sz w:val="22"/>
        </w:rPr>
        <w:t>my</w:t>
      </w:r>
      <w:r>
        <w:rPr>
          <w:rFonts w:ascii="Georgia" w:hAnsi="Georgia" w:cs="SBL Hebrew" w:eastAsia="Georgia"/>
          <w:b w:val="0"/>
          <w:i w:val="0"/>
          <w:color w:val="1A1A1A"/>
          <w:sz w:val="22"/>
        </w:rPr>
        <w:t xml:space="preserve"> eyelids, </w:t>
      </w:r>
      <w:r>
        <w:rPr>
          <w:rFonts w:ascii="Georgia" w:hAnsi="Georgia" w:cs="SBL Hebrew" w:eastAsia="Georgia"/>
          <w:b w:val="0"/>
          <w:i/>
          <w:color w:val="1A1A1A"/>
          <w:sz w:val="22"/>
        </w:rPr>
        <w:t>my</w:t>
      </w:r>
      <w:r>
        <w:rPr>
          <w:rFonts w:ascii="Georgia" w:hAnsi="Georgia" w:cs="SBL Hebrew" w:eastAsia="Georgia"/>
          <w:b w:val="0"/>
          <w:i w:val="0"/>
          <w:color w:val="1A1A1A"/>
          <w:sz w:val="22"/>
        </w:rPr>
        <w:t xml:space="preserve"> saving. A </w:t>
      </w:r>
      <w:r>
        <w:rPr>
          <w:rFonts w:ascii="Georgia" w:hAnsi="Georgia" w:cs="SBL Hebrew" w:eastAsia="Georgia"/>
          <w:b w:val="0"/>
          <w:i/>
          <w:color w:val="1A1A1A"/>
          <w:sz w:val="22"/>
        </w:rPr>
        <w:t>berachah</w:t>
      </w:r>
      <w:r>
        <w:rPr>
          <w:rFonts w:ascii="Georgia" w:hAnsi="Georgia" w:cs="SBL Hebrew" w:eastAsia="Georgia"/>
          <w:b w:val="0"/>
          <w:i w:val="0"/>
          <w:color w:val="1A1A1A"/>
          <w:sz w:val="22"/>
        </w:rPr>
        <w:t xml:space="preserve"> composed entirely in first-person singular cannot be reframed as a communal </w:t>
      </w:r>
      <w:r>
        <w:rPr>
          <w:rFonts w:ascii="Georgia" w:hAnsi="Georgia" w:cs="SBL Hebrew" w:eastAsia="Georgia"/>
          <w:b w:val="0"/>
          <w:i/>
          <w:color w:val="1A1A1A"/>
          <w:sz w:val="22"/>
        </w:rPr>
        <w:t>shevach</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שבח</w:t>
      </w:r>
      <w:r>
        <w:rPr>
          <w:rFonts w:ascii="Georgia" w:hAnsi="Georgia" w:cs="SBL Hebrew" w:eastAsia="Georgia"/>
          <w:b w:val="0"/>
          <w:i w:val="0"/>
          <w:color w:val="1A1A1A"/>
          <w:sz w:val="22"/>
        </w:rPr>
        <w:t xml:space="preserve">) on the universal order of things. The syntax will not bear the shift. </w:t>
      </w:r>
      <w:r>
        <w:rPr>
          <w:rFonts w:ascii="Georgia" w:hAnsi="Georgia" w:cs="SBL Hebrew" w:eastAsia="Georgia"/>
          <w:b w:val="0"/>
          <w:i/>
          <w:color w:val="1A1A1A"/>
          <w:sz w:val="22"/>
        </w:rPr>
        <w:t>HaMapil</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המפיל</w:t>
      </w:r>
      <w:r>
        <w:rPr>
          <w:rFonts w:ascii="Georgia" w:hAnsi="Georgia" w:cs="SBL Hebrew" w:eastAsia="Georgia"/>
          <w:b w:val="0"/>
          <w:i w:val="0"/>
          <w:color w:val="1A1A1A"/>
          <w:sz w:val="22"/>
        </w:rPr>
        <w:t xml:space="preserve">) is therefore a </w:t>
      </w:r>
      <w:r>
        <w:rPr>
          <w:rFonts w:ascii="Georgia" w:hAnsi="Georgia" w:cs="SBL Hebrew" w:eastAsia="Georgia"/>
          <w:b w:val="0"/>
          <w:i/>
          <w:color w:val="1A1A1A"/>
          <w:sz w:val="22"/>
        </w:rPr>
        <w:t>birkas ha’nehenin</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ברכת הנהנין</w:t>
      </w:r>
      <w:r>
        <w:rPr>
          <w:rFonts w:ascii="Georgia" w:hAnsi="Georgia" w:cs="SBL Hebrew" w:eastAsia="Georgia"/>
          <w:b w:val="0"/>
          <w:i w:val="0"/>
          <w:color w:val="1A1A1A"/>
          <w:sz w:val="22"/>
        </w:rPr>
        <w:t xml:space="preserve">) for the personal benefit of sleep, and the </w:t>
      </w:r>
      <w:r>
        <w:rPr>
          <w:rFonts w:ascii="Georgia" w:hAnsi="Georgia" w:cs="SBL Hebrew" w:eastAsia="Georgia"/>
          <w:b w:val="0"/>
          <w:i/>
          <w:color w:val="1A1A1A"/>
          <w:sz w:val="22"/>
        </w:rPr>
        <w:t>hefsek</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הפסק</w:t>
      </w:r>
      <w:r>
        <w:rPr>
          <w:rFonts w:ascii="Georgia" w:hAnsi="Georgia" w:cs="SBL Hebrew" w:eastAsia="Georgia"/>
          <w:b w:val="0"/>
          <w:i w:val="0"/>
          <w:color w:val="1A1A1A"/>
          <w:sz w:val="22"/>
        </w:rPr>
        <w:t xml:space="preserve">) concern applies with full force. If interruption is anticipated — and for most people it is — one should recite </w:t>
      </w:r>
      <w:r>
        <w:rPr>
          <w:rFonts w:ascii="Georgia" w:hAnsi="Georgia" w:cs="SBL Hebrew" w:eastAsia="Georgia"/>
          <w:b w:val="0"/>
          <w:i/>
          <w:color w:val="1A1A1A"/>
          <w:sz w:val="22"/>
        </w:rPr>
        <w:t>HaMapil</w:t>
      </w:r>
      <w:r>
        <w:rPr>
          <w:rFonts w:ascii="Georgia" w:hAnsi="Georgia" w:cs="SBL Hebrew" w:eastAsia="Georgia"/>
          <w:b w:val="0"/>
          <w:i w:val="0"/>
          <w:color w:val="1A1A1A"/>
          <w:sz w:val="22"/>
        </w:rPr>
        <w:t xml:space="preserve"> without </w:t>
      </w:r>
      <w:r>
        <w:rPr>
          <w:rFonts w:ascii="Georgia" w:hAnsi="Georgia" w:cs="SBL Hebrew" w:eastAsia="Georgia"/>
          <w:b w:val="0"/>
          <w:i/>
          <w:color w:val="1A1A1A"/>
          <w:sz w:val="22"/>
        </w:rPr>
        <w:t>shem u’malchus</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שם ומלכות</w:t>
      </w:r>
      <w:r>
        <w:rPr>
          <w:rFonts w:ascii="Georgia" w:hAnsi="Georgia" w:cs="SBL Hebrew" w:eastAsia="Georgia"/>
          <w:b w:val="0"/>
          <w:i w:val="0"/>
          <w:color w:val="1A1A1A"/>
          <w:sz w:val="22"/>
        </w:rPr>
        <w:t>).</w:t>
      </w:r>
    </w:p>
    <w:p>
      <w:pPr>
        <w:spacing w:before="0" w:after="120" w:line="324" w:lineRule="auto"/>
      </w:pPr>
      <w:r>
        <w:rPr>
          <w:rFonts w:ascii="Georgia" w:hAnsi="Georgia" w:cs="SBL Hebrew" w:eastAsia="Georgia"/>
          <w:b w:val="0"/>
          <w:i w:val="0"/>
          <w:color w:val="1A1A1A"/>
          <w:sz w:val="22"/>
        </w:rPr>
        <w:t xml:space="preserve">The </w:t>
      </w:r>
      <w:r>
        <w:rPr>
          <w:rFonts w:ascii="Georgia" w:hAnsi="Georgia" w:cs="SBL Hebrew" w:eastAsia="Georgia"/>
          <w:b w:val="0"/>
          <w:i/>
          <w:color w:val="1A1A1A"/>
          <w:sz w:val="22"/>
        </w:rPr>
        <w:t>Chayei Adam</w:t>
      </w:r>
      <w:r>
        <w:rPr>
          <w:rFonts w:ascii="Georgia" w:hAnsi="Georgia" w:cs="SBL Hebrew" w:eastAsia="Georgia"/>
          <w:b w:val="0"/>
          <w:i w:val="0"/>
          <w:color w:val="1A1A1A"/>
          <w:sz w:val="22"/>
        </w:rPr>
        <w:t xml:space="preserve">’s </w:t>
      </w:r>
      <w:r>
        <w:rPr>
          <w:rFonts w:ascii="Georgia" w:hAnsi="Georgia" w:cs="SBL Hebrew" w:eastAsia="Georgia"/>
          <w:b w:val="0"/>
          <w:i/>
          <w:color w:val="1A1A1A"/>
          <w:sz w:val="22"/>
        </w:rPr>
        <w:t>shittah</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שיטה</w:t>
      </w:r>
      <w:r>
        <w:rPr>
          <w:rFonts w:ascii="Georgia" w:hAnsi="Georgia" w:cs="SBL Hebrew" w:eastAsia="Georgia"/>
          <w:b w:val="0"/>
          <w:i w:val="0"/>
          <w:color w:val="1A1A1A"/>
          <w:sz w:val="22"/>
        </w:rPr>
        <w:t xml:space="preserve">), in fairness, remains coherent even under this pressure. It can be defended along the line that the </w:t>
      </w:r>
      <w:r>
        <w:rPr>
          <w:rFonts w:ascii="Georgia" w:hAnsi="Georgia" w:cs="SBL Hebrew" w:eastAsia="Georgia"/>
          <w:b w:val="0"/>
          <w:i/>
          <w:color w:val="1A1A1A"/>
          <w:sz w:val="22"/>
        </w:rPr>
        <w:t>takanah</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תקנה</w:t>
      </w:r>
      <w:r>
        <w:rPr>
          <w:rFonts w:ascii="Georgia" w:hAnsi="Georgia" w:cs="SBL Hebrew" w:eastAsia="Georgia"/>
          <w:b w:val="0"/>
          <w:i w:val="0"/>
          <w:color w:val="1A1A1A"/>
          <w:sz w:val="22"/>
        </w:rPr>
        <w:t xml:space="preserve">) of the </w:t>
      </w:r>
      <w:r>
        <w:rPr>
          <w:rFonts w:ascii="Georgia" w:hAnsi="Georgia" w:cs="SBL Hebrew" w:eastAsia="Georgia"/>
          <w:b w:val="0"/>
          <w:i/>
          <w:color w:val="1A1A1A"/>
          <w:sz w:val="22"/>
        </w:rPr>
        <w:t>berachah</w:t>
      </w:r>
      <w:r>
        <w:rPr>
          <w:rFonts w:ascii="Georgia" w:hAnsi="Georgia" w:cs="SBL Hebrew" w:eastAsia="Georgia"/>
          <w:b w:val="0"/>
          <w:i w:val="0"/>
          <w:color w:val="1A1A1A"/>
          <w:sz w:val="22"/>
        </w:rPr>
        <w:t xml:space="preserve"> was structured around night sleep precisely because that is what constitutes </w:t>
      </w:r>
      <w:r>
        <w:rPr>
          <w:rFonts w:ascii="Georgia" w:hAnsi="Georgia" w:cs="SBL Hebrew" w:eastAsia="Georgia"/>
          <w:b w:val="0"/>
          <w:i/>
          <w:color w:val="1A1A1A"/>
          <w:sz w:val="22"/>
        </w:rPr>
        <w:t>minhago shel olam</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מנהגו של עולם</w:t>
      </w:r>
      <w:r>
        <w:rPr>
          <w:rFonts w:ascii="Georgia" w:hAnsi="Georgia" w:cs="SBL Hebrew" w:eastAsia="Georgia"/>
          <w:b w:val="0"/>
          <w:i w:val="0"/>
          <w:color w:val="1A1A1A"/>
          <w:sz w:val="22"/>
        </w:rPr>
        <w:t xml:space="preserve">), and the </w:t>
      </w:r>
      <w:r>
        <w:rPr>
          <w:rFonts w:ascii="Georgia" w:hAnsi="Georgia" w:cs="SBL Hebrew" w:eastAsia="Georgia"/>
          <w:b w:val="0"/>
          <w:i/>
          <w:color w:val="1A1A1A"/>
          <w:sz w:val="22"/>
        </w:rPr>
        <w:t>leshon yachid</w:t>
      </w:r>
      <w:r>
        <w:rPr>
          <w:rFonts w:ascii="Georgia" w:hAnsi="Georgia" w:cs="SBL Hebrew" w:eastAsia="Georgia"/>
          <w:b w:val="0"/>
          <w:i w:val="0"/>
          <w:color w:val="1A1A1A"/>
          <w:sz w:val="22"/>
        </w:rPr>
        <w:t xml:space="preserve"> is stylistic — the standard register of </w:t>
      </w:r>
      <w:r>
        <w:rPr>
          <w:rFonts w:ascii="Georgia" w:hAnsi="Georgia" w:cs="SBL Hebrew" w:eastAsia="Georgia"/>
          <w:b w:val="0"/>
          <w:i/>
          <w:color w:val="1A1A1A"/>
          <w:sz w:val="22"/>
        </w:rPr>
        <w:t>birkos ha’shevach</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ברכות השבח</w:t>
      </w:r>
      <w:r>
        <w:rPr>
          <w:rFonts w:ascii="Georgia" w:hAnsi="Georgia" w:cs="SBL Hebrew" w:eastAsia="Georgia"/>
          <w:b w:val="0"/>
          <w:i w:val="0"/>
          <w:color w:val="1A1A1A"/>
          <w:sz w:val="22"/>
        </w:rPr>
        <w:t xml:space="preserve">) in general — rather than probative of </w:t>
      </w:r>
      <w:r>
        <w:rPr>
          <w:rFonts w:ascii="Georgia" w:hAnsi="Georgia" w:cs="SBL Hebrew" w:eastAsia="Georgia"/>
          <w:b w:val="0"/>
          <w:i/>
          <w:color w:val="1A1A1A"/>
          <w:sz w:val="22"/>
        </w:rPr>
        <w:t>ha’nehenin</w:t>
      </w:r>
      <w:r>
        <w:rPr>
          <w:rFonts w:ascii="Georgia" w:hAnsi="Georgia" w:cs="SBL Hebrew" w:eastAsia="Georgia"/>
          <w:b w:val="0"/>
          <w:i w:val="0"/>
          <w:color w:val="1A1A1A"/>
          <w:sz w:val="22"/>
        </w:rPr>
        <w:t xml:space="preserve"> classification. But the </w:t>
      </w:r>
      <w:r>
        <w:rPr>
          <w:rFonts w:ascii="Georgia" w:hAnsi="Georgia" w:cs="SBL Hebrew" w:eastAsia="Georgia"/>
          <w:b w:val="0"/>
          <w:i/>
          <w:color w:val="1A1A1A"/>
          <w:sz w:val="22"/>
        </w:rPr>
        <w:t>Biur Halachah</w:t>
      </w:r>
      <w:r>
        <w:rPr>
          <w:rFonts w:ascii="Georgia" w:hAnsi="Georgia" w:cs="SBL Hebrew" w:eastAsia="Georgia"/>
          <w:b w:val="0"/>
          <w:i w:val="0"/>
          <w:color w:val="1A1A1A"/>
          <w:sz w:val="22"/>
        </w:rPr>
        <w:t xml:space="preserve">’s textual point is the sharper one, and it has carried the day in the practical </w:t>
      </w:r>
      <w:r>
        <w:rPr>
          <w:rFonts w:ascii="Georgia" w:hAnsi="Georgia" w:cs="SBL Hebrew" w:eastAsia="Georgia"/>
          <w:b w:val="0"/>
          <w:i/>
          <w:color w:val="1A1A1A"/>
          <w:sz w:val="22"/>
        </w:rPr>
        <w:t>psak</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פסק</w:t>
      </w:r>
      <w:r>
        <w:rPr>
          <w:rFonts w:ascii="Georgia" w:hAnsi="Georgia" w:cs="SBL Hebrew" w:eastAsia="Georgia"/>
          <w:b w:val="0"/>
          <w:i w:val="0"/>
          <w:color w:val="1A1A1A"/>
          <w:sz w:val="22"/>
        </w:rPr>
        <w:t xml:space="preserve">) of most contemporary </w:t>
      </w:r>
      <w:r>
        <w:rPr>
          <w:rFonts w:ascii="Georgia" w:hAnsi="Georgia" w:cs="SBL Hebrew" w:eastAsia="Georgia"/>
          <w:b w:val="0"/>
          <w:i/>
          <w:color w:val="1A1A1A"/>
          <w:sz w:val="22"/>
        </w:rPr>
        <w:t>kehillos</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קהילות</w:t>
      </w:r>
      <w:r>
        <w:rPr>
          <w:rFonts w:ascii="Georgia" w:hAnsi="Georgia" w:cs="SBL Hebrew" w:eastAsia="Georgia"/>
          <w:b w:val="0"/>
          <w:i w:val="0"/>
          <w:color w:val="1A1A1A"/>
          <w:sz w:val="22"/>
        </w:rPr>
        <w:t>).</w:t>
      </w:r>
    </w:p>
    <w:p>
      <w:pPr>
        <w:spacing w:before="360" w:after="80"/>
        <w:pBdr>
          <w:bottom w:val="single" w:sz="6" w:space="2" w:color="b8860b"/>
        </w:pBdr>
      </w:pPr>
      <w:r>
        <w:rPr>
          <w:rFonts w:ascii="Georgia" w:hAnsi="Georgia" w:cs="SBL Hebrew" w:eastAsia="Georgia"/>
          <w:b w:val="0"/>
          <w:i w:val="0"/>
          <w:color w:val="1E3A8A"/>
          <w:sz w:val="26"/>
          <w:smallCaps w:val="1"/>
        </w:rPr>
        <w:t>פרק ז — Rav Asher Weiss: Is Sleep a Hana’ah?</w:t>
      </w:r>
    </w:p>
    <w:p>
      <w:pPr>
        <w:spacing w:before="0" w:after="120" w:line="324" w:lineRule="auto"/>
      </w:pPr>
      <w:r>
        <w:rPr>
          <w:rFonts w:ascii="Georgia" w:hAnsi="Georgia" w:cs="SBL Hebrew" w:eastAsia="Georgia"/>
          <w:b w:val="0"/>
          <w:i w:val="0"/>
          <w:color w:val="1A1A1A"/>
          <w:sz w:val="22"/>
        </w:rPr>
        <w:t>Rav Asher Weiss</w:t>
      </w:r>
      <w:r>
        <w:rPr>
          <w:rFonts w:ascii="Georgia" w:hAnsi="Georgia" w:cs="SBL Hebrew" w:eastAsia="Georgia"/>
          <w:color w:val="B8860B"/>
          <w:sz w:val="16"/>
          <w:vertAlign w:val="superscript"/>
        </w:rPr>
        <w:t>[5]</w:t>
      </w:r>
      <w:r>
        <w:rPr>
          <w:rFonts w:ascii="Georgia" w:hAnsi="Georgia" w:cs="SBL Hebrew" w:eastAsia="Georgia"/>
          <w:b w:val="0"/>
          <w:i w:val="0"/>
          <w:color w:val="1A1A1A"/>
          <w:sz w:val="22"/>
        </w:rPr>
        <w:t xml:space="preserve"> presses the sugya (</w:t>
      </w:r>
      <w:r>
        <w:rPr>
          <w:rFonts w:ascii="SBL Hebrew" w:hAnsi="SBL Hebrew" w:cs="SBL Hebrew" w:eastAsia="SBL Hebrew"/>
          <w:b w:val="0"/>
          <w:i w:val="0"/>
          <w:color w:val="1A1A1A"/>
          <w:sz w:val="22"/>
        </w:rPr>
        <w:t>סוגיא</w:t>
      </w:r>
      <w:r>
        <w:rPr>
          <w:rFonts w:ascii="Georgia" w:hAnsi="Georgia" w:cs="SBL Hebrew" w:eastAsia="Georgia"/>
          <w:b w:val="0"/>
          <w:i w:val="0"/>
          <w:color w:val="1A1A1A"/>
          <w:sz w:val="22"/>
        </w:rPr>
        <w:t xml:space="preserve">) one level deeper. On what basis, he asks, is sleep classified as a </w:t>
      </w:r>
      <w:r>
        <w:rPr>
          <w:rFonts w:ascii="Georgia" w:hAnsi="Georgia" w:cs="SBL Hebrew" w:eastAsia="Georgia"/>
          <w:b w:val="0"/>
          <w:i/>
          <w:color w:val="1A1A1A"/>
          <w:sz w:val="22"/>
        </w:rPr>
        <w:t>hana’ah</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הנאה</w:t>
      </w:r>
      <w:r>
        <w:rPr>
          <w:rFonts w:ascii="Georgia" w:hAnsi="Georgia" w:cs="SBL Hebrew" w:eastAsia="Georgia"/>
          <w:b w:val="0"/>
          <w:i w:val="0"/>
          <w:color w:val="1A1A1A"/>
          <w:sz w:val="22"/>
        </w:rPr>
        <w:t xml:space="preserve">) in the </w:t>
      </w:r>
      <w:r>
        <w:rPr>
          <w:rFonts w:ascii="Georgia" w:hAnsi="Georgia" w:cs="SBL Hebrew" w:eastAsia="Georgia"/>
          <w:b w:val="0"/>
          <w:i/>
          <w:color w:val="1A1A1A"/>
          <w:sz w:val="22"/>
        </w:rPr>
        <w:t>halachic</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הלכתי</w:t>
      </w:r>
      <w:r>
        <w:rPr>
          <w:rFonts w:ascii="Georgia" w:hAnsi="Georgia" w:cs="SBL Hebrew" w:eastAsia="Georgia"/>
          <w:b w:val="0"/>
          <w:i w:val="0"/>
          <w:color w:val="1A1A1A"/>
          <w:sz w:val="22"/>
        </w:rPr>
        <w:t>) sense at all?</w:t>
      </w:r>
    </w:p>
    <w:p>
      <w:pPr>
        <w:spacing w:before="0" w:after="120" w:line="324" w:lineRule="auto"/>
      </w:pPr>
      <w:r>
        <w:rPr>
          <w:rFonts w:ascii="Georgia" w:hAnsi="Georgia" w:cs="SBL Hebrew" w:eastAsia="Georgia"/>
          <w:b w:val="0"/>
          <w:i/>
          <w:color w:val="1A1A1A"/>
          <w:sz w:val="22"/>
        </w:rPr>
        <w:t>Tosafos in Berachos</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תוספות בברכות</w:t>
      </w:r>
      <w:r>
        <w:rPr>
          <w:rFonts w:ascii="Georgia" w:hAnsi="Georgia" w:cs="SBL Hebrew" w:eastAsia="Georgia"/>
          <w:b w:val="0"/>
          <w:i w:val="0"/>
          <w:color w:val="1A1A1A"/>
          <w:sz w:val="22"/>
        </w:rPr>
        <w:t>)</w:t>
      </w:r>
      <w:r>
        <w:rPr>
          <w:rFonts w:ascii="Georgia" w:hAnsi="Georgia" w:cs="SBL Hebrew" w:eastAsia="Georgia"/>
          <w:color w:val="B8860B"/>
          <w:sz w:val="16"/>
          <w:vertAlign w:val="superscript"/>
        </w:rPr>
        <w:t>[6]</w:t>
      </w:r>
      <w:r>
        <w:rPr>
          <w:rFonts w:ascii="Georgia" w:hAnsi="Georgia" w:cs="SBL Hebrew" w:eastAsia="Georgia"/>
          <w:b w:val="0"/>
          <w:i w:val="0"/>
          <w:color w:val="1A1A1A"/>
          <w:sz w:val="22"/>
        </w:rPr>
        <w:t xml:space="preserve"> take up the question of why one recites a </w:t>
      </w:r>
      <w:r>
        <w:rPr>
          <w:rFonts w:ascii="Georgia" w:hAnsi="Georgia" w:cs="SBL Hebrew" w:eastAsia="Georgia"/>
          <w:b w:val="0"/>
          <w:i/>
          <w:color w:val="1A1A1A"/>
          <w:sz w:val="22"/>
        </w:rPr>
        <w:t>berachah</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ברכה</w:t>
      </w:r>
      <w:r>
        <w:rPr>
          <w:rFonts w:ascii="Georgia" w:hAnsi="Georgia" w:cs="SBL Hebrew" w:eastAsia="Georgia"/>
          <w:b w:val="0"/>
          <w:i w:val="0"/>
          <w:color w:val="1A1A1A"/>
          <w:sz w:val="22"/>
        </w:rPr>
        <w:t xml:space="preserve">) on </w:t>
      </w:r>
      <w:r>
        <w:rPr>
          <w:rFonts w:ascii="Georgia" w:hAnsi="Georgia" w:cs="SBL Hebrew" w:eastAsia="Georgia"/>
          <w:b w:val="0"/>
          <w:i/>
          <w:color w:val="1A1A1A"/>
          <w:sz w:val="22"/>
        </w:rPr>
        <w:t>rei’ach</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ריח</w:t>
      </w:r>
      <w:r>
        <w:rPr>
          <w:rFonts w:ascii="Georgia" w:hAnsi="Georgia" w:cs="SBL Hebrew" w:eastAsia="Georgia"/>
          <w:b w:val="0"/>
          <w:i w:val="0"/>
          <w:color w:val="1A1A1A"/>
          <w:sz w:val="22"/>
        </w:rPr>
        <w:t xml:space="preserve">) — on fragrance. The answer of </w:t>
      </w:r>
      <w:r>
        <w:rPr>
          <w:rFonts w:ascii="Georgia" w:hAnsi="Georgia" w:cs="SBL Hebrew" w:eastAsia="Georgia"/>
          <w:b w:val="0"/>
          <w:i/>
          <w:color w:val="1A1A1A"/>
          <w:sz w:val="22"/>
        </w:rPr>
        <w:t>Tosafos</w:t>
      </w:r>
      <w:r>
        <w:rPr>
          <w:rFonts w:ascii="Georgia" w:hAnsi="Georgia" w:cs="SBL Hebrew" w:eastAsia="Georgia"/>
          <w:b w:val="0"/>
          <w:i w:val="0"/>
          <w:color w:val="1A1A1A"/>
          <w:sz w:val="22"/>
        </w:rPr>
        <w:t xml:space="preserve"> is categorical: something physically enters the </w:t>
      </w:r>
      <w:r>
        <w:rPr>
          <w:rFonts w:ascii="Georgia" w:hAnsi="Georgia" w:cs="SBL Hebrew" w:eastAsia="Georgia"/>
          <w:b w:val="0"/>
          <w:i/>
          <w:color w:val="1A1A1A"/>
          <w:sz w:val="22"/>
        </w:rPr>
        <w:t>guf</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גוף</w:t>
      </w:r>
      <w:r>
        <w:rPr>
          <w:rFonts w:ascii="Georgia" w:hAnsi="Georgia" w:cs="SBL Hebrew" w:eastAsia="Georgia"/>
          <w:b w:val="0"/>
          <w:i w:val="0"/>
          <w:color w:val="1A1A1A"/>
          <w:sz w:val="22"/>
        </w:rPr>
        <w:t xml:space="preserve">). The molecules of the fragrance enter through the nose, preserving the parallel to food and drink, which also enter the </w:t>
      </w:r>
      <w:r>
        <w:rPr>
          <w:rFonts w:ascii="Georgia" w:hAnsi="Georgia" w:cs="SBL Hebrew" w:eastAsia="Georgia"/>
          <w:b w:val="0"/>
          <w:i/>
          <w:color w:val="1A1A1A"/>
          <w:sz w:val="22"/>
        </w:rPr>
        <w:t>guf</w:t>
      </w:r>
      <w:r>
        <w:rPr>
          <w:rFonts w:ascii="Georgia" w:hAnsi="Georgia" w:cs="SBL Hebrew" w:eastAsia="Georgia"/>
          <w:b w:val="0"/>
          <w:i w:val="0"/>
          <w:color w:val="1A1A1A"/>
          <w:sz w:val="22"/>
        </w:rPr>
        <w:t xml:space="preserve">. On this reading, </w:t>
      </w:r>
      <w:r>
        <w:rPr>
          <w:rFonts w:ascii="Georgia" w:hAnsi="Georgia" w:cs="SBL Hebrew" w:eastAsia="Georgia"/>
          <w:b w:val="0"/>
          <w:i/>
          <w:color w:val="1A1A1A"/>
          <w:sz w:val="22"/>
        </w:rPr>
        <w:t>birkos ha’nehenin</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ברכות הנהנין</w:t>
      </w:r>
      <w:r>
        <w:rPr>
          <w:rFonts w:ascii="Georgia" w:hAnsi="Georgia" w:cs="SBL Hebrew" w:eastAsia="Georgia"/>
          <w:b w:val="0"/>
          <w:i w:val="0"/>
          <w:color w:val="1A1A1A"/>
          <w:sz w:val="22"/>
        </w:rPr>
        <w:t xml:space="preserve">) are on that which enters the </w:t>
      </w:r>
      <w:r>
        <w:rPr>
          <w:rFonts w:ascii="Georgia" w:hAnsi="Georgia" w:cs="SBL Hebrew" w:eastAsia="Georgia"/>
          <w:b w:val="0"/>
          <w:i/>
          <w:color w:val="1A1A1A"/>
          <w:sz w:val="22"/>
        </w:rPr>
        <w:t>guf</w:t>
      </w:r>
      <w:r>
        <w:rPr>
          <w:rFonts w:ascii="Georgia" w:hAnsi="Georgia" w:cs="SBL Hebrew" w:eastAsia="Georgia"/>
          <w:b w:val="0"/>
          <w:i w:val="0"/>
          <w:color w:val="1A1A1A"/>
          <w:sz w:val="22"/>
        </w:rPr>
        <w:t xml:space="preserve">. Rav Asher Weiss applies the </w:t>
      </w:r>
      <w:r>
        <w:rPr>
          <w:rFonts w:ascii="Georgia" w:hAnsi="Georgia" w:cs="SBL Hebrew" w:eastAsia="Georgia"/>
          <w:b w:val="0"/>
          <w:i/>
          <w:color w:val="1A1A1A"/>
          <w:sz w:val="22"/>
        </w:rPr>
        <w:t>Tosafos</w:t>
      </w:r>
      <w:r>
        <w:rPr>
          <w:rFonts w:ascii="Georgia" w:hAnsi="Georgia" w:cs="SBL Hebrew" w:eastAsia="Georgia"/>
          <w:b w:val="0"/>
          <w:i w:val="0"/>
          <w:color w:val="1A1A1A"/>
          <w:sz w:val="22"/>
        </w:rPr>
        <w:t xml:space="preserve"> categorically to sleep. Sleep does not enter the </w:t>
      </w:r>
      <w:r>
        <w:rPr>
          <w:rFonts w:ascii="Georgia" w:hAnsi="Georgia" w:cs="SBL Hebrew" w:eastAsia="Georgia"/>
          <w:b w:val="0"/>
          <w:i/>
          <w:color w:val="1A1A1A"/>
          <w:sz w:val="22"/>
        </w:rPr>
        <w:t>guf</w:t>
      </w:r>
      <w:r>
        <w:rPr>
          <w:rFonts w:ascii="Georgia" w:hAnsi="Georgia" w:cs="SBL Hebrew" w:eastAsia="Georgia"/>
          <w:b w:val="0"/>
          <w:i w:val="0"/>
          <w:color w:val="1A1A1A"/>
          <w:sz w:val="22"/>
        </w:rPr>
        <w:t xml:space="preserve">. It is not consumed the way food and drink are consumed, nor even inhaled the way fragrance is inhaled. It is a biological state that </w:t>
      </w:r>
      <w:r>
        <w:rPr>
          <w:rFonts w:ascii="Georgia" w:hAnsi="Georgia" w:cs="SBL Hebrew" w:eastAsia="Georgia"/>
          <w:b w:val="0"/>
          <w:i/>
          <w:color w:val="1A1A1A"/>
          <w:sz w:val="22"/>
        </w:rPr>
        <w:t>happens to</w:t>
      </w:r>
      <w:r>
        <w:rPr>
          <w:rFonts w:ascii="Georgia" w:hAnsi="Georgia" w:cs="SBL Hebrew" w:eastAsia="Georgia"/>
          <w:b w:val="0"/>
          <w:i w:val="0"/>
          <w:color w:val="1A1A1A"/>
          <w:sz w:val="22"/>
        </w:rPr>
        <w:t xml:space="preserve"> the </w:t>
      </w:r>
      <w:r>
        <w:rPr>
          <w:rFonts w:ascii="Georgia" w:hAnsi="Georgia" w:cs="SBL Hebrew" w:eastAsia="Georgia"/>
          <w:b w:val="0"/>
          <w:i/>
          <w:color w:val="1A1A1A"/>
          <w:sz w:val="22"/>
        </w:rPr>
        <w:t>guf</w:t>
      </w:r>
      <w:r>
        <w:rPr>
          <w:rFonts w:ascii="Georgia" w:hAnsi="Georgia" w:cs="SBL Hebrew" w:eastAsia="Georgia"/>
          <w:b w:val="0"/>
          <w:i w:val="0"/>
          <w:color w:val="1A1A1A"/>
          <w:sz w:val="22"/>
        </w:rPr>
        <w:t xml:space="preserve">. It cannot be a </w:t>
      </w:r>
      <w:r>
        <w:rPr>
          <w:rFonts w:ascii="Georgia" w:hAnsi="Georgia" w:cs="SBL Hebrew" w:eastAsia="Georgia"/>
          <w:b w:val="0"/>
          <w:i/>
          <w:color w:val="1A1A1A"/>
          <w:sz w:val="22"/>
        </w:rPr>
        <w:t>birkas ha’nehenin</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ברכת הנהנין</w:t>
      </w:r>
      <w:r>
        <w:rPr>
          <w:rFonts w:ascii="Georgia" w:hAnsi="Georgia" w:cs="SBL Hebrew" w:eastAsia="Georgia"/>
          <w:b w:val="0"/>
          <w:i w:val="0"/>
          <w:color w:val="1A1A1A"/>
          <w:sz w:val="22"/>
        </w:rPr>
        <w:t xml:space="preserve">) at all — regardless of the </w:t>
      </w:r>
      <w:r>
        <w:rPr>
          <w:rFonts w:ascii="Georgia" w:hAnsi="Georgia" w:cs="SBL Hebrew" w:eastAsia="Georgia"/>
          <w:b w:val="0"/>
          <w:i/>
          <w:color w:val="1A1A1A"/>
          <w:sz w:val="22"/>
        </w:rPr>
        <w:t>leshon yachid</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לשון יחיד</w:t>
      </w:r>
      <w:r>
        <w:rPr>
          <w:rFonts w:ascii="Georgia" w:hAnsi="Georgia" w:cs="SBL Hebrew" w:eastAsia="Georgia"/>
          <w:b w:val="0"/>
          <w:i w:val="0"/>
          <w:color w:val="1A1A1A"/>
          <w:sz w:val="22"/>
        </w:rPr>
        <w:t xml:space="preserve">) — and must be classified as </w:t>
      </w:r>
      <w:r>
        <w:rPr>
          <w:rFonts w:ascii="Georgia" w:hAnsi="Georgia" w:cs="SBL Hebrew" w:eastAsia="Georgia"/>
          <w:b w:val="0"/>
          <w:i/>
          <w:color w:val="1A1A1A"/>
          <w:sz w:val="22"/>
        </w:rPr>
        <w:t>birkas ha’shevach</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ברכת השבח</w:t>
      </w:r>
      <w:r>
        <w:rPr>
          <w:rFonts w:ascii="Georgia" w:hAnsi="Georgia" w:cs="SBL Hebrew" w:eastAsia="Georgia"/>
          <w:b w:val="0"/>
          <w:i w:val="0"/>
          <w:color w:val="1A1A1A"/>
          <w:sz w:val="22"/>
        </w:rPr>
        <w:t xml:space="preserve">) or </w:t>
      </w:r>
      <w:r>
        <w:rPr>
          <w:rFonts w:ascii="Georgia" w:hAnsi="Georgia" w:cs="SBL Hebrew" w:eastAsia="Georgia"/>
          <w:b w:val="0"/>
          <w:i/>
          <w:color w:val="1A1A1A"/>
          <w:sz w:val="22"/>
        </w:rPr>
        <w:t>birkas hoda’ah</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ברכת הודאה</w:t>
      </w:r>
      <w:r>
        <w:rPr>
          <w:rFonts w:ascii="Georgia" w:hAnsi="Georgia" w:cs="SBL Hebrew" w:eastAsia="Georgia"/>
          <w:b w:val="0"/>
          <w:i w:val="0"/>
          <w:color w:val="1A1A1A"/>
          <w:sz w:val="22"/>
        </w:rPr>
        <w:t>).</w:t>
      </w:r>
    </w:p>
    <w:p>
      <w:pPr>
        <w:spacing w:before="0" w:after="120" w:line="324" w:lineRule="auto"/>
      </w:pPr>
      <w:r>
        <w:rPr>
          <w:rFonts w:ascii="Georgia" w:hAnsi="Georgia" w:cs="SBL Hebrew" w:eastAsia="Georgia"/>
          <w:b w:val="0"/>
          <w:i w:val="0"/>
          <w:color w:val="1A1A1A"/>
          <w:sz w:val="22"/>
        </w:rPr>
        <w:t xml:space="preserve">The point is reinforced by the </w:t>
      </w:r>
      <w:r>
        <w:rPr>
          <w:rFonts w:ascii="Georgia" w:hAnsi="Georgia" w:cs="SBL Hebrew" w:eastAsia="Georgia"/>
          <w:b w:val="0"/>
          <w:i/>
          <w:color w:val="1A1A1A"/>
          <w:sz w:val="22"/>
        </w:rPr>
        <w:t>Chida</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חיד״א</w:t>
      </w:r>
      <w:r>
        <w:rPr>
          <w:rFonts w:ascii="Georgia" w:hAnsi="Georgia" w:cs="SBL Hebrew" w:eastAsia="Georgia"/>
          <w:b w:val="0"/>
          <w:i w:val="0"/>
          <w:color w:val="1A1A1A"/>
          <w:sz w:val="22"/>
        </w:rPr>
        <w:t xml:space="preserve">) and others, who argue explicitly that sleep is a </w:t>
      </w:r>
      <w:r>
        <w:rPr>
          <w:rFonts w:ascii="Georgia" w:hAnsi="Georgia" w:cs="SBL Hebrew" w:eastAsia="Georgia"/>
          <w:b w:val="0"/>
          <w:i/>
          <w:color w:val="1A1A1A"/>
          <w:sz w:val="22"/>
        </w:rPr>
        <w:t>withdrawal</w:t>
      </w:r>
      <w:r>
        <w:rPr>
          <w:rFonts w:ascii="Georgia" w:hAnsi="Georgia" w:cs="SBL Hebrew" w:eastAsia="Georgia"/>
          <w:b w:val="0"/>
          <w:i w:val="0"/>
          <w:color w:val="1A1A1A"/>
          <w:sz w:val="22"/>
        </w:rPr>
        <w:t xml:space="preserve"> of the </w:t>
      </w:r>
      <w:r>
        <w:rPr>
          <w:rFonts w:ascii="Georgia" w:hAnsi="Georgia" w:cs="SBL Hebrew" w:eastAsia="Georgia"/>
          <w:b w:val="0"/>
          <w:i/>
          <w:color w:val="1A1A1A"/>
          <w:sz w:val="22"/>
        </w:rPr>
        <w:t>nefesh</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נפש</w:t>
      </w:r>
      <w:r>
        <w:rPr>
          <w:rFonts w:ascii="Georgia" w:hAnsi="Georgia" w:cs="SBL Hebrew" w:eastAsia="Georgia"/>
          <w:b w:val="0"/>
          <w:i w:val="0"/>
          <w:color w:val="1A1A1A"/>
          <w:sz w:val="22"/>
        </w:rPr>
        <w:t xml:space="preserve">) rather than an ingestion of anything — the opposite of a </w:t>
      </w:r>
      <w:r>
        <w:rPr>
          <w:rFonts w:ascii="Georgia" w:hAnsi="Georgia" w:cs="SBL Hebrew" w:eastAsia="Georgia"/>
          <w:b w:val="0"/>
          <w:i/>
          <w:color w:val="1A1A1A"/>
          <w:sz w:val="22"/>
        </w:rPr>
        <w:t>hana’ah</w:t>
      </w:r>
      <w:r>
        <w:rPr>
          <w:rFonts w:ascii="Georgia" w:hAnsi="Georgia" w:cs="SBL Hebrew" w:eastAsia="Georgia"/>
          <w:b w:val="0"/>
          <w:i w:val="0"/>
          <w:color w:val="1A1A1A"/>
          <w:sz w:val="22"/>
        </w:rPr>
        <w:t xml:space="preserve"> that enters the body. This strengthens the position further: if sleep involves the </w:t>
      </w:r>
      <w:r>
        <w:rPr>
          <w:rFonts w:ascii="Georgia" w:hAnsi="Georgia" w:cs="SBL Hebrew" w:eastAsia="Georgia"/>
          <w:b w:val="0"/>
          <w:i/>
          <w:color w:val="1A1A1A"/>
          <w:sz w:val="22"/>
        </w:rPr>
        <w:t>departure</w:t>
      </w:r>
      <w:r>
        <w:rPr>
          <w:rFonts w:ascii="Georgia" w:hAnsi="Georgia" w:cs="SBL Hebrew" w:eastAsia="Georgia"/>
          <w:b w:val="0"/>
          <w:i w:val="0"/>
          <w:color w:val="1A1A1A"/>
          <w:sz w:val="22"/>
        </w:rPr>
        <w:t xml:space="preserve"> of a faculty rather than the </w:t>
      </w:r>
      <w:r>
        <w:rPr>
          <w:rFonts w:ascii="Georgia" w:hAnsi="Georgia" w:cs="SBL Hebrew" w:eastAsia="Georgia"/>
          <w:b w:val="0"/>
          <w:i/>
          <w:color w:val="1A1A1A"/>
          <w:sz w:val="22"/>
        </w:rPr>
        <w:t>arrival</w:t>
      </w:r>
      <w:r>
        <w:rPr>
          <w:rFonts w:ascii="Georgia" w:hAnsi="Georgia" w:cs="SBL Hebrew" w:eastAsia="Georgia"/>
          <w:b w:val="0"/>
          <w:i w:val="0"/>
          <w:color w:val="1A1A1A"/>
          <w:sz w:val="22"/>
        </w:rPr>
        <w:t xml:space="preserve"> of a substance, the </w:t>
      </w:r>
      <w:r>
        <w:rPr>
          <w:rFonts w:ascii="Georgia" w:hAnsi="Georgia" w:cs="SBL Hebrew" w:eastAsia="Georgia"/>
          <w:b w:val="0"/>
          <w:i/>
          <w:color w:val="1A1A1A"/>
          <w:sz w:val="22"/>
        </w:rPr>
        <w:t>hana’ah</w:t>
      </w:r>
      <w:r>
        <w:rPr>
          <w:rFonts w:ascii="Georgia" w:hAnsi="Georgia" w:cs="SBL Hebrew" w:eastAsia="Georgia"/>
          <w:b w:val="0"/>
          <w:i w:val="0"/>
          <w:color w:val="1A1A1A"/>
          <w:sz w:val="22"/>
        </w:rPr>
        <w:t xml:space="preserve"> framework fits the phenomenon poorly even before one examines the </w:t>
      </w:r>
      <w:r>
        <w:rPr>
          <w:rFonts w:ascii="Georgia" w:hAnsi="Georgia" w:cs="SBL Hebrew" w:eastAsia="Georgia"/>
          <w:b w:val="0"/>
          <w:i/>
          <w:color w:val="1A1A1A"/>
          <w:sz w:val="22"/>
        </w:rPr>
        <w:t>leshon</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לשון</w:t>
      </w:r>
      <w:r>
        <w:rPr>
          <w:rFonts w:ascii="Georgia" w:hAnsi="Georgia" w:cs="SBL Hebrew" w:eastAsia="Georgia"/>
          <w:b w:val="0"/>
          <w:i w:val="0"/>
          <w:color w:val="1A1A1A"/>
          <w:sz w:val="22"/>
        </w:rPr>
        <w:t xml:space="preserve">) of the </w:t>
      </w:r>
      <w:r>
        <w:rPr>
          <w:rFonts w:ascii="Georgia" w:hAnsi="Georgia" w:cs="SBL Hebrew" w:eastAsia="Georgia"/>
          <w:b w:val="0"/>
          <w:i/>
          <w:color w:val="1A1A1A"/>
          <w:sz w:val="22"/>
        </w:rPr>
        <w:t>berachah</w:t>
      </w:r>
      <w:r>
        <w:rPr>
          <w:rFonts w:ascii="Georgia" w:hAnsi="Georgia" w:cs="SBL Hebrew" w:eastAsia="Georgia"/>
          <w:b w:val="0"/>
          <w:i w:val="0"/>
          <w:color w:val="1A1A1A"/>
          <w:sz w:val="22"/>
        </w:rPr>
        <w:t xml:space="preserve">. If Rav Asher Weiss is correct, the </w:t>
      </w:r>
      <w:r>
        <w:rPr>
          <w:rFonts w:ascii="Georgia" w:hAnsi="Georgia" w:cs="SBL Hebrew" w:eastAsia="Georgia"/>
          <w:b w:val="0"/>
          <w:i/>
          <w:color w:val="1A1A1A"/>
          <w:sz w:val="22"/>
        </w:rPr>
        <w:t>hefsek</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הפסק</w:t>
      </w:r>
      <w:r>
        <w:rPr>
          <w:rFonts w:ascii="Georgia" w:hAnsi="Georgia" w:cs="SBL Hebrew" w:eastAsia="Georgia"/>
          <w:b w:val="0"/>
          <w:i w:val="0"/>
          <w:color w:val="1A1A1A"/>
          <w:sz w:val="22"/>
        </w:rPr>
        <w:t xml:space="preserve">) pressure on </w:t>
      </w:r>
      <w:r>
        <w:rPr>
          <w:rFonts w:ascii="Georgia" w:hAnsi="Georgia" w:cs="SBL Hebrew" w:eastAsia="Georgia"/>
          <w:b w:val="0"/>
          <w:i/>
          <w:color w:val="1A1A1A"/>
          <w:sz w:val="22"/>
        </w:rPr>
        <w:t>HaMapil</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המפיל</w:t>
      </w:r>
      <w:r>
        <w:rPr>
          <w:rFonts w:ascii="Georgia" w:hAnsi="Georgia" w:cs="SBL Hebrew" w:eastAsia="Georgia"/>
          <w:b w:val="0"/>
          <w:i w:val="0"/>
          <w:color w:val="1A1A1A"/>
          <w:sz w:val="22"/>
        </w:rPr>
        <w:t xml:space="preserve">) diminishes substantially, and the </w:t>
      </w:r>
      <w:r>
        <w:rPr>
          <w:rFonts w:ascii="Georgia" w:hAnsi="Georgia" w:cs="SBL Hebrew" w:eastAsia="Georgia"/>
          <w:b w:val="0"/>
          <w:i/>
          <w:color w:val="1A1A1A"/>
          <w:sz w:val="22"/>
        </w:rPr>
        <w:t>Chayei Adam</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חיי אדם</w:t>
      </w:r>
      <w:r>
        <w:rPr>
          <w:rFonts w:ascii="Georgia" w:hAnsi="Georgia" w:cs="SBL Hebrew" w:eastAsia="Georgia"/>
          <w:b w:val="0"/>
          <w:i w:val="0"/>
          <w:color w:val="1A1A1A"/>
          <w:sz w:val="22"/>
        </w:rPr>
        <w:t>)’s comfort with an unhurried recitation regains its footing on a new basis.</w:t>
      </w:r>
    </w:p>
    <w:p>
      <w:pPr>
        <w:spacing w:before="360" w:after="80"/>
        <w:pBdr>
          <w:bottom w:val="single" w:sz="6" w:space="2" w:color="b8860b"/>
        </w:pBdr>
      </w:pPr>
      <w:r>
        <w:rPr>
          <w:rFonts w:ascii="Georgia" w:hAnsi="Georgia" w:cs="SBL Hebrew" w:eastAsia="Georgia"/>
          <w:b w:val="0"/>
          <w:i w:val="0"/>
          <w:color w:val="1E3A8A"/>
          <w:sz w:val="26"/>
          <w:smallCaps w:val="1"/>
        </w:rPr>
        <w:t>פרק ח — Sequence, Chatzos, and the Mekubalim</w:t>
      </w:r>
    </w:p>
    <w:p>
      <w:pPr>
        <w:spacing w:before="0" w:after="120" w:line="324" w:lineRule="auto"/>
      </w:pPr>
      <w:r>
        <w:rPr>
          <w:rFonts w:ascii="Georgia" w:hAnsi="Georgia" w:cs="SBL Hebrew" w:eastAsia="Georgia"/>
          <w:b w:val="0"/>
          <w:i w:val="0"/>
          <w:color w:val="1A1A1A"/>
          <w:sz w:val="22"/>
        </w:rPr>
        <w:t xml:space="preserve">The </w:t>
      </w:r>
      <w:r>
        <w:rPr>
          <w:rFonts w:ascii="Georgia" w:hAnsi="Georgia" w:cs="SBL Hebrew" w:eastAsia="Georgia"/>
          <w:b w:val="0"/>
          <w:i/>
          <w:color w:val="1A1A1A"/>
          <w:sz w:val="22"/>
        </w:rPr>
        <w:t>Magen Avraham</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מגן אברהם</w:t>
      </w:r>
      <w:r>
        <w:rPr>
          <w:rFonts w:ascii="Georgia" w:hAnsi="Georgia" w:cs="SBL Hebrew" w:eastAsia="Georgia"/>
          <w:b w:val="0"/>
          <w:i w:val="0"/>
          <w:color w:val="1A1A1A"/>
          <w:sz w:val="22"/>
        </w:rPr>
        <w:t>)</w:t>
      </w:r>
      <w:r>
        <w:rPr>
          <w:rFonts w:ascii="Georgia" w:hAnsi="Georgia" w:cs="SBL Hebrew" w:eastAsia="Georgia"/>
          <w:color w:val="B8860B"/>
          <w:sz w:val="16"/>
          <w:vertAlign w:val="superscript"/>
        </w:rPr>
        <w:t>[7]</w:t>
      </w:r>
      <w:r>
        <w:rPr>
          <w:rFonts w:ascii="Georgia" w:hAnsi="Georgia" w:cs="SBL Hebrew" w:eastAsia="Georgia"/>
          <w:b w:val="0"/>
          <w:i w:val="0"/>
          <w:color w:val="1A1A1A"/>
          <w:sz w:val="22"/>
        </w:rPr>
        <w:t xml:space="preserve"> raises the corollary question of order: does </w:t>
      </w:r>
      <w:r>
        <w:rPr>
          <w:rFonts w:ascii="Georgia" w:hAnsi="Georgia" w:cs="SBL Hebrew" w:eastAsia="Georgia"/>
          <w:b w:val="0"/>
          <w:i/>
          <w:color w:val="1A1A1A"/>
          <w:sz w:val="22"/>
        </w:rPr>
        <w:t>Kriyas Shema</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קריאת שמע</w:t>
      </w:r>
      <w:r>
        <w:rPr>
          <w:rFonts w:ascii="Georgia" w:hAnsi="Georgia" w:cs="SBL Hebrew" w:eastAsia="Georgia"/>
          <w:b w:val="0"/>
          <w:i w:val="0"/>
          <w:color w:val="1A1A1A"/>
          <w:sz w:val="22"/>
        </w:rPr>
        <w:t xml:space="preserve">) precede </w:t>
      </w:r>
      <w:r>
        <w:rPr>
          <w:rFonts w:ascii="Georgia" w:hAnsi="Georgia" w:cs="SBL Hebrew" w:eastAsia="Georgia"/>
          <w:b w:val="0"/>
          <w:i/>
          <w:color w:val="1A1A1A"/>
          <w:sz w:val="22"/>
        </w:rPr>
        <w:t>HaMapil</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המפיל</w:t>
      </w:r>
      <w:r>
        <w:rPr>
          <w:rFonts w:ascii="Georgia" w:hAnsi="Georgia" w:cs="SBL Hebrew" w:eastAsia="Georgia"/>
          <w:b w:val="0"/>
          <w:i w:val="0"/>
          <w:color w:val="1A1A1A"/>
          <w:sz w:val="22"/>
        </w:rPr>
        <w:t xml:space="preserve">), or follow it? The answer flows directly from the classification above. On the </w:t>
      </w:r>
      <w:r>
        <w:rPr>
          <w:rFonts w:ascii="Georgia" w:hAnsi="Georgia" w:cs="SBL Hebrew" w:eastAsia="Georgia"/>
          <w:b w:val="0"/>
          <w:i/>
          <w:color w:val="1A1A1A"/>
          <w:sz w:val="22"/>
        </w:rPr>
        <w:t>Mishnah Berurah</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משנה ברורה</w:t>
      </w:r>
      <w:r>
        <w:rPr>
          <w:rFonts w:ascii="Georgia" w:hAnsi="Georgia" w:cs="SBL Hebrew" w:eastAsia="Georgia"/>
          <w:b w:val="0"/>
          <w:i w:val="0"/>
          <w:color w:val="1A1A1A"/>
          <w:sz w:val="22"/>
        </w:rPr>
        <w:t xml:space="preserve">)’s </w:t>
      </w:r>
      <w:r>
        <w:rPr>
          <w:rFonts w:ascii="Georgia" w:hAnsi="Georgia" w:cs="SBL Hebrew" w:eastAsia="Georgia"/>
          <w:b w:val="0"/>
          <w:i/>
          <w:color w:val="1A1A1A"/>
          <w:sz w:val="22"/>
        </w:rPr>
        <w:t>ha’nehenin</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הנהנין</w:t>
      </w:r>
      <w:r>
        <w:rPr>
          <w:rFonts w:ascii="Georgia" w:hAnsi="Georgia" w:cs="SBL Hebrew" w:eastAsia="Georgia"/>
          <w:b w:val="0"/>
          <w:i w:val="0"/>
          <w:color w:val="1A1A1A"/>
          <w:sz w:val="22"/>
        </w:rPr>
        <w:t xml:space="preserve">) framing, one must minimize any </w:t>
      </w:r>
      <w:r>
        <w:rPr>
          <w:rFonts w:ascii="Georgia" w:hAnsi="Georgia" w:cs="SBL Hebrew" w:eastAsia="Georgia"/>
          <w:b w:val="0"/>
          <w:i/>
          <w:color w:val="1A1A1A"/>
          <w:sz w:val="22"/>
        </w:rPr>
        <w:t>hefsek</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הפסק</w:t>
      </w:r>
      <w:r>
        <w:rPr>
          <w:rFonts w:ascii="Georgia" w:hAnsi="Georgia" w:cs="SBL Hebrew" w:eastAsia="Georgia"/>
          <w:b w:val="0"/>
          <w:i w:val="0"/>
          <w:color w:val="1A1A1A"/>
          <w:sz w:val="22"/>
        </w:rPr>
        <w:t xml:space="preserve">) between the </w:t>
      </w:r>
      <w:r>
        <w:rPr>
          <w:rFonts w:ascii="Georgia" w:hAnsi="Georgia" w:cs="SBL Hebrew" w:eastAsia="Georgia"/>
          <w:b w:val="0"/>
          <w:i/>
          <w:color w:val="1A1A1A"/>
          <w:sz w:val="22"/>
        </w:rPr>
        <w:t>berachah</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ברכה</w:t>
      </w:r>
      <w:r>
        <w:rPr>
          <w:rFonts w:ascii="Georgia" w:hAnsi="Georgia" w:cs="SBL Hebrew" w:eastAsia="Georgia"/>
          <w:b w:val="0"/>
          <w:i w:val="0"/>
          <w:color w:val="1A1A1A"/>
          <w:sz w:val="22"/>
        </w:rPr>
        <w:t xml:space="preserve">) and the sleep it activates: </w:t>
      </w:r>
      <w:r>
        <w:rPr>
          <w:rFonts w:ascii="Georgia" w:hAnsi="Georgia" w:cs="SBL Hebrew" w:eastAsia="Georgia"/>
          <w:b w:val="0"/>
          <w:i/>
          <w:color w:val="1A1A1A"/>
          <w:sz w:val="22"/>
        </w:rPr>
        <w:t>Shema</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שמע</w:t>
      </w:r>
      <w:r>
        <w:rPr>
          <w:rFonts w:ascii="Georgia" w:hAnsi="Georgia" w:cs="SBL Hebrew" w:eastAsia="Georgia"/>
          <w:b w:val="0"/>
          <w:i w:val="0"/>
          <w:color w:val="1A1A1A"/>
          <w:sz w:val="22"/>
        </w:rPr>
        <w:t xml:space="preserve">) first, then </w:t>
      </w:r>
      <w:r>
        <w:rPr>
          <w:rFonts w:ascii="Georgia" w:hAnsi="Georgia" w:cs="SBL Hebrew" w:eastAsia="Georgia"/>
          <w:b w:val="0"/>
          <w:i/>
          <w:color w:val="1A1A1A"/>
          <w:sz w:val="22"/>
        </w:rPr>
        <w:t>HaMapil</w:t>
      </w:r>
      <w:r>
        <w:rPr>
          <w:rFonts w:ascii="Georgia" w:hAnsi="Georgia" w:cs="SBL Hebrew" w:eastAsia="Georgia"/>
          <w:b w:val="0"/>
          <w:i w:val="0"/>
          <w:color w:val="1A1A1A"/>
          <w:sz w:val="22"/>
        </w:rPr>
        <w:t xml:space="preserve"> immediately before sleep, and then sleep, with no verbal or physical interruption. On the </w:t>
      </w:r>
      <w:r>
        <w:rPr>
          <w:rFonts w:ascii="Georgia" w:hAnsi="Georgia" w:cs="SBL Hebrew" w:eastAsia="Georgia"/>
          <w:b w:val="0"/>
          <w:i/>
          <w:color w:val="1A1A1A"/>
          <w:sz w:val="22"/>
        </w:rPr>
        <w:t>Chayei Adam</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חיי אדם</w:t>
      </w:r>
      <w:r>
        <w:rPr>
          <w:rFonts w:ascii="Georgia" w:hAnsi="Georgia" w:cs="SBL Hebrew" w:eastAsia="Georgia"/>
          <w:b w:val="0"/>
          <w:i w:val="0"/>
          <w:color w:val="1A1A1A"/>
          <w:sz w:val="22"/>
        </w:rPr>
        <w:t xml:space="preserve">)’s </w:t>
      </w:r>
      <w:r>
        <w:rPr>
          <w:rFonts w:ascii="Georgia" w:hAnsi="Georgia" w:cs="SBL Hebrew" w:eastAsia="Georgia"/>
          <w:b w:val="0"/>
          <w:i/>
          <w:color w:val="1A1A1A"/>
          <w:sz w:val="22"/>
        </w:rPr>
        <w:t>shevach</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שבח</w:t>
      </w:r>
      <w:r>
        <w:rPr>
          <w:rFonts w:ascii="Georgia" w:hAnsi="Georgia" w:cs="SBL Hebrew" w:eastAsia="Georgia"/>
          <w:b w:val="0"/>
          <w:i w:val="0"/>
          <w:color w:val="1A1A1A"/>
          <w:sz w:val="22"/>
        </w:rPr>
        <w:t xml:space="preserve">) framing, the </w:t>
      </w:r>
      <w:r>
        <w:rPr>
          <w:rFonts w:ascii="Georgia" w:hAnsi="Georgia" w:cs="SBL Hebrew" w:eastAsia="Georgia"/>
          <w:b w:val="0"/>
          <w:i/>
          <w:color w:val="1A1A1A"/>
          <w:sz w:val="22"/>
        </w:rPr>
        <w:t>hefsek</w:t>
      </w:r>
      <w:r>
        <w:rPr>
          <w:rFonts w:ascii="Georgia" w:hAnsi="Georgia" w:cs="SBL Hebrew" w:eastAsia="Georgia"/>
          <w:b w:val="0"/>
          <w:i w:val="0"/>
          <w:color w:val="1A1A1A"/>
          <w:sz w:val="22"/>
        </w:rPr>
        <w:t xml:space="preserve"> rules are lenient, and the practice of some </w:t>
      </w:r>
      <w:r>
        <w:rPr>
          <w:rFonts w:ascii="Georgia" w:hAnsi="Georgia" w:cs="SBL Hebrew" w:eastAsia="Georgia"/>
          <w:b w:val="0"/>
          <w:i/>
          <w:color w:val="1A1A1A"/>
          <w:sz w:val="22"/>
        </w:rPr>
        <w:t>Rishonim</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ראשונים</w:t>
      </w:r>
      <w:r>
        <w:rPr>
          <w:rFonts w:ascii="Georgia" w:hAnsi="Georgia" w:cs="SBL Hebrew" w:eastAsia="Georgia"/>
          <w:b w:val="0"/>
          <w:i w:val="0"/>
          <w:color w:val="1A1A1A"/>
          <w:sz w:val="22"/>
        </w:rPr>
        <w:t xml:space="preserve">) — </w:t>
      </w:r>
      <w:r>
        <w:rPr>
          <w:rFonts w:ascii="Georgia" w:hAnsi="Georgia" w:cs="SBL Hebrew" w:eastAsia="Georgia"/>
          <w:b w:val="0"/>
          <w:i/>
          <w:color w:val="1A1A1A"/>
          <w:sz w:val="22"/>
        </w:rPr>
        <w:t>HaMapil</w:t>
      </w:r>
      <w:r>
        <w:rPr>
          <w:rFonts w:ascii="Georgia" w:hAnsi="Georgia" w:cs="SBL Hebrew" w:eastAsia="Georgia"/>
          <w:b w:val="0"/>
          <w:i w:val="0"/>
          <w:color w:val="1A1A1A"/>
          <w:sz w:val="22"/>
        </w:rPr>
        <w:t xml:space="preserve"> first, </w:t>
      </w:r>
      <w:r>
        <w:rPr>
          <w:rFonts w:ascii="Georgia" w:hAnsi="Georgia" w:cs="SBL Hebrew" w:eastAsia="Georgia"/>
          <w:b w:val="0"/>
          <w:i/>
          <w:color w:val="1A1A1A"/>
          <w:sz w:val="22"/>
        </w:rPr>
        <w:t>Shema</w:t>
      </w:r>
      <w:r>
        <w:rPr>
          <w:rFonts w:ascii="Georgia" w:hAnsi="Georgia" w:cs="SBL Hebrew" w:eastAsia="Georgia"/>
          <w:b w:val="0"/>
          <w:i w:val="0"/>
          <w:color w:val="1A1A1A"/>
          <w:sz w:val="22"/>
        </w:rPr>
        <w:t xml:space="preserve"> afterward — is defensible. The practical output for most contemporary </w:t>
      </w:r>
      <w:r>
        <w:rPr>
          <w:rFonts w:ascii="Georgia" w:hAnsi="Georgia" w:cs="SBL Hebrew" w:eastAsia="Georgia"/>
          <w:b w:val="0"/>
          <w:i/>
          <w:color w:val="1A1A1A"/>
          <w:sz w:val="22"/>
        </w:rPr>
        <w:t>siddurim</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סידורים</w:t>
      </w:r>
      <w:r>
        <w:rPr>
          <w:rFonts w:ascii="Georgia" w:hAnsi="Georgia" w:cs="SBL Hebrew" w:eastAsia="Georgia"/>
          <w:b w:val="0"/>
          <w:i w:val="0"/>
          <w:color w:val="1A1A1A"/>
          <w:sz w:val="22"/>
        </w:rPr>
        <w:t xml:space="preserve">) is that </w:t>
      </w:r>
      <w:r>
        <w:rPr>
          <w:rFonts w:ascii="Georgia" w:hAnsi="Georgia" w:cs="SBL Hebrew" w:eastAsia="Georgia"/>
          <w:b w:val="0"/>
          <w:i/>
          <w:color w:val="1A1A1A"/>
          <w:sz w:val="22"/>
        </w:rPr>
        <w:t>HaMapil</w:t>
      </w:r>
      <w:r>
        <w:rPr>
          <w:rFonts w:ascii="Georgia" w:hAnsi="Georgia" w:cs="SBL Hebrew" w:eastAsia="Georgia"/>
          <w:b w:val="0"/>
          <w:i w:val="0"/>
          <w:color w:val="1A1A1A"/>
          <w:sz w:val="22"/>
        </w:rPr>
        <w:t xml:space="preserve"> comes at the end, positioned as close as possible to the moment of sleep itself, in line with the </w:t>
      </w:r>
      <w:r>
        <w:rPr>
          <w:rFonts w:ascii="Georgia" w:hAnsi="Georgia" w:cs="SBL Hebrew" w:eastAsia="Georgia"/>
          <w:b w:val="0"/>
          <w:i/>
          <w:color w:val="1A1A1A"/>
          <w:sz w:val="22"/>
        </w:rPr>
        <w:t>Mishnah Berurah</w:t>
      </w:r>
      <w:r>
        <w:rPr>
          <w:rFonts w:ascii="Georgia" w:hAnsi="Georgia" w:cs="SBL Hebrew" w:eastAsia="Georgia"/>
          <w:b w:val="0"/>
          <w:i w:val="0"/>
          <w:color w:val="1A1A1A"/>
          <w:sz w:val="22"/>
        </w:rPr>
        <w:t>’s structural priority.</w:t>
      </w:r>
    </w:p>
    <w:p>
      <w:pPr>
        <w:spacing w:before="0" w:after="120" w:line="324" w:lineRule="auto"/>
      </w:pPr>
      <w:r>
        <w:rPr>
          <w:rFonts w:ascii="Georgia" w:hAnsi="Georgia" w:cs="SBL Hebrew" w:eastAsia="Georgia"/>
          <w:b w:val="0"/>
          <w:i w:val="0"/>
          <w:color w:val="1A1A1A"/>
          <w:sz w:val="22"/>
        </w:rPr>
        <w:t xml:space="preserve">A second stringency, of Kabbalistic provenance, is that </w:t>
      </w:r>
      <w:r>
        <w:rPr>
          <w:rFonts w:ascii="Georgia" w:hAnsi="Georgia" w:cs="SBL Hebrew" w:eastAsia="Georgia"/>
          <w:b w:val="0"/>
          <w:i/>
          <w:color w:val="1A1A1A"/>
          <w:sz w:val="22"/>
        </w:rPr>
        <w:t>HaMapil</w:t>
      </w:r>
      <w:r>
        <w:rPr>
          <w:rFonts w:ascii="Georgia" w:hAnsi="Georgia" w:cs="SBL Hebrew" w:eastAsia="Georgia"/>
          <w:b w:val="0"/>
          <w:i w:val="0"/>
          <w:color w:val="1A1A1A"/>
          <w:sz w:val="22"/>
        </w:rPr>
        <w:t xml:space="preserve"> should not be recited after </w:t>
      </w:r>
      <w:r>
        <w:rPr>
          <w:rFonts w:ascii="Georgia" w:hAnsi="Georgia" w:cs="SBL Hebrew" w:eastAsia="Georgia"/>
          <w:b w:val="0"/>
          <w:i/>
          <w:color w:val="1A1A1A"/>
          <w:sz w:val="22"/>
        </w:rPr>
        <w:t>chatzos ha’lailah</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חצות הלילה</w:t>
      </w:r>
      <w:r>
        <w:rPr>
          <w:rFonts w:ascii="Georgia" w:hAnsi="Georgia" w:cs="SBL Hebrew" w:eastAsia="Georgia"/>
          <w:b w:val="0"/>
          <w:i w:val="0"/>
          <w:color w:val="1A1A1A"/>
          <w:sz w:val="22"/>
        </w:rPr>
        <w:t xml:space="preserve">). This is the </w:t>
      </w:r>
      <w:r>
        <w:rPr>
          <w:rFonts w:ascii="Georgia" w:hAnsi="Georgia" w:cs="SBL Hebrew" w:eastAsia="Georgia"/>
          <w:b w:val="0"/>
          <w:i/>
          <w:color w:val="1A1A1A"/>
          <w:sz w:val="22"/>
        </w:rPr>
        <w:t>minhag</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מנהג</w:t>
      </w:r>
      <w:r>
        <w:rPr>
          <w:rFonts w:ascii="Georgia" w:hAnsi="Georgia" w:cs="SBL Hebrew" w:eastAsia="Georgia"/>
          <w:b w:val="0"/>
          <w:i w:val="0"/>
          <w:color w:val="1A1A1A"/>
          <w:sz w:val="22"/>
        </w:rPr>
        <w:t xml:space="preserve">) of the </w:t>
      </w:r>
      <w:r>
        <w:rPr>
          <w:rFonts w:ascii="Georgia" w:hAnsi="Georgia" w:cs="SBL Hebrew" w:eastAsia="Georgia"/>
          <w:b w:val="0"/>
          <w:i/>
          <w:color w:val="1A1A1A"/>
          <w:sz w:val="22"/>
        </w:rPr>
        <w:t>mekubalim</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מקובלים</w:t>
      </w:r>
      <w:r>
        <w:rPr>
          <w:rFonts w:ascii="Georgia" w:hAnsi="Georgia" w:cs="SBL Hebrew" w:eastAsia="Georgia"/>
          <w:b w:val="0"/>
          <w:i w:val="0"/>
          <w:color w:val="1A1A1A"/>
          <w:sz w:val="22"/>
        </w:rPr>
        <w:t xml:space="preserve">), followed in the </w:t>
      </w:r>
      <w:r>
        <w:rPr>
          <w:rFonts w:ascii="Georgia" w:hAnsi="Georgia" w:cs="SBL Hebrew" w:eastAsia="Georgia"/>
          <w:b w:val="0"/>
          <w:i/>
          <w:color w:val="1A1A1A"/>
          <w:sz w:val="22"/>
        </w:rPr>
        <w:t>Ben Ish Chai</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בן איש חי</w:t>
      </w:r>
      <w:r>
        <w:rPr>
          <w:rFonts w:ascii="Georgia" w:hAnsi="Georgia" w:cs="SBL Hebrew" w:eastAsia="Georgia"/>
          <w:b w:val="0"/>
          <w:i w:val="0"/>
          <w:color w:val="1A1A1A"/>
          <w:sz w:val="22"/>
        </w:rPr>
        <w:t xml:space="preserve">), the </w:t>
      </w:r>
      <w:r>
        <w:rPr>
          <w:rFonts w:ascii="Georgia" w:hAnsi="Georgia" w:cs="SBL Hebrew" w:eastAsia="Georgia"/>
          <w:b w:val="0"/>
          <w:i/>
          <w:color w:val="1A1A1A"/>
          <w:sz w:val="22"/>
        </w:rPr>
        <w:t>Kaf HaChaim</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כף החיים</w:t>
      </w:r>
      <w:r>
        <w:rPr>
          <w:rFonts w:ascii="Georgia" w:hAnsi="Georgia" w:cs="SBL Hebrew" w:eastAsia="Georgia"/>
          <w:b w:val="0"/>
          <w:i w:val="0"/>
          <w:color w:val="1A1A1A"/>
          <w:sz w:val="22"/>
        </w:rPr>
        <w:t xml:space="preserve">), and the broader Sefaradi-Kabbalistic </w:t>
      </w:r>
      <w:r>
        <w:rPr>
          <w:rFonts w:ascii="Georgia" w:hAnsi="Georgia" w:cs="SBL Hebrew" w:eastAsia="Georgia"/>
          <w:b w:val="0"/>
          <w:i/>
          <w:color w:val="1A1A1A"/>
          <w:sz w:val="22"/>
        </w:rPr>
        <w:t>mesorah</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מסורה</w:t>
      </w:r>
      <w:r>
        <w:rPr>
          <w:rFonts w:ascii="Georgia" w:hAnsi="Georgia" w:cs="SBL Hebrew" w:eastAsia="Georgia"/>
          <w:b w:val="0"/>
          <w:i w:val="0"/>
          <w:color w:val="1A1A1A"/>
          <w:sz w:val="22"/>
        </w:rPr>
        <w:t xml:space="preserve">). The Kabbalistic reckoning of the second half of the night differs from the first in ways that affect the </w:t>
      </w:r>
      <w:r>
        <w:rPr>
          <w:rFonts w:ascii="Georgia" w:hAnsi="Georgia" w:cs="SBL Hebrew" w:eastAsia="Georgia"/>
          <w:b w:val="0"/>
          <w:i/>
          <w:color w:val="1A1A1A"/>
          <w:sz w:val="22"/>
        </w:rPr>
        <w:t>berachah</w:t>
      </w:r>
      <w:r>
        <w:rPr>
          <w:rFonts w:ascii="Georgia" w:hAnsi="Georgia" w:cs="SBL Hebrew" w:eastAsia="Georgia"/>
          <w:b w:val="0"/>
          <w:i w:val="0"/>
          <w:color w:val="1A1A1A"/>
          <w:sz w:val="22"/>
        </w:rPr>
        <w:t xml:space="preserve">. It should be noted that this particular </w:t>
      </w:r>
      <w:r>
        <w:rPr>
          <w:rFonts w:ascii="Georgia" w:hAnsi="Georgia" w:cs="SBL Hebrew" w:eastAsia="Georgia"/>
          <w:b w:val="0"/>
          <w:i/>
          <w:color w:val="1A1A1A"/>
          <w:sz w:val="22"/>
        </w:rPr>
        <w:t>chumra</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חומרא</w:t>
      </w:r>
      <w:r>
        <w:rPr>
          <w:rFonts w:ascii="Georgia" w:hAnsi="Georgia" w:cs="SBL Hebrew" w:eastAsia="Georgia"/>
          <w:b w:val="0"/>
          <w:i w:val="0"/>
          <w:color w:val="1A1A1A"/>
          <w:sz w:val="22"/>
        </w:rPr>
        <w:t xml:space="preserve">) presupposes the </w:t>
      </w:r>
      <w:r>
        <w:rPr>
          <w:rFonts w:ascii="Georgia" w:hAnsi="Georgia" w:cs="SBL Hebrew" w:eastAsia="Georgia"/>
          <w:b w:val="0"/>
          <w:i/>
          <w:color w:val="1A1A1A"/>
          <w:sz w:val="22"/>
        </w:rPr>
        <w:t>ha’nehenin</w:t>
      </w:r>
      <w:r>
        <w:rPr>
          <w:rFonts w:ascii="Georgia" w:hAnsi="Georgia" w:cs="SBL Hebrew" w:eastAsia="Georgia"/>
          <w:b w:val="0"/>
          <w:i w:val="0"/>
          <w:color w:val="1A1A1A"/>
          <w:sz w:val="22"/>
        </w:rPr>
        <w:t>/</w:t>
      </w:r>
      <w:r>
        <w:rPr>
          <w:rFonts w:ascii="Georgia" w:hAnsi="Georgia" w:cs="SBL Hebrew" w:eastAsia="Georgia"/>
          <w:b w:val="0"/>
          <w:i/>
          <w:color w:val="1A1A1A"/>
          <w:sz w:val="22"/>
        </w:rPr>
        <w:t>hefsek</w:t>
      </w:r>
      <w:r>
        <w:rPr>
          <w:rFonts w:ascii="Georgia" w:hAnsi="Georgia" w:cs="SBL Hebrew" w:eastAsia="Georgia"/>
          <w:b w:val="0"/>
          <w:i w:val="0"/>
          <w:color w:val="1A1A1A"/>
          <w:sz w:val="22"/>
        </w:rPr>
        <w:t xml:space="preserve"> framework; a pure </w:t>
      </w:r>
      <w:r>
        <w:rPr>
          <w:rFonts w:ascii="Georgia" w:hAnsi="Georgia" w:cs="SBL Hebrew" w:eastAsia="Georgia"/>
          <w:b w:val="0"/>
          <w:i/>
          <w:color w:val="1A1A1A"/>
          <w:sz w:val="22"/>
        </w:rPr>
        <w:t>birkas ha’shevach</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ברכת השבח</w:t>
      </w:r>
      <w:r>
        <w:rPr>
          <w:rFonts w:ascii="Georgia" w:hAnsi="Georgia" w:cs="SBL Hebrew" w:eastAsia="Georgia"/>
          <w:b w:val="0"/>
          <w:i w:val="0"/>
          <w:color w:val="1A1A1A"/>
          <w:sz w:val="22"/>
        </w:rPr>
        <w:t xml:space="preserve">) would not obviously be time-bounded, and on Rav Asher Weiss’s frame the </w:t>
      </w:r>
      <w:r>
        <w:rPr>
          <w:rFonts w:ascii="Georgia" w:hAnsi="Georgia" w:cs="SBL Hebrew" w:eastAsia="Georgia"/>
          <w:b w:val="0"/>
          <w:i/>
          <w:color w:val="1A1A1A"/>
          <w:sz w:val="22"/>
        </w:rPr>
        <w:t>chatzos</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חצות</w:t>
      </w:r>
      <w:r>
        <w:rPr>
          <w:rFonts w:ascii="Georgia" w:hAnsi="Georgia" w:cs="SBL Hebrew" w:eastAsia="Georgia"/>
          <w:b w:val="0"/>
          <w:i w:val="0"/>
          <w:color w:val="1A1A1A"/>
          <w:sz w:val="22"/>
        </w:rPr>
        <w:t xml:space="preserve">)-limit is a Kabbalistic overlay rather than a </w:t>
      </w:r>
      <w:r>
        <w:rPr>
          <w:rFonts w:ascii="Georgia" w:hAnsi="Georgia" w:cs="SBL Hebrew" w:eastAsia="Georgia"/>
          <w:b w:val="0"/>
          <w:i/>
          <w:color w:val="1A1A1A"/>
          <w:sz w:val="22"/>
        </w:rPr>
        <w:t>halachic</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הלכתי</w:t>
      </w:r>
      <w:r>
        <w:rPr>
          <w:rFonts w:ascii="Georgia" w:hAnsi="Georgia" w:cs="SBL Hebrew" w:eastAsia="Georgia"/>
          <w:b w:val="0"/>
          <w:i w:val="0"/>
          <w:color w:val="1A1A1A"/>
          <w:sz w:val="22"/>
        </w:rPr>
        <w:t>) necessity.</w:t>
      </w:r>
    </w:p>
    <w:p>
      <w:pPr>
        <w:spacing w:before="360" w:after="80"/>
        <w:pBdr>
          <w:bottom w:val="single" w:sz="6" w:space="2" w:color="b8860b"/>
        </w:pBdr>
      </w:pPr>
      <w:r>
        <w:rPr>
          <w:rFonts w:ascii="Georgia" w:hAnsi="Georgia" w:cs="SBL Hebrew" w:eastAsia="Georgia"/>
          <w:b w:val="0"/>
          <w:i w:val="0"/>
          <w:color w:val="1E3A8A"/>
          <w:sz w:val="26"/>
          <w:smallCaps w:val="1"/>
        </w:rPr>
        <w:t>פרק ט — הריני מוחל: The Zohar of Rabi Abba</w:t>
      </w:r>
    </w:p>
    <w:p>
      <w:pPr>
        <w:spacing w:before="0" w:after="120" w:line="324" w:lineRule="auto"/>
      </w:pPr>
      <w:r>
        <w:rPr>
          <w:rFonts w:ascii="Georgia" w:hAnsi="Georgia" w:cs="SBL Hebrew" w:eastAsia="Georgia"/>
          <w:b w:val="0"/>
          <w:i w:val="0"/>
          <w:color w:val="1A1A1A"/>
          <w:sz w:val="22"/>
        </w:rPr>
        <w:t xml:space="preserve">The center of gravity of the nightly </w:t>
      </w:r>
      <w:r>
        <w:rPr>
          <w:rFonts w:ascii="Georgia" w:hAnsi="Georgia" w:cs="SBL Hebrew" w:eastAsia="Georgia"/>
          <w:b w:val="0"/>
          <w:i/>
          <w:color w:val="1A1A1A"/>
          <w:sz w:val="22"/>
        </w:rPr>
        <w:t>seder</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סדר</w:t>
      </w:r>
      <w:r>
        <w:rPr>
          <w:rFonts w:ascii="Georgia" w:hAnsi="Georgia" w:cs="SBL Hebrew" w:eastAsia="Georgia"/>
          <w:b w:val="0"/>
          <w:i w:val="0"/>
          <w:color w:val="1A1A1A"/>
          <w:sz w:val="22"/>
        </w:rPr>
        <w:t xml:space="preserve">) is not the </w:t>
      </w:r>
      <w:r>
        <w:rPr>
          <w:rFonts w:ascii="Georgia" w:hAnsi="Georgia" w:cs="SBL Hebrew" w:eastAsia="Georgia"/>
          <w:b w:val="0"/>
          <w:i/>
          <w:color w:val="1A1A1A"/>
          <w:sz w:val="22"/>
        </w:rPr>
        <w:t>berachah</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ברכה</w:t>
      </w:r>
      <w:r>
        <w:rPr>
          <w:rFonts w:ascii="Georgia" w:hAnsi="Georgia" w:cs="SBL Hebrew" w:eastAsia="Georgia"/>
          <w:b w:val="0"/>
          <w:i w:val="0"/>
          <w:color w:val="1A1A1A"/>
          <w:sz w:val="22"/>
        </w:rPr>
        <w:t xml:space="preserve">) of </w:t>
      </w:r>
      <w:r>
        <w:rPr>
          <w:rFonts w:ascii="Georgia" w:hAnsi="Georgia" w:cs="SBL Hebrew" w:eastAsia="Georgia"/>
          <w:b w:val="0"/>
          <w:i/>
          <w:color w:val="1A1A1A"/>
          <w:sz w:val="22"/>
        </w:rPr>
        <w:t>HaMapil</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המפיל</w:t>
      </w:r>
      <w:r>
        <w:rPr>
          <w:rFonts w:ascii="Georgia" w:hAnsi="Georgia" w:cs="SBL Hebrew" w:eastAsia="Georgia"/>
          <w:b w:val="0"/>
          <w:i w:val="0"/>
          <w:color w:val="1A1A1A"/>
          <w:sz w:val="22"/>
        </w:rPr>
        <w:t xml:space="preserve">) but the declaration that precedes it in the standard printed page: </w:t>
      </w:r>
      <w:r>
        <w:rPr>
          <w:rFonts w:ascii="SBL Hebrew" w:hAnsi="SBL Hebrew" w:cs="SBL Hebrew" w:eastAsia="SBL Hebrew"/>
          <w:b w:val="0"/>
          <w:i w:val="0"/>
          <w:color w:val="1E3A8A"/>
          <w:sz w:val="22"/>
        </w:rPr>
        <w:t>הֲרֵינִי מוֹחֵל וְסוֹלֵחַ לְכָל מִי שֶׁחָטָא כְּנֶגְדִּי, בֵּין בְּגוּפִי בֵּין בְּמָמוֹנִי בֵּין בִּכְבוֹדִי… וְלֹא יֵעָנֵשׁ שׁוּם אָדָם בְּסִבָּתִי</w:t>
      </w:r>
      <w:r>
        <w:rPr>
          <w:rFonts w:ascii="Georgia" w:hAnsi="Georgia" w:cs="SBL Hebrew" w:eastAsia="Georgia"/>
          <w:b w:val="0"/>
          <w:i w:val="0"/>
          <w:color w:val="1A1A1A"/>
          <w:sz w:val="22"/>
        </w:rPr>
        <w:t xml:space="preserve">. The </w:t>
      </w:r>
      <w:r>
        <w:rPr>
          <w:rFonts w:ascii="Georgia" w:hAnsi="Georgia" w:cs="SBL Hebrew" w:eastAsia="Georgia"/>
          <w:b w:val="0"/>
          <w:i/>
          <w:color w:val="1A1A1A"/>
          <w:sz w:val="22"/>
        </w:rPr>
        <w:t>seder</w:t>
      </w:r>
      <w:r>
        <w:rPr>
          <w:rFonts w:ascii="Georgia" w:hAnsi="Georgia" w:cs="SBL Hebrew" w:eastAsia="Georgia"/>
          <w:b w:val="0"/>
          <w:i w:val="0"/>
          <w:color w:val="1A1A1A"/>
          <w:sz w:val="22"/>
        </w:rPr>
        <w:t xml:space="preserve">’s inner rationale is </w:t>
      </w:r>
      <w:r>
        <w:rPr>
          <w:rFonts w:ascii="Georgia" w:hAnsi="Georgia" w:cs="SBL Hebrew" w:eastAsia="Georgia"/>
          <w:b w:val="0"/>
          <w:i/>
          <w:color w:val="1A1A1A"/>
          <w:sz w:val="22"/>
        </w:rPr>
        <w:t>cheshbon ha’nefesh</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חשבון הנפש</w:t>
      </w:r>
      <w:r>
        <w:rPr>
          <w:rFonts w:ascii="Georgia" w:hAnsi="Georgia" w:cs="SBL Hebrew" w:eastAsia="Georgia"/>
          <w:b w:val="0"/>
          <w:i w:val="0"/>
          <w:color w:val="1A1A1A"/>
          <w:sz w:val="22"/>
        </w:rPr>
        <w:t xml:space="preserve">). It is natural at the quiet moment before sleep to recall the day’s slights — the driver who cut one off in traffic, the colleague who spoke down to him, the family member whose words stung. That, however, is not the state in which the </w:t>
      </w:r>
      <w:r>
        <w:rPr>
          <w:rFonts w:ascii="Georgia" w:hAnsi="Georgia" w:cs="SBL Hebrew" w:eastAsia="Georgia"/>
          <w:b w:val="0"/>
          <w:i/>
          <w:color w:val="1A1A1A"/>
          <w:sz w:val="22"/>
        </w:rPr>
        <w:t>neshamah</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נשמה</w:t>
      </w:r>
      <w:r>
        <w:rPr>
          <w:rFonts w:ascii="Georgia" w:hAnsi="Georgia" w:cs="SBL Hebrew" w:eastAsia="Georgia"/>
          <w:b w:val="0"/>
          <w:i w:val="0"/>
          <w:color w:val="1A1A1A"/>
          <w:sz w:val="22"/>
        </w:rPr>
        <w:t xml:space="preserve">) is to be released upward to </w:t>
      </w:r>
      <w:r>
        <w:rPr>
          <w:rFonts w:ascii="Georgia" w:hAnsi="Georgia" w:cs="SBL Hebrew" w:eastAsia="Georgia"/>
          <w:b w:val="0"/>
          <w:i/>
          <w:color w:val="1A1A1A"/>
          <w:sz w:val="22"/>
        </w:rPr>
        <w:t>HaKadosh Baruch Hu</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הקדוש ברוך הוא</w:t>
      </w:r>
      <w:r>
        <w:rPr>
          <w:rFonts w:ascii="Georgia" w:hAnsi="Georgia" w:cs="SBL Hebrew" w:eastAsia="Georgia"/>
          <w:b w:val="0"/>
          <w:i w:val="0"/>
          <w:color w:val="1A1A1A"/>
          <w:sz w:val="22"/>
        </w:rPr>
        <w:t xml:space="preserve">). Arriving at the </w:t>
      </w:r>
      <w:r>
        <w:rPr>
          <w:rFonts w:ascii="Georgia" w:hAnsi="Georgia" w:cs="SBL Hebrew" w:eastAsia="Georgia"/>
          <w:b w:val="0"/>
          <w:i/>
          <w:color w:val="1A1A1A"/>
          <w:sz w:val="22"/>
        </w:rPr>
        <w:t>yeshiva shel maalah</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ישיבה של מעלה</w:t>
      </w:r>
      <w:r>
        <w:rPr>
          <w:rFonts w:ascii="Georgia" w:hAnsi="Georgia" w:cs="SBL Hebrew" w:eastAsia="Georgia"/>
          <w:b w:val="0"/>
          <w:i w:val="0"/>
          <w:color w:val="1A1A1A"/>
          <w:sz w:val="22"/>
        </w:rPr>
        <w:t xml:space="preserve">) with unresolved anger invites </w:t>
      </w:r>
      <w:r>
        <w:rPr>
          <w:rFonts w:ascii="Georgia" w:hAnsi="Georgia" w:cs="SBL Hebrew" w:eastAsia="Georgia"/>
          <w:b w:val="0"/>
          <w:i/>
          <w:color w:val="1A1A1A"/>
          <w:sz w:val="22"/>
        </w:rPr>
        <w:t>midah k’neged midah</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מדה כנגד מדה</w:t>
      </w:r>
      <w:r>
        <w:rPr>
          <w:rFonts w:ascii="Georgia" w:hAnsi="Georgia" w:cs="SBL Hebrew" w:eastAsia="Georgia"/>
          <w:b w:val="0"/>
          <w:i w:val="0"/>
          <w:color w:val="1A1A1A"/>
          <w:sz w:val="22"/>
        </w:rPr>
        <w:t xml:space="preserve">) — Heavenly prosecution for one’s own </w:t>
      </w:r>
      <w:r>
        <w:rPr>
          <w:rFonts w:ascii="Georgia" w:hAnsi="Georgia" w:cs="SBL Hebrew" w:eastAsia="Georgia"/>
          <w:b w:val="0"/>
          <w:i/>
          <w:color w:val="1A1A1A"/>
          <w:sz w:val="22"/>
        </w:rPr>
        <w:t>aveiros</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עבירות</w:t>
      </w:r>
      <w:r>
        <w:rPr>
          <w:rFonts w:ascii="Georgia" w:hAnsi="Georgia" w:cs="SBL Hebrew" w:eastAsia="Georgia"/>
          <w:b w:val="0"/>
          <w:i w:val="0"/>
          <w:color w:val="1A1A1A"/>
          <w:sz w:val="22"/>
        </w:rPr>
        <w:t xml:space="preserve">). The nightly </w:t>
      </w:r>
      <w:r>
        <w:rPr>
          <w:rFonts w:ascii="Georgia" w:hAnsi="Georgia" w:cs="SBL Hebrew" w:eastAsia="Georgia"/>
          <w:b w:val="0"/>
          <w:i/>
          <w:color w:val="1A1A1A"/>
          <w:sz w:val="22"/>
        </w:rPr>
        <w:t>mechilah</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מחילה</w:t>
      </w:r>
      <w:r>
        <w:rPr>
          <w:rFonts w:ascii="Georgia" w:hAnsi="Georgia" w:cs="SBL Hebrew" w:eastAsia="Georgia"/>
          <w:b w:val="0"/>
          <w:i w:val="0"/>
          <w:color w:val="1A1A1A"/>
          <w:sz w:val="22"/>
        </w:rPr>
        <w:t>) is, before it is a generous act toward others, a protective act for oneself.</w:t>
      </w:r>
    </w:p>
    <w:p>
      <w:pPr>
        <w:spacing w:before="0" w:after="120" w:line="324" w:lineRule="auto"/>
      </w:pPr>
      <w:r>
        <w:rPr>
          <w:rFonts w:ascii="Georgia" w:hAnsi="Georgia" w:cs="SBL Hebrew" w:eastAsia="Georgia"/>
          <w:b w:val="0"/>
          <w:i w:val="0"/>
          <w:color w:val="1A1A1A"/>
          <w:sz w:val="22"/>
        </w:rPr>
        <w:t xml:space="preserve">The </w:t>
      </w:r>
      <w:r>
        <w:rPr>
          <w:rFonts w:ascii="Georgia" w:hAnsi="Georgia" w:cs="SBL Hebrew" w:eastAsia="Georgia"/>
          <w:b w:val="0"/>
          <w:i/>
          <w:color w:val="1A1A1A"/>
          <w:sz w:val="22"/>
        </w:rPr>
        <w:t>Zohar HaKadosh</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זוהר הקדוש</w:t>
      </w:r>
      <w:r>
        <w:rPr>
          <w:rFonts w:ascii="Georgia" w:hAnsi="Georgia" w:cs="SBL Hebrew" w:eastAsia="Georgia"/>
          <w:b w:val="0"/>
          <w:i w:val="0"/>
          <w:color w:val="1A1A1A"/>
          <w:sz w:val="22"/>
        </w:rPr>
        <w:t xml:space="preserve">), in </w:t>
      </w:r>
      <w:r>
        <w:rPr>
          <w:rFonts w:ascii="Georgia" w:hAnsi="Georgia" w:cs="SBL Hebrew" w:eastAsia="Georgia"/>
          <w:b w:val="0"/>
          <w:i/>
          <w:color w:val="1A1A1A"/>
          <w:sz w:val="22"/>
        </w:rPr>
        <w:t>Parshas Miketz</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פרשת מקץ</w:t>
      </w:r>
      <w:r>
        <w:rPr>
          <w:rFonts w:ascii="Georgia" w:hAnsi="Georgia" w:cs="SBL Hebrew" w:eastAsia="Georgia"/>
          <w:b w:val="0"/>
          <w:i w:val="0"/>
          <w:color w:val="1A1A1A"/>
          <w:sz w:val="22"/>
        </w:rPr>
        <w:t>),</w:t>
      </w:r>
      <w:r>
        <w:rPr>
          <w:rFonts w:ascii="Georgia" w:hAnsi="Georgia" w:cs="SBL Hebrew" w:eastAsia="Georgia"/>
          <w:color w:val="B8860B"/>
          <w:sz w:val="16"/>
          <w:vertAlign w:val="superscript"/>
        </w:rPr>
        <w:t>[8]</w:t>
      </w:r>
      <w:r>
        <w:rPr>
          <w:rFonts w:ascii="Georgia" w:hAnsi="Georgia" w:cs="SBL Hebrew" w:eastAsia="Georgia"/>
          <w:b w:val="0"/>
          <w:i w:val="0"/>
          <w:color w:val="1A1A1A"/>
          <w:sz w:val="22"/>
        </w:rPr>
        <w:t xml:space="preserve"> is the source of the practice. </w:t>
      </w:r>
      <w:r>
        <w:rPr>
          <w:rFonts w:ascii="Georgia" w:hAnsi="Georgia" w:cs="SBL Hebrew" w:eastAsia="Georgia"/>
          <w:b w:val="0"/>
          <w:i/>
          <w:color w:val="1A1A1A"/>
          <w:sz w:val="22"/>
        </w:rPr>
        <w:t>Rabi Abba</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רבי אבא</w:t>
      </w:r>
      <w:r>
        <w:rPr>
          <w:rFonts w:ascii="Georgia" w:hAnsi="Georgia" w:cs="SBL Hebrew" w:eastAsia="Georgia"/>
          <w:b w:val="0"/>
          <w:i w:val="0"/>
          <w:color w:val="1A1A1A"/>
          <w:sz w:val="22"/>
        </w:rPr>
        <w:t xml:space="preserve">), a central figure among the </w:t>
      </w:r>
      <w:r>
        <w:rPr>
          <w:rFonts w:ascii="Georgia" w:hAnsi="Georgia" w:cs="SBL Hebrew" w:eastAsia="Georgia"/>
          <w:b w:val="0"/>
          <w:i/>
          <w:color w:val="1A1A1A"/>
          <w:sz w:val="22"/>
        </w:rPr>
        <w:t>chaverim</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חברים</w:t>
      </w:r>
      <w:r>
        <w:rPr>
          <w:rFonts w:ascii="Georgia" w:hAnsi="Georgia" w:cs="SBL Hebrew" w:eastAsia="Georgia"/>
          <w:b w:val="0"/>
          <w:i w:val="0"/>
          <w:color w:val="1A1A1A"/>
          <w:sz w:val="22"/>
        </w:rPr>
        <w:t xml:space="preserve">) of the </w:t>
      </w:r>
      <w:r>
        <w:rPr>
          <w:rFonts w:ascii="Georgia" w:hAnsi="Georgia" w:cs="SBL Hebrew" w:eastAsia="Georgia"/>
          <w:b w:val="0"/>
          <w:i/>
          <w:color w:val="1A1A1A"/>
          <w:sz w:val="22"/>
        </w:rPr>
        <w:t>Zohar</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זוהר</w:t>
      </w:r>
      <w:r>
        <w:rPr>
          <w:rFonts w:ascii="Georgia" w:hAnsi="Georgia" w:cs="SBL Hebrew" w:eastAsia="Georgia"/>
          <w:b w:val="0"/>
          <w:i w:val="0"/>
          <w:color w:val="1A1A1A"/>
          <w:sz w:val="22"/>
        </w:rPr>
        <w:t>), once observed a man asleep by the roadside. A poisonous snake advanced toward him. Miraculously, a branch fell from a nearby tree and killed the snake before it reached him. Moments later, the stone mound against which the man was leaning collapsed — had he remained where he was for another minute, he would have been crushed. Two miracles, one after the other, delivered to a man in his sleep.</w:t>
      </w:r>
    </w:p>
    <w:p>
      <w:pPr>
        <w:spacing w:before="0" w:after="120" w:line="324" w:lineRule="auto"/>
      </w:pPr>
      <w:r>
        <w:rPr>
          <w:rFonts w:ascii="Georgia" w:hAnsi="Georgia" w:cs="SBL Hebrew" w:eastAsia="Georgia"/>
          <w:b w:val="0"/>
          <w:i w:val="0"/>
          <w:color w:val="1A1A1A"/>
          <w:sz w:val="22"/>
        </w:rPr>
        <w:t xml:space="preserve">Rabi Abba approached and asked what </w:t>
      </w:r>
      <w:r>
        <w:rPr>
          <w:rFonts w:ascii="Georgia" w:hAnsi="Georgia" w:cs="SBL Hebrew" w:eastAsia="Georgia"/>
          <w:b w:val="0"/>
          <w:i/>
          <w:color w:val="1A1A1A"/>
          <w:sz w:val="22"/>
        </w:rPr>
        <w:t>zechus</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זכות</w:t>
      </w:r>
      <w:r>
        <w:rPr>
          <w:rFonts w:ascii="Georgia" w:hAnsi="Georgia" w:cs="SBL Hebrew" w:eastAsia="Georgia"/>
          <w:b w:val="0"/>
          <w:i w:val="0"/>
          <w:color w:val="1A1A1A"/>
          <w:sz w:val="22"/>
        </w:rPr>
        <w:t xml:space="preserve">) had earned the man such a deliverance. The answer was simple: </w:t>
      </w:r>
      <w:r>
        <w:rPr>
          <w:rFonts w:ascii="Georgia" w:hAnsi="Georgia" w:cs="SBL Hebrew" w:eastAsia="Georgia"/>
          <w:b w:val="0"/>
          <w:i/>
          <w:color w:val="1A1A1A"/>
          <w:sz w:val="22"/>
        </w:rPr>
        <w:t xml:space="preserve">“Whenever a person wrongs me, I try to appease him and to forgive him. And if I cannot appease him at once, every night before I sleep I declare: </w:t>
      </w:r>
      <w:r>
        <w:rPr>
          <w:rFonts w:ascii="SBL Hebrew" w:hAnsi="SBL Hebrew" w:cs="SBL Hebrew" w:eastAsia="SBL Hebrew"/>
          <w:b w:val="0"/>
          <w:i/>
          <w:color w:val="1E3A8A"/>
          <w:sz w:val="22"/>
        </w:rPr>
        <w:t>רִבּוֹנוֹ שֶׁל עוֹלָם, הֲרֵינִי מוֹחֵל לְכָל מִי שֶׁפָּגַע בִּי בְּלֵב שָׁלֵם</w:t>
      </w:r>
      <w:r>
        <w:rPr>
          <w:rFonts w:ascii="Georgia" w:hAnsi="Georgia" w:cs="SBL Hebrew" w:eastAsia="Georgia"/>
          <w:b w:val="0"/>
          <w:i/>
          <w:color w:val="1A1A1A"/>
          <w:sz w:val="22"/>
        </w:rPr>
        <w:t>.”</w:t>
      </w:r>
      <w:r>
        <w:rPr>
          <w:rFonts w:ascii="Georgia" w:hAnsi="Georgia" w:cs="SBL Hebrew" w:eastAsia="Georgia"/>
          <w:b w:val="0"/>
          <w:i w:val="0"/>
          <w:color w:val="1A1A1A"/>
          <w:sz w:val="22"/>
        </w:rPr>
        <w:t xml:space="preserve"> Rabi Abba wept, and declared that this man’s daily </w:t>
      </w:r>
      <w:r>
        <w:rPr>
          <w:rFonts w:ascii="Georgia" w:hAnsi="Georgia" w:cs="SBL Hebrew" w:eastAsia="Georgia"/>
          <w:b w:val="0"/>
          <w:i/>
          <w:color w:val="1A1A1A"/>
          <w:sz w:val="22"/>
        </w:rPr>
        <w:t>mechilah</w:t>
      </w:r>
      <w:r>
        <w:rPr>
          <w:rFonts w:ascii="Georgia" w:hAnsi="Georgia" w:cs="SBL Hebrew" w:eastAsia="Georgia"/>
          <w:b w:val="0"/>
          <w:i w:val="0"/>
          <w:color w:val="1A1A1A"/>
          <w:sz w:val="22"/>
        </w:rPr>
        <w:t xml:space="preserve"> was, in a certain </w:t>
      </w:r>
      <w:r>
        <w:rPr>
          <w:rFonts w:ascii="Georgia" w:hAnsi="Georgia" w:cs="SBL Hebrew" w:eastAsia="Georgia"/>
          <w:b w:val="0"/>
          <w:i/>
          <w:color w:val="1A1A1A"/>
          <w:sz w:val="22"/>
        </w:rPr>
        <w:t>bechinah</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בחינה</w:t>
      </w:r>
      <w:r>
        <w:rPr>
          <w:rFonts w:ascii="Georgia" w:hAnsi="Georgia" w:cs="SBL Hebrew" w:eastAsia="Georgia"/>
          <w:b w:val="0"/>
          <w:i w:val="0"/>
          <w:color w:val="1A1A1A"/>
          <w:sz w:val="22"/>
        </w:rPr>
        <w:t xml:space="preserve">), greater than the </w:t>
      </w:r>
      <w:r>
        <w:rPr>
          <w:rFonts w:ascii="Georgia" w:hAnsi="Georgia" w:cs="SBL Hebrew" w:eastAsia="Georgia"/>
          <w:b w:val="0"/>
          <w:i/>
          <w:color w:val="1A1A1A"/>
          <w:sz w:val="22"/>
        </w:rPr>
        <w:t>mechilah</w:t>
      </w:r>
      <w:r>
        <w:rPr>
          <w:rFonts w:ascii="Georgia" w:hAnsi="Georgia" w:cs="SBL Hebrew" w:eastAsia="Georgia"/>
          <w:b w:val="0"/>
          <w:i w:val="0"/>
          <w:color w:val="1A1A1A"/>
          <w:sz w:val="22"/>
        </w:rPr>
        <w:t xml:space="preserve"> of Yosef HaTzadik (</w:t>
      </w:r>
      <w:r>
        <w:rPr>
          <w:rFonts w:ascii="SBL Hebrew" w:hAnsi="SBL Hebrew" w:cs="SBL Hebrew" w:eastAsia="SBL Hebrew"/>
          <w:b w:val="0"/>
          <w:i w:val="0"/>
          <w:color w:val="1A1A1A"/>
          <w:sz w:val="22"/>
        </w:rPr>
        <w:t>יוסף הצדיק</w:t>
      </w:r>
      <w:r>
        <w:rPr>
          <w:rFonts w:ascii="Georgia" w:hAnsi="Georgia" w:cs="SBL Hebrew" w:eastAsia="Georgia"/>
          <w:b w:val="0"/>
          <w:i w:val="0"/>
          <w:color w:val="1A1A1A"/>
          <w:sz w:val="22"/>
        </w:rPr>
        <w:t xml:space="preserve">) to his brothers in </w:t>
      </w:r>
      <w:r>
        <w:rPr>
          <w:rFonts w:ascii="Georgia" w:hAnsi="Georgia" w:cs="SBL Hebrew" w:eastAsia="Georgia"/>
          <w:b w:val="0"/>
          <w:i/>
          <w:color w:val="1A1A1A"/>
          <w:sz w:val="22"/>
        </w:rPr>
        <w:t>Bereishis</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בראשית</w:t>
      </w:r>
      <w:r>
        <w:rPr>
          <w:rFonts w:ascii="Georgia" w:hAnsi="Georgia" w:cs="SBL Hebrew" w:eastAsia="Georgia"/>
          <w:b w:val="0"/>
          <w:i w:val="0"/>
          <w:color w:val="1A1A1A"/>
          <w:sz w:val="22"/>
        </w:rPr>
        <w:t>) perek (</w:t>
      </w:r>
      <w:r>
        <w:rPr>
          <w:rFonts w:ascii="SBL Hebrew" w:hAnsi="SBL Hebrew" w:cs="SBL Hebrew" w:eastAsia="SBL Hebrew"/>
          <w:b w:val="0"/>
          <w:i w:val="0"/>
          <w:color w:val="1A1A1A"/>
          <w:sz w:val="22"/>
        </w:rPr>
        <w:t>פרק</w:t>
      </w:r>
      <w:r>
        <w:rPr>
          <w:rFonts w:ascii="Georgia" w:hAnsi="Georgia" w:cs="SBL Hebrew" w:eastAsia="Georgia"/>
          <w:b w:val="0"/>
          <w:i w:val="0"/>
          <w:color w:val="1A1A1A"/>
          <w:sz w:val="22"/>
        </w:rPr>
        <w:t>) nun:</w:t>
      </w:r>
      <w:r>
        <w:rPr>
          <w:rFonts w:ascii="Georgia" w:hAnsi="Georgia" w:cs="SBL Hebrew" w:eastAsia="Georgia"/>
          <w:color w:val="B8860B"/>
          <w:sz w:val="16"/>
          <w:vertAlign w:val="superscript"/>
        </w:rPr>
        <w:t>[9]</w:t>
      </w:r>
      <w:r>
        <w:rPr>
          <w:rFonts w:ascii="Georgia" w:hAnsi="Georgia" w:cs="SBL Hebrew" w:eastAsia="Georgia"/>
          <w:b w:val="0"/>
          <w:i w:val="0"/>
          <w:color w:val="1A1A1A"/>
          <w:sz w:val="22"/>
        </w:rPr>
        <w:t xml:space="preserve"> Yosef forgave a definite set of brothers for a documented wrong at a definite hour, while this </w:t>
      </w:r>
      <w:r>
        <w:rPr>
          <w:rFonts w:ascii="Georgia" w:hAnsi="Georgia" w:cs="SBL Hebrew" w:eastAsia="Georgia"/>
          <w:b w:val="0"/>
          <w:i/>
          <w:color w:val="1A1A1A"/>
          <w:sz w:val="22"/>
        </w:rPr>
        <w:t>Yid</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יהודי</w:t>
      </w:r>
      <w:r>
        <w:rPr>
          <w:rFonts w:ascii="Georgia" w:hAnsi="Georgia" w:cs="SBL Hebrew" w:eastAsia="Georgia"/>
          <w:b w:val="0"/>
          <w:i w:val="0"/>
          <w:color w:val="1A1A1A"/>
          <w:sz w:val="22"/>
        </w:rPr>
        <w:t>) forgives an indefinite crowd of strangers every night without exception. Daily and universal scope exceeds even a dramatic single act in the sheer breadth of what it releases.</w:t>
      </w:r>
    </w:p>
    <w:p>
      <w:pPr>
        <w:spacing w:before="240" w:after="40"/>
      </w:pPr>
      <w:r>
        <w:rPr>
          <w:rFonts w:ascii="Georgia" w:hAnsi="Georgia" w:cs="SBL Hebrew" w:eastAsia="Georgia"/>
          <w:b w:val="0"/>
          <w:i/>
          <w:color w:val="B8860B"/>
          <w:sz w:val="23"/>
        </w:rPr>
        <w:t>The Condition of Sincerity</w:t>
      </w:r>
    </w:p>
    <w:p>
      <w:pPr>
        <w:spacing w:before="0" w:after="120" w:line="324" w:lineRule="auto"/>
      </w:pPr>
      <w:r>
        <w:rPr>
          <w:rFonts w:ascii="Georgia" w:hAnsi="Georgia" w:cs="SBL Hebrew" w:eastAsia="Georgia"/>
          <w:b w:val="0"/>
          <w:i w:val="0"/>
          <w:color w:val="1A1A1A"/>
          <w:sz w:val="22"/>
        </w:rPr>
        <w:t xml:space="preserve">The declaration only functions if it is sincere. The </w:t>
      </w:r>
      <w:r>
        <w:rPr>
          <w:rFonts w:ascii="Georgia" w:hAnsi="Georgia" w:cs="SBL Hebrew" w:eastAsia="Georgia"/>
          <w:b w:val="0"/>
          <w:i/>
          <w:color w:val="1A1A1A"/>
          <w:sz w:val="22"/>
        </w:rPr>
        <w:t>pasuk</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פסוק</w:t>
      </w:r>
      <w:r>
        <w:rPr>
          <w:rFonts w:ascii="Georgia" w:hAnsi="Georgia" w:cs="SBL Hebrew" w:eastAsia="Georgia"/>
          <w:b w:val="0"/>
          <w:i w:val="0"/>
          <w:color w:val="1A1A1A"/>
          <w:sz w:val="22"/>
        </w:rPr>
        <w:t xml:space="preserve">) in </w:t>
      </w:r>
      <w:r>
        <w:rPr>
          <w:rFonts w:ascii="Georgia" w:hAnsi="Georgia" w:cs="SBL Hebrew" w:eastAsia="Georgia"/>
          <w:b w:val="0"/>
          <w:i/>
          <w:color w:val="1A1A1A"/>
          <w:sz w:val="22"/>
        </w:rPr>
        <w:t>Tehillim</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תהילים</w:t>
      </w:r>
      <w:r>
        <w:rPr>
          <w:rFonts w:ascii="Georgia" w:hAnsi="Georgia" w:cs="SBL Hebrew" w:eastAsia="Georgia"/>
          <w:b w:val="0"/>
          <w:i w:val="0"/>
          <w:color w:val="1A1A1A"/>
          <w:sz w:val="22"/>
        </w:rPr>
        <w:t>):</w:t>
      </w:r>
      <w:r>
        <w:rPr>
          <w:rFonts w:ascii="Georgia" w:hAnsi="Georgia" w:cs="SBL Hebrew" w:eastAsia="Georgia"/>
          <w:color w:val="B8860B"/>
          <w:sz w:val="16"/>
          <w:vertAlign w:val="superscript"/>
        </w:rPr>
        <w:t>[10]</w:t>
      </w:r>
      <w:r>
        <w:rPr>
          <w:rFonts w:ascii="Georgia" w:hAnsi="Georgia" w:cs="SBL Hebrew" w:eastAsia="Georgia"/>
          <w:b w:val="0"/>
          <w:i w:val="0"/>
          <w:color w:val="1A1A1A"/>
          <w:sz w:val="22"/>
        </w:rPr>
        <w:t xml:space="preserve"> </w:t>
      </w:r>
      <w:r>
        <w:rPr>
          <w:rFonts w:ascii="SBL Hebrew" w:hAnsi="SBL Hebrew" w:cs="SBL Hebrew" w:eastAsia="SBL Hebrew"/>
          <w:b w:val="0"/>
          <w:i w:val="0"/>
          <w:color w:val="1E3A8A"/>
          <w:sz w:val="22"/>
        </w:rPr>
        <w:t>דֹּבֵר שְׁקָרִים לֹא יִכּוֹן לְנֶגֶד עֵינָי</w:t>
      </w:r>
      <w:r>
        <w:rPr>
          <w:rFonts w:ascii="Georgia" w:hAnsi="Georgia" w:cs="SBL Hebrew" w:eastAsia="Georgia"/>
          <w:b w:val="0"/>
          <w:i w:val="0"/>
          <w:color w:val="1A1A1A"/>
          <w:sz w:val="22"/>
        </w:rPr>
        <w:t xml:space="preserve">. A person who speaks falsely cannot stand before the Divine gaze. To recite </w:t>
      </w:r>
      <w:r>
        <w:rPr>
          <w:rFonts w:ascii="Georgia" w:hAnsi="Georgia" w:cs="SBL Hebrew" w:eastAsia="Georgia"/>
          <w:b w:val="0"/>
          <w:i/>
          <w:color w:val="1A1A1A"/>
          <w:sz w:val="22"/>
        </w:rPr>
        <w:t>Hareini Mochel</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הריני מוחל</w:t>
      </w:r>
      <w:r>
        <w:rPr>
          <w:rFonts w:ascii="Georgia" w:hAnsi="Georgia" w:cs="SBL Hebrew" w:eastAsia="Georgia"/>
          <w:b w:val="0"/>
          <w:i w:val="0"/>
          <w:color w:val="1A1A1A"/>
          <w:sz w:val="22"/>
        </w:rPr>
        <w:t xml:space="preserve">) while clinging inwardly to the day’s resentment is not a neutral act. It registers as a spoken falsehood at the moment of </w:t>
      </w:r>
      <w:r>
        <w:rPr>
          <w:rFonts w:ascii="Georgia" w:hAnsi="Georgia" w:cs="SBL Hebrew" w:eastAsia="Georgia"/>
          <w:b w:val="0"/>
          <w:i/>
          <w:color w:val="1A1A1A"/>
          <w:sz w:val="22"/>
        </w:rPr>
        <w:t>hispallelus</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התפללות</w:t>
      </w:r>
      <w:r>
        <w:rPr>
          <w:rFonts w:ascii="Georgia" w:hAnsi="Georgia" w:cs="SBL Hebrew" w:eastAsia="Georgia"/>
          <w:b w:val="0"/>
          <w:i w:val="0"/>
          <w:color w:val="1A1A1A"/>
          <w:sz w:val="22"/>
        </w:rPr>
        <w:t xml:space="preserve">) — a fresh </w:t>
      </w:r>
      <w:r>
        <w:rPr>
          <w:rFonts w:ascii="Georgia" w:hAnsi="Georgia" w:cs="SBL Hebrew" w:eastAsia="Georgia"/>
          <w:b w:val="0"/>
          <w:i/>
          <w:color w:val="1A1A1A"/>
          <w:sz w:val="22"/>
        </w:rPr>
        <w:t>aveirah</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עבירה</w:t>
      </w:r>
      <w:r>
        <w:rPr>
          <w:rFonts w:ascii="Georgia" w:hAnsi="Georgia" w:cs="SBL Hebrew" w:eastAsia="Georgia"/>
          <w:b w:val="0"/>
          <w:i w:val="0"/>
          <w:color w:val="1A1A1A"/>
          <w:sz w:val="22"/>
        </w:rPr>
        <w:t xml:space="preserve">) layered onto the resentment it was meant to dissolve. If the heart cannot yet release a specific grievance, the honest course is to withhold that grievance from the formula and to work on it, rather than to speak an insincere line before </w:t>
      </w:r>
      <w:r>
        <w:rPr>
          <w:rFonts w:ascii="Georgia" w:hAnsi="Georgia" w:cs="SBL Hebrew" w:eastAsia="Georgia"/>
          <w:b w:val="0"/>
          <w:i/>
          <w:color w:val="1A1A1A"/>
          <w:sz w:val="22"/>
        </w:rPr>
        <w:t>HaKadosh Baruch Hu</w:t>
      </w:r>
      <w:r>
        <w:rPr>
          <w:rFonts w:ascii="Georgia" w:hAnsi="Georgia" w:cs="SBL Hebrew" w:eastAsia="Georgia"/>
          <w:b w:val="0"/>
          <w:i w:val="0"/>
          <w:color w:val="1A1A1A"/>
          <w:sz w:val="22"/>
        </w:rPr>
        <w:t>.</w:t>
      </w:r>
    </w:p>
    <w:p>
      <w:pPr>
        <w:spacing w:before="360" w:after="80"/>
        <w:pBdr>
          <w:bottom w:val="single" w:sz="6" w:space="2" w:color="b8860b"/>
        </w:pBdr>
      </w:pPr>
      <w:r>
        <w:rPr>
          <w:rFonts w:ascii="Georgia" w:hAnsi="Georgia" w:cs="SBL Hebrew" w:eastAsia="Georgia"/>
          <w:b w:val="0"/>
          <w:i w:val="0"/>
          <w:color w:val="1E3A8A"/>
          <w:sz w:val="26"/>
          <w:smallCaps w:val="1"/>
        </w:rPr>
        <w:t>פרק י — The Pele Yoetz’s Warning</w:t>
      </w:r>
    </w:p>
    <w:p>
      <w:pPr>
        <w:spacing w:before="0" w:after="120" w:line="324" w:lineRule="auto"/>
      </w:pPr>
      <w:r>
        <w:rPr>
          <w:rFonts w:ascii="Georgia" w:hAnsi="Georgia" w:cs="SBL Hebrew" w:eastAsia="Georgia"/>
          <w:b w:val="0"/>
          <w:i w:val="0"/>
          <w:color w:val="1A1A1A"/>
          <w:sz w:val="22"/>
        </w:rPr>
        <w:t xml:space="preserve">The </w:t>
      </w:r>
      <w:r>
        <w:rPr>
          <w:rFonts w:ascii="Georgia" w:hAnsi="Georgia" w:cs="SBL Hebrew" w:eastAsia="Georgia"/>
          <w:b w:val="0"/>
          <w:i/>
          <w:color w:val="1A1A1A"/>
          <w:sz w:val="22"/>
        </w:rPr>
        <w:t>Pele Yoetz</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פלא יועץ</w:t>
      </w:r>
      <w:r>
        <w:rPr>
          <w:rFonts w:ascii="Georgia" w:hAnsi="Georgia" w:cs="SBL Hebrew" w:eastAsia="Georgia"/>
          <w:b w:val="0"/>
          <w:i w:val="0"/>
          <w:color w:val="1A1A1A"/>
          <w:sz w:val="22"/>
        </w:rPr>
        <w:t>)</w:t>
      </w:r>
      <w:r>
        <w:rPr>
          <w:rFonts w:ascii="Georgia" w:hAnsi="Georgia" w:cs="SBL Hebrew" w:eastAsia="Georgia"/>
          <w:color w:val="B8860B"/>
          <w:sz w:val="16"/>
          <w:vertAlign w:val="superscript"/>
        </w:rPr>
        <w:t>[11]</w:t>
      </w:r>
      <w:r>
        <w:rPr>
          <w:rFonts w:ascii="Georgia" w:hAnsi="Georgia" w:cs="SBL Hebrew" w:eastAsia="Georgia"/>
          <w:b w:val="0"/>
          <w:i w:val="0"/>
          <w:color w:val="1A1A1A"/>
          <w:sz w:val="22"/>
        </w:rPr>
        <w:t xml:space="preserve"> issues an equally sharp warning in the opposite direction. One must never wrong another </w:t>
      </w:r>
      <w:r>
        <w:rPr>
          <w:rFonts w:ascii="Georgia" w:hAnsi="Georgia" w:cs="SBL Hebrew" w:eastAsia="Georgia"/>
          <w:b w:val="0"/>
          <w:i/>
          <w:color w:val="1A1A1A"/>
          <w:sz w:val="22"/>
        </w:rPr>
        <w:t>Yid</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יהודי</w:t>
      </w:r>
      <w:r>
        <w:rPr>
          <w:rFonts w:ascii="Georgia" w:hAnsi="Georgia" w:cs="SBL Hebrew" w:eastAsia="Georgia"/>
          <w:b w:val="0"/>
          <w:i w:val="0"/>
          <w:color w:val="1A1A1A"/>
          <w:sz w:val="22"/>
        </w:rPr>
        <w:t xml:space="preserve">) in reliance on the thought: </w:t>
      </w:r>
      <w:r>
        <w:rPr>
          <w:rFonts w:ascii="Georgia" w:hAnsi="Georgia" w:cs="SBL Hebrew" w:eastAsia="Georgia"/>
          <w:b w:val="0"/>
          <w:i/>
          <w:color w:val="1A1A1A"/>
          <w:sz w:val="22"/>
        </w:rPr>
        <w:t>He will forgive me tonight when he says Hareini Mochel.</w:t>
      </w:r>
      <w:r>
        <w:rPr>
          <w:rFonts w:ascii="Georgia" w:hAnsi="Georgia" w:cs="SBL Hebrew" w:eastAsia="Georgia"/>
          <w:b w:val="0"/>
          <w:i w:val="0"/>
          <w:color w:val="1A1A1A"/>
          <w:sz w:val="22"/>
        </w:rPr>
        <w:t xml:space="preserve"> Wronging another creates two distinct obligations, and they are structurally independent:</w:t>
      </w:r>
    </w:p>
    <w:p>
      <w:pPr>
        <w:spacing w:before="0" w:after="120" w:line="324" w:lineRule="auto"/>
      </w:pPr>
      <w:r>
        <w:rPr>
          <w:rFonts w:ascii="Georgia" w:hAnsi="Georgia" w:cs="SBL Hebrew" w:eastAsia="Georgia"/>
          <w:b w:val="0"/>
          <w:i w:val="0"/>
          <w:color w:val="1A1A1A"/>
          <w:sz w:val="22"/>
        </w:rPr>
        <w:t xml:space="preserve">The victim’s nightly declaration does not discharge the offender’s duty. The two obligations do not offset. The paradigm is the same as the </w:t>
      </w:r>
      <w:r>
        <w:rPr>
          <w:rFonts w:ascii="Georgia" w:hAnsi="Georgia" w:cs="SBL Hebrew" w:eastAsia="Georgia"/>
          <w:b w:val="0"/>
          <w:i/>
          <w:color w:val="1A1A1A"/>
          <w:sz w:val="22"/>
        </w:rPr>
        <w:t>Rambam</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רמב״ם</w:t>
      </w:r>
      <w:r>
        <w:rPr>
          <w:rFonts w:ascii="Georgia" w:hAnsi="Georgia" w:cs="SBL Hebrew" w:eastAsia="Georgia"/>
          <w:b w:val="0"/>
          <w:i w:val="0"/>
          <w:color w:val="1A1A1A"/>
          <w:sz w:val="22"/>
        </w:rPr>
        <w:t xml:space="preserve">) in </w:t>
      </w:r>
      <w:r>
        <w:rPr>
          <w:rFonts w:ascii="Georgia" w:hAnsi="Georgia" w:cs="SBL Hebrew" w:eastAsia="Georgia"/>
          <w:b w:val="0"/>
          <w:i/>
          <w:color w:val="1A1A1A"/>
          <w:sz w:val="22"/>
        </w:rPr>
        <w:t>Hilchos Teshuvah</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הלכות תשובה</w:t>
      </w:r>
      <w:r>
        <w:rPr>
          <w:rFonts w:ascii="Georgia" w:hAnsi="Georgia" w:cs="SBL Hebrew" w:eastAsia="Georgia"/>
          <w:b w:val="0"/>
          <w:i w:val="0"/>
          <w:color w:val="1A1A1A"/>
          <w:sz w:val="22"/>
        </w:rPr>
        <w:t xml:space="preserve">): on </w:t>
      </w:r>
      <w:r>
        <w:rPr>
          <w:rFonts w:ascii="Georgia" w:hAnsi="Georgia" w:cs="SBL Hebrew" w:eastAsia="Georgia"/>
          <w:b w:val="0"/>
          <w:i/>
          <w:color w:val="1A1A1A"/>
          <w:sz w:val="22"/>
        </w:rPr>
        <w:t>erev Yom Kippur</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ערב יום כיפור</w:t>
      </w:r>
      <w:r>
        <w:rPr>
          <w:rFonts w:ascii="Georgia" w:hAnsi="Georgia" w:cs="SBL Hebrew" w:eastAsia="Georgia"/>
          <w:b w:val="0"/>
          <w:i w:val="0"/>
          <w:color w:val="1A1A1A"/>
          <w:sz w:val="22"/>
        </w:rPr>
        <w:t xml:space="preserve">) the offender is required to seek forgiveness three times, and this remains true no matter how many times the victim has already forgiven him in his heart at bedtime. Reliance on another’s </w:t>
      </w:r>
      <w:r>
        <w:rPr>
          <w:rFonts w:ascii="Georgia" w:hAnsi="Georgia" w:cs="SBL Hebrew" w:eastAsia="Georgia"/>
          <w:b w:val="0"/>
          <w:i/>
          <w:color w:val="1A1A1A"/>
          <w:sz w:val="22"/>
        </w:rPr>
        <w:t>Hareini Mochel</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הריני מוחל</w:t>
      </w:r>
      <w:r>
        <w:rPr>
          <w:rFonts w:ascii="Georgia" w:hAnsi="Georgia" w:cs="SBL Hebrew" w:eastAsia="Georgia"/>
          <w:b w:val="0"/>
          <w:i w:val="0"/>
          <w:color w:val="1A1A1A"/>
          <w:sz w:val="22"/>
        </w:rPr>
        <w:t xml:space="preserve">) as a discharge of one’s own duty is a serious misreading of the </w:t>
      </w:r>
      <w:r>
        <w:rPr>
          <w:rFonts w:ascii="Georgia" w:hAnsi="Georgia" w:cs="SBL Hebrew" w:eastAsia="Georgia"/>
          <w:b w:val="0"/>
          <w:i/>
          <w:color w:val="1A1A1A"/>
          <w:sz w:val="22"/>
        </w:rPr>
        <w:t>halachah</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הלכה</w:t>
      </w:r>
      <w:r>
        <w:rPr>
          <w:rFonts w:ascii="Georgia" w:hAnsi="Georgia" w:cs="SBL Hebrew" w:eastAsia="Georgia"/>
          <w:b w:val="0"/>
          <w:i w:val="0"/>
          <w:color w:val="1A1A1A"/>
          <w:sz w:val="22"/>
        </w:rPr>
        <w:t xml:space="preserve">) of interpersonal </w:t>
      </w:r>
      <w:r>
        <w:rPr>
          <w:rFonts w:ascii="Georgia" w:hAnsi="Georgia" w:cs="SBL Hebrew" w:eastAsia="Georgia"/>
          <w:b w:val="0"/>
          <w:i/>
          <w:color w:val="1A1A1A"/>
          <w:sz w:val="22"/>
        </w:rPr>
        <w:t>teshuvah</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תשובה</w:t>
      </w:r>
      <w:r>
        <w:rPr>
          <w:rFonts w:ascii="Georgia" w:hAnsi="Georgia" w:cs="SBL Hebrew" w:eastAsia="Georgia"/>
          <w:b w:val="0"/>
          <w:i w:val="0"/>
          <w:color w:val="1A1A1A"/>
          <w:sz w:val="22"/>
        </w:rPr>
        <w:t>).</w:t>
      </w:r>
    </w:p>
    <w:p>
      <w:pPr>
        <w:spacing w:before="360" w:after="80"/>
        <w:pBdr>
          <w:bottom w:val="single" w:sz="6" w:space="2" w:color="b8860b"/>
        </w:pBdr>
      </w:pPr>
      <w:r>
        <w:rPr>
          <w:rFonts w:ascii="Georgia" w:hAnsi="Georgia" w:cs="SBL Hebrew" w:eastAsia="Georgia"/>
          <w:b w:val="0"/>
          <w:i w:val="0"/>
          <w:color w:val="1E3A8A"/>
          <w:sz w:val="26"/>
          <w:smallCaps w:val="1"/>
        </w:rPr>
        <w:t>פרק יא — ושים חלקנו: The Nightly Yeshiva Shel Maalah</w:t>
      </w:r>
    </w:p>
    <w:p>
      <w:pPr>
        <w:spacing w:before="0" w:after="120" w:line="324" w:lineRule="auto"/>
      </w:pPr>
      <w:r>
        <w:rPr>
          <w:rFonts w:ascii="Georgia" w:hAnsi="Georgia" w:cs="SBL Hebrew" w:eastAsia="Georgia"/>
          <w:b w:val="0"/>
          <w:i w:val="0"/>
          <w:color w:val="1A1A1A"/>
          <w:sz w:val="22"/>
        </w:rPr>
        <w:t xml:space="preserve">Among the requests of the bedtime </w:t>
      </w:r>
      <w:r>
        <w:rPr>
          <w:rFonts w:ascii="Georgia" w:hAnsi="Georgia" w:cs="SBL Hebrew" w:eastAsia="Georgia"/>
          <w:b w:val="0"/>
          <w:i/>
          <w:color w:val="1A1A1A"/>
          <w:sz w:val="22"/>
        </w:rPr>
        <w:t>tefillos</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תפילות</w:t>
      </w:r>
      <w:r>
        <w:rPr>
          <w:rFonts w:ascii="Georgia" w:hAnsi="Georgia" w:cs="SBL Hebrew" w:eastAsia="Georgia"/>
          <w:b w:val="0"/>
          <w:i w:val="0"/>
          <w:color w:val="1A1A1A"/>
          <w:sz w:val="22"/>
        </w:rPr>
        <w:t xml:space="preserve">) is </w:t>
      </w:r>
      <w:r>
        <w:rPr>
          <w:rFonts w:ascii="SBL Hebrew" w:hAnsi="SBL Hebrew" w:cs="SBL Hebrew" w:eastAsia="SBL Hebrew"/>
          <w:b w:val="0"/>
          <w:i w:val="0"/>
          <w:color w:val="1E3A8A"/>
          <w:sz w:val="22"/>
        </w:rPr>
        <w:t>וְשִׂים חֶלְקֵנוּ בְּתוֹרָתֶךָ</w:t>
      </w:r>
      <w:r>
        <w:rPr>
          <w:rFonts w:ascii="Georgia" w:hAnsi="Georgia" w:cs="SBL Hebrew" w:eastAsia="Georgia"/>
          <w:b w:val="0"/>
          <w:i w:val="0"/>
          <w:color w:val="1A1A1A"/>
          <w:sz w:val="22"/>
        </w:rPr>
        <w:t xml:space="preserve"> — set our portion in Your </w:t>
      </w:r>
      <w:r>
        <w:rPr>
          <w:rFonts w:ascii="Georgia" w:hAnsi="Georgia" w:cs="SBL Hebrew" w:eastAsia="Georgia"/>
          <w:b w:val="0"/>
          <w:i/>
          <w:color w:val="1A1A1A"/>
          <w:sz w:val="22"/>
        </w:rPr>
        <w:t>Torah</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תורה</w:t>
      </w:r>
      <w:r>
        <w:rPr>
          <w:rFonts w:ascii="Georgia" w:hAnsi="Georgia" w:cs="SBL Hebrew" w:eastAsia="Georgia"/>
          <w:b w:val="0"/>
          <w:i w:val="0"/>
          <w:color w:val="1A1A1A"/>
          <w:sz w:val="22"/>
        </w:rPr>
        <w:t xml:space="preserve">). The </w:t>
      </w:r>
      <w:r>
        <w:rPr>
          <w:rFonts w:ascii="Georgia" w:hAnsi="Georgia" w:cs="SBL Hebrew" w:eastAsia="Georgia"/>
          <w:b w:val="0"/>
          <w:i/>
          <w:color w:val="1A1A1A"/>
          <w:sz w:val="22"/>
        </w:rPr>
        <w:t>Noda B’Yehudah</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נודע ביהודה</w:t>
      </w:r>
      <w:r>
        <w:rPr>
          <w:rFonts w:ascii="Georgia" w:hAnsi="Georgia" w:cs="SBL Hebrew" w:eastAsia="Georgia"/>
          <w:b w:val="0"/>
          <w:i w:val="0"/>
          <w:color w:val="1A1A1A"/>
          <w:sz w:val="22"/>
        </w:rPr>
        <w:t xml:space="preserve">), in his </w:t>
      </w:r>
      <w:r>
        <w:rPr>
          <w:rFonts w:ascii="Georgia" w:hAnsi="Georgia" w:cs="SBL Hebrew" w:eastAsia="Georgia"/>
          <w:b w:val="0"/>
          <w:i/>
          <w:color w:val="1A1A1A"/>
          <w:sz w:val="22"/>
        </w:rPr>
        <w:t>Tzlach</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צל״ח</w:t>
      </w:r>
      <w:r>
        <w:rPr>
          <w:rFonts w:ascii="Georgia" w:hAnsi="Georgia" w:cs="SBL Hebrew" w:eastAsia="Georgia"/>
          <w:b w:val="0"/>
          <w:i w:val="0"/>
          <w:color w:val="1A1A1A"/>
          <w:sz w:val="22"/>
        </w:rPr>
        <w:t xml:space="preserve">) on </w:t>
      </w:r>
      <w:r>
        <w:rPr>
          <w:rFonts w:ascii="Georgia" w:hAnsi="Georgia" w:cs="SBL Hebrew" w:eastAsia="Georgia"/>
          <w:b w:val="0"/>
          <w:i/>
          <w:color w:val="1A1A1A"/>
          <w:sz w:val="22"/>
        </w:rPr>
        <w:t>Berachos</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ברכות</w:t>
      </w:r>
      <w:r>
        <w:rPr>
          <w:rFonts w:ascii="Georgia" w:hAnsi="Georgia" w:cs="SBL Hebrew" w:eastAsia="Georgia"/>
          <w:b w:val="0"/>
          <w:i w:val="0"/>
          <w:color w:val="1A1A1A"/>
          <w:sz w:val="22"/>
        </w:rPr>
        <w:t>),</w:t>
      </w:r>
      <w:r>
        <w:rPr>
          <w:rFonts w:ascii="Georgia" w:hAnsi="Georgia" w:cs="SBL Hebrew" w:eastAsia="Georgia"/>
          <w:color w:val="B8860B"/>
          <w:sz w:val="16"/>
          <w:vertAlign w:val="superscript"/>
        </w:rPr>
        <w:t>[12]</w:t>
      </w:r>
      <w:r>
        <w:rPr>
          <w:rFonts w:ascii="Georgia" w:hAnsi="Georgia" w:cs="SBL Hebrew" w:eastAsia="Georgia"/>
          <w:b w:val="0"/>
          <w:i w:val="0"/>
          <w:color w:val="1A1A1A"/>
          <w:sz w:val="22"/>
        </w:rPr>
        <w:t xml:space="preserve"> presses the incongruity. Why request a portion in </w:t>
      </w:r>
      <w:r>
        <w:rPr>
          <w:rFonts w:ascii="Georgia" w:hAnsi="Georgia" w:cs="SBL Hebrew" w:eastAsia="Georgia"/>
          <w:b w:val="0"/>
          <w:i/>
          <w:color w:val="1A1A1A"/>
          <w:sz w:val="22"/>
        </w:rPr>
        <w:t>Torah</w:t>
      </w:r>
      <w:r>
        <w:rPr>
          <w:rFonts w:ascii="Georgia" w:hAnsi="Georgia" w:cs="SBL Hebrew" w:eastAsia="Georgia"/>
          <w:b w:val="0"/>
          <w:i w:val="0"/>
          <w:color w:val="1A1A1A"/>
          <w:sz w:val="22"/>
        </w:rPr>
        <w:t xml:space="preserve"> precisely at the moment when the learning day is ending? Whatever </w:t>
      </w:r>
      <w:r>
        <w:rPr>
          <w:rFonts w:ascii="Georgia" w:hAnsi="Georgia" w:cs="SBL Hebrew" w:eastAsia="Georgia"/>
          <w:b w:val="0"/>
          <w:i/>
          <w:color w:val="1A1A1A"/>
          <w:sz w:val="22"/>
        </w:rPr>
        <w:t>limud</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לימוד</w:t>
      </w:r>
      <w:r>
        <w:rPr>
          <w:rFonts w:ascii="Georgia" w:hAnsi="Georgia" w:cs="SBL Hebrew" w:eastAsia="Georgia"/>
          <w:b w:val="0"/>
          <w:i w:val="0"/>
          <w:color w:val="1A1A1A"/>
          <w:sz w:val="22"/>
        </w:rPr>
        <w:t>) was going to occupy the person is now yielding to sleep.</w:t>
      </w:r>
    </w:p>
    <w:p>
      <w:pPr>
        <w:spacing w:before="0" w:after="120" w:line="324" w:lineRule="auto"/>
      </w:pPr>
      <w:r>
        <w:rPr>
          <w:rFonts w:ascii="Georgia" w:hAnsi="Georgia" w:cs="SBL Hebrew" w:eastAsia="Georgia"/>
          <w:b w:val="0"/>
          <w:i w:val="0"/>
          <w:color w:val="1A1A1A"/>
          <w:sz w:val="22"/>
        </w:rPr>
        <w:t xml:space="preserve">The </w:t>
      </w:r>
      <w:r>
        <w:rPr>
          <w:rFonts w:ascii="Georgia" w:hAnsi="Georgia" w:cs="SBL Hebrew" w:eastAsia="Georgia"/>
          <w:b w:val="0"/>
          <w:i/>
          <w:color w:val="1A1A1A"/>
          <w:sz w:val="22"/>
        </w:rPr>
        <w:t>Arizal</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אריז״ל</w:t>
      </w:r>
      <w:r>
        <w:rPr>
          <w:rFonts w:ascii="Georgia" w:hAnsi="Georgia" w:cs="SBL Hebrew" w:eastAsia="Georgia"/>
          <w:b w:val="0"/>
          <w:i w:val="0"/>
          <w:color w:val="1A1A1A"/>
          <w:sz w:val="22"/>
        </w:rPr>
        <w:t>)’s answer</w:t>
      </w:r>
      <w:r>
        <w:rPr>
          <w:rFonts w:ascii="Georgia" w:hAnsi="Georgia" w:cs="SBL Hebrew" w:eastAsia="Georgia"/>
          <w:color w:val="B8860B"/>
          <w:sz w:val="16"/>
          <w:vertAlign w:val="superscript"/>
        </w:rPr>
        <w:t>[13]</w:t>
      </w:r>
      <w:r>
        <w:rPr>
          <w:rFonts w:ascii="Georgia" w:hAnsi="Georgia" w:cs="SBL Hebrew" w:eastAsia="Georgia"/>
          <w:b w:val="0"/>
          <w:i w:val="0"/>
          <w:color w:val="1A1A1A"/>
          <w:sz w:val="22"/>
        </w:rPr>
        <w:t xml:space="preserve"> transforms the meaning of the request. When a </w:t>
      </w:r>
      <w:r>
        <w:rPr>
          <w:rFonts w:ascii="Georgia" w:hAnsi="Georgia" w:cs="SBL Hebrew" w:eastAsia="Georgia"/>
          <w:b w:val="0"/>
          <w:i/>
          <w:color w:val="1A1A1A"/>
          <w:sz w:val="22"/>
        </w:rPr>
        <w:t>Yid</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יהודי</w:t>
      </w:r>
      <w:r>
        <w:rPr>
          <w:rFonts w:ascii="Georgia" w:hAnsi="Georgia" w:cs="SBL Hebrew" w:eastAsia="Georgia"/>
          <w:b w:val="0"/>
          <w:i w:val="0"/>
          <w:color w:val="1A1A1A"/>
          <w:sz w:val="22"/>
        </w:rPr>
        <w:t xml:space="preserve">) sleeps, his </w:t>
      </w:r>
      <w:r>
        <w:rPr>
          <w:rFonts w:ascii="Georgia" w:hAnsi="Georgia" w:cs="SBL Hebrew" w:eastAsia="Georgia"/>
          <w:b w:val="0"/>
          <w:i/>
          <w:color w:val="1A1A1A"/>
          <w:sz w:val="22"/>
        </w:rPr>
        <w:t>neshamah</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נשמה</w:t>
      </w:r>
      <w:r>
        <w:rPr>
          <w:rFonts w:ascii="Georgia" w:hAnsi="Georgia" w:cs="SBL Hebrew" w:eastAsia="Georgia"/>
          <w:b w:val="0"/>
          <w:i w:val="0"/>
          <w:color w:val="1A1A1A"/>
          <w:sz w:val="22"/>
        </w:rPr>
        <w:t xml:space="preserve">) ascends and continues the </w:t>
      </w:r>
      <w:r>
        <w:rPr>
          <w:rFonts w:ascii="Georgia" w:hAnsi="Georgia" w:cs="SBL Hebrew" w:eastAsia="Georgia"/>
          <w:b w:val="0"/>
          <w:i/>
          <w:color w:val="1A1A1A"/>
          <w:sz w:val="22"/>
        </w:rPr>
        <w:t>limud</w:t>
      </w:r>
      <w:r>
        <w:rPr>
          <w:rFonts w:ascii="Georgia" w:hAnsi="Georgia" w:cs="SBL Hebrew" w:eastAsia="Georgia"/>
          <w:b w:val="0"/>
          <w:i w:val="0"/>
          <w:color w:val="1A1A1A"/>
          <w:sz w:val="22"/>
        </w:rPr>
        <w:t xml:space="preserve"> in the </w:t>
      </w:r>
      <w:r>
        <w:rPr>
          <w:rFonts w:ascii="Georgia" w:hAnsi="Georgia" w:cs="SBL Hebrew" w:eastAsia="Georgia"/>
          <w:b w:val="0"/>
          <w:i/>
          <w:color w:val="1A1A1A"/>
          <w:sz w:val="22"/>
        </w:rPr>
        <w:t>yeshiva shel maalah</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ישיבה של מעלה</w:t>
      </w:r>
      <w:r>
        <w:rPr>
          <w:rFonts w:ascii="Georgia" w:hAnsi="Georgia" w:cs="SBL Hebrew" w:eastAsia="Georgia"/>
          <w:b w:val="0"/>
          <w:i w:val="0"/>
          <w:color w:val="1A1A1A"/>
          <w:sz w:val="22"/>
        </w:rPr>
        <w:t xml:space="preserve">). The </w:t>
      </w:r>
      <w:r>
        <w:rPr>
          <w:rFonts w:ascii="Georgia" w:hAnsi="Georgia" w:cs="SBL Hebrew" w:eastAsia="Georgia"/>
          <w:b w:val="0"/>
          <w:i/>
          <w:color w:val="1A1A1A"/>
          <w:sz w:val="22"/>
        </w:rPr>
        <w:t>guf</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גוף</w:t>
      </w:r>
      <w:r>
        <w:rPr>
          <w:rFonts w:ascii="Georgia" w:hAnsi="Georgia" w:cs="SBL Hebrew" w:eastAsia="Georgia"/>
          <w:b w:val="0"/>
          <w:i w:val="0"/>
          <w:color w:val="1A1A1A"/>
          <w:sz w:val="22"/>
        </w:rPr>
        <w:t xml:space="preserve">) rests; the </w:t>
      </w:r>
      <w:r>
        <w:rPr>
          <w:rFonts w:ascii="Georgia" w:hAnsi="Georgia" w:cs="SBL Hebrew" w:eastAsia="Georgia"/>
          <w:b w:val="0"/>
          <w:i/>
          <w:color w:val="1A1A1A"/>
          <w:sz w:val="22"/>
        </w:rPr>
        <w:t>neshamah</w:t>
      </w:r>
      <w:r>
        <w:rPr>
          <w:rFonts w:ascii="Georgia" w:hAnsi="Georgia" w:cs="SBL Hebrew" w:eastAsia="Georgia"/>
          <w:b w:val="0"/>
          <w:i w:val="0"/>
          <w:color w:val="1A1A1A"/>
          <w:sz w:val="22"/>
        </w:rPr>
        <w:t xml:space="preserve"> attends its </w:t>
      </w:r>
      <w:r>
        <w:rPr>
          <w:rFonts w:ascii="Georgia" w:hAnsi="Georgia" w:cs="SBL Hebrew" w:eastAsia="Georgia"/>
          <w:b w:val="0"/>
          <w:i/>
          <w:color w:val="1A1A1A"/>
          <w:sz w:val="22"/>
        </w:rPr>
        <w:t>chaburah</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חבורה</w:t>
      </w:r>
      <w:r>
        <w:rPr>
          <w:rFonts w:ascii="Georgia" w:hAnsi="Georgia" w:cs="SBL Hebrew" w:eastAsia="Georgia"/>
          <w:b w:val="0"/>
          <w:i w:val="0"/>
          <w:color w:val="1A1A1A"/>
          <w:sz w:val="22"/>
        </w:rPr>
        <w:t xml:space="preserve">) above. On this framework the request </w:t>
      </w:r>
      <w:r>
        <w:rPr>
          <w:rFonts w:ascii="Georgia" w:hAnsi="Georgia" w:cs="SBL Hebrew" w:eastAsia="Georgia"/>
          <w:b w:val="0"/>
          <w:i/>
          <w:color w:val="1A1A1A"/>
          <w:sz w:val="22"/>
        </w:rPr>
        <w:t>v’sim chelkeinu b’Torasecha</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ושים חלקנו בתורתך</w:t>
      </w:r>
      <w:r>
        <w:rPr>
          <w:rFonts w:ascii="Georgia" w:hAnsi="Georgia" w:cs="SBL Hebrew" w:eastAsia="Georgia"/>
          <w:b w:val="0"/>
          <w:i w:val="0"/>
          <w:color w:val="1A1A1A"/>
          <w:sz w:val="22"/>
        </w:rPr>
        <w:t xml:space="preserve">) is precisely timed: it is the appeal that one’s </w:t>
      </w:r>
      <w:r>
        <w:rPr>
          <w:rFonts w:ascii="Georgia" w:hAnsi="Georgia" w:cs="SBL Hebrew" w:eastAsia="Georgia"/>
          <w:b w:val="0"/>
          <w:i/>
          <w:color w:val="1A1A1A"/>
          <w:sz w:val="22"/>
        </w:rPr>
        <w:t>chelek</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חלק</w:t>
      </w:r>
      <w:r>
        <w:rPr>
          <w:rFonts w:ascii="Georgia" w:hAnsi="Georgia" w:cs="SBL Hebrew" w:eastAsia="Georgia"/>
          <w:b w:val="0"/>
          <w:i w:val="0"/>
          <w:color w:val="1A1A1A"/>
          <w:sz w:val="22"/>
        </w:rPr>
        <w:t xml:space="preserve">) in the world’s </w:t>
      </w:r>
      <w:r>
        <w:rPr>
          <w:rFonts w:ascii="Georgia" w:hAnsi="Georgia" w:cs="SBL Hebrew" w:eastAsia="Georgia"/>
          <w:b w:val="0"/>
          <w:i/>
          <w:color w:val="1A1A1A"/>
          <w:sz w:val="22"/>
        </w:rPr>
        <w:t>Torah</w:t>
      </w:r>
      <w:r>
        <w:rPr>
          <w:rFonts w:ascii="Georgia" w:hAnsi="Georgia" w:cs="SBL Hebrew" w:eastAsia="Georgia"/>
          <w:b w:val="0"/>
          <w:i w:val="0"/>
          <w:color w:val="1A1A1A"/>
          <w:sz w:val="22"/>
        </w:rPr>
        <w:t xml:space="preserve">-learning continue through the night, in the yeshiva to which the </w:t>
      </w:r>
      <w:r>
        <w:rPr>
          <w:rFonts w:ascii="Georgia" w:hAnsi="Georgia" w:cs="SBL Hebrew" w:eastAsia="Georgia"/>
          <w:b w:val="0"/>
          <w:i/>
          <w:color w:val="1A1A1A"/>
          <w:sz w:val="22"/>
        </w:rPr>
        <w:t>neshamah</w:t>
      </w:r>
      <w:r>
        <w:rPr>
          <w:rFonts w:ascii="Georgia" w:hAnsi="Georgia" w:cs="SBL Hebrew" w:eastAsia="Georgia"/>
          <w:b w:val="0"/>
          <w:i w:val="0"/>
          <w:color w:val="1A1A1A"/>
          <w:sz w:val="22"/>
        </w:rPr>
        <w:t xml:space="preserve"> is about to travel. Every </w:t>
      </w:r>
      <w:r>
        <w:rPr>
          <w:rFonts w:ascii="Georgia" w:hAnsi="Georgia" w:cs="SBL Hebrew" w:eastAsia="Georgia"/>
          <w:b w:val="0"/>
          <w:i/>
          <w:color w:val="1A1A1A"/>
          <w:sz w:val="22"/>
        </w:rPr>
        <w:t>Yid</w:t>
      </w:r>
      <w:r>
        <w:rPr>
          <w:rFonts w:ascii="Georgia" w:hAnsi="Georgia" w:cs="SBL Hebrew" w:eastAsia="Georgia"/>
          <w:b w:val="0"/>
          <w:i w:val="0"/>
          <w:color w:val="1A1A1A"/>
          <w:sz w:val="22"/>
        </w:rPr>
        <w:t xml:space="preserve">, night after night, is admitted to the </w:t>
      </w:r>
      <w:r>
        <w:rPr>
          <w:rFonts w:ascii="Georgia" w:hAnsi="Georgia" w:cs="SBL Hebrew" w:eastAsia="Georgia"/>
          <w:b w:val="0"/>
          <w:i/>
          <w:color w:val="1A1A1A"/>
          <w:sz w:val="22"/>
        </w:rPr>
        <w:t>chaburah</w:t>
      </w:r>
      <w:r>
        <w:rPr>
          <w:rFonts w:ascii="Georgia" w:hAnsi="Georgia" w:cs="SBL Hebrew" w:eastAsia="Georgia"/>
          <w:b w:val="0"/>
          <w:i w:val="0"/>
          <w:color w:val="1A1A1A"/>
          <w:sz w:val="22"/>
        </w:rPr>
        <w:t xml:space="preserve"> where the tuition is nothing and the company is beyond parallel. The nightly </w:t>
      </w:r>
      <w:r>
        <w:rPr>
          <w:rFonts w:ascii="Georgia" w:hAnsi="Georgia" w:cs="SBL Hebrew" w:eastAsia="Georgia"/>
          <w:b w:val="0"/>
          <w:i/>
          <w:color w:val="1A1A1A"/>
          <w:sz w:val="22"/>
        </w:rPr>
        <w:t>seder</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סדר</w:t>
      </w:r>
      <w:r>
        <w:rPr>
          <w:rFonts w:ascii="Georgia" w:hAnsi="Georgia" w:cs="SBL Hebrew" w:eastAsia="Georgia"/>
          <w:b w:val="0"/>
          <w:i w:val="0"/>
          <w:color w:val="1A1A1A"/>
          <w:sz w:val="22"/>
        </w:rPr>
        <w:t>) prepares him for the class.</w:t>
      </w:r>
    </w:p>
    <w:p>
      <w:pPr>
        <w:spacing w:before="360" w:after="80"/>
        <w:pBdr>
          <w:bottom w:val="single" w:sz="6" w:space="2" w:color="b8860b"/>
        </w:pBdr>
      </w:pPr>
      <w:r>
        <w:rPr>
          <w:rFonts w:ascii="Georgia" w:hAnsi="Georgia" w:cs="SBL Hebrew" w:eastAsia="Georgia"/>
          <w:b w:val="0"/>
          <w:i w:val="0"/>
          <w:color w:val="1E3A8A"/>
          <w:sz w:val="26"/>
          <w:smallCaps w:val="1"/>
        </w:rPr>
        <w:t>פרק יב — The Maharam of Rothenburg and the Prison Seder</w:t>
      </w:r>
    </w:p>
    <w:p>
      <w:pPr>
        <w:spacing w:before="0" w:after="120" w:line="324" w:lineRule="auto"/>
      </w:pPr>
      <w:r>
        <w:rPr>
          <w:rFonts w:ascii="Georgia" w:hAnsi="Georgia" w:cs="SBL Hebrew" w:eastAsia="Georgia"/>
          <w:b w:val="0"/>
          <w:i w:val="0"/>
          <w:color w:val="1A1A1A"/>
          <w:sz w:val="22"/>
        </w:rPr>
        <w:t xml:space="preserve">The </w:t>
      </w:r>
      <w:r>
        <w:rPr>
          <w:rFonts w:ascii="Georgia" w:hAnsi="Georgia" w:cs="SBL Hebrew" w:eastAsia="Georgia"/>
          <w:b w:val="0"/>
          <w:i/>
          <w:color w:val="1A1A1A"/>
          <w:sz w:val="22"/>
        </w:rPr>
        <w:t>seder</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סדר</w:t>
      </w:r>
      <w:r>
        <w:rPr>
          <w:rFonts w:ascii="Georgia" w:hAnsi="Georgia" w:cs="SBL Hebrew" w:eastAsia="Georgia"/>
          <w:b w:val="0"/>
          <w:i w:val="0"/>
          <w:color w:val="1A1A1A"/>
          <w:sz w:val="22"/>
        </w:rPr>
        <w:t xml:space="preserve">) as it is now printed rests, in its historical spine, on a specific </w:t>
      </w:r>
      <w:r>
        <w:rPr>
          <w:rFonts w:ascii="Georgia" w:hAnsi="Georgia" w:cs="SBL Hebrew" w:eastAsia="Georgia"/>
          <w:b w:val="0"/>
          <w:i/>
          <w:color w:val="1A1A1A"/>
          <w:sz w:val="22"/>
        </w:rPr>
        <w:t>mesorah</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מסורה</w:t>
      </w:r>
      <w:r>
        <w:rPr>
          <w:rFonts w:ascii="Georgia" w:hAnsi="Georgia" w:cs="SBL Hebrew" w:eastAsia="Georgia"/>
          <w:b w:val="0"/>
          <w:i w:val="0"/>
          <w:color w:val="1A1A1A"/>
          <w:sz w:val="22"/>
        </w:rPr>
        <w:t xml:space="preserve">) from the last years of a specific </w:t>
      </w:r>
      <w:r>
        <w:rPr>
          <w:rFonts w:ascii="Georgia" w:hAnsi="Georgia" w:cs="SBL Hebrew" w:eastAsia="Georgia"/>
          <w:b w:val="0"/>
          <w:i/>
          <w:color w:val="1A1A1A"/>
          <w:sz w:val="22"/>
        </w:rPr>
        <w:t>gadol</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גדול</w:t>
      </w:r>
      <w:r>
        <w:rPr>
          <w:rFonts w:ascii="Georgia" w:hAnsi="Georgia" w:cs="SBL Hebrew" w:eastAsia="Georgia"/>
          <w:b w:val="0"/>
          <w:i w:val="0"/>
          <w:color w:val="1A1A1A"/>
          <w:sz w:val="22"/>
        </w:rPr>
        <w:t xml:space="preserve">). </w:t>
      </w:r>
      <w:r>
        <w:rPr>
          <w:rFonts w:ascii="Georgia" w:hAnsi="Georgia" w:cs="SBL Hebrew" w:eastAsia="Georgia"/>
          <w:b w:val="0"/>
          <w:i/>
          <w:color w:val="1A1A1A"/>
          <w:sz w:val="22"/>
        </w:rPr>
        <w:t>Rabbeinu Meir ben Baruch of Rothenburg</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רבינו מאיר בן ברוך מרוטנבורג</w:t>
      </w:r>
      <w:r>
        <w:rPr>
          <w:rFonts w:ascii="Georgia" w:hAnsi="Georgia" w:cs="SBL Hebrew" w:eastAsia="Georgia"/>
          <w:b w:val="0"/>
          <w:i w:val="0"/>
          <w:color w:val="1A1A1A"/>
          <w:sz w:val="22"/>
        </w:rPr>
        <w:t>),</w:t>
      </w:r>
      <w:r>
        <w:rPr>
          <w:rFonts w:ascii="Georgia" w:hAnsi="Georgia" w:cs="SBL Hebrew" w:eastAsia="Georgia"/>
          <w:color w:val="B8860B"/>
          <w:sz w:val="16"/>
          <w:vertAlign w:val="superscript"/>
        </w:rPr>
        <w:t>[14]</w:t>
      </w:r>
      <w:r>
        <w:rPr>
          <w:rFonts w:ascii="Georgia" w:hAnsi="Georgia" w:cs="SBL Hebrew" w:eastAsia="Georgia"/>
          <w:b w:val="0"/>
          <w:i w:val="0"/>
          <w:color w:val="1A1A1A"/>
          <w:sz w:val="22"/>
        </w:rPr>
        <w:t xml:space="preserve"> the Maharam, was among the greatest Ashkenazic </w:t>
      </w:r>
      <w:r>
        <w:rPr>
          <w:rFonts w:ascii="Georgia" w:hAnsi="Georgia" w:cs="SBL Hebrew" w:eastAsia="Georgia"/>
          <w:b w:val="0"/>
          <w:i/>
          <w:color w:val="1A1A1A"/>
          <w:sz w:val="22"/>
        </w:rPr>
        <w:t>Rishonim</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ראשונים</w:t>
      </w:r>
      <w:r>
        <w:rPr>
          <w:rFonts w:ascii="Georgia" w:hAnsi="Georgia" w:cs="SBL Hebrew" w:eastAsia="Georgia"/>
          <w:b w:val="0"/>
          <w:i w:val="0"/>
          <w:color w:val="1A1A1A"/>
          <w:sz w:val="22"/>
        </w:rPr>
        <w:t xml:space="preserve">) of the thirteenth century — the </w:t>
      </w:r>
      <w:r>
        <w:rPr>
          <w:rFonts w:ascii="Georgia" w:hAnsi="Georgia" w:cs="SBL Hebrew" w:eastAsia="Georgia"/>
          <w:b w:val="0"/>
          <w:i/>
          <w:color w:val="1A1A1A"/>
          <w:sz w:val="22"/>
        </w:rPr>
        <w:t>rebbe</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רבי</w:t>
      </w:r>
      <w:r>
        <w:rPr>
          <w:rFonts w:ascii="Georgia" w:hAnsi="Georgia" w:cs="SBL Hebrew" w:eastAsia="Georgia"/>
          <w:b w:val="0"/>
          <w:i w:val="0"/>
          <w:color w:val="1A1A1A"/>
          <w:sz w:val="22"/>
        </w:rPr>
        <w:t xml:space="preserve">) of the </w:t>
      </w:r>
      <w:r>
        <w:rPr>
          <w:rFonts w:ascii="Georgia" w:hAnsi="Georgia" w:cs="SBL Hebrew" w:eastAsia="Georgia"/>
          <w:b w:val="0"/>
          <w:i/>
          <w:color w:val="1A1A1A"/>
          <w:sz w:val="22"/>
        </w:rPr>
        <w:t>Rosh</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רא״ש</w:t>
      </w:r>
      <w:r>
        <w:rPr>
          <w:rFonts w:ascii="Georgia" w:hAnsi="Georgia" w:cs="SBL Hebrew" w:eastAsia="Georgia"/>
          <w:b w:val="0"/>
          <w:i w:val="0"/>
          <w:color w:val="1A1A1A"/>
          <w:sz w:val="22"/>
        </w:rPr>
        <w:t xml:space="preserve">), of the </w:t>
      </w:r>
      <w:r>
        <w:rPr>
          <w:rFonts w:ascii="Georgia" w:hAnsi="Georgia" w:cs="SBL Hebrew" w:eastAsia="Georgia"/>
          <w:b w:val="0"/>
          <w:i/>
          <w:color w:val="1A1A1A"/>
          <w:sz w:val="22"/>
        </w:rPr>
        <w:t>Mordechai</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מרדכי</w:t>
      </w:r>
      <w:r>
        <w:rPr>
          <w:rFonts w:ascii="Georgia" w:hAnsi="Georgia" w:cs="SBL Hebrew" w:eastAsia="Georgia"/>
          <w:b w:val="0"/>
          <w:i w:val="0"/>
          <w:color w:val="1A1A1A"/>
          <w:sz w:val="22"/>
        </w:rPr>
        <w:t xml:space="preserve">), and of the generation of </w:t>
      </w:r>
      <w:r>
        <w:rPr>
          <w:rFonts w:ascii="Georgia" w:hAnsi="Georgia" w:cs="SBL Hebrew" w:eastAsia="Georgia"/>
          <w:b w:val="0"/>
          <w:i/>
          <w:color w:val="1A1A1A"/>
          <w:sz w:val="22"/>
        </w:rPr>
        <w:t>poskim</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פוסקים</w:t>
      </w:r>
      <w:r>
        <w:rPr>
          <w:rFonts w:ascii="Georgia" w:hAnsi="Georgia" w:cs="SBL Hebrew" w:eastAsia="Georgia"/>
          <w:b w:val="0"/>
          <w:i w:val="0"/>
          <w:color w:val="1A1A1A"/>
          <w:sz w:val="22"/>
        </w:rPr>
        <w:t xml:space="preserve">) that followed. In his later years he was seized by King Rudolf I and imprisoned in the tower of Ensisheim in Alsace, in a scheme to extract ransom from the Jewish community. The Maharam refused to permit the community to pay. To accede, he understood, would establish that a </w:t>
      </w:r>
      <w:r>
        <w:rPr>
          <w:rFonts w:ascii="Georgia" w:hAnsi="Georgia" w:cs="SBL Hebrew" w:eastAsia="Georgia"/>
          <w:b w:val="0"/>
          <w:i/>
          <w:color w:val="1A1A1A"/>
          <w:sz w:val="22"/>
        </w:rPr>
        <w:t>gadol</w:t>
      </w:r>
      <w:r>
        <w:rPr>
          <w:rFonts w:ascii="Georgia" w:hAnsi="Georgia" w:cs="SBL Hebrew" w:eastAsia="Georgia"/>
          <w:b w:val="0"/>
          <w:i w:val="0"/>
          <w:color w:val="1A1A1A"/>
          <w:sz w:val="22"/>
        </w:rPr>
        <w:t xml:space="preserve"> could be seized and sold, and would endanger every future </w:t>
      </w:r>
      <w:r>
        <w:rPr>
          <w:rFonts w:ascii="Georgia" w:hAnsi="Georgia" w:cs="SBL Hebrew" w:eastAsia="Georgia"/>
          <w:b w:val="0"/>
          <w:i/>
          <w:color w:val="1A1A1A"/>
          <w:sz w:val="22"/>
        </w:rPr>
        <w:t>gadol</w:t>
      </w:r>
      <w:r>
        <w:rPr>
          <w:rFonts w:ascii="Georgia" w:hAnsi="Georgia" w:cs="SBL Hebrew" w:eastAsia="Georgia"/>
          <w:b w:val="0"/>
          <w:i w:val="0"/>
          <w:color w:val="1A1A1A"/>
          <w:sz w:val="22"/>
        </w:rPr>
        <w:t xml:space="preserve"> Jewry would produce. He died in his cell after seven years of captivity. His body was ransomed and buried in Worms decades later by Alexander Wimpfen, in exchange for a place in the same </w:t>
      </w:r>
      <w:r>
        <w:rPr>
          <w:rFonts w:ascii="Georgia" w:hAnsi="Georgia" w:cs="SBL Hebrew" w:eastAsia="Georgia"/>
          <w:b w:val="0"/>
          <w:i/>
          <w:color w:val="1A1A1A"/>
          <w:sz w:val="22"/>
        </w:rPr>
        <w:t>beis ha’kevaros</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בית הקברות</w:t>
      </w:r>
      <w:r>
        <w:rPr>
          <w:rFonts w:ascii="Georgia" w:hAnsi="Georgia" w:cs="SBL Hebrew" w:eastAsia="Georgia"/>
          <w:b w:val="0"/>
          <w:i w:val="0"/>
          <w:color w:val="1A1A1A"/>
          <w:sz w:val="22"/>
        </w:rPr>
        <w:t>) beside him.</w:t>
      </w:r>
    </w:p>
    <w:p>
      <w:pPr>
        <w:spacing w:before="0" w:after="120" w:line="324" w:lineRule="auto"/>
      </w:pPr>
      <w:r>
        <w:rPr>
          <w:rFonts w:ascii="Georgia" w:hAnsi="Georgia" w:cs="SBL Hebrew" w:eastAsia="Georgia"/>
          <w:b w:val="0"/>
          <w:i w:val="0"/>
          <w:color w:val="1A1A1A"/>
          <w:sz w:val="22"/>
        </w:rPr>
        <w:t xml:space="preserve">During those seven years, </w:t>
      </w:r>
      <w:r>
        <w:rPr>
          <w:rFonts w:ascii="Georgia" w:hAnsi="Georgia" w:cs="SBL Hebrew" w:eastAsia="Georgia"/>
          <w:b w:val="0"/>
          <w:i/>
          <w:color w:val="1A1A1A"/>
          <w:sz w:val="22"/>
        </w:rPr>
        <w:t>talmidim</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תלמידים</w:t>
      </w:r>
      <w:r>
        <w:rPr>
          <w:rFonts w:ascii="Georgia" w:hAnsi="Georgia" w:cs="SBL Hebrew" w:eastAsia="Georgia"/>
          <w:b w:val="0"/>
          <w:i w:val="0"/>
          <w:color w:val="1A1A1A"/>
          <w:sz w:val="22"/>
        </w:rPr>
        <w:t xml:space="preserve">) visited the tower and preserved the Maharam’s practices. Among what they preserved is his own </w:t>
      </w:r>
      <w:r>
        <w:rPr>
          <w:rFonts w:ascii="Georgia" w:hAnsi="Georgia" w:cs="SBL Hebrew" w:eastAsia="Georgia"/>
          <w:b w:val="0"/>
          <w:i/>
          <w:color w:val="1A1A1A"/>
          <w:sz w:val="22"/>
        </w:rPr>
        <w:t>seder</w:t>
      </w:r>
      <w:r>
        <w:rPr>
          <w:rFonts w:ascii="Georgia" w:hAnsi="Georgia" w:cs="SBL Hebrew" w:eastAsia="Georgia"/>
          <w:b w:val="0"/>
          <w:i w:val="0"/>
          <w:color w:val="1A1A1A"/>
          <w:sz w:val="22"/>
        </w:rPr>
        <w:t xml:space="preserve"> for </w:t>
      </w:r>
      <w:r>
        <w:rPr>
          <w:rFonts w:ascii="Georgia" w:hAnsi="Georgia" w:cs="SBL Hebrew" w:eastAsia="Georgia"/>
          <w:b w:val="0"/>
          <w:i/>
          <w:color w:val="1A1A1A"/>
          <w:sz w:val="22"/>
        </w:rPr>
        <w:t>Kriyas Shema al HaMittah</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קריאת שמע על המיטה</w:t>
      </w:r>
      <w:r>
        <w:rPr>
          <w:rFonts w:ascii="Georgia" w:hAnsi="Georgia" w:cs="SBL Hebrew" w:eastAsia="Georgia"/>
          <w:b w:val="0"/>
          <w:i w:val="0"/>
          <w:color w:val="1A1A1A"/>
          <w:sz w:val="22"/>
        </w:rPr>
        <w:t xml:space="preserve">). The </w:t>
      </w:r>
      <w:r>
        <w:rPr>
          <w:rFonts w:ascii="Georgia" w:hAnsi="Georgia" w:cs="SBL Hebrew" w:eastAsia="Georgia"/>
          <w:b w:val="0"/>
          <w:i/>
          <w:color w:val="1A1A1A"/>
          <w:sz w:val="22"/>
        </w:rPr>
        <w:t>seder</w:t>
      </w:r>
      <w:r>
        <w:rPr>
          <w:rFonts w:ascii="Georgia" w:hAnsi="Georgia" w:cs="SBL Hebrew" w:eastAsia="Georgia"/>
          <w:b w:val="0"/>
          <w:i w:val="0"/>
          <w:color w:val="1A1A1A"/>
          <w:sz w:val="22"/>
        </w:rPr>
        <w:t xml:space="preserve"> is deliberately concise — reflecting both the constraints of the cell and the Maharam’s characteristic </w:t>
      </w:r>
      <w:r>
        <w:rPr>
          <w:rFonts w:ascii="Georgia" w:hAnsi="Georgia" w:cs="SBL Hebrew" w:eastAsia="Georgia"/>
          <w:b w:val="0"/>
          <w:i/>
          <w:color w:val="1A1A1A"/>
          <w:sz w:val="22"/>
        </w:rPr>
        <w:t>halachic</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הלכתי</w:t>
      </w:r>
      <w:r>
        <w:rPr>
          <w:rFonts w:ascii="Georgia" w:hAnsi="Georgia" w:cs="SBL Hebrew" w:eastAsia="Georgia"/>
          <w:b w:val="0"/>
          <w:i w:val="0"/>
          <w:color w:val="1A1A1A"/>
          <w:sz w:val="22"/>
        </w:rPr>
        <w:t>) economy — and it consists of:</w:t>
      </w:r>
    </w:p>
    <w:p>
      <w:pPr>
        <w:spacing w:before="0" w:after="120" w:line="324" w:lineRule="auto"/>
      </w:pPr>
      <w:r>
        <w:rPr>
          <w:rFonts w:ascii="Georgia" w:hAnsi="Georgia" w:cs="SBL Hebrew" w:eastAsia="Georgia"/>
          <w:b w:val="0"/>
          <w:i w:val="0"/>
          <w:color w:val="1A1A1A"/>
          <w:sz w:val="22"/>
        </w:rPr>
        <w:t xml:space="preserve">There is an elegant historical convergence worth naming. The </w:t>
      </w:r>
      <w:r>
        <w:rPr>
          <w:rFonts w:ascii="Georgia" w:hAnsi="Georgia" w:cs="SBL Hebrew" w:eastAsia="Georgia"/>
          <w:b w:val="0"/>
          <w:i/>
          <w:color w:val="1A1A1A"/>
          <w:sz w:val="22"/>
        </w:rPr>
        <w:t>Arizal</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אריז״ל</w:t>
      </w:r>
      <w:r>
        <w:rPr>
          <w:rFonts w:ascii="Georgia" w:hAnsi="Georgia" w:cs="SBL Hebrew" w:eastAsia="Georgia"/>
          <w:b w:val="0"/>
          <w:i w:val="0"/>
          <w:color w:val="1A1A1A"/>
          <w:sz w:val="22"/>
        </w:rPr>
        <w:t xml:space="preserve">) too held that, once </w:t>
      </w:r>
      <w:r>
        <w:rPr>
          <w:rFonts w:ascii="Georgia" w:hAnsi="Georgia" w:cs="SBL Hebrew" w:eastAsia="Georgia"/>
          <w:b w:val="0"/>
          <w:i/>
          <w:color w:val="1A1A1A"/>
          <w:sz w:val="22"/>
        </w:rPr>
        <w:t>Ma’ariv</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מעריב</w:t>
      </w:r>
      <w:r>
        <w:rPr>
          <w:rFonts w:ascii="Georgia" w:hAnsi="Georgia" w:cs="SBL Hebrew" w:eastAsia="Georgia"/>
          <w:b w:val="0"/>
          <w:i w:val="0"/>
          <w:color w:val="1A1A1A"/>
          <w:sz w:val="22"/>
        </w:rPr>
        <w:t xml:space="preserve">) has been davened in its </w:t>
      </w:r>
      <w:r>
        <w:rPr>
          <w:rFonts w:ascii="Georgia" w:hAnsi="Georgia" w:cs="SBL Hebrew" w:eastAsia="Georgia"/>
          <w:b w:val="0"/>
          <w:i/>
          <w:color w:val="1A1A1A"/>
          <w:sz w:val="22"/>
        </w:rPr>
        <w:t>zman</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זמן</w:t>
      </w:r>
      <w:r>
        <w:rPr>
          <w:rFonts w:ascii="Georgia" w:hAnsi="Georgia" w:cs="SBL Hebrew" w:eastAsia="Georgia"/>
          <w:b w:val="0"/>
          <w:i w:val="0"/>
          <w:color w:val="1A1A1A"/>
          <w:sz w:val="22"/>
        </w:rPr>
        <w:t xml:space="preserve">), only the first </w:t>
      </w:r>
      <w:r>
        <w:rPr>
          <w:rFonts w:ascii="Georgia" w:hAnsi="Georgia" w:cs="SBL Hebrew" w:eastAsia="Georgia"/>
          <w:b w:val="0"/>
          <w:i/>
          <w:color w:val="1A1A1A"/>
          <w:sz w:val="22"/>
        </w:rPr>
        <w:t>parshah</w:t>
      </w:r>
      <w:r>
        <w:rPr>
          <w:rFonts w:ascii="Georgia" w:hAnsi="Georgia" w:cs="SBL Hebrew" w:eastAsia="Georgia"/>
          <w:b w:val="0"/>
          <w:i w:val="0"/>
          <w:color w:val="1A1A1A"/>
          <w:sz w:val="22"/>
        </w:rPr>
        <w:t xml:space="preserve"> of </w:t>
      </w:r>
      <w:r>
        <w:rPr>
          <w:rFonts w:ascii="Georgia" w:hAnsi="Georgia" w:cs="SBL Hebrew" w:eastAsia="Georgia"/>
          <w:b w:val="0"/>
          <w:i/>
          <w:color w:val="1A1A1A"/>
          <w:sz w:val="22"/>
        </w:rPr>
        <w:t>Shema</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שמע</w:t>
      </w:r>
      <w:r>
        <w:rPr>
          <w:rFonts w:ascii="Georgia" w:hAnsi="Georgia" w:cs="SBL Hebrew" w:eastAsia="Georgia"/>
          <w:b w:val="0"/>
          <w:i w:val="0"/>
          <w:color w:val="1A1A1A"/>
          <w:sz w:val="22"/>
        </w:rPr>
        <w:t xml:space="preserve">) is required at bedtime. Ashkenazic Rishonic practice preserved in a Rhineland cell, and Sefaradi Kabbalistic </w:t>
      </w:r>
      <w:r>
        <w:rPr>
          <w:rFonts w:ascii="Georgia" w:hAnsi="Georgia" w:cs="SBL Hebrew" w:eastAsia="Georgia"/>
          <w:b w:val="0"/>
          <w:i/>
          <w:color w:val="1A1A1A"/>
          <w:sz w:val="22"/>
        </w:rPr>
        <w:t>pesak</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פסק</w:t>
      </w:r>
      <w:r>
        <w:rPr>
          <w:rFonts w:ascii="Georgia" w:hAnsi="Georgia" w:cs="SBL Hebrew" w:eastAsia="Georgia"/>
          <w:b w:val="0"/>
          <w:i w:val="0"/>
          <w:color w:val="1A1A1A"/>
          <w:sz w:val="22"/>
        </w:rPr>
        <w:t xml:space="preserve">) issued in </w:t>
      </w:r>
      <w:r>
        <w:rPr>
          <w:rFonts w:ascii="Georgia" w:hAnsi="Georgia" w:cs="SBL Hebrew" w:eastAsia="Georgia"/>
          <w:b w:val="0"/>
          <w:i/>
          <w:color w:val="1A1A1A"/>
          <w:sz w:val="22"/>
        </w:rPr>
        <w:t>Tzfas</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צפת</w:t>
      </w:r>
      <w:r>
        <w:rPr>
          <w:rFonts w:ascii="Georgia" w:hAnsi="Georgia" w:cs="SBL Hebrew" w:eastAsia="Georgia"/>
          <w:b w:val="0"/>
          <w:i w:val="0"/>
          <w:color w:val="1A1A1A"/>
          <w:sz w:val="22"/>
        </w:rPr>
        <w:t xml:space="preserve">) three centuries later, converge on precisely the same </w:t>
      </w:r>
      <w:r>
        <w:rPr>
          <w:rFonts w:ascii="Georgia" w:hAnsi="Georgia" w:cs="SBL Hebrew" w:eastAsia="Georgia"/>
          <w:b w:val="0"/>
          <w:i/>
          <w:color w:val="1A1A1A"/>
          <w:sz w:val="22"/>
        </w:rPr>
        <w:t>seder</w:t>
      </w:r>
      <w:r>
        <w:rPr>
          <w:rFonts w:ascii="Georgia" w:hAnsi="Georgia" w:cs="SBL Hebrew" w:eastAsia="Georgia"/>
          <w:b w:val="0"/>
          <w:i w:val="0"/>
          <w:color w:val="1A1A1A"/>
          <w:sz w:val="22"/>
        </w:rPr>
        <w:t xml:space="preserve">. What is now printed in a standard </w:t>
      </w:r>
      <w:r>
        <w:rPr>
          <w:rFonts w:ascii="Georgia" w:hAnsi="Georgia" w:cs="SBL Hebrew" w:eastAsia="Georgia"/>
          <w:b w:val="0"/>
          <w:i/>
          <w:color w:val="1A1A1A"/>
          <w:sz w:val="22"/>
        </w:rPr>
        <w:t>siddur</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סידור</w:t>
      </w:r>
      <w:r>
        <w:rPr>
          <w:rFonts w:ascii="Georgia" w:hAnsi="Georgia" w:cs="SBL Hebrew" w:eastAsia="Georgia"/>
          <w:b w:val="0"/>
          <w:i w:val="0"/>
          <w:color w:val="1A1A1A"/>
          <w:sz w:val="22"/>
        </w:rPr>
        <w:t xml:space="preserve">) — </w:t>
      </w:r>
      <w:r>
        <w:rPr>
          <w:rFonts w:ascii="Georgia" w:hAnsi="Georgia" w:cs="SBL Hebrew" w:eastAsia="Georgia"/>
          <w:b w:val="0"/>
          <w:i/>
          <w:color w:val="1A1A1A"/>
          <w:sz w:val="22"/>
        </w:rPr>
        <w:t>HaMapil</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המפיל</w:t>
      </w:r>
      <w:r>
        <w:rPr>
          <w:rFonts w:ascii="Georgia" w:hAnsi="Georgia" w:cs="SBL Hebrew" w:eastAsia="Georgia"/>
          <w:b w:val="0"/>
          <w:i w:val="0"/>
          <w:color w:val="1A1A1A"/>
          <w:sz w:val="22"/>
        </w:rPr>
        <w:t xml:space="preserve">), </w:t>
      </w:r>
      <w:r>
        <w:rPr>
          <w:rFonts w:ascii="Georgia" w:hAnsi="Georgia" w:cs="SBL Hebrew" w:eastAsia="Georgia"/>
          <w:b w:val="0"/>
          <w:i/>
          <w:color w:val="1A1A1A"/>
          <w:sz w:val="22"/>
        </w:rPr>
        <w:t>Mimini Michoel</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מימיני מיכאל</w:t>
      </w:r>
      <w:r>
        <w:rPr>
          <w:rFonts w:ascii="Georgia" w:hAnsi="Georgia" w:cs="SBL Hebrew" w:eastAsia="Georgia"/>
          <w:b w:val="0"/>
          <w:i w:val="0"/>
          <w:color w:val="1A1A1A"/>
          <w:sz w:val="22"/>
        </w:rPr>
        <w:t xml:space="preserve">), </w:t>
      </w:r>
      <w:r>
        <w:rPr>
          <w:rFonts w:ascii="Georgia" w:hAnsi="Georgia" w:cs="SBL Hebrew" w:eastAsia="Georgia"/>
          <w:b w:val="0"/>
          <w:i/>
          <w:color w:val="1A1A1A"/>
          <w:sz w:val="22"/>
        </w:rPr>
        <w:t>Hareini Mochel</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הריני מוחל</w:t>
      </w:r>
      <w:r>
        <w:rPr>
          <w:rFonts w:ascii="Georgia" w:hAnsi="Georgia" w:cs="SBL Hebrew" w:eastAsia="Georgia"/>
          <w:b w:val="0"/>
          <w:i w:val="0"/>
          <w:color w:val="1A1A1A"/>
          <w:sz w:val="22"/>
        </w:rPr>
        <w:t xml:space="preserve">), </w:t>
      </w:r>
      <w:r>
        <w:rPr>
          <w:rFonts w:ascii="Georgia" w:hAnsi="Georgia" w:cs="SBL Hebrew" w:eastAsia="Georgia"/>
          <w:b w:val="0"/>
          <w:i/>
          <w:color w:val="1A1A1A"/>
          <w:sz w:val="22"/>
        </w:rPr>
        <w:t>V’sim Chelkeinu</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ושים חלקנו</w:t>
      </w:r>
      <w:r>
        <w:rPr>
          <w:rFonts w:ascii="Georgia" w:hAnsi="Georgia" w:cs="SBL Hebrew" w:eastAsia="Georgia"/>
          <w:b w:val="0"/>
          <w:i w:val="0"/>
          <w:color w:val="1A1A1A"/>
          <w:sz w:val="22"/>
        </w:rPr>
        <w:t xml:space="preserve">), additional </w:t>
      </w:r>
      <w:r>
        <w:rPr>
          <w:rFonts w:ascii="Georgia" w:hAnsi="Georgia" w:cs="SBL Hebrew" w:eastAsia="Georgia"/>
          <w:b w:val="0"/>
          <w:i/>
          <w:color w:val="1A1A1A"/>
          <w:sz w:val="22"/>
        </w:rPr>
        <w:t>pesukim</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פסוקים</w:t>
      </w:r>
      <w:r>
        <w:rPr>
          <w:rFonts w:ascii="Georgia" w:hAnsi="Georgia" w:cs="SBL Hebrew" w:eastAsia="Georgia"/>
          <w:b w:val="0"/>
          <w:i w:val="0"/>
          <w:color w:val="1A1A1A"/>
          <w:sz w:val="22"/>
        </w:rPr>
        <w:t xml:space="preserve">) and </w:t>
      </w:r>
      <w:r>
        <w:rPr>
          <w:rFonts w:ascii="Georgia" w:hAnsi="Georgia" w:cs="SBL Hebrew" w:eastAsia="Georgia"/>
          <w:b w:val="0"/>
          <w:i/>
          <w:color w:val="1A1A1A"/>
          <w:sz w:val="22"/>
        </w:rPr>
        <w:t>tehillim</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תהילים</w:t>
      </w:r>
      <w:r>
        <w:rPr>
          <w:rFonts w:ascii="Georgia" w:hAnsi="Georgia" w:cs="SBL Hebrew" w:eastAsia="Georgia"/>
          <w:b w:val="0"/>
          <w:i w:val="0"/>
          <w:color w:val="1A1A1A"/>
          <w:sz w:val="22"/>
        </w:rPr>
        <w:t>) — is an expansion around the same spine.</w:t>
      </w:r>
    </w:p>
    <w:p>
      <w:pPr>
        <w:spacing w:before="0" w:after="120" w:line="324" w:lineRule="auto"/>
      </w:pPr>
      <w:r>
        <w:rPr>
          <w:rFonts w:ascii="Georgia" w:hAnsi="Georgia" w:cs="SBL Hebrew" w:eastAsia="Georgia"/>
          <w:b w:val="0"/>
          <w:i w:val="0"/>
          <w:color w:val="1A1A1A"/>
          <w:sz w:val="22"/>
        </w:rPr>
        <w:t xml:space="preserve">There is, further, a specific </w:t>
      </w:r>
      <w:r>
        <w:rPr>
          <w:rFonts w:ascii="Georgia" w:hAnsi="Georgia" w:cs="SBL Hebrew" w:eastAsia="Georgia"/>
          <w:b w:val="0"/>
          <w:i/>
          <w:color w:val="1A1A1A"/>
          <w:sz w:val="22"/>
        </w:rPr>
        <w:t>hashkafah</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השקפה</w:t>
      </w:r>
      <w:r>
        <w:rPr>
          <w:rFonts w:ascii="Georgia" w:hAnsi="Georgia" w:cs="SBL Hebrew" w:eastAsia="Georgia"/>
          <w:b w:val="0"/>
          <w:i w:val="0"/>
          <w:color w:val="1A1A1A"/>
          <w:sz w:val="22"/>
        </w:rPr>
        <w:t xml:space="preserve">) in the Maharam’s choice of components. </w:t>
      </w:r>
      <w:r>
        <w:rPr>
          <w:rFonts w:ascii="Georgia" w:hAnsi="Georgia" w:cs="SBL Hebrew" w:eastAsia="Georgia"/>
          <w:b w:val="0"/>
          <w:i/>
          <w:color w:val="1A1A1A"/>
          <w:sz w:val="22"/>
        </w:rPr>
        <w:t>HaMalach HaGoel</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המלאך הגואל</w:t>
      </w:r>
      <w:r>
        <w:rPr>
          <w:rFonts w:ascii="Georgia" w:hAnsi="Georgia" w:cs="SBL Hebrew" w:eastAsia="Georgia"/>
          <w:b w:val="0"/>
          <w:i w:val="0"/>
          <w:color w:val="1A1A1A"/>
          <w:sz w:val="22"/>
        </w:rPr>
        <w:t xml:space="preserve">) is the appeal to the </w:t>
      </w:r>
      <w:r>
        <w:rPr>
          <w:rFonts w:ascii="Georgia" w:hAnsi="Georgia" w:cs="SBL Hebrew" w:eastAsia="Georgia"/>
          <w:b w:val="0"/>
          <w:i/>
          <w:color w:val="1A1A1A"/>
          <w:sz w:val="22"/>
        </w:rPr>
        <w:t>malach</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מלאך</w:t>
      </w:r>
      <w:r>
        <w:rPr>
          <w:rFonts w:ascii="Georgia" w:hAnsi="Georgia" w:cs="SBL Hebrew" w:eastAsia="Georgia"/>
          <w:b w:val="0"/>
          <w:i w:val="0"/>
          <w:color w:val="1A1A1A"/>
          <w:sz w:val="22"/>
        </w:rPr>
        <w:t xml:space="preserve">) who redeemed </w:t>
      </w:r>
      <w:r>
        <w:rPr>
          <w:rFonts w:ascii="Georgia" w:hAnsi="Georgia" w:cs="SBL Hebrew" w:eastAsia="Georgia"/>
          <w:b w:val="0"/>
          <w:i/>
          <w:color w:val="1A1A1A"/>
          <w:sz w:val="22"/>
        </w:rPr>
        <w:t>Yaakov Avinu</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יעקב אבינו</w:t>
      </w:r>
      <w:r>
        <w:rPr>
          <w:rFonts w:ascii="Georgia" w:hAnsi="Georgia" w:cs="SBL Hebrew" w:eastAsia="Georgia"/>
          <w:b w:val="0"/>
          <w:i w:val="0"/>
          <w:color w:val="1A1A1A"/>
          <w:sz w:val="22"/>
        </w:rPr>
        <w:t xml:space="preserve">) from every </w:t>
      </w:r>
      <w:r>
        <w:rPr>
          <w:rFonts w:ascii="Georgia" w:hAnsi="Georgia" w:cs="SBL Hebrew" w:eastAsia="Georgia"/>
          <w:b w:val="0"/>
          <w:i/>
          <w:color w:val="1A1A1A"/>
          <w:sz w:val="22"/>
        </w:rPr>
        <w:t>ra</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רע</w:t>
      </w:r>
      <w:r>
        <w:rPr>
          <w:rFonts w:ascii="Georgia" w:hAnsi="Georgia" w:cs="SBL Hebrew" w:eastAsia="Georgia"/>
          <w:b w:val="0"/>
          <w:i w:val="0"/>
          <w:color w:val="1A1A1A"/>
          <w:sz w:val="22"/>
        </w:rPr>
        <w:t xml:space="preserve">). </w:t>
      </w:r>
      <w:r>
        <w:rPr>
          <w:rFonts w:ascii="Georgia" w:hAnsi="Georgia" w:cs="SBL Hebrew" w:eastAsia="Georgia"/>
          <w:b w:val="0"/>
          <w:i/>
          <w:color w:val="1A1A1A"/>
          <w:sz w:val="22"/>
        </w:rPr>
        <w:t>Lishuascha kivisi Hashem</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לישועתך קויתי ה'</w:t>
      </w:r>
      <w:r>
        <w:rPr>
          <w:rFonts w:ascii="Georgia" w:hAnsi="Georgia" w:cs="SBL Hebrew" w:eastAsia="Georgia"/>
          <w:b w:val="0"/>
          <w:i w:val="0"/>
          <w:color w:val="1A1A1A"/>
          <w:sz w:val="22"/>
        </w:rPr>
        <w:t xml:space="preserve">) is the cry Yaakov injected in the middle of blessing Dan — the archetype of a </w:t>
      </w:r>
      <w:r>
        <w:rPr>
          <w:rFonts w:ascii="Georgia" w:hAnsi="Georgia" w:cs="SBL Hebrew" w:eastAsia="Georgia"/>
          <w:b w:val="0"/>
          <w:i/>
          <w:color w:val="1A1A1A"/>
          <w:sz w:val="22"/>
        </w:rPr>
        <w:t>tzaddik</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צדיק</w:t>
      </w:r>
      <w:r>
        <w:rPr>
          <w:rFonts w:ascii="Georgia" w:hAnsi="Georgia" w:cs="SBL Hebrew" w:eastAsia="Georgia"/>
          <w:b w:val="0"/>
          <w:i w:val="0"/>
          <w:color w:val="1A1A1A"/>
          <w:sz w:val="22"/>
        </w:rPr>
        <w:t xml:space="preserve">) in </w:t>
      </w:r>
      <w:r>
        <w:rPr>
          <w:rFonts w:ascii="Georgia" w:hAnsi="Georgia" w:cs="SBL Hebrew" w:eastAsia="Georgia"/>
          <w:b w:val="0"/>
          <w:i/>
          <w:color w:val="1A1A1A"/>
          <w:sz w:val="22"/>
        </w:rPr>
        <w:t>tzarah</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צרה</w:t>
      </w:r>
      <w:r>
        <w:rPr>
          <w:rFonts w:ascii="Georgia" w:hAnsi="Georgia" w:cs="SBL Hebrew" w:eastAsia="Georgia"/>
          <w:b w:val="0"/>
          <w:i w:val="0"/>
          <w:color w:val="1A1A1A"/>
          <w:sz w:val="22"/>
        </w:rPr>
        <w:t xml:space="preserve">) awaiting Divine deliverance. </w:t>
      </w:r>
      <w:r>
        <w:rPr>
          <w:rFonts w:ascii="Georgia" w:hAnsi="Georgia" w:cs="SBL Hebrew" w:eastAsia="Georgia"/>
          <w:b w:val="0"/>
          <w:i/>
          <w:color w:val="1A1A1A"/>
          <w:sz w:val="22"/>
        </w:rPr>
        <w:t>Yosheiv b’seiser Elyon</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יושב בסתר עליון</w:t>
      </w:r>
      <w:r>
        <w:rPr>
          <w:rFonts w:ascii="Georgia" w:hAnsi="Georgia" w:cs="SBL Hebrew" w:eastAsia="Georgia"/>
          <w:b w:val="0"/>
          <w:i w:val="0"/>
          <w:color w:val="1A1A1A"/>
          <w:sz w:val="22"/>
        </w:rPr>
        <w:t xml:space="preserve">) is the </w:t>
      </w:r>
      <w:r>
        <w:rPr>
          <w:rFonts w:ascii="Georgia" w:hAnsi="Georgia" w:cs="SBL Hebrew" w:eastAsia="Georgia"/>
          <w:b w:val="0"/>
          <w:i/>
          <w:color w:val="1A1A1A"/>
          <w:sz w:val="22"/>
        </w:rPr>
        <w:t>perek</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פרק</w:t>
      </w:r>
      <w:r>
        <w:rPr>
          <w:rFonts w:ascii="Georgia" w:hAnsi="Georgia" w:cs="SBL Hebrew" w:eastAsia="Georgia"/>
          <w:b w:val="0"/>
          <w:i w:val="0"/>
          <w:color w:val="1A1A1A"/>
          <w:sz w:val="22"/>
        </w:rPr>
        <w:t xml:space="preserve">) of </w:t>
      </w:r>
      <w:r>
        <w:rPr>
          <w:rFonts w:ascii="Georgia" w:hAnsi="Georgia" w:cs="SBL Hebrew" w:eastAsia="Georgia"/>
          <w:b w:val="0"/>
          <w:i/>
          <w:color w:val="1A1A1A"/>
          <w:sz w:val="22"/>
        </w:rPr>
        <w:t>shir shel pega’im</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שיר של פגעים</w:t>
      </w:r>
      <w:r>
        <w:rPr>
          <w:rFonts w:ascii="Georgia" w:hAnsi="Georgia" w:cs="SBL Hebrew" w:eastAsia="Georgia"/>
          <w:b w:val="0"/>
          <w:i w:val="0"/>
          <w:color w:val="1A1A1A"/>
          <w:sz w:val="22"/>
        </w:rPr>
        <w:t xml:space="preserve">), of shelter under the shadow of the Almighty. For a man in a cell awaiting a ransom that will never come, these are not general nightly </w:t>
      </w:r>
      <w:r>
        <w:rPr>
          <w:rFonts w:ascii="Georgia" w:hAnsi="Georgia" w:cs="SBL Hebrew" w:eastAsia="Georgia"/>
          <w:b w:val="0"/>
          <w:i/>
          <w:color w:val="1A1A1A"/>
          <w:sz w:val="22"/>
        </w:rPr>
        <w:t>tefillos</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תפילות</w:t>
      </w:r>
      <w:r>
        <w:rPr>
          <w:rFonts w:ascii="Georgia" w:hAnsi="Georgia" w:cs="SBL Hebrew" w:eastAsia="Georgia"/>
          <w:b w:val="0"/>
          <w:i w:val="0"/>
          <w:color w:val="1A1A1A"/>
          <w:sz w:val="22"/>
        </w:rPr>
        <w:t xml:space="preserve">); they are the specific vocabulary of a Jew in exile making his peace with the night. That the same vocabulary now travels into every Jewish bedroom is itself a form of </w:t>
      </w:r>
      <w:r>
        <w:rPr>
          <w:rFonts w:ascii="Georgia" w:hAnsi="Georgia" w:cs="SBL Hebrew" w:eastAsia="Georgia"/>
          <w:b w:val="0"/>
          <w:i/>
          <w:color w:val="1A1A1A"/>
          <w:sz w:val="22"/>
        </w:rPr>
        <w:t>Klal Yisrael</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כלל ישראל</w:t>
      </w:r>
      <w:r>
        <w:rPr>
          <w:rFonts w:ascii="Georgia" w:hAnsi="Georgia" w:cs="SBL Hebrew" w:eastAsia="Georgia"/>
          <w:b w:val="0"/>
          <w:i w:val="0"/>
          <w:color w:val="1A1A1A"/>
          <w:sz w:val="22"/>
        </w:rPr>
        <w:t>)’s answer to what was done to the Maharam.</w:t>
      </w:r>
    </w:p>
    <w:p>
      <w:pPr>
        <w:spacing w:before="360" w:after="80"/>
        <w:pBdr>
          <w:bottom w:val="single" w:sz="6" w:space="2" w:color="b8860b"/>
        </w:pBdr>
      </w:pPr>
      <w:r>
        <w:rPr>
          <w:rFonts w:ascii="Georgia" w:hAnsi="Georgia" w:cs="SBL Hebrew" w:eastAsia="Georgia"/>
          <w:b w:val="0"/>
          <w:i w:val="0"/>
          <w:color w:val="1E3A8A"/>
          <w:sz w:val="26"/>
          <w:smallCaps w:val="1"/>
        </w:rPr>
        <w:t>פרק יג — Hashkiveinu Without a Chasimah</w:t>
      </w:r>
    </w:p>
    <w:p>
      <w:pPr>
        <w:spacing w:before="0" w:after="120" w:line="324" w:lineRule="auto"/>
      </w:pPr>
      <w:r>
        <w:rPr>
          <w:rFonts w:ascii="Georgia" w:hAnsi="Georgia" w:cs="SBL Hebrew" w:eastAsia="Georgia"/>
          <w:b w:val="0"/>
          <w:i w:val="0"/>
          <w:color w:val="1A1A1A"/>
          <w:sz w:val="22"/>
        </w:rPr>
        <w:t xml:space="preserve">The </w:t>
      </w:r>
      <w:r>
        <w:rPr>
          <w:rFonts w:ascii="Georgia" w:hAnsi="Georgia" w:cs="SBL Hebrew" w:eastAsia="Georgia"/>
          <w:b w:val="0"/>
          <w:i/>
          <w:color w:val="1A1A1A"/>
          <w:sz w:val="22"/>
        </w:rPr>
        <w:t>Tur</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טור</w:t>
      </w:r>
      <w:r>
        <w:rPr>
          <w:rFonts w:ascii="Georgia" w:hAnsi="Georgia" w:cs="SBL Hebrew" w:eastAsia="Georgia"/>
          <w:b w:val="0"/>
          <w:i w:val="0"/>
          <w:color w:val="1A1A1A"/>
          <w:sz w:val="22"/>
        </w:rPr>
        <w:t>)</w:t>
      </w:r>
      <w:r>
        <w:rPr>
          <w:rFonts w:ascii="Georgia" w:hAnsi="Georgia" w:cs="SBL Hebrew" w:eastAsia="Georgia"/>
          <w:color w:val="B8860B"/>
          <w:sz w:val="16"/>
          <w:vertAlign w:val="superscript"/>
        </w:rPr>
        <w:t>[17]</w:t>
      </w:r>
      <w:r>
        <w:rPr>
          <w:rFonts w:ascii="Georgia" w:hAnsi="Georgia" w:cs="SBL Hebrew" w:eastAsia="Georgia"/>
          <w:b w:val="0"/>
          <w:i w:val="0"/>
          <w:color w:val="1A1A1A"/>
          <w:sz w:val="22"/>
        </w:rPr>
        <w:t xml:space="preserve"> records that the </w:t>
      </w:r>
      <w:r>
        <w:rPr>
          <w:rFonts w:ascii="Georgia" w:hAnsi="Georgia" w:cs="SBL Hebrew" w:eastAsia="Georgia"/>
          <w:b w:val="0"/>
          <w:i/>
          <w:color w:val="1A1A1A"/>
          <w:sz w:val="22"/>
        </w:rPr>
        <w:t>Rosh</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רא״ש</w:t>
      </w:r>
      <w:r>
        <w:rPr>
          <w:rFonts w:ascii="Georgia" w:hAnsi="Georgia" w:cs="SBL Hebrew" w:eastAsia="Georgia"/>
          <w:b w:val="0"/>
          <w:i w:val="0"/>
          <w:color w:val="1A1A1A"/>
          <w:sz w:val="22"/>
        </w:rPr>
        <w:t xml:space="preserve">) recited </w:t>
      </w:r>
      <w:r>
        <w:rPr>
          <w:rFonts w:ascii="Georgia" w:hAnsi="Georgia" w:cs="SBL Hebrew" w:eastAsia="Georgia"/>
          <w:b w:val="0"/>
          <w:i/>
          <w:color w:val="1A1A1A"/>
          <w:sz w:val="22"/>
        </w:rPr>
        <w:t>Hashkiveinu</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השכיבנו</w:t>
      </w:r>
      <w:r>
        <w:rPr>
          <w:rFonts w:ascii="Georgia" w:hAnsi="Georgia" w:cs="SBL Hebrew" w:eastAsia="Georgia"/>
          <w:b w:val="0"/>
          <w:i w:val="0"/>
          <w:color w:val="1A1A1A"/>
          <w:sz w:val="22"/>
        </w:rPr>
        <w:t xml:space="preserve">) at bedtime </w:t>
      </w:r>
      <w:r>
        <w:rPr>
          <w:rFonts w:ascii="Georgia" w:hAnsi="Georgia" w:cs="SBL Hebrew" w:eastAsia="Georgia"/>
          <w:b w:val="0"/>
          <w:i/>
          <w:color w:val="1A1A1A"/>
          <w:sz w:val="22"/>
        </w:rPr>
        <w:t>without</w:t>
      </w:r>
      <w:r>
        <w:rPr>
          <w:rFonts w:ascii="Georgia" w:hAnsi="Georgia" w:cs="SBL Hebrew" w:eastAsia="Georgia"/>
          <w:b w:val="0"/>
          <w:i w:val="0"/>
          <w:color w:val="1A1A1A"/>
          <w:sz w:val="22"/>
        </w:rPr>
        <w:t xml:space="preserve"> the </w:t>
      </w:r>
      <w:r>
        <w:rPr>
          <w:rFonts w:ascii="Georgia" w:hAnsi="Georgia" w:cs="SBL Hebrew" w:eastAsia="Georgia"/>
          <w:b w:val="0"/>
          <w:i/>
          <w:color w:val="1A1A1A"/>
          <w:sz w:val="22"/>
        </w:rPr>
        <w:t>chasimas ha’berachah</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חתימת הברכה</w:t>
      </w:r>
      <w:r>
        <w:rPr>
          <w:rFonts w:ascii="Georgia" w:hAnsi="Georgia" w:cs="SBL Hebrew" w:eastAsia="Georgia"/>
          <w:b w:val="0"/>
          <w:i w:val="0"/>
          <w:color w:val="1A1A1A"/>
          <w:sz w:val="22"/>
        </w:rPr>
        <w:t xml:space="preserve">) — without opening or closing the paragraph with </w:t>
      </w:r>
      <w:r>
        <w:rPr>
          <w:rFonts w:ascii="Georgia" w:hAnsi="Georgia" w:cs="SBL Hebrew" w:eastAsia="Georgia"/>
          <w:b w:val="0"/>
          <w:i/>
          <w:color w:val="1A1A1A"/>
          <w:sz w:val="22"/>
        </w:rPr>
        <w:t>Baruch Attah Hashem</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ברוך אתה ה'</w:t>
      </w:r>
      <w:r>
        <w:rPr>
          <w:rFonts w:ascii="Georgia" w:hAnsi="Georgia" w:cs="SBL Hebrew" w:eastAsia="Georgia"/>
          <w:b w:val="0"/>
          <w:i w:val="0"/>
          <w:color w:val="1A1A1A"/>
          <w:sz w:val="22"/>
        </w:rPr>
        <w:t xml:space="preserve">). Many </w:t>
      </w:r>
      <w:r>
        <w:rPr>
          <w:rFonts w:ascii="Georgia" w:hAnsi="Georgia" w:cs="SBL Hebrew" w:eastAsia="Georgia"/>
          <w:b w:val="0"/>
          <w:i/>
          <w:color w:val="1A1A1A"/>
          <w:sz w:val="22"/>
        </w:rPr>
        <w:t>Acharonim</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אחרונים</w:t>
      </w:r>
      <w:r>
        <w:rPr>
          <w:rFonts w:ascii="Georgia" w:hAnsi="Georgia" w:cs="SBL Hebrew" w:eastAsia="Georgia"/>
          <w:b w:val="0"/>
          <w:i w:val="0"/>
          <w:color w:val="1A1A1A"/>
          <w:sz w:val="22"/>
        </w:rPr>
        <w:t xml:space="preserve">) codify the same practice. A full </w:t>
      </w:r>
      <w:r>
        <w:rPr>
          <w:rFonts w:ascii="Georgia" w:hAnsi="Georgia" w:cs="SBL Hebrew" w:eastAsia="Georgia"/>
          <w:b w:val="0"/>
          <w:i/>
          <w:color w:val="1A1A1A"/>
          <w:sz w:val="22"/>
        </w:rPr>
        <w:t>berachah</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ברכה</w:t>
      </w:r>
      <w:r>
        <w:rPr>
          <w:rFonts w:ascii="Georgia" w:hAnsi="Georgia" w:cs="SBL Hebrew" w:eastAsia="Georgia"/>
          <w:b w:val="0"/>
          <w:i w:val="0"/>
          <w:color w:val="1A1A1A"/>
          <w:sz w:val="22"/>
        </w:rPr>
        <w:t xml:space="preserve">)-formulation, on this </w:t>
      </w:r>
      <w:r>
        <w:rPr>
          <w:rFonts w:ascii="Georgia" w:hAnsi="Georgia" w:cs="SBL Hebrew" w:eastAsia="Georgia"/>
          <w:b w:val="0"/>
          <w:i/>
          <w:color w:val="1A1A1A"/>
          <w:sz w:val="22"/>
        </w:rPr>
        <w:t>psak</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פסק</w:t>
      </w:r>
      <w:r>
        <w:rPr>
          <w:rFonts w:ascii="Georgia" w:hAnsi="Georgia" w:cs="SBL Hebrew" w:eastAsia="Georgia"/>
          <w:b w:val="0"/>
          <w:i w:val="0"/>
          <w:color w:val="1A1A1A"/>
          <w:sz w:val="22"/>
        </w:rPr>
        <w:t xml:space="preserve">), does not belong outside its fixed liturgical </w:t>
      </w:r>
      <w:r>
        <w:rPr>
          <w:rFonts w:ascii="Georgia" w:hAnsi="Georgia" w:cs="SBL Hebrew" w:eastAsia="Georgia"/>
          <w:b w:val="0"/>
          <w:i/>
          <w:color w:val="1A1A1A"/>
          <w:sz w:val="22"/>
        </w:rPr>
        <w:t>makom</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מקום</w:t>
      </w:r>
      <w:r>
        <w:rPr>
          <w:rFonts w:ascii="Georgia" w:hAnsi="Georgia" w:cs="SBL Hebrew" w:eastAsia="Georgia"/>
          <w:b w:val="0"/>
          <w:i w:val="0"/>
          <w:color w:val="1A1A1A"/>
          <w:sz w:val="22"/>
        </w:rPr>
        <w:t xml:space="preserve">), which is in </w:t>
      </w:r>
      <w:r>
        <w:rPr>
          <w:rFonts w:ascii="Georgia" w:hAnsi="Georgia" w:cs="SBL Hebrew" w:eastAsia="Georgia"/>
          <w:b w:val="0"/>
          <w:i/>
          <w:color w:val="1A1A1A"/>
          <w:sz w:val="22"/>
        </w:rPr>
        <w:t>Ma’ariv</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מעריב</w:t>
      </w:r>
      <w:r>
        <w:rPr>
          <w:rFonts w:ascii="Georgia" w:hAnsi="Georgia" w:cs="SBL Hebrew" w:eastAsia="Georgia"/>
          <w:b w:val="0"/>
          <w:i w:val="0"/>
          <w:color w:val="1A1A1A"/>
          <w:sz w:val="22"/>
        </w:rPr>
        <w:t xml:space="preserve">) immediately after </w:t>
      </w:r>
      <w:r>
        <w:rPr>
          <w:rFonts w:ascii="Georgia" w:hAnsi="Georgia" w:cs="SBL Hebrew" w:eastAsia="Georgia"/>
          <w:b w:val="0"/>
          <w:i/>
          <w:color w:val="1A1A1A"/>
          <w:sz w:val="22"/>
        </w:rPr>
        <w:t>Emes v’Emunah</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אמת ואמונה</w:t>
      </w:r>
      <w:r>
        <w:rPr>
          <w:rFonts w:ascii="Georgia" w:hAnsi="Georgia" w:cs="SBL Hebrew" w:eastAsia="Georgia"/>
          <w:b w:val="0"/>
          <w:i w:val="0"/>
          <w:color w:val="1A1A1A"/>
          <w:sz w:val="22"/>
        </w:rPr>
        <w:t xml:space="preserve">). The </w:t>
      </w:r>
      <w:r>
        <w:rPr>
          <w:rFonts w:ascii="Georgia" w:hAnsi="Georgia" w:cs="SBL Hebrew" w:eastAsia="Georgia"/>
          <w:b w:val="0"/>
          <w:i/>
          <w:color w:val="1A1A1A"/>
          <w:sz w:val="22"/>
        </w:rPr>
        <w:t>shemirah</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שמירה</w:t>
      </w:r>
      <w:r>
        <w:rPr>
          <w:rFonts w:ascii="Georgia" w:hAnsi="Georgia" w:cs="SBL Hebrew" w:eastAsia="Georgia"/>
          <w:b w:val="0"/>
          <w:i w:val="0"/>
          <w:color w:val="1A1A1A"/>
          <w:sz w:val="22"/>
        </w:rPr>
        <w:t xml:space="preserve">) quality of the </w:t>
      </w:r>
      <w:r>
        <w:rPr>
          <w:rFonts w:ascii="Georgia" w:hAnsi="Georgia" w:cs="SBL Hebrew" w:eastAsia="Georgia"/>
          <w:b w:val="0"/>
          <w:i/>
          <w:color w:val="1A1A1A"/>
          <w:sz w:val="22"/>
        </w:rPr>
        <w:t>Hashkiveinu</w:t>
      </w:r>
      <w:r>
        <w:rPr>
          <w:rFonts w:ascii="Georgia" w:hAnsi="Georgia" w:cs="SBL Hebrew" w:eastAsia="Georgia"/>
          <w:b w:val="0"/>
          <w:i w:val="0"/>
          <w:color w:val="1A1A1A"/>
          <w:sz w:val="22"/>
        </w:rPr>
        <w:t xml:space="preserve"> language — </w:t>
      </w:r>
      <w:r>
        <w:rPr>
          <w:rFonts w:ascii="Georgia" w:hAnsi="Georgia" w:cs="SBL Hebrew" w:eastAsia="Georgia"/>
          <w:b w:val="0"/>
          <w:i/>
          <w:color w:val="1A1A1A"/>
          <w:sz w:val="22"/>
        </w:rPr>
        <w:t>shomer amo Yisrael la’ad</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שומר עמו ישראל לעד</w:t>
      </w:r>
      <w:r>
        <w:rPr>
          <w:rFonts w:ascii="Georgia" w:hAnsi="Georgia" w:cs="SBL Hebrew" w:eastAsia="Georgia"/>
          <w:b w:val="0"/>
          <w:i w:val="0"/>
          <w:color w:val="1A1A1A"/>
          <w:sz w:val="22"/>
        </w:rPr>
        <w:t xml:space="preserve">) — is preserved when the paragraph is spoken as a </w:t>
      </w:r>
      <w:r>
        <w:rPr>
          <w:rFonts w:ascii="Georgia" w:hAnsi="Georgia" w:cs="SBL Hebrew" w:eastAsia="Georgia"/>
          <w:b w:val="0"/>
          <w:i/>
          <w:color w:val="1A1A1A"/>
          <w:sz w:val="22"/>
        </w:rPr>
        <w:t>tefillah</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תפילה</w:t>
      </w:r>
      <w:r>
        <w:rPr>
          <w:rFonts w:ascii="Georgia" w:hAnsi="Georgia" w:cs="SBL Hebrew" w:eastAsia="Georgia"/>
          <w:b w:val="0"/>
          <w:i w:val="0"/>
          <w:color w:val="1A1A1A"/>
          <w:sz w:val="22"/>
        </w:rPr>
        <w:t xml:space="preserve">). The </w:t>
      </w:r>
      <w:r>
        <w:rPr>
          <w:rFonts w:ascii="Georgia" w:hAnsi="Georgia" w:cs="SBL Hebrew" w:eastAsia="Georgia"/>
          <w:b w:val="0"/>
          <w:i/>
          <w:color w:val="1A1A1A"/>
          <w:sz w:val="22"/>
        </w:rPr>
        <w:t>berachah</w:t>
      </w:r>
      <w:r>
        <w:rPr>
          <w:rFonts w:ascii="Georgia" w:hAnsi="Georgia" w:cs="SBL Hebrew" w:eastAsia="Georgia"/>
          <w:b w:val="0"/>
          <w:i w:val="0"/>
          <w:color w:val="1A1A1A"/>
          <w:sz w:val="22"/>
        </w:rPr>
        <w:t xml:space="preserve">-frame is omitted. The practical output: a </w:t>
      </w:r>
      <w:r>
        <w:rPr>
          <w:rFonts w:ascii="Georgia" w:hAnsi="Georgia" w:cs="SBL Hebrew" w:eastAsia="Georgia"/>
          <w:b w:val="0"/>
          <w:i/>
          <w:color w:val="1A1A1A"/>
          <w:sz w:val="22"/>
        </w:rPr>
        <w:t>Yid</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יהודי</w:t>
      </w:r>
      <w:r>
        <w:rPr>
          <w:rFonts w:ascii="Georgia" w:hAnsi="Georgia" w:cs="SBL Hebrew" w:eastAsia="Georgia"/>
          <w:b w:val="0"/>
          <w:i w:val="0"/>
          <w:color w:val="1A1A1A"/>
          <w:sz w:val="22"/>
        </w:rPr>
        <w:t xml:space="preserve">) saying the nightly </w:t>
      </w:r>
      <w:r>
        <w:rPr>
          <w:rFonts w:ascii="Georgia" w:hAnsi="Georgia" w:cs="SBL Hebrew" w:eastAsia="Georgia"/>
          <w:b w:val="0"/>
          <w:i/>
          <w:color w:val="1A1A1A"/>
          <w:sz w:val="22"/>
        </w:rPr>
        <w:t>seder</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סדר</w:t>
      </w:r>
      <w:r>
        <w:rPr>
          <w:rFonts w:ascii="Georgia" w:hAnsi="Georgia" w:cs="SBL Hebrew" w:eastAsia="Georgia"/>
          <w:b w:val="0"/>
          <w:i w:val="0"/>
          <w:color w:val="1A1A1A"/>
          <w:sz w:val="22"/>
        </w:rPr>
        <w:t xml:space="preserve">) from a printed </w:t>
      </w:r>
      <w:r>
        <w:rPr>
          <w:rFonts w:ascii="Georgia" w:hAnsi="Georgia" w:cs="SBL Hebrew" w:eastAsia="Georgia"/>
          <w:b w:val="0"/>
          <w:i/>
          <w:color w:val="1A1A1A"/>
          <w:sz w:val="22"/>
        </w:rPr>
        <w:t>siddur</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סידור</w:t>
      </w:r>
      <w:r>
        <w:rPr>
          <w:rFonts w:ascii="Georgia" w:hAnsi="Georgia" w:cs="SBL Hebrew" w:eastAsia="Georgia"/>
          <w:b w:val="0"/>
          <w:i w:val="0"/>
          <w:color w:val="1A1A1A"/>
          <w:sz w:val="22"/>
        </w:rPr>
        <w:t xml:space="preserve">) should recognize that the printed page’s </w:t>
      </w:r>
      <w:r>
        <w:rPr>
          <w:rFonts w:ascii="Georgia" w:hAnsi="Georgia" w:cs="SBL Hebrew" w:eastAsia="Georgia"/>
          <w:b w:val="0"/>
          <w:i/>
          <w:color w:val="1A1A1A"/>
          <w:sz w:val="22"/>
        </w:rPr>
        <w:t>Hashkiveinu</w:t>
      </w:r>
      <w:r>
        <w:rPr>
          <w:rFonts w:ascii="Georgia" w:hAnsi="Georgia" w:cs="SBL Hebrew" w:eastAsia="Georgia"/>
          <w:b w:val="0"/>
          <w:i w:val="0"/>
          <w:color w:val="1A1A1A"/>
          <w:sz w:val="22"/>
        </w:rPr>
        <w:t xml:space="preserve"> functions as </w:t>
      </w:r>
      <w:r>
        <w:rPr>
          <w:rFonts w:ascii="Georgia" w:hAnsi="Georgia" w:cs="SBL Hebrew" w:eastAsia="Georgia"/>
          <w:b w:val="0"/>
          <w:i/>
          <w:color w:val="1A1A1A"/>
          <w:sz w:val="22"/>
        </w:rPr>
        <w:t>shirah</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שירה</w:t>
      </w:r>
      <w:r>
        <w:rPr>
          <w:rFonts w:ascii="Georgia" w:hAnsi="Georgia" w:cs="SBL Hebrew" w:eastAsia="Georgia"/>
          <w:b w:val="0"/>
          <w:i w:val="0"/>
          <w:color w:val="1A1A1A"/>
          <w:sz w:val="22"/>
        </w:rPr>
        <w:t xml:space="preserve">), not as a </w:t>
      </w:r>
      <w:r>
        <w:rPr>
          <w:rFonts w:ascii="Georgia" w:hAnsi="Georgia" w:cs="SBL Hebrew" w:eastAsia="Georgia"/>
          <w:b w:val="0"/>
          <w:i/>
          <w:color w:val="1A1A1A"/>
          <w:sz w:val="22"/>
        </w:rPr>
        <w:t>berachah</w:t>
      </w:r>
      <w:r>
        <w:rPr>
          <w:rFonts w:ascii="Georgia" w:hAnsi="Georgia" w:cs="SBL Hebrew" w:eastAsia="Georgia"/>
          <w:b w:val="0"/>
          <w:i w:val="0"/>
          <w:color w:val="1A1A1A"/>
          <w:sz w:val="22"/>
        </w:rPr>
        <w:t>, and should read it accordingly.</w:t>
      </w:r>
    </w:p>
    <w:p>
      <w:pPr>
        <w:spacing w:before="360" w:after="80"/>
        <w:pBdr>
          <w:bottom w:val="single" w:sz="6" w:space="2" w:color="b8860b"/>
        </w:pBdr>
      </w:pPr>
      <w:r>
        <w:rPr>
          <w:rFonts w:ascii="Georgia" w:hAnsi="Georgia" w:cs="SBL Hebrew" w:eastAsia="Georgia"/>
          <w:b w:val="0"/>
          <w:i w:val="0"/>
          <w:color w:val="1E3A8A"/>
          <w:sz w:val="26"/>
          <w:smallCaps w:val="1"/>
        </w:rPr>
        <w:t>פרק יד — Birkas Kohanim and the Shishim Giborim</w:t>
      </w:r>
    </w:p>
    <w:p>
      <w:pPr>
        <w:spacing w:before="0" w:after="120" w:line="324" w:lineRule="auto"/>
      </w:pPr>
      <w:r>
        <w:rPr>
          <w:rFonts w:ascii="Georgia" w:hAnsi="Georgia" w:cs="SBL Hebrew" w:eastAsia="Georgia"/>
          <w:b w:val="0"/>
          <w:i w:val="0"/>
          <w:color w:val="1A1A1A"/>
          <w:sz w:val="22"/>
        </w:rPr>
        <w:t xml:space="preserve">The presence of </w:t>
      </w:r>
      <w:r>
        <w:rPr>
          <w:rFonts w:ascii="Georgia" w:hAnsi="Georgia" w:cs="SBL Hebrew" w:eastAsia="Georgia"/>
          <w:b w:val="0"/>
          <w:i/>
          <w:color w:val="1A1A1A"/>
          <w:sz w:val="22"/>
        </w:rPr>
        <w:t>Birkas Kohanim</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ברכת כהנים</w:t>
      </w:r>
      <w:r>
        <w:rPr>
          <w:rFonts w:ascii="Georgia" w:hAnsi="Georgia" w:cs="SBL Hebrew" w:eastAsia="Georgia"/>
          <w:b w:val="0"/>
          <w:i w:val="0"/>
          <w:color w:val="1A1A1A"/>
          <w:sz w:val="22"/>
        </w:rPr>
        <w:t xml:space="preserve">) in the nightly </w:t>
      </w:r>
      <w:r>
        <w:rPr>
          <w:rFonts w:ascii="Georgia" w:hAnsi="Georgia" w:cs="SBL Hebrew" w:eastAsia="Georgia"/>
          <w:b w:val="0"/>
          <w:i/>
          <w:color w:val="1A1A1A"/>
          <w:sz w:val="22"/>
        </w:rPr>
        <w:t>seder</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סדר</w:t>
      </w:r>
      <w:r>
        <w:rPr>
          <w:rFonts w:ascii="Georgia" w:hAnsi="Georgia" w:cs="SBL Hebrew" w:eastAsia="Georgia"/>
          <w:b w:val="0"/>
          <w:i w:val="0"/>
          <w:color w:val="1A1A1A"/>
          <w:sz w:val="22"/>
        </w:rPr>
        <w:t xml:space="preserve">) requires an accounting. The </w:t>
      </w:r>
      <w:r>
        <w:rPr>
          <w:rFonts w:ascii="Georgia" w:hAnsi="Georgia" w:cs="SBL Hebrew" w:eastAsia="Georgia"/>
          <w:b w:val="0"/>
          <w:i/>
          <w:color w:val="1A1A1A"/>
          <w:sz w:val="22"/>
        </w:rPr>
        <w:t>Midrash Rabbah</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מדרש רבה</w:t>
      </w:r>
      <w:r>
        <w:rPr>
          <w:rFonts w:ascii="Georgia" w:hAnsi="Georgia" w:cs="SBL Hebrew" w:eastAsia="Georgia"/>
          <w:b w:val="0"/>
          <w:i w:val="0"/>
          <w:color w:val="1A1A1A"/>
          <w:sz w:val="22"/>
        </w:rPr>
        <w:t xml:space="preserve">) in </w:t>
      </w:r>
      <w:r>
        <w:rPr>
          <w:rFonts w:ascii="Georgia" w:hAnsi="Georgia" w:cs="SBL Hebrew" w:eastAsia="Georgia"/>
          <w:b w:val="0"/>
          <w:i/>
          <w:color w:val="1A1A1A"/>
          <w:sz w:val="22"/>
        </w:rPr>
        <w:t>Naso</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נשא</w:t>
      </w:r>
      <w:r>
        <w:rPr>
          <w:rFonts w:ascii="Georgia" w:hAnsi="Georgia" w:cs="SBL Hebrew" w:eastAsia="Georgia"/>
          <w:b w:val="0"/>
          <w:i w:val="0"/>
          <w:color w:val="1A1A1A"/>
          <w:sz w:val="22"/>
        </w:rPr>
        <w:t>),</w:t>
      </w:r>
      <w:r>
        <w:rPr>
          <w:rFonts w:ascii="Georgia" w:hAnsi="Georgia" w:cs="SBL Hebrew" w:eastAsia="Georgia"/>
          <w:color w:val="B8860B"/>
          <w:sz w:val="16"/>
          <w:vertAlign w:val="superscript"/>
        </w:rPr>
        <w:t>[18]</w:t>
      </w:r>
      <w:r>
        <w:rPr>
          <w:rFonts w:ascii="Georgia" w:hAnsi="Georgia" w:cs="SBL Hebrew" w:eastAsia="Georgia"/>
          <w:b w:val="0"/>
          <w:i w:val="0"/>
          <w:color w:val="1A1A1A"/>
          <w:sz w:val="22"/>
        </w:rPr>
        <w:t xml:space="preserve"> in the extended </w:t>
      </w:r>
      <w:r>
        <w:rPr>
          <w:rFonts w:ascii="Georgia" w:hAnsi="Georgia" w:cs="SBL Hebrew" w:eastAsia="Georgia"/>
          <w:b w:val="0"/>
          <w:i/>
          <w:color w:val="1A1A1A"/>
          <w:sz w:val="22"/>
        </w:rPr>
        <w:t>derashah</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דרשה</w:t>
      </w:r>
      <w:r>
        <w:rPr>
          <w:rFonts w:ascii="Georgia" w:hAnsi="Georgia" w:cs="SBL Hebrew" w:eastAsia="Georgia"/>
          <w:b w:val="0"/>
          <w:i w:val="0"/>
          <w:color w:val="1A1A1A"/>
          <w:sz w:val="22"/>
        </w:rPr>
        <w:t>) of R’ Shimlai (</w:t>
      </w:r>
      <w:r>
        <w:rPr>
          <w:rFonts w:ascii="SBL Hebrew" w:hAnsi="SBL Hebrew" w:cs="SBL Hebrew" w:eastAsia="SBL Hebrew"/>
          <w:b w:val="0"/>
          <w:i w:val="0"/>
          <w:color w:val="1A1A1A"/>
          <w:sz w:val="22"/>
        </w:rPr>
        <w:t>ר' שמלאי</w:t>
      </w:r>
      <w:r>
        <w:rPr>
          <w:rFonts w:ascii="Georgia" w:hAnsi="Georgia" w:cs="SBL Hebrew" w:eastAsia="Georgia"/>
          <w:b w:val="0"/>
          <w:i w:val="0"/>
          <w:color w:val="1A1A1A"/>
          <w:sz w:val="22"/>
        </w:rPr>
        <w:t xml:space="preserve">) on </w:t>
      </w:r>
      <w:r>
        <w:rPr>
          <w:rFonts w:ascii="Georgia" w:hAnsi="Georgia" w:cs="SBL Hebrew" w:eastAsia="Georgia"/>
          <w:b w:val="0"/>
          <w:i/>
          <w:color w:val="1A1A1A"/>
          <w:sz w:val="22"/>
        </w:rPr>
        <w:t>Birkas Kohanim</w:t>
      </w:r>
      <w:r>
        <w:rPr>
          <w:rFonts w:ascii="Georgia" w:hAnsi="Georgia" w:cs="SBL Hebrew" w:eastAsia="Georgia"/>
          <w:b w:val="0"/>
          <w:i w:val="0"/>
          <w:color w:val="1A1A1A"/>
          <w:sz w:val="22"/>
        </w:rPr>
        <w:t xml:space="preserve">, reads the </w:t>
      </w:r>
      <w:r>
        <w:rPr>
          <w:rFonts w:ascii="Georgia" w:hAnsi="Georgia" w:cs="SBL Hebrew" w:eastAsia="Georgia"/>
          <w:b w:val="0"/>
          <w:i/>
          <w:color w:val="1A1A1A"/>
          <w:sz w:val="22"/>
        </w:rPr>
        <w:t>pasuk</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פסוק</w:t>
      </w:r>
      <w:r>
        <w:rPr>
          <w:rFonts w:ascii="Georgia" w:hAnsi="Georgia" w:cs="SBL Hebrew" w:eastAsia="Georgia"/>
          <w:b w:val="0"/>
          <w:i w:val="0"/>
          <w:color w:val="1A1A1A"/>
          <w:sz w:val="22"/>
        </w:rPr>
        <w:t xml:space="preserve">) in </w:t>
      </w:r>
      <w:r>
        <w:rPr>
          <w:rFonts w:ascii="Georgia" w:hAnsi="Georgia" w:cs="SBL Hebrew" w:eastAsia="Georgia"/>
          <w:b w:val="0"/>
          <w:i/>
          <w:color w:val="1A1A1A"/>
          <w:sz w:val="22"/>
        </w:rPr>
        <w:t>Shir HaShirim</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שיר השירים</w:t>
      </w:r>
      <w:r>
        <w:rPr>
          <w:rFonts w:ascii="Georgia" w:hAnsi="Georgia" w:cs="SBL Hebrew" w:eastAsia="Georgia"/>
          <w:b w:val="0"/>
          <w:i w:val="0"/>
          <w:color w:val="1A1A1A"/>
          <w:sz w:val="22"/>
        </w:rPr>
        <w:t>):</w:t>
      </w:r>
      <w:r>
        <w:rPr>
          <w:rFonts w:ascii="Georgia" w:hAnsi="Georgia" w:cs="SBL Hebrew" w:eastAsia="Georgia"/>
          <w:color w:val="B8860B"/>
          <w:sz w:val="16"/>
          <w:vertAlign w:val="superscript"/>
        </w:rPr>
        <w:t>[19]</w:t>
      </w:r>
      <w:r>
        <w:rPr>
          <w:rFonts w:ascii="Georgia" w:hAnsi="Georgia" w:cs="SBL Hebrew" w:eastAsia="Georgia"/>
          <w:b w:val="0"/>
          <w:i w:val="0"/>
          <w:color w:val="1A1A1A"/>
          <w:sz w:val="22"/>
        </w:rPr>
        <w:t xml:space="preserve"> </w:t>
      </w:r>
      <w:r>
        <w:rPr>
          <w:rFonts w:ascii="SBL Hebrew" w:hAnsi="SBL Hebrew" w:cs="SBL Hebrew" w:eastAsia="SBL Hebrew"/>
          <w:b w:val="0"/>
          <w:i w:val="0"/>
          <w:color w:val="1E3A8A"/>
          <w:sz w:val="22"/>
        </w:rPr>
        <w:t>הִנֵּה מִטָּתוֹ שֶׁלִּשְׁלֹמֹה, שִׁשִּׁים גִּבֹּרִים סָבִיב לָהּ מִגִּבֹּרֵי יִשְׂרָאֵל</w:t>
      </w:r>
      <w:r>
        <w:rPr>
          <w:rFonts w:ascii="Georgia" w:hAnsi="Georgia" w:cs="SBL Hebrew" w:eastAsia="Georgia"/>
          <w:b w:val="0"/>
          <w:i w:val="0"/>
          <w:color w:val="1A1A1A"/>
          <w:sz w:val="22"/>
        </w:rPr>
        <w:t xml:space="preserve"> — the sixty </w:t>
      </w:r>
      <w:r>
        <w:rPr>
          <w:rFonts w:ascii="Georgia" w:hAnsi="Georgia" w:cs="SBL Hebrew" w:eastAsia="Georgia"/>
          <w:b w:val="0"/>
          <w:i/>
          <w:color w:val="1A1A1A"/>
          <w:sz w:val="22"/>
        </w:rPr>
        <w:t>giborim</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גיבורים</w:t>
      </w:r>
      <w:r>
        <w:rPr>
          <w:rFonts w:ascii="Georgia" w:hAnsi="Georgia" w:cs="SBL Hebrew" w:eastAsia="Georgia"/>
          <w:b w:val="0"/>
          <w:i w:val="0"/>
          <w:color w:val="1A1A1A"/>
          <w:sz w:val="22"/>
        </w:rPr>
        <w:t>) stationed around the bed of Shlomo HaMelech (</w:t>
      </w:r>
      <w:r>
        <w:rPr>
          <w:rFonts w:ascii="SBL Hebrew" w:hAnsi="SBL Hebrew" w:cs="SBL Hebrew" w:eastAsia="SBL Hebrew"/>
          <w:b w:val="0"/>
          <w:i w:val="0"/>
          <w:color w:val="1A1A1A"/>
          <w:sz w:val="22"/>
        </w:rPr>
        <w:t>שלמה המלך</w:t>
      </w:r>
      <w:r>
        <w:rPr>
          <w:rFonts w:ascii="Georgia" w:hAnsi="Georgia" w:cs="SBL Hebrew" w:eastAsia="Georgia"/>
          <w:b w:val="0"/>
          <w:i w:val="0"/>
          <w:color w:val="1A1A1A"/>
          <w:sz w:val="22"/>
        </w:rPr>
        <w:t xml:space="preserve">) — as the sixty letters of </w:t>
      </w:r>
      <w:r>
        <w:rPr>
          <w:rFonts w:ascii="Georgia" w:hAnsi="Georgia" w:cs="SBL Hebrew" w:eastAsia="Georgia"/>
          <w:b w:val="0"/>
          <w:i/>
          <w:color w:val="1A1A1A"/>
          <w:sz w:val="22"/>
        </w:rPr>
        <w:t>Birkas Kohanim</w:t>
      </w:r>
      <w:r>
        <w:rPr>
          <w:rFonts w:ascii="Georgia" w:hAnsi="Georgia" w:cs="SBL Hebrew" w:eastAsia="Georgia"/>
          <w:b w:val="0"/>
          <w:i w:val="0"/>
          <w:color w:val="1A1A1A"/>
          <w:sz w:val="22"/>
        </w:rPr>
        <w:t xml:space="preserve">. </w:t>
      </w:r>
      <w:r>
        <w:rPr>
          <w:rFonts w:ascii="Georgia" w:hAnsi="Georgia" w:cs="SBL Hebrew" w:eastAsia="Georgia"/>
          <w:b w:val="0"/>
          <w:i/>
          <w:color w:val="1A1A1A"/>
          <w:sz w:val="22"/>
        </w:rPr>
        <w:t>Elu shishim osiyos she’b’Birkas Kohanim</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אלו ששים אותיות שבברכת כהנים</w:t>
      </w:r>
      <w:r>
        <w:rPr>
          <w:rFonts w:ascii="Georgia" w:hAnsi="Georgia" w:cs="SBL Hebrew" w:eastAsia="Georgia"/>
          <w:b w:val="0"/>
          <w:i w:val="0"/>
          <w:color w:val="1A1A1A"/>
          <w:sz w:val="22"/>
        </w:rPr>
        <w:t xml:space="preserve">). The count is precise: </w:t>
      </w:r>
      <w:r>
        <w:rPr>
          <w:rFonts w:ascii="SBL Hebrew" w:hAnsi="SBL Hebrew" w:cs="SBL Hebrew" w:eastAsia="SBL Hebrew"/>
          <w:b w:val="0"/>
          <w:i w:val="0"/>
          <w:color w:val="1E3A8A"/>
          <w:sz w:val="22"/>
        </w:rPr>
        <w:t>יְבָרֶכְךָ ה’ וְיִשְׁמְרֶךָ. יָאֵר ה’ פָּנָיו אֵלֶיךָ וִיחֻנֶּךָּ. יִשָּׂא ה’ פָּנָיו אֵלֶיךָ וְיָשֵׂם לְךָ שָׁלוֹם.</w:t>
      </w:r>
      <w:r>
        <w:rPr>
          <w:rFonts w:ascii="Georgia" w:hAnsi="Georgia" w:cs="SBL Hebrew" w:eastAsia="Georgia"/>
          <w:b w:val="0"/>
          <w:i w:val="0"/>
          <w:color w:val="1A1A1A"/>
          <w:sz w:val="22"/>
        </w:rPr>
        <w:t xml:space="preserve"> Sixty letters; sixty </w:t>
      </w:r>
      <w:r>
        <w:rPr>
          <w:rFonts w:ascii="Georgia" w:hAnsi="Georgia" w:cs="SBL Hebrew" w:eastAsia="Georgia"/>
          <w:b w:val="0"/>
          <w:i/>
          <w:color w:val="1A1A1A"/>
          <w:sz w:val="22"/>
        </w:rPr>
        <w:t>giborim</w:t>
      </w:r>
      <w:r>
        <w:rPr>
          <w:rFonts w:ascii="Georgia" w:hAnsi="Georgia" w:cs="SBL Hebrew" w:eastAsia="Georgia"/>
          <w:b w:val="0"/>
          <w:i w:val="0"/>
          <w:color w:val="1A1A1A"/>
          <w:sz w:val="22"/>
        </w:rPr>
        <w:t>.</w:t>
      </w:r>
    </w:p>
    <w:p>
      <w:pPr>
        <w:spacing w:before="0" w:after="120" w:line="324" w:lineRule="auto"/>
      </w:pPr>
      <w:r>
        <w:rPr>
          <w:rFonts w:ascii="Georgia" w:hAnsi="Georgia" w:cs="SBL Hebrew" w:eastAsia="Georgia"/>
          <w:b w:val="0"/>
          <w:i w:val="0"/>
          <w:color w:val="1A1A1A"/>
          <w:sz w:val="22"/>
        </w:rPr>
        <w:t xml:space="preserve">The </w:t>
      </w:r>
      <w:r>
        <w:rPr>
          <w:rFonts w:ascii="Georgia" w:hAnsi="Georgia" w:cs="SBL Hebrew" w:eastAsia="Georgia"/>
          <w:b w:val="0"/>
          <w:i/>
          <w:color w:val="1A1A1A"/>
          <w:sz w:val="22"/>
        </w:rPr>
        <w:t>pasuk</w:t>
      </w:r>
      <w:r>
        <w:rPr>
          <w:rFonts w:ascii="Georgia" w:hAnsi="Georgia" w:cs="SBL Hebrew" w:eastAsia="Georgia"/>
          <w:b w:val="0"/>
          <w:i w:val="0"/>
          <w:color w:val="1A1A1A"/>
          <w:sz w:val="22"/>
        </w:rPr>
        <w:t xml:space="preserve">’s continuation makes the nighttime application explicit: </w:t>
      </w:r>
      <w:r>
        <w:rPr>
          <w:rFonts w:ascii="SBL Hebrew" w:hAnsi="SBL Hebrew" w:cs="SBL Hebrew" w:eastAsia="SBL Hebrew"/>
          <w:b w:val="0"/>
          <w:i w:val="0"/>
          <w:color w:val="1E3A8A"/>
          <w:sz w:val="22"/>
        </w:rPr>
        <w:t>אִישׁ חַרְבּוֹ עַל יְרֵכוֹ מִפַּחַד בַּלֵּילוֹת</w:t>
      </w:r>
      <w:r>
        <w:rPr>
          <w:rFonts w:ascii="Georgia" w:hAnsi="Georgia" w:cs="SBL Hebrew" w:eastAsia="Georgia"/>
          <w:b w:val="0"/>
          <w:i w:val="0"/>
          <w:color w:val="1A1A1A"/>
          <w:sz w:val="22"/>
        </w:rPr>
        <w:t xml:space="preserve"> — every warrior with his sword upon his thigh, from fear of the nights. On this reading, the recitation of </w:t>
      </w:r>
      <w:r>
        <w:rPr>
          <w:rFonts w:ascii="Georgia" w:hAnsi="Georgia" w:cs="SBL Hebrew" w:eastAsia="Georgia"/>
          <w:b w:val="0"/>
          <w:i/>
          <w:color w:val="1A1A1A"/>
          <w:sz w:val="22"/>
        </w:rPr>
        <w:t>Birkas Kohanim</w:t>
      </w:r>
      <w:r>
        <w:rPr>
          <w:rFonts w:ascii="Georgia" w:hAnsi="Georgia" w:cs="SBL Hebrew" w:eastAsia="Georgia"/>
          <w:b w:val="0"/>
          <w:i w:val="0"/>
          <w:color w:val="1A1A1A"/>
          <w:sz w:val="22"/>
        </w:rPr>
        <w:t xml:space="preserve"> at bedtime is not decorative. It stations sixty </w:t>
      </w:r>
      <w:r>
        <w:rPr>
          <w:rFonts w:ascii="Georgia" w:hAnsi="Georgia" w:cs="SBL Hebrew" w:eastAsia="Georgia"/>
          <w:b w:val="0"/>
          <w:i/>
          <w:color w:val="1A1A1A"/>
          <w:sz w:val="22"/>
        </w:rPr>
        <w:t>giborim</w:t>
      </w:r>
      <w:r>
        <w:rPr>
          <w:rFonts w:ascii="Georgia" w:hAnsi="Georgia" w:cs="SBL Hebrew" w:eastAsia="Georgia"/>
          <w:b w:val="0"/>
          <w:i w:val="0"/>
          <w:color w:val="1A1A1A"/>
          <w:sz w:val="22"/>
        </w:rPr>
        <w:t xml:space="preserve">, one for each letter, around the sleeper’s bed. Every letter is a warrior; the peace and protection of the </w:t>
      </w:r>
      <w:r>
        <w:rPr>
          <w:rFonts w:ascii="Georgia" w:hAnsi="Georgia" w:cs="SBL Hebrew" w:eastAsia="Georgia"/>
          <w:b w:val="0"/>
          <w:i/>
          <w:color w:val="1A1A1A"/>
          <w:sz w:val="22"/>
        </w:rPr>
        <w:t>berachah</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ברכה</w:t>
      </w:r>
      <w:r>
        <w:rPr>
          <w:rFonts w:ascii="Georgia" w:hAnsi="Georgia" w:cs="SBL Hebrew" w:eastAsia="Georgia"/>
          <w:b w:val="0"/>
          <w:i w:val="0"/>
          <w:color w:val="1A1A1A"/>
          <w:sz w:val="22"/>
        </w:rPr>
        <w:t>) literally encircles the one who says it.</w:t>
      </w:r>
    </w:p>
    <w:p>
      <w:pPr>
        <w:spacing w:before="360" w:after="80"/>
        <w:pBdr>
          <w:bottom w:val="single" w:sz="6" w:space="2" w:color="b8860b"/>
        </w:pBdr>
      </w:pPr>
      <w:r>
        <w:rPr>
          <w:rFonts w:ascii="Georgia" w:hAnsi="Georgia" w:cs="SBL Hebrew" w:eastAsia="Georgia"/>
          <w:b w:val="0"/>
          <w:i w:val="0"/>
          <w:color w:val="1E3A8A"/>
          <w:sz w:val="26"/>
          <w:smallCaps w:val="1"/>
        </w:rPr>
        <w:t>פרק טו — מימיני מיכאל and the Argaman</w:t>
      </w:r>
    </w:p>
    <w:p>
      <w:pPr>
        <w:spacing w:before="0" w:after="120" w:line="324" w:lineRule="auto"/>
      </w:pPr>
      <w:r>
        <w:rPr>
          <w:rFonts w:ascii="Georgia" w:hAnsi="Georgia" w:cs="SBL Hebrew" w:eastAsia="Georgia"/>
          <w:b w:val="0"/>
          <w:i w:val="0"/>
          <w:color w:val="1A1A1A"/>
          <w:sz w:val="22"/>
        </w:rPr>
        <w:t xml:space="preserve">The concluding </w:t>
      </w:r>
      <w:r>
        <w:rPr>
          <w:rFonts w:ascii="Georgia" w:hAnsi="Georgia" w:cs="SBL Hebrew" w:eastAsia="Georgia"/>
          <w:b w:val="0"/>
          <w:i/>
          <w:color w:val="1A1A1A"/>
          <w:sz w:val="22"/>
        </w:rPr>
        <w:t>tefillah</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תפילה</w:t>
      </w:r>
      <w:r>
        <w:rPr>
          <w:rFonts w:ascii="Georgia" w:hAnsi="Georgia" w:cs="SBL Hebrew" w:eastAsia="Georgia"/>
          <w:b w:val="0"/>
          <w:i w:val="0"/>
          <w:color w:val="1A1A1A"/>
          <w:sz w:val="22"/>
        </w:rPr>
        <w:t xml:space="preserve">) of the printed nightly </w:t>
      </w:r>
      <w:r>
        <w:rPr>
          <w:rFonts w:ascii="Georgia" w:hAnsi="Georgia" w:cs="SBL Hebrew" w:eastAsia="Georgia"/>
          <w:b w:val="0"/>
          <w:i/>
          <w:color w:val="1A1A1A"/>
          <w:sz w:val="22"/>
        </w:rPr>
        <w:t>seder</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סדר</w:t>
      </w:r>
      <w:r>
        <w:rPr>
          <w:rFonts w:ascii="Georgia" w:hAnsi="Georgia" w:cs="SBL Hebrew" w:eastAsia="Georgia"/>
          <w:b w:val="0"/>
          <w:i w:val="0"/>
          <w:color w:val="1A1A1A"/>
          <w:sz w:val="22"/>
        </w:rPr>
        <w:t xml:space="preserve">) invokes the four archangels by name: </w:t>
      </w:r>
      <w:r>
        <w:rPr>
          <w:rFonts w:ascii="SBL Hebrew" w:hAnsi="SBL Hebrew" w:cs="SBL Hebrew" w:eastAsia="SBL Hebrew"/>
          <w:b w:val="0"/>
          <w:i w:val="0"/>
          <w:color w:val="1E3A8A"/>
          <w:sz w:val="22"/>
        </w:rPr>
        <w:t>מִימִינִי מִיכָאֵל, וּמִשְּׂמֹאלִי גַּבְרִיאֵל, וּמִלְּפָנַי אוּרִיאֵל, וּמֵאֲחוֹרַי רְפָאֵל, וְעַל רֹאשִׁי שְׁכִינַת אֵ־ל</w:t>
      </w:r>
      <w:r>
        <w:rPr>
          <w:rFonts w:ascii="Georgia" w:hAnsi="Georgia" w:cs="SBL Hebrew" w:eastAsia="Georgia"/>
          <w:b w:val="0"/>
          <w:i w:val="0"/>
          <w:color w:val="1A1A1A"/>
          <w:sz w:val="22"/>
        </w:rPr>
        <w:t xml:space="preserve">. The </w:t>
      </w:r>
      <w:r>
        <w:rPr>
          <w:rFonts w:ascii="Georgia" w:hAnsi="Georgia" w:cs="SBL Hebrew" w:eastAsia="Georgia"/>
          <w:b w:val="0"/>
          <w:i/>
          <w:color w:val="1A1A1A"/>
          <w:sz w:val="22"/>
        </w:rPr>
        <w:t>Yid</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יהודי</w:t>
      </w:r>
      <w:r>
        <w:rPr>
          <w:rFonts w:ascii="Georgia" w:hAnsi="Georgia" w:cs="SBL Hebrew" w:eastAsia="Georgia"/>
          <w:b w:val="0"/>
          <w:i w:val="0"/>
          <w:color w:val="1A1A1A"/>
          <w:sz w:val="22"/>
        </w:rPr>
        <w:t xml:space="preserve">) retires under the </w:t>
      </w:r>
      <w:r>
        <w:rPr>
          <w:rFonts w:ascii="Georgia" w:hAnsi="Georgia" w:cs="SBL Hebrew" w:eastAsia="Georgia"/>
          <w:b w:val="0"/>
          <w:i/>
          <w:color w:val="1A1A1A"/>
          <w:sz w:val="22"/>
        </w:rPr>
        <w:t>Shechinah</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שכינה</w:t>
      </w:r>
      <w:r>
        <w:rPr>
          <w:rFonts w:ascii="Georgia" w:hAnsi="Georgia" w:cs="SBL Hebrew" w:eastAsia="Georgia"/>
          <w:b w:val="0"/>
          <w:i w:val="0"/>
          <w:color w:val="1A1A1A"/>
          <w:sz w:val="22"/>
        </w:rPr>
        <w:t xml:space="preserve">), ringed by four </w:t>
      </w:r>
      <w:r>
        <w:rPr>
          <w:rFonts w:ascii="Georgia" w:hAnsi="Georgia" w:cs="SBL Hebrew" w:eastAsia="Georgia"/>
          <w:b w:val="0"/>
          <w:i/>
          <w:color w:val="1A1A1A"/>
          <w:sz w:val="22"/>
        </w:rPr>
        <w:t>malachim</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מלאכים</w:t>
      </w:r>
      <w:r>
        <w:rPr>
          <w:rFonts w:ascii="Georgia" w:hAnsi="Georgia" w:cs="SBL Hebrew" w:eastAsia="Georgia"/>
          <w:b w:val="0"/>
          <w:i w:val="0"/>
          <w:color w:val="1A1A1A"/>
          <w:sz w:val="22"/>
        </w:rPr>
        <w:t>), each with a defined station.</w:t>
      </w:r>
    </w:p>
    <w:p>
      <w:pPr>
        <w:spacing w:before="0" w:after="120" w:line="324" w:lineRule="auto"/>
      </w:pPr>
      <w:r>
        <w:rPr>
          <w:rFonts w:ascii="Georgia" w:hAnsi="Georgia" w:cs="SBL Hebrew" w:eastAsia="Georgia"/>
          <w:b w:val="0"/>
          <w:i w:val="0"/>
          <w:color w:val="1A1A1A"/>
          <w:sz w:val="22"/>
        </w:rPr>
        <w:t xml:space="preserve">The traditional </w:t>
      </w:r>
      <w:r>
        <w:rPr>
          <w:rFonts w:ascii="Georgia" w:hAnsi="Georgia" w:cs="SBL Hebrew" w:eastAsia="Georgia"/>
          <w:b w:val="0"/>
          <w:i/>
          <w:color w:val="1A1A1A"/>
          <w:sz w:val="22"/>
        </w:rPr>
        <w:t>remez</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רמז</w:t>
      </w:r>
      <w:r>
        <w:rPr>
          <w:rFonts w:ascii="Georgia" w:hAnsi="Georgia" w:cs="SBL Hebrew" w:eastAsia="Georgia"/>
          <w:b w:val="0"/>
          <w:i w:val="0"/>
          <w:color w:val="1A1A1A"/>
          <w:sz w:val="22"/>
        </w:rPr>
        <w:t xml:space="preserve">) that codifies the practice is the word </w:t>
      </w:r>
      <w:r>
        <w:rPr>
          <w:rFonts w:ascii="Georgia" w:hAnsi="Georgia" w:cs="SBL Hebrew" w:eastAsia="Georgia"/>
          <w:b w:val="0"/>
          <w:i/>
          <w:color w:val="1A1A1A"/>
          <w:sz w:val="22"/>
        </w:rPr>
        <w:t>argaman</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ארגמן</w:t>
      </w:r>
      <w:r>
        <w:rPr>
          <w:rFonts w:ascii="Georgia" w:hAnsi="Georgia" w:cs="SBL Hebrew" w:eastAsia="Georgia"/>
          <w:b w:val="0"/>
          <w:i w:val="0"/>
          <w:color w:val="1A1A1A"/>
          <w:sz w:val="22"/>
        </w:rPr>
        <w:t xml:space="preserve">) — the purple-scarlet dye of the </w:t>
      </w:r>
      <w:r>
        <w:rPr>
          <w:rFonts w:ascii="Georgia" w:hAnsi="Georgia" w:cs="SBL Hebrew" w:eastAsia="Georgia"/>
          <w:b w:val="0"/>
          <w:i/>
          <w:color w:val="1A1A1A"/>
          <w:sz w:val="22"/>
        </w:rPr>
        <w:t>bigdei kehunah</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בגדי כהונה</w:t>
      </w:r>
      <w:r>
        <w:rPr>
          <w:rFonts w:ascii="Georgia" w:hAnsi="Georgia" w:cs="SBL Hebrew" w:eastAsia="Georgia"/>
          <w:b w:val="0"/>
          <w:i w:val="0"/>
          <w:color w:val="1A1A1A"/>
          <w:sz w:val="22"/>
        </w:rPr>
        <w:t xml:space="preserve">) and of the </w:t>
      </w:r>
      <w:r>
        <w:rPr>
          <w:rFonts w:ascii="Georgia" w:hAnsi="Georgia" w:cs="SBL Hebrew" w:eastAsia="Georgia"/>
          <w:b w:val="0"/>
          <w:i/>
          <w:color w:val="1A1A1A"/>
          <w:sz w:val="22"/>
        </w:rPr>
        <w:t>parochet</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פרוכת</w:t>
      </w:r>
      <w:r>
        <w:rPr>
          <w:rFonts w:ascii="Georgia" w:hAnsi="Georgia" w:cs="SBL Hebrew" w:eastAsia="Georgia"/>
          <w:b w:val="0"/>
          <w:i w:val="0"/>
          <w:color w:val="1A1A1A"/>
          <w:sz w:val="22"/>
        </w:rPr>
        <w:t xml:space="preserve">) of the </w:t>
      </w:r>
      <w:r>
        <w:rPr>
          <w:rFonts w:ascii="Georgia" w:hAnsi="Georgia" w:cs="SBL Hebrew" w:eastAsia="Georgia"/>
          <w:b w:val="0"/>
          <w:i/>
          <w:color w:val="1A1A1A"/>
          <w:sz w:val="22"/>
        </w:rPr>
        <w:t>Mishkan</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משכן</w:t>
      </w:r>
      <w:r>
        <w:rPr>
          <w:rFonts w:ascii="Georgia" w:hAnsi="Georgia" w:cs="SBL Hebrew" w:eastAsia="Georgia"/>
          <w:b w:val="0"/>
          <w:i w:val="0"/>
          <w:color w:val="1A1A1A"/>
          <w:sz w:val="22"/>
        </w:rPr>
        <w:t xml:space="preserve">). Read as </w:t>
      </w:r>
      <w:r>
        <w:rPr>
          <w:rFonts w:ascii="Georgia" w:hAnsi="Georgia" w:cs="SBL Hebrew" w:eastAsia="Georgia"/>
          <w:b w:val="0"/>
          <w:i/>
          <w:color w:val="1A1A1A"/>
          <w:sz w:val="22"/>
        </w:rPr>
        <w:t>rashei teivos</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ראשי תיבות</w:t>
      </w:r>
      <w:r>
        <w:rPr>
          <w:rFonts w:ascii="Georgia" w:hAnsi="Georgia" w:cs="SBL Hebrew" w:eastAsia="Georgia"/>
          <w:b w:val="0"/>
          <w:i w:val="0"/>
          <w:color w:val="1A1A1A"/>
          <w:sz w:val="22"/>
        </w:rPr>
        <w:t xml:space="preserve">), its four letters are the four </w:t>
      </w:r>
      <w:r>
        <w:rPr>
          <w:rFonts w:ascii="Georgia" w:hAnsi="Georgia" w:cs="SBL Hebrew" w:eastAsia="Georgia"/>
          <w:b w:val="0"/>
          <w:i/>
          <w:color w:val="1A1A1A"/>
          <w:sz w:val="22"/>
        </w:rPr>
        <w:t>malachim</w:t>
      </w:r>
      <w:r>
        <w:rPr>
          <w:rFonts w:ascii="Georgia" w:hAnsi="Georgia" w:cs="SBL Hebrew" w:eastAsia="Georgia"/>
          <w:b w:val="0"/>
          <w:i w:val="0"/>
          <w:color w:val="1A1A1A"/>
          <w:sz w:val="22"/>
        </w:rPr>
        <w:t xml:space="preserve">: </w:t>
      </w:r>
      <w:r>
        <w:rPr>
          <w:rFonts w:ascii="SBL Hebrew" w:hAnsi="SBL Hebrew" w:cs="SBL Hebrew" w:eastAsia="SBL Hebrew"/>
          <w:b w:val="0"/>
          <w:i w:val="0"/>
          <w:color w:val="1E3A8A"/>
          <w:sz w:val="22"/>
        </w:rPr>
        <w:t>א</w:t>
      </w:r>
      <w:r>
        <w:rPr>
          <w:rFonts w:ascii="Georgia" w:hAnsi="Georgia" w:cs="SBL Hebrew" w:eastAsia="Georgia"/>
          <w:b w:val="0"/>
          <w:i w:val="0"/>
          <w:color w:val="1A1A1A"/>
          <w:sz w:val="22"/>
        </w:rPr>
        <w:t xml:space="preserve"> for </w:t>
      </w:r>
      <w:r>
        <w:rPr>
          <w:rFonts w:ascii="Georgia" w:hAnsi="Georgia" w:cs="SBL Hebrew" w:eastAsia="Georgia"/>
          <w:b w:val="0"/>
          <w:i/>
          <w:color w:val="1A1A1A"/>
          <w:sz w:val="22"/>
        </w:rPr>
        <w:t>Uriel</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אוריאל</w:t>
      </w:r>
      <w:r>
        <w:rPr>
          <w:rFonts w:ascii="Georgia" w:hAnsi="Georgia" w:cs="SBL Hebrew" w:eastAsia="Georgia"/>
          <w:b w:val="0"/>
          <w:i w:val="0"/>
          <w:color w:val="1A1A1A"/>
          <w:sz w:val="22"/>
        </w:rPr>
        <w:t xml:space="preserve">), </w:t>
      </w:r>
      <w:r>
        <w:rPr>
          <w:rFonts w:ascii="SBL Hebrew" w:hAnsi="SBL Hebrew" w:cs="SBL Hebrew" w:eastAsia="SBL Hebrew"/>
          <w:b w:val="0"/>
          <w:i w:val="0"/>
          <w:color w:val="1E3A8A"/>
          <w:sz w:val="22"/>
        </w:rPr>
        <w:t>ר</w:t>
      </w:r>
      <w:r>
        <w:rPr>
          <w:rFonts w:ascii="Georgia" w:hAnsi="Georgia" w:cs="SBL Hebrew" w:eastAsia="Georgia"/>
          <w:b w:val="0"/>
          <w:i w:val="0"/>
          <w:color w:val="1A1A1A"/>
          <w:sz w:val="22"/>
        </w:rPr>
        <w:t xml:space="preserve"> for </w:t>
      </w:r>
      <w:r>
        <w:rPr>
          <w:rFonts w:ascii="Georgia" w:hAnsi="Georgia" w:cs="SBL Hebrew" w:eastAsia="Georgia"/>
          <w:b w:val="0"/>
          <w:i/>
          <w:color w:val="1A1A1A"/>
          <w:sz w:val="22"/>
        </w:rPr>
        <w:t>Refael</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רפאל</w:t>
      </w:r>
      <w:r>
        <w:rPr>
          <w:rFonts w:ascii="Georgia" w:hAnsi="Georgia" w:cs="SBL Hebrew" w:eastAsia="Georgia"/>
          <w:b w:val="0"/>
          <w:i w:val="0"/>
          <w:color w:val="1A1A1A"/>
          <w:sz w:val="22"/>
        </w:rPr>
        <w:t xml:space="preserve">), </w:t>
      </w:r>
      <w:r>
        <w:rPr>
          <w:rFonts w:ascii="SBL Hebrew" w:hAnsi="SBL Hebrew" w:cs="SBL Hebrew" w:eastAsia="SBL Hebrew"/>
          <w:b w:val="0"/>
          <w:i w:val="0"/>
          <w:color w:val="1E3A8A"/>
          <w:sz w:val="22"/>
        </w:rPr>
        <w:t>ג</w:t>
      </w:r>
      <w:r>
        <w:rPr>
          <w:rFonts w:ascii="Georgia" w:hAnsi="Georgia" w:cs="SBL Hebrew" w:eastAsia="Georgia"/>
          <w:b w:val="0"/>
          <w:i w:val="0"/>
          <w:color w:val="1A1A1A"/>
          <w:sz w:val="22"/>
        </w:rPr>
        <w:t xml:space="preserve"> for </w:t>
      </w:r>
      <w:r>
        <w:rPr>
          <w:rFonts w:ascii="Georgia" w:hAnsi="Georgia" w:cs="SBL Hebrew" w:eastAsia="Georgia"/>
          <w:b w:val="0"/>
          <w:i/>
          <w:color w:val="1A1A1A"/>
          <w:sz w:val="22"/>
        </w:rPr>
        <w:t>Gavriel</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גבריאל</w:t>
      </w:r>
      <w:r>
        <w:rPr>
          <w:rFonts w:ascii="Georgia" w:hAnsi="Georgia" w:cs="SBL Hebrew" w:eastAsia="Georgia"/>
          <w:b w:val="0"/>
          <w:i w:val="0"/>
          <w:color w:val="1A1A1A"/>
          <w:sz w:val="22"/>
        </w:rPr>
        <w:t xml:space="preserve">), </w:t>
      </w:r>
      <w:r>
        <w:rPr>
          <w:rFonts w:ascii="SBL Hebrew" w:hAnsi="SBL Hebrew" w:cs="SBL Hebrew" w:eastAsia="SBL Hebrew"/>
          <w:b w:val="0"/>
          <w:i w:val="0"/>
          <w:color w:val="1E3A8A"/>
          <w:sz w:val="22"/>
        </w:rPr>
        <w:t>מ</w:t>
      </w:r>
      <w:r>
        <w:rPr>
          <w:rFonts w:ascii="Georgia" w:hAnsi="Georgia" w:cs="SBL Hebrew" w:eastAsia="Georgia"/>
          <w:b w:val="0"/>
          <w:i w:val="0"/>
          <w:color w:val="1A1A1A"/>
          <w:sz w:val="22"/>
        </w:rPr>
        <w:t xml:space="preserve"> for </w:t>
      </w:r>
      <w:r>
        <w:rPr>
          <w:rFonts w:ascii="Georgia" w:hAnsi="Georgia" w:cs="SBL Hebrew" w:eastAsia="Georgia"/>
          <w:b w:val="0"/>
          <w:i/>
          <w:color w:val="1A1A1A"/>
          <w:sz w:val="22"/>
        </w:rPr>
        <w:t>Michael</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מיכאל</w:t>
      </w:r>
      <w:r>
        <w:rPr>
          <w:rFonts w:ascii="Georgia" w:hAnsi="Georgia" w:cs="SBL Hebrew" w:eastAsia="Georgia"/>
          <w:b w:val="0"/>
          <w:i w:val="0"/>
          <w:color w:val="1A1A1A"/>
          <w:sz w:val="22"/>
        </w:rPr>
        <w:t xml:space="preserve">). The concluding </w:t>
      </w:r>
      <w:r>
        <w:rPr>
          <w:rFonts w:ascii="SBL Hebrew" w:hAnsi="SBL Hebrew" w:cs="SBL Hebrew" w:eastAsia="SBL Hebrew"/>
          <w:b w:val="0"/>
          <w:i w:val="0"/>
          <w:color w:val="1E3A8A"/>
          <w:sz w:val="22"/>
        </w:rPr>
        <w:t>ן</w:t>
      </w:r>
      <w:r>
        <w:rPr>
          <w:rFonts w:ascii="Georgia" w:hAnsi="Georgia" w:cs="SBL Hebrew" w:eastAsia="Georgia"/>
          <w:b w:val="0"/>
          <w:i w:val="0"/>
          <w:color w:val="1A1A1A"/>
          <w:sz w:val="22"/>
        </w:rPr>
        <w:t xml:space="preserve"> stands for </w:t>
      </w:r>
      <w:r>
        <w:rPr>
          <w:rFonts w:ascii="Georgia" w:hAnsi="Georgia" w:cs="SBL Hebrew" w:eastAsia="Georgia"/>
          <w:b w:val="0"/>
          <w:i/>
          <w:color w:val="1A1A1A"/>
          <w:sz w:val="22"/>
        </w:rPr>
        <w:t>Nuriel</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נוריאל</w:t>
      </w:r>
      <w:r>
        <w:rPr>
          <w:rFonts w:ascii="Georgia" w:hAnsi="Georgia" w:cs="SBL Hebrew" w:eastAsia="Georgia"/>
          <w:b w:val="0"/>
          <w:i w:val="0"/>
          <w:color w:val="1A1A1A"/>
          <w:sz w:val="22"/>
        </w:rPr>
        <w:t xml:space="preserve">), or in a widespread alternative reading is taken as an intensifier rather than a fifth name. A distinct </w:t>
      </w:r>
      <w:r>
        <w:rPr>
          <w:rFonts w:ascii="Georgia" w:hAnsi="Georgia" w:cs="SBL Hebrew" w:eastAsia="Georgia"/>
          <w:b w:val="0"/>
          <w:i/>
          <w:color w:val="1A1A1A"/>
          <w:sz w:val="22"/>
        </w:rPr>
        <w:t>peirush</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פירוש</w:t>
      </w:r>
      <w:r>
        <w:rPr>
          <w:rFonts w:ascii="Georgia" w:hAnsi="Georgia" w:cs="SBL Hebrew" w:eastAsia="Georgia"/>
          <w:b w:val="0"/>
          <w:i w:val="0"/>
          <w:color w:val="1A1A1A"/>
          <w:sz w:val="22"/>
        </w:rPr>
        <w:t xml:space="preserve">) reads the leading </w:t>
      </w:r>
      <w:r>
        <w:rPr>
          <w:rFonts w:ascii="SBL Hebrew" w:hAnsi="SBL Hebrew" w:cs="SBL Hebrew" w:eastAsia="SBL Hebrew"/>
          <w:b w:val="0"/>
          <w:i w:val="0"/>
          <w:color w:val="1E3A8A"/>
          <w:sz w:val="22"/>
        </w:rPr>
        <w:t>א</w:t>
      </w:r>
      <w:r>
        <w:rPr>
          <w:rFonts w:ascii="Georgia" w:hAnsi="Georgia" w:cs="SBL Hebrew" w:eastAsia="Georgia"/>
          <w:b w:val="0"/>
          <w:i w:val="0"/>
          <w:color w:val="1A1A1A"/>
          <w:sz w:val="22"/>
        </w:rPr>
        <w:t xml:space="preserve"> as </w:t>
      </w:r>
      <w:r>
        <w:rPr>
          <w:rFonts w:ascii="Georgia" w:hAnsi="Georgia" w:cs="SBL Hebrew" w:eastAsia="Georgia"/>
          <w:b w:val="0"/>
          <w:i/>
          <w:color w:val="1A1A1A"/>
          <w:sz w:val="22"/>
        </w:rPr>
        <w:t>Aluf HaOlam</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אלוף העולם</w:t>
      </w:r>
      <w:r>
        <w:rPr>
          <w:rFonts w:ascii="Georgia" w:hAnsi="Georgia" w:cs="SBL Hebrew" w:eastAsia="Georgia"/>
          <w:b w:val="0"/>
          <w:i w:val="0"/>
          <w:color w:val="1A1A1A"/>
          <w:sz w:val="22"/>
        </w:rPr>
        <w:t xml:space="preserve">) — </w:t>
      </w:r>
      <w:r>
        <w:rPr>
          <w:rFonts w:ascii="Georgia" w:hAnsi="Georgia" w:cs="SBL Hebrew" w:eastAsia="Georgia"/>
          <w:b w:val="0"/>
          <w:i/>
          <w:color w:val="1A1A1A"/>
          <w:sz w:val="22"/>
        </w:rPr>
        <w:t>HaKadosh Baruch Hu</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הקדוש ברוך הוא</w:t>
      </w:r>
      <w:r>
        <w:rPr>
          <w:rFonts w:ascii="Georgia" w:hAnsi="Georgia" w:cs="SBL Hebrew" w:eastAsia="Georgia"/>
          <w:b w:val="0"/>
          <w:i w:val="0"/>
          <w:color w:val="1A1A1A"/>
          <w:sz w:val="22"/>
        </w:rPr>
        <w:t xml:space="preserve">) Himself — with the remaining letters as the four </w:t>
      </w:r>
      <w:r>
        <w:rPr>
          <w:rFonts w:ascii="Georgia" w:hAnsi="Georgia" w:cs="SBL Hebrew" w:eastAsia="Georgia"/>
          <w:b w:val="0"/>
          <w:i/>
          <w:color w:val="1A1A1A"/>
          <w:sz w:val="22"/>
        </w:rPr>
        <w:t>malachim</w:t>
      </w:r>
      <w:r>
        <w:rPr>
          <w:rFonts w:ascii="Georgia" w:hAnsi="Georgia" w:cs="SBL Hebrew" w:eastAsia="Georgia"/>
          <w:b w:val="0"/>
          <w:i w:val="0"/>
          <w:color w:val="1A1A1A"/>
          <w:sz w:val="22"/>
        </w:rPr>
        <w:t xml:space="preserve">. Both readings appear in early </w:t>
      </w:r>
      <w:r>
        <w:rPr>
          <w:rFonts w:ascii="Georgia" w:hAnsi="Georgia" w:cs="SBL Hebrew" w:eastAsia="Georgia"/>
          <w:b w:val="0"/>
          <w:i/>
          <w:color w:val="1A1A1A"/>
          <w:sz w:val="22"/>
        </w:rPr>
        <w:t>Sefer Chasidim</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ספר חסידים</w:t>
      </w:r>
      <w:r>
        <w:rPr>
          <w:rFonts w:ascii="Georgia" w:hAnsi="Georgia" w:cs="SBL Hebrew" w:eastAsia="Georgia"/>
          <w:b w:val="0"/>
          <w:i w:val="0"/>
          <w:color w:val="1A1A1A"/>
          <w:sz w:val="22"/>
        </w:rPr>
        <w:t xml:space="preserve">) and </w:t>
      </w:r>
      <w:r>
        <w:rPr>
          <w:rFonts w:ascii="Georgia" w:hAnsi="Georgia" w:cs="SBL Hebrew" w:eastAsia="Georgia"/>
          <w:b w:val="0"/>
          <w:i/>
          <w:color w:val="1A1A1A"/>
          <w:sz w:val="22"/>
        </w:rPr>
        <w:t>Zohar Chadash</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זוהר חדש</w:t>
      </w:r>
      <w:r>
        <w:rPr>
          <w:rFonts w:ascii="Georgia" w:hAnsi="Georgia" w:cs="SBL Hebrew" w:eastAsia="Georgia"/>
          <w:b w:val="0"/>
          <w:i w:val="0"/>
          <w:color w:val="1A1A1A"/>
          <w:sz w:val="22"/>
        </w:rPr>
        <w:t xml:space="preserve">) sources; the ordering of which </w:t>
      </w:r>
      <w:r>
        <w:rPr>
          <w:rFonts w:ascii="Georgia" w:hAnsi="Georgia" w:cs="SBL Hebrew" w:eastAsia="Georgia"/>
          <w:b w:val="0"/>
          <w:i/>
          <w:color w:val="1A1A1A"/>
          <w:sz w:val="22"/>
        </w:rPr>
        <w:t>malach</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מלאך</w:t>
      </w:r>
      <w:r>
        <w:rPr>
          <w:rFonts w:ascii="Georgia" w:hAnsi="Georgia" w:cs="SBL Hebrew" w:eastAsia="Georgia"/>
          <w:b w:val="0"/>
          <w:i w:val="0"/>
          <w:color w:val="1A1A1A"/>
          <w:sz w:val="22"/>
        </w:rPr>
        <w:t xml:space="preserve">) stands on which side varies as well across the </w:t>
      </w:r>
      <w:r>
        <w:rPr>
          <w:rFonts w:ascii="Georgia" w:hAnsi="Georgia" w:cs="SBL Hebrew" w:eastAsia="Georgia"/>
          <w:b w:val="0"/>
          <w:i/>
          <w:color w:val="1A1A1A"/>
          <w:sz w:val="22"/>
        </w:rPr>
        <w:t>mekoros</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מקורות</w:t>
      </w:r>
      <w:r>
        <w:rPr>
          <w:rFonts w:ascii="Georgia" w:hAnsi="Georgia" w:cs="SBL Hebrew" w:eastAsia="Georgia"/>
          <w:b w:val="0"/>
          <w:i w:val="0"/>
          <w:color w:val="1A1A1A"/>
          <w:sz w:val="22"/>
        </w:rPr>
        <w:t xml:space="preserve">). What both readings share is the picture: the sleeping </w:t>
      </w:r>
      <w:r>
        <w:rPr>
          <w:rFonts w:ascii="Georgia" w:hAnsi="Georgia" w:cs="SBL Hebrew" w:eastAsia="Georgia"/>
          <w:b w:val="0"/>
          <w:i/>
          <w:color w:val="1A1A1A"/>
          <w:sz w:val="22"/>
        </w:rPr>
        <w:t>Yid</w:t>
      </w:r>
      <w:r>
        <w:rPr>
          <w:rFonts w:ascii="Georgia" w:hAnsi="Georgia" w:cs="SBL Hebrew" w:eastAsia="Georgia"/>
          <w:b w:val="0"/>
          <w:i w:val="0"/>
          <w:color w:val="1A1A1A"/>
          <w:sz w:val="22"/>
        </w:rPr>
        <w:t xml:space="preserve">, ringed on all four sides and canopied above — the entire encampment a portable </w:t>
      </w:r>
      <w:r>
        <w:rPr>
          <w:rFonts w:ascii="Georgia" w:hAnsi="Georgia" w:cs="SBL Hebrew" w:eastAsia="Georgia"/>
          <w:b w:val="0"/>
          <w:i/>
          <w:color w:val="1A1A1A"/>
          <w:sz w:val="22"/>
        </w:rPr>
        <w:t>Mishkan</w:t>
      </w:r>
      <w:r>
        <w:rPr>
          <w:rFonts w:ascii="Georgia" w:hAnsi="Georgia" w:cs="SBL Hebrew" w:eastAsia="Georgia"/>
          <w:b w:val="0"/>
          <w:i w:val="0"/>
          <w:color w:val="1A1A1A"/>
          <w:sz w:val="22"/>
        </w:rPr>
        <w:t xml:space="preserve"> for the hours of the night.</w:t>
      </w:r>
    </w:p>
    <w:p>
      <w:pPr>
        <w:spacing w:before="360" w:after="80"/>
        <w:pBdr>
          <w:bottom w:val="single" w:sz="6" w:space="2" w:color="b8860b"/>
        </w:pBdr>
      </w:pPr>
      <w:r>
        <w:rPr>
          <w:rFonts w:ascii="Georgia" w:hAnsi="Georgia" w:cs="SBL Hebrew" w:eastAsia="Georgia"/>
          <w:b w:val="0"/>
          <w:i w:val="0"/>
          <w:color w:val="1E3A8A"/>
          <w:sz w:val="26"/>
          <w:smallCaps w:val="1"/>
        </w:rPr>
        <w:t>פרק טז — Practical Guidance</w:t>
      </w:r>
    </w:p>
    <w:p>
      <w:pPr>
        <w:spacing w:before="0" w:after="120" w:line="324" w:lineRule="auto"/>
      </w:pPr>
      <w:r>
        <w:rPr>
          <w:rFonts w:ascii="Georgia" w:hAnsi="Georgia" w:cs="SBL Hebrew" w:eastAsia="Georgia"/>
          <w:b w:val="0"/>
          <w:i w:val="0"/>
          <w:color w:val="1A1A1A"/>
          <w:sz w:val="22"/>
        </w:rPr>
        <w:t>The sugya (</w:t>
      </w:r>
      <w:r>
        <w:rPr>
          <w:rFonts w:ascii="SBL Hebrew" w:hAnsi="SBL Hebrew" w:cs="SBL Hebrew" w:eastAsia="SBL Hebrew"/>
          <w:b w:val="0"/>
          <w:i w:val="0"/>
          <w:color w:val="1A1A1A"/>
          <w:sz w:val="22"/>
        </w:rPr>
        <w:t>סוגיא</w:t>
      </w:r>
      <w:r>
        <w:rPr>
          <w:rFonts w:ascii="Georgia" w:hAnsi="Georgia" w:cs="SBL Hebrew" w:eastAsia="Georgia"/>
          <w:b w:val="0"/>
          <w:i w:val="0"/>
          <w:color w:val="1A1A1A"/>
          <w:sz w:val="22"/>
        </w:rPr>
        <w:t xml:space="preserve">) has a practical output that is not scholarly but nightly. A </w:t>
      </w:r>
      <w:r>
        <w:rPr>
          <w:rFonts w:ascii="Georgia" w:hAnsi="Georgia" w:cs="SBL Hebrew" w:eastAsia="Georgia"/>
          <w:b w:val="0"/>
          <w:i/>
          <w:color w:val="1A1A1A"/>
          <w:sz w:val="22"/>
        </w:rPr>
        <w:t>Yid</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יהודי</w:t>
      </w:r>
      <w:r>
        <w:rPr>
          <w:rFonts w:ascii="Georgia" w:hAnsi="Georgia" w:cs="SBL Hebrew" w:eastAsia="Georgia"/>
          <w:b w:val="0"/>
          <w:i w:val="0"/>
          <w:color w:val="1A1A1A"/>
          <w:sz w:val="22"/>
        </w:rPr>
        <w:t xml:space="preserve">) should open a </w:t>
      </w:r>
      <w:r>
        <w:rPr>
          <w:rFonts w:ascii="Georgia" w:hAnsi="Georgia" w:cs="SBL Hebrew" w:eastAsia="Georgia"/>
          <w:b w:val="0"/>
          <w:i/>
          <w:color w:val="1A1A1A"/>
          <w:sz w:val="22"/>
        </w:rPr>
        <w:t>siddur</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סידור</w:t>
      </w:r>
      <w:r>
        <w:rPr>
          <w:rFonts w:ascii="Georgia" w:hAnsi="Georgia" w:cs="SBL Hebrew" w:eastAsia="Georgia"/>
          <w:b w:val="0"/>
          <w:i w:val="0"/>
          <w:color w:val="1A1A1A"/>
          <w:sz w:val="22"/>
        </w:rPr>
        <w:t xml:space="preserve">) at bedtime rather than rely on memory; the act of opening the printed page draws a line between the day’s noise and the nightly </w:t>
      </w:r>
      <w:r>
        <w:rPr>
          <w:rFonts w:ascii="Georgia" w:hAnsi="Georgia" w:cs="SBL Hebrew" w:eastAsia="Georgia"/>
          <w:b w:val="0"/>
          <w:i/>
          <w:color w:val="1A1A1A"/>
          <w:sz w:val="22"/>
        </w:rPr>
        <w:t>hispallelus</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התפללות</w:t>
      </w:r>
      <w:r>
        <w:rPr>
          <w:rFonts w:ascii="Georgia" w:hAnsi="Georgia" w:cs="SBL Hebrew" w:eastAsia="Georgia"/>
          <w:b w:val="0"/>
          <w:i w:val="0"/>
          <w:color w:val="1A1A1A"/>
          <w:sz w:val="22"/>
        </w:rPr>
        <w:t xml:space="preserve">). He should recite at minimum </w:t>
      </w:r>
      <w:r>
        <w:rPr>
          <w:rFonts w:ascii="Georgia" w:hAnsi="Georgia" w:cs="SBL Hebrew" w:eastAsia="Georgia"/>
          <w:b w:val="0"/>
          <w:i/>
          <w:color w:val="1A1A1A"/>
          <w:sz w:val="22"/>
        </w:rPr>
        <w:t>Shema Yisrael</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שמע ישראל</w:t>
      </w:r>
      <w:r>
        <w:rPr>
          <w:rFonts w:ascii="Georgia" w:hAnsi="Georgia" w:cs="SBL Hebrew" w:eastAsia="Georgia"/>
          <w:b w:val="0"/>
          <w:i w:val="0"/>
          <w:color w:val="1A1A1A"/>
          <w:sz w:val="22"/>
        </w:rPr>
        <w:t xml:space="preserve">), and where circumstances permit the full three </w:t>
      </w:r>
      <w:r>
        <w:rPr>
          <w:rFonts w:ascii="Georgia" w:hAnsi="Georgia" w:cs="SBL Hebrew" w:eastAsia="Georgia"/>
          <w:b w:val="0"/>
          <w:i/>
          <w:color w:val="1A1A1A"/>
          <w:sz w:val="22"/>
        </w:rPr>
        <w:t>parshiyos</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פרשיות</w:t>
      </w:r>
      <w:r>
        <w:rPr>
          <w:rFonts w:ascii="Georgia" w:hAnsi="Georgia" w:cs="SBL Hebrew" w:eastAsia="Georgia"/>
          <w:b w:val="0"/>
          <w:i w:val="0"/>
          <w:color w:val="1A1A1A"/>
          <w:sz w:val="22"/>
        </w:rPr>
        <w:t xml:space="preserve">) for the </w:t>
      </w:r>
      <w:r>
        <w:rPr>
          <w:rFonts w:ascii="Georgia" w:hAnsi="Georgia" w:cs="SBL Hebrew" w:eastAsia="Georgia"/>
          <w:b w:val="0"/>
          <w:i/>
          <w:color w:val="1A1A1A"/>
          <w:sz w:val="22"/>
        </w:rPr>
        <w:t>ramach</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רמ״ח</w:t>
      </w:r>
      <w:r>
        <w:rPr>
          <w:rFonts w:ascii="Georgia" w:hAnsi="Georgia" w:cs="SBL Hebrew" w:eastAsia="Georgia"/>
          <w:b w:val="0"/>
          <w:i w:val="0"/>
          <w:color w:val="1A1A1A"/>
          <w:sz w:val="22"/>
        </w:rPr>
        <w:t xml:space="preserve">)-word </w:t>
      </w:r>
      <w:r>
        <w:rPr>
          <w:rFonts w:ascii="Georgia" w:hAnsi="Georgia" w:cs="SBL Hebrew" w:eastAsia="Georgia"/>
          <w:b w:val="0"/>
          <w:i/>
          <w:color w:val="1A1A1A"/>
          <w:sz w:val="22"/>
        </w:rPr>
        <w:t>shemirah</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שמירה</w:t>
      </w:r>
      <w:r>
        <w:rPr>
          <w:rFonts w:ascii="Georgia" w:hAnsi="Georgia" w:cs="SBL Hebrew" w:eastAsia="Georgia"/>
          <w:b w:val="0"/>
          <w:i w:val="0"/>
          <w:color w:val="1A1A1A"/>
          <w:sz w:val="22"/>
        </w:rPr>
        <w:t xml:space="preserve">). He should include the components of the Maharam’s spine — </w:t>
      </w:r>
      <w:r>
        <w:rPr>
          <w:rFonts w:ascii="Georgia" w:hAnsi="Georgia" w:cs="SBL Hebrew" w:eastAsia="Georgia"/>
          <w:b w:val="0"/>
          <w:i/>
          <w:color w:val="1A1A1A"/>
          <w:sz w:val="22"/>
        </w:rPr>
        <w:t>HaMalach HaGoel</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המלאך הגואל</w:t>
      </w:r>
      <w:r>
        <w:rPr>
          <w:rFonts w:ascii="Georgia" w:hAnsi="Georgia" w:cs="SBL Hebrew" w:eastAsia="Georgia"/>
          <w:b w:val="0"/>
          <w:i w:val="0"/>
          <w:color w:val="1A1A1A"/>
          <w:sz w:val="22"/>
        </w:rPr>
        <w:t xml:space="preserve">), </w:t>
      </w:r>
      <w:r>
        <w:rPr>
          <w:rFonts w:ascii="Georgia" w:hAnsi="Georgia" w:cs="SBL Hebrew" w:eastAsia="Georgia"/>
          <w:b w:val="0"/>
          <w:i/>
          <w:color w:val="1A1A1A"/>
          <w:sz w:val="22"/>
        </w:rPr>
        <w:t>Lishuascha kivisi</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לישועתך קויתי</w:t>
      </w:r>
      <w:r>
        <w:rPr>
          <w:rFonts w:ascii="Georgia" w:hAnsi="Georgia" w:cs="SBL Hebrew" w:eastAsia="Georgia"/>
          <w:b w:val="0"/>
          <w:i w:val="0"/>
          <w:color w:val="1A1A1A"/>
          <w:sz w:val="22"/>
        </w:rPr>
        <w:t xml:space="preserve">), </w:t>
      </w:r>
      <w:r>
        <w:rPr>
          <w:rFonts w:ascii="Georgia" w:hAnsi="Georgia" w:cs="SBL Hebrew" w:eastAsia="Georgia"/>
          <w:b w:val="0"/>
          <w:i/>
          <w:color w:val="1A1A1A"/>
          <w:sz w:val="22"/>
        </w:rPr>
        <w:t>Yosheiv b’seiser</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יושב בסתר</w:t>
      </w:r>
      <w:r>
        <w:rPr>
          <w:rFonts w:ascii="Georgia" w:hAnsi="Georgia" w:cs="SBL Hebrew" w:eastAsia="Georgia"/>
          <w:b w:val="0"/>
          <w:i w:val="0"/>
          <w:color w:val="1A1A1A"/>
          <w:sz w:val="22"/>
        </w:rPr>
        <w:t xml:space="preserve">), </w:t>
      </w:r>
      <w:r>
        <w:rPr>
          <w:rFonts w:ascii="Georgia" w:hAnsi="Georgia" w:cs="SBL Hebrew" w:eastAsia="Georgia"/>
          <w:b w:val="0"/>
          <w:i/>
          <w:color w:val="1A1A1A"/>
          <w:sz w:val="22"/>
        </w:rPr>
        <w:t>Hashkiveinu</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השכיבנו</w:t>
      </w:r>
      <w:r>
        <w:rPr>
          <w:rFonts w:ascii="Georgia" w:hAnsi="Georgia" w:cs="SBL Hebrew" w:eastAsia="Georgia"/>
          <w:b w:val="0"/>
          <w:i w:val="0"/>
          <w:color w:val="1A1A1A"/>
          <w:sz w:val="22"/>
        </w:rPr>
        <w:t xml:space="preserve">) (without a </w:t>
      </w:r>
      <w:r>
        <w:rPr>
          <w:rFonts w:ascii="Georgia" w:hAnsi="Georgia" w:cs="SBL Hebrew" w:eastAsia="Georgia"/>
          <w:b w:val="0"/>
          <w:i/>
          <w:color w:val="1A1A1A"/>
          <w:sz w:val="22"/>
        </w:rPr>
        <w:t>chasimah</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חתימה</w:t>
      </w:r>
      <w:r>
        <w:rPr>
          <w:rFonts w:ascii="Georgia" w:hAnsi="Georgia" w:cs="SBL Hebrew" w:eastAsia="Georgia"/>
          <w:b w:val="0"/>
          <w:i w:val="0"/>
          <w:color w:val="1A1A1A"/>
          <w:sz w:val="22"/>
        </w:rPr>
        <w:t xml:space="preserve">)), </w:t>
      </w:r>
      <w:r>
        <w:rPr>
          <w:rFonts w:ascii="Georgia" w:hAnsi="Georgia" w:cs="SBL Hebrew" w:eastAsia="Georgia"/>
          <w:b w:val="0"/>
          <w:i/>
          <w:color w:val="1A1A1A"/>
          <w:sz w:val="22"/>
        </w:rPr>
        <w:t>Birkas Kohanim</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ברכת כהנים</w:t>
      </w:r>
      <w:r>
        <w:rPr>
          <w:rFonts w:ascii="Georgia" w:hAnsi="Georgia" w:cs="SBL Hebrew" w:eastAsia="Georgia"/>
          <w:b w:val="0"/>
          <w:i w:val="0"/>
          <w:color w:val="1A1A1A"/>
          <w:sz w:val="22"/>
        </w:rPr>
        <w:t xml:space="preserve">), and </w:t>
      </w:r>
      <w:r>
        <w:rPr>
          <w:rFonts w:ascii="Georgia" w:hAnsi="Georgia" w:cs="SBL Hebrew" w:eastAsia="Georgia"/>
          <w:b w:val="0"/>
          <w:i/>
          <w:color w:val="1A1A1A"/>
          <w:sz w:val="22"/>
        </w:rPr>
        <w:t>Mimini Michoel</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מימיני מיכאל</w:t>
      </w:r>
      <w:r>
        <w:rPr>
          <w:rFonts w:ascii="Georgia" w:hAnsi="Georgia" w:cs="SBL Hebrew" w:eastAsia="Georgia"/>
          <w:b w:val="0"/>
          <w:i w:val="0"/>
          <w:color w:val="1A1A1A"/>
          <w:sz w:val="22"/>
        </w:rPr>
        <w:t>).</w:t>
      </w:r>
    </w:p>
    <w:p>
      <w:pPr>
        <w:spacing w:before="0" w:after="120" w:line="324" w:lineRule="auto"/>
      </w:pPr>
      <w:r>
        <w:rPr>
          <w:rFonts w:ascii="Georgia" w:hAnsi="Georgia" w:cs="SBL Hebrew" w:eastAsia="Georgia"/>
          <w:b w:val="0"/>
          <w:i w:val="0"/>
          <w:color w:val="1A1A1A"/>
          <w:sz w:val="22"/>
        </w:rPr>
        <w:t xml:space="preserve">Regarding </w:t>
      </w:r>
      <w:r>
        <w:rPr>
          <w:rFonts w:ascii="Georgia" w:hAnsi="Georgia" w:cs="SBL Hebrew" w:eastAsia="Georgia"/>
          <w:b w:val="0"/>
          <w:i/>
          <w:color w:val="1A1A1A"/>
          <w:sz w:val="22"/>
        </w:rPr>
        <w:t>HaMapil</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המפיל</w:t>
      </w:r>
      <w:r>
        <w:rPr>
          <w:rFonts w:ascii="Georgia" w:hAnsi="Georgia" w:cs="SBL Hebrew" w:eastAsia="Georgia"/>
          <w:b w:val="0"/>
          <w:i w:val="0"/>
          <w:color w:val="1A1A1A"/>
          <w:sz w:val="22"/>
        </w:rPr>
        <w:t xml:space="preserve">) itself, he should endeavor to recite the instituted </w:t>
      </w:r>
      <w:r>
        <w:rPr>
          <w:rFonts w:ascii="Georgia" w:hAnsi="Georgia" w:cs="SBL Hebrew" w:eastAsia="Georgia"/>
          <w:b w:val="0"/>
          <w:i/>
          <w:color w:val="1A1A1A"/>
          <w:sz w:val="22"/>
        </w:rPr>
        <w:t>berachah</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ברכה</w:t>
      </w:r>
      <w:r>
        <w:rPr>
          <w:rFonts w:ascii="Georgia" w:hAnsi="Georgia" w:cs="SBL Hebrew" w:eastAsia="Georgia"/>
          <w:b w:val="0"/>
          <w:i w:val="0"/>
          <w:color w:val="1A1A1A"/>
          <w:sz w:val="22"/>
        </w:rPr>
        <w:t xml:space="preserve">). When interruption is likely — conversation with a spouse, a bathroom trip, difficulty falling asleep — he recites </w:t>
      </w:r>
      <w:r>
        <w:rPr>
          <w:rFonts w:ascii="Georgia" w:hAnsi="Georgia" w:cs="SBL Hebrew" w:eastAsia="Georgia"/>
          <w:b w:val="0"/>
          <w:i/>
          <w:color w:val="1A1A1A"/>
          <w:sz w:val="22"/>
        </w:rPr>
        <w:t>HaMapil</w:t>
      </w:r>
      <w:r>
        <w:rPr>
          <w:rFonts w:ascii="Georgia" w:hAnsi="Georgia" w:cs="SBL Hebrew" w:eastAsia="Georgia"/>
          <w:b w:val="0"/>
          <w:i w:val="0"/>
          <w:color w:val="1A1A1A"/>
          <w:sz w:val="22"/>
        </w:rPr>
        <w:t xml:space="preserve"> without </w:t>
      </w:r>
      <w:r>
        <w:rPr>
          <w:rFonts w:ascii="Georgia" w:hAnsi="Georgia" w:cs="SBL Hebrew" w:eastAsia="Georgia"/>
          <w:b w:val="0"/>
          <w:i/>
          <w:color w:val="1A1A1A"/>
          <w:sz w:val="22"/>
        </w:rPr>
        <w:t>shem u’malchus</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שם ומלכות</w:t>
      </w:r>
      <w:r>
        <w:rPr>
          <w:rFonts w:ascii="Georgia" w:hAnsi="Georgia" w:cs="SBL Hebrew" w:eastAsia="Georgia"/>
          <w:b w:val="0"/>
          <w:i w:val="0"/>
          <w:color w:val="1A1A1A"/>
          <w:sz w:val="22"/>
        </w:rPr>
        <w:t xml:space="preserve">). This honors the </w:t>
      </w:r>
      <w:r>
        <w:rPr>
          <w:rFonts w:ascii="Georgia" w:hAnsi="Georgia" w:cs="SBL Hebrew" w:eastAsia="Georgia"/>
          <w:b w:val="0"/>
          <w:i/>
          <w:color w:val="1A1A1A"/>
          <w:sz w:val="22"/>
        </w:rPr>
        <w:t>takanas Chazal</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תקנת חז״ל</w:t>
      </w:r>
      <w:r>
        <w:rPr>
          <w:rFonts w:ascii="Georgia" w:hAnsi="Georgia" w:cs="SBL Hebrew" w:eastAsia="Georgia"/>
          <w:b w:val="0"/>
          <w:i w:val="0"/>
          <w:color w:val="1A1A1A"/>
          <w:sz w:val="22"/>
        </w:rPr>
        <w:t xml:space="preserve">) while sidestepping the </w:t>
      </w:r>
      <w:r>
        <w:rPr>
          <w:rFonts w:ascii="Georgia" w:hAnsi="Georgia" w:cs="SBL Hebrew" w:eastAsia="Georgia"/>
          <w:b w:val="0"/>
          <w:i/>
          <w:color w:val="1A1A1A"/>
          <w:sz w:val="22"/>
        </w:rPr>
        <w:t>berachah levatalah</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ברכה לבטלה</w:t>
      </w:r>
      <w:r>
        <w:rPr>
          <w:rFonts w:ascii="Georgia" w:hAnsi="Georgia" w:cs="SBL Hebrew" w:eastAsia="Georgia"/>
          <w:b w:val="0"/>
          <w:i w:val="0"/>
          <w:color w:val="1A1A1A"/>
          <w:sz w:val="22"/>
        </w:rPr>
        <w:t>) concern, and it is the widely accepted contemporary default for one who is uncertain of the coming sleep.</w:t>
      </w:r>
    </w:p>
    <w:p>
      <w:pPr>
        <w:spacing w:before="0" w:after="120" w:line="324" w:lineRule="auto"/>
      </w:pPr>
      <w:r>
        <w:rPr>
          <w:rFonts w:ascii="Georgia" w:hAnsi="Georgia" w:cs="SBL Hebrew" w:eastAsia="Georgia"/>
          <w:b w:val="0"/>
          <w:i w:val="0"/>
          <w:color w:val="1A1A1A"/>
          <w:sz w:val="22"/>
        </w:rPr>
        <w:t xml:space="preserve">Above all, he attends to </w:t>
      </w:r>
      <w:r>
        <w:rPr>
          <w:rFonts w:ascii="Georgia" w:hAnsi="Georgia" w:cs="SBL Hebrew" w:eastAsia="Georgia"/>
          <w:b w:val="0"/>
          <w:i/>
          <w:color w:val="1A1A1A"/>
          <w:sz w:val="22"/>
        </w:rPr>
        <w:t>Hareini Mochel</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הריני מוחל</w:t>
      </w:r>
      <w:r>
        <w:rPr>
          <w:rFonts w:ascii="Georgia" w:hAnsi="Georgia" w:cs="SBL Hebrew" w:eastAsia="Georgia"/>
          <w:b w:val="0"/>
          <w:i w:val="0"/>
          <w:color w:val="1A1A1A"/>
          <w:sz w:val="22"/>
        </w:rPr>
        <w:t xml:space="preserve">), and he says it with intent. If he has not been saying it, he adds it. And — the counterpart insisted upon by the </w:t>
      </w:r>
      <w:r>
        <w:rPr>
          <w:rFonts w:ascii="Georgia" w:hAnsi="Georgia" w:cs="SBL Hebrew" w:eastAsia="Georgia"/>
          <w:b w:val="0"/>
          <w:i/>
          <w:color w:val="1A1A1A"/>
          <w:sz w:val="22"/>
        </w:rPr>
        <w:t>Pele Yoetz</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פלא יועץ</w:t>
      </w:r>
      <w:r>
        <w:rPr>
          <w:rFonts w:ascii="Georgia" w:hAnsi="Georgia" w:cs="SBL Hebrew" w:eastAsia="Georgia"/>
          <w:b w:val="0"/>
          <w:i w:val="0"/>
          <w:color w:val="1A1A1A"/>
          <w:sz w:val="22"/>
        </w:rPr>
        <w:t xml:space="preserve">) — he does not lean upon another </w:t>
      </w:r>
      <w:r>
        <w:rPr>
          <w:rFonts w:ascii="Georgia" w:hAnsi="Georgia" w:cs="SBL Hebrew" w:eastAsia="Georgia"/>
          <w:b w:val="0"/>
          <w:i/>
          <w:color w:val="1A1A1A"/>
          <w:sz w:val="22"/>
        </w:rPr>
        <w:t>Yid’s</w:t>
      </w:r>
      <w:r>
        <w:rPr>
          <w:rFonts w:ascii="Georgia" w:hAnsi="Georgia" w:cs="SBL Hebrew" w:eastAsia="Georgia"/>
          <w:b w:val="0"/>
          <w:i w:val="0"/>
          <w:color w:val="1A1A1A"/>
          <w:sz w:val="22"/>
        </w:rPr>
        <w:t xml:space="preserve"> nightly recitation to absolve his own duty of appeasement when he has wronged him during the day. The two duties travel on separate tracks. Both must be walked.</w:t>
      </w:r>
    </w:p>
    <w:p>
      <w:pPr>
        <w:spacing w:before="200" w:after="200"/>
        <w:pBdr>
          <w:bottom w:val="single" w:sz="8" w:space="1" w:color="c9a227"/>
        </w:pBdr>
      </w:pPr>
    </w:p>
    <w:p>
      <w:pPr>
        <w:spacing w:before="160" w:after="200"/>
      </w:pPr>
      <w:r>
        <w:rPr>
          <w:rFonts w:ascii="SBL Hebrew" w:hAnsi="SBL Hebrew" w:cs="SBL Hebrew" w:eastAsia="SBL Hebrew"/>
          <w:b w:val="0"/>
          <w:i w:val="0"/>
          <w:color w:val="1E3A8A"/>
          <w:sz w:val="26"/>
          <w:smallCaps w:val="1"/>
        </w:rPr>
        <w:t>מַרְאֵה מְקוֹמוֹת</w:t>
      </w:r>
      <w:r>
        <w:rPr>
          <w:rFonts w:ascii="Georgia" w:hAnsi="Georgia" w:cs="SBL Hebrew" w:eastAsia="Georgia"/>
          <w:b w:val="0"/>
          <w:i w:val="0"/>
          <w:color w:val="1E3A8A"/>
          <w:sz w:val="26"/>
          <w:smallCaps w:val="1"/>
        </w:rPr>
        <w:t xml:space="preserve">  ·  Mareh Mekomos</w:t>
      </w:r>
    </w:p>
    <w:p>
      <w:pPr>
        <w:spacing w:before="0" w:after="80" w:line="312" w:lineRule="auto"/>
        <w:ind w:left="480" w:hanging="480"/>
      </w:pPr>
      <w:r>
        <w:rPr>
          <w:rFonts w:ascii="Georgia" w:hAnsi="Georgia" w:cs="SBL Hebrew" w:eastAsia="Georgia"/>
          <w:b/>
          <w:color w:val="B8860B"/>
          <w:sz w:val="21"/>
        </w:rPr>
        <w:t xml:space="preserve">1. </w:t>
      </w:r>
      <w:r>
        <w:rPr>
          <w:rFonts w:ascii="Georgia" w:hAnsi="Georgia" w:cs="SBL Hebrew" w:eastAsia="Georgia"/>
          <w:color w:val="1A1A1A"/>
          <w:sz w:val="21"/>
        </w:rPr>
        <w:t xml:space="preserve"> </w:t>
      </w:r>
      <w:r>
        <w:rPr>
          <w:rFonts w:ascii="Georgia" w:hAnsi="Georgia" w:cs="SBL Hebrew" w:eastAsia="Georgia"/>
          <w:b w:val="0"/>
          <w:i/>
          <w:color w:val="1A1A1A"/>
          <w:sz w:val="21"/>
        </w:rPr>
        <w:t>Berachos</w:t>
      </w:r>
      <w:r>
        <w:rPr>
          <w:rFonts w:ascii="Georgia" w:hAnsi="Georgia" w:cs="SBL Hebrew" w:eastAsia="Georgia"/>
          <w:b w:val="0"/>
          <w:i w:val="0"/>
          <w:color w:val="1A1A1A"/>
          <w:sz w:val="21"/>
        </w:rPr>
        <w:t xml:space="preserve"> ס׳ ע״ב — </w:t>
      </w:r>
      <w:r>
        <w:rPr>
          <w:rFonts w:ascii="Georgia" w:hAnsi="Georgia" w:cs="SBL Hebrew" w:eastAsia="Georgia"/>
          <w:b w:val="0"/>
          <w:i/>
          <w:color w:val="1A1A1A"/>
          <w:sz w:val="21"/>
        </w:rPr>
        <w:t>Ha’nichnas lishon al mitaso</w:t>
      </w:r>
      <w:r>
        <w:rPr>
          <w:rFonts w:ascii="Georgia" w:hAnsi="Georgia" w:cs="SBL Hebrew" w:eastAsia="Georgia"/>
          <w:b w:val="0"/>
          <w:i w:val="0"/>
          <w:color w:val="1A1A1A"/>
          <w:sz w:val="21"/>
        </w:rPr>
        <w:t>.</w:t>
      </w:r>
      <w:r>
        <w:rPr>
          <w:rFonts w:ascii="Georgia" w:hAnsi="Georgia" w:cs="SBL Hebrew" w:eastAsia="Georgia"/>
          <w:color w:val="1A1A1A"/>
          <w:sz w:val="21"/>
        </w:rPr>
        <w:t xml:space="preserve"> </w:t>
      </w:r>
      <w:r>
        <w:rPr>
          <w:rFonts w:ascii="Georgia" w:hAnsi="Georgia" w:cs="SBL Hebrew" w:eastAsia="Georgia"/>
          <w:b w:val="0"/>
          <w:i w:val="0"/>
          <w:color w:val="1A1A1A"/>
          <w:sz w:val="21"/>
        </w:rPr>
        <w:t xml:space="preserve">— The </w:t>
      </w:r>
      <w:r>
        <w:rPr>
          <w:rFonts w:ascii="Georgia" w:hAnsi="Georgia" w:cs="SBL Hebrew" w:eastAsia="Georgia"/>
          <w:b w:val="0"/>
          <w:i/>
          <w:color w:val="1A1A1A"/>
          <w:sz w:val="21"/>
        </w:rPr>
        <w:t>gemara</w:t>
      </w:r>
      <w:r>
        <w:rPr>
          <w:rFonts w:ascii="Georgia" w:hAnsi="Georgia" w:cs="SBL Hebrew" w:eastAsia="Georgia"/>
          <w:b w:val="0"/>
          <w:i w:val="0"/>
          <w:color w:val="1A1A1A"/>
          <w:sz w:val="21"/>
        </w:rPr>
        <w:t xml:space="preserve"> at the close of </w:t>
      </w:r>
      <w:r>
        <w:rPr>
          <w:rFonts w:ascii="Georgia" w:hAnsi="Georgia" w:cs="SBL Hebrew" w:eastAsia="Georgia"/>
          <w:b w:val="0"/>
          <w:i/>
          <w:color w:val="1A1A1A"/>
          <w:sz w:val="21"/>
        </w:rPr>
        <w:t>Berachos</w:t>
      </w:r>
      <w:r>
        <w:rPr>
          <w:rFonts w:ascii="Georgia" w:hAnsi="Georgia" w:cs="SBL Hebrew" w:eastAsia="Georgia"/>
          <w:b w:val="0"/>
          <w:i w:val="0"/>
          <w:color w:val="1A1A1A"/>
          <w:sz w:val="21"/>
        </w:rPr>
        <w:t xml:space="preserve"> outlines the structural </w:t>
      </w:r>
      <w:r>
        <w:rPr>
          <w:rFonts w:ascii="Georgia" w:hAnsi="Georgia" w:cs="SBL Hebrew" w:eastAsia="Georgia"/>
          <w:b w:val="0"/>
          <w:i/>
          <w:color w:val="1A1A1A"/>
          <w:sz w:val="21"/>
        </w:rPr>
        <w:t>seder</w:t>
      </w:r>
      <w:r>
        <w:rPr>
          <w:rFonts w:ascii="Georgia" w:hAnsi="Georgia" w:cs="SBL Hebrew" w:eastAsia="Georgia"/>
          <w:b w:val="0"/>
          <w:i w:val="0"/>
          <w:color w:val="1A1A1A"/>
          <w:sz w:val="21"/>
        </w:rPr>
        <w:t xml:space="preserve"> for one preparing to sleep: </w:t>
      </w:r>
      <w:r>
        <w:rPr>
          <w:rFonts w:ascii="Georgia" w:hAnsi="Georgia" w:cs="SBL Hebrew" w:eastAsia="Georgia"/>
          <w:b w:val="0"/>
          <w:i/>
          <w:color w:val="1A1A1A"/>
          <w:sz w:val="21"/>
        </w:rPr>
        <w:t>Kriyas Shema</w:t>
      </w:r>
      <w:r>
        <w:rPr>
          <w:rFonts w:ascii="Georgia" w:hAnsi="Georgia" w:cs="SBL Hebrew" w:eastAsia="Georgia"/>
          <w:b w:val="0"/>
          <w:i w:val="0"/>
          <w:color w:val="1A1A1A"/>
          <w:sz w:val="21"/>
        </w:rPr>
        <w:t xml:space="preserve"> at minimum through the end of </w:t>
      </w:r>
      <w:r>
        <w:rPr>
          <w:rFonts w:ascii="Georgia" w:hAnsi="Georgia" w:cs="SBL Hebrew" w:eastAsia="Georgia"/>
          <w:b w:val="0"/>
          <w:i/>
          <w:color w:val="1A1A1A"/>
          <w:sz w:val="21"/>
        </w:rPr>
        <w:t>V’hayah im shamo’a</w:t>
      </w:r>
      <w:r>
        <w:rPr>
          <w:rFonts w:ascii="Georgia" w:hAnsi="Georgia" w:cs="SBL Hebrew" w:eastAsia="Georgia"/>
          <w:b w:val="0"/>
          <w:i w:val="0"/>
          <w:color w:val="1A1A1A"/>
          <w:sz w:val="21"/>
        </w:rPr>
        <w:t xml:space="preserve">, followed by </w:t>
      </w:r>
      <w:r>
        <w:rPr>
          <w:rFonts w:ascii="Georgia" w:hAnsi="Georgia" w:cs="SBL Hebrew" w:eastAsia="Georgia"/>
          <w:b w:val="0"/>
          <w:i/>
          <w:color w:val="1A1A1A"/>
          <w:sz w:val="21"/>
        </w:rPr>
        <w:t>HaMapil</w:t>
      </w:r>
      <w:r>
        <w:rPr>
          <w:rFonts w:ascii="Georgia" w:hAnsi="Georgia" w:cs="SBL Hebrew" w:eastAsia="Georgia"/>
          <w:b w:val="0"/>
          <w:i w:val="0"/>
          <w:color w:val="1A1A1A"/>
          <w:sz w:val="21"/>
        </w:rPr>
        <w:t xml:space="preserve">. The full text of the </w:t>
      </w:r>
      <w:r>
        <w:rPr>
          <w:rFonts w:ascii="Georgia" w:hAnsi="Georgia" w:cs="SBL Hebrew" w:eastAsia="Georgia"/>
          <w:b w:val="0"/>
          <w:i/>
          <w:color w:val="1A1A1A"/>
          <w:sz w:val="21"/>
        </w:rPr>
        <w:t>berachah</w:t>
      </w:r>
      <w:r>
        <w:rPr>
          <w:rFonts w:ascii="Georgia" w:hAnsi="Georgia" w:cs="SBL Hebrew" w:eastAsia="Georgia"/>
          <w:b w:val="0"/>
          <w:i w:val="0"/>
          <w:color w:val="1A1A1A"/>
          <w:sz w:val="21"/>
        </w:rPr>
        <w:t xml:space="preserve"> concludes: </w:t>
      </w:r>
      <w:r>
        <w:rPr>
          <w:rFonts w:ascii="SBL Hebrew" w:hAnsi="SBL Hebrew" w:cs="SBL Hebrew" w:eastAsia="SBL Hebrew"/>
          <w:b w:val="0"/>
          <w:i w:val="0"/>
          <w:color w:val="1E3A8A"/>
          <w:sz w:val="21"/>
        </w:rPr>
        <w:t>בָּרוּךְ אַתָּה ה’ הַמֵּאִיר לְעוֹלָם כֻּלּוֹ בִּכְבוֹדוֹ</w:t>
      </w:r>
      <w:r>
        <w:rPr>
          <w:rFonts w:ascii="Georgia" w:hAnsi="Georgia" w:cs="SBL Hebrew" w:eastAsia="Georgia"/>
          <w:b w:val="0"/>
          <w:i w:val="0"/>
          <w:color w:val="1A1A1A"/>
          <w:sz w:val="21"/>
        </w:rPr>
        <w:t>.</w:t>
      </w:r>
      <w:r>
        <w:rPr>
          <w:rFonts w:ascii="Georgia" w:hAnsi="Georgia" w:cs="SBL Hebrew" w:eastAsia="Georgia"/>
          <w:color w:val="1A1A1A"/>
          <w:sz w:val="21"/>
        </w:rPr>
        <w:t xml:space="preserve"> </w:t>
      </w:r>
      <w:r>
        <w:rPr>
          <w:rFonts w:ascii="Georgia" w:hAnsi="Georgia" w:cs="SBL Hebrew" w:eastAsia="Georgia"/>
          <w:color w:val="1A1A1A"/>
          <w:sz w:val="21"/>
        </w:rPr>
        <w:t xml:space="preserve"> </w:t>
      </w:r>
    </w:p>
    <w:p>
      <w:pPr>
        <w:spacing w:before="0" w:after="80" w:line="312" w:lineRule="auto"/>
        <w:ind w:left="480" w:hanging="480"/>
      </w:pPr>
      <w:r>
        <w:rPr>
          <w:rFonts w:ascii="Georgia" w:hAnsi="Georgia" w:cs="SBL Hebrew" w:eastAsia="Georgia"/>
          <w:b/>
          <w:color w:val="B8860B"/>
          <w:sz w:val="21"/>
        </w:rPr>
        <w:t xml:space="preserve">2. </w:t>
      </w:r>
      <w:r>
        <w:rPr>
          <w:rFonts w:ascii="Georgia" w:hAnsi="Georgia" w:cs="SBL Hebrew" w:eastAsia="Georgia"/>
          <w:color w:val="1A1A1A"/>
          <w:sz w:val="21"/>
        </w:rPr>
        <w:t xml:space="preserve"> </w:t>
      </w:r>
      <w:r>
        <w:rPr>
          <w:rFonts w:ascii="Georgia" w:hAnsi="Georgia" w:cs="SBL Hebrew" w:eastAsia="Georgia"/>
          <w:b w:val="0"/>
          <w:i/>
          <w:color w:val="1A1A1A"/>
          <w:sz w:val="21"/>
        </w:rPr>
        <w:t>Rabbeinu Chananel</w:t>
      </w:r>
      <w:r>
        <w:rPr>
          <w:rFonts w:ascii="Georgia" w:hAnsi="Georgia" w:cs="SBL Hebrew" w:eastAsia="Georgia"/>
          <w:b w:val="0"/>
          <w:i w:val="0"/>
          <w:color w:val="1A1A1A"/>
          <w:sz w:val="21"/>
        </w:rPr>
        <w:t xml:space="preserve"> on </w:t>
      </w:r>
      <w:r>
        <w:rPr>
          <w:rFonts w:ascii="Georgia" w:hAnsi="Georgia" w:cs="SBL Hebrew" w:eastAsia="Georgia"/>
          <w:b w:val="0"/>
          <w:i/>
          <w:color w:val="1A1A1A"/>
          <w:sz w:val="21"/>
        </w:rPr>
        <w:t>Berachos</w:t>
      </w:r>
      <w:r>
        <w:rPr>
          <w:rFonts w:ascii="Georgia" w:hAnsi="Georgia" w:cs="SBL Hebrew" w:eastAsia="Georgia"/>
          <w:b w:val="0"/>
          <w:i w:val="0"/>
          <w:color w:val="1A1A1A"/>
          <w:sz w:val="21"/>
        </w:rPr>
        <w:t xml:space="preserve"> — </w:t>
      </w:r>
      <w:r>
        <w:rPr>
          <w:rFonts w:ascii="Georgia" w:hAnsi="Georgia" w:cs="SBL Hebrew" w:eastAsia="Georgia"/>
          <w:b w:val="0"/>
          <w:i/>
          <w:color w:val="1A1A1A"/>
          <w:sz w:val="21"/>
        </w:rPr>
        <w:t>girsa</w:t>
      </w:r>
      <w:r>
        <w:rPr>
          <w:rFonts w:ascii="Georgia" w:hAnsi="Georgia" w:cs="SBL Hebrew" w:eastAsia="Georgia"/>
          <w:b w:val="0"/>
          <w:i w:val="0"/>
          <w:color w:val="1A1A1A"/>
          <w:sz w:val="21"/>
        </w:rPr>
        <w:t xml:space="preserve"> including </w:t>
      </w:r>
      <w:r>
        <w:rPr>
          <w:rFonts w:ascii="Georgia" w:hAnsi="Georgia" w:cs="SBL Hebrew" w:eastAsia="Georgia"/>
          <w:b w:val="0"/>
          <w:i/>
          <w:color w:val="1A1A1A"/>
          <w:sz w:val="21"/>
        </w:rPr>
        <w:t>Vayomer</w:t>
      </w:r>
      <w:r>
        <w:rPr>
          <w:rFonts w:ascii="Georgia" w:hAnsi="Georgia" w:cs="SBL Hebrew" w:eastAsia="Georgia"/>
          <w:b w:val="0"/>
          <w:i w:val="0"/>
          <w:color w:val="1A1A1A"/>
          <w:sz w:val="21"/>
        </w:rPr>
        <w:t>.</w:t>
      </w:r>
      <w:r>
        <w:rPr>
          <w:rFonts w:ascii="Georgia" w:hAnsi="Georgia" w:cs="SBL Hebrew" w:eastAsia="Georgia"/>
          <w:color w:val="1A1A1A"/>
          <w:sz w:val="21"/>
        </w:rPr>
        <w:t xml:space="preserve"> </w:t>
      </w:r>
      <w:r>
        <w:rPr>
          <w:rFonts w:ascii="Georgia" w:hAnsi="Georgia" w:cs="SBL Hebrew" w:eastAsia="Georgia"/>
          <w:b w:val="0"/>
          <w:i w:val="0"/>
          <w:color w:val="1A1A1A"/>
          <w:sz w:val="21"/>
        </w:rPr>
        <w:t xml:space="preserve">— Rabbeinu Chananel ben Chushiel (tenth–eleventh century, Kairouan) is the earliest surviving witness to a </w:t>
      </w:r>
      <w:r>
        <w:rPr>
          <w:rFonts w:ascii="Georgia" w:hAnsi="Georgia" w:cs="SBL Hebrew" w:eastAsia="Georgia"/>
          <w:b w:val="0"/>
          <w:i/>
          <w:color w:val="1A1A1A"/>
          <w:sz w:val="21"/>
        </w:rPr>
        <w:t>girsa</w:t>
      </w:r>
      <w:r>
        <w:rPr>
          <w:rFonts w:ascii="Georgia" w:hAnsi="Georgia" w:cs="SBL Hebrew" w:eastAsia="Georgia"/>
          <w:b w:val="0"/>
          <w:i w:val="0"/>
          <w:color w:val="1A1A1A"/>
          <w:sz w:val="21"/>
        </w:rPr>
        <w:t xml:space="preserve"> of the </w:t>
      </w:r>
      <w:r>
        <w:rPr>
          <w:rFonts w:ascii="Georgia" w:hAnsi="Georgia" w:cs="SBL Hebrew" w:eastAsia="Georgia"/>
          <w:b w:val="0"/>
          <w:i/>
          <w:color w:val="1A1A1A"/>
          <w:sz w:val="21"/>
        </w:rPr>
        <w:t>gemara</w:t>
      </w:r>
      <w:r>
        <w:rPr>
          <w:rFonts w:ascii="Georgia" w:hAnsi="Georgia" w:cs="SBL Hebrew" w:eastAsia="Georgia"/>
          <w:b w:val="0"/>
          <w:i w:val="0"/>
          <w:color w:val="1A1A1A"/>
          <w:sz w:val="21"/>
        </w:rPr>
        <w:t xml:space="preserve"> that includes the third </w:t>
      </w:r>
      <w:r>
        <w:rPr>
          <w:rFonts w:ascii="Georgia" w:hAnsi="Georgia" w:cs="SBL Hebrew" w:eastAsia="Georgia"/>
          <w:b w:val="0"/>
          <w:i/>
          <w:color w:val="1A1A1A"/>
          <w:sz w:val="21"/>
        </w:rPr>
        <w:t>parshah</w:t>
      </w:r>
      <w:r>
        <w:rPr>
          <w:rFonts w:ascii="Georgia" w:hAnsi="Georgia" w:cs="SBL Hebrew" w:eastAsia="Georgia"/>
          <w:b w:val="0"/>
          <w:i w:val="0"/>
          <w:color w:val="1A1A1A"/>
          <w:sz w:val="21"/>
        </w:rPr>
        <w:t xml:space="preserve"> of </w:t>
      </w:r>
      <w:r>
        <w:rPr>
          <w:rFonts w:ascii="Georgia" w:hAnsi="Georgia" w:cs="SBL Hebrew" w:eastAsia="Georgia"/>
          <w:b w:val="0"/>
          <w:i/>
          <w:color w:val="1A1A1A"/>
          <w:sz w:val="21"/>
        </w:rPr>
        <w:t>Kriyas Shema</w:t>
      </w:r>
      <w:r>
        <w:rPr>
          <w:rFonts w:ascii="Georgia" w:hAnsi="Georgia" w:cs="SBL Hebrew" w:eastAsia="Georgia"/>
          <w:b w:val="0"/>
          <w:i w:val="0"/>
          <w:color w:val="1A1A1A"/>
          <w:sz w:val="21"/>
        </w:rPr>
        <w:t xml:space="preserve"> in the bedtime recitation. Because nighttime is not the </w:t>
      </w:r>
      <w:r>
        <w:rPr>
          <w:rFonts w:ascii="Georgia" w:hAnsi="Georgia" w:cs="SBL Hebrew" w:eastAsia="Georgia"/>
          <w:b w:val="0"/>
          <w:i/>
          <w:color w:val="1A1A1A"/>
          <w:sz w:val="21"/>
        </w:rPr>
        <w:t>zman</w:t>
      </w:r>
      <w:r>
        <w:rPr>
          <w:rFonts w:ascii="Georgia" w:hAnsi="Georgia" w:cs="SBL Hebrew" w:eastAsia="Georgia"/>
          <w:b w:val="0"/>
          <w:i w:val="0"/>
          <w:color w:val="1A1A1A"/>
          <w:sz w:val="21"/>
        </w:rPr>
        <w:t xml:space="preserve"> of the </w:t>
      </w:r>
      <w:r>
        <w:rPr>
          <w:rFonts w:ascii="Georgia" w:hAnsi="Georgia" w:cs="SBL Hebrew" w:eastAsia="Georgia"/>
          <w:b w:val="0"/>
          <w:i/>
          <w:color w:val="1A1A1A"/>
          <w:sz w:val="21"/>
        </w:rPr>
        <w:t>mitzvah</w:t>
      </w:r>
      <w:r>
        <w:rPr>
          <w:rFonts w:ascii="Georgia" w:hAnsi="Georgia" w:cs="SBL Hebrew" w:eastAsia="Georgia"/>
          <w:b w:val="0"/>
          <w:i w:val="0"/>
          <w:color w:val="1A1A1A"/>
          <w:sz w:val="21"/>
        </w:rPr>
        <w:t xml:space="preserve"> of </w:t>
      </w:r>
      <w:r>
        <w:rPr>
          <w:rFonts w:ascii="Georgia" w:hAnsi="Georgia" w:cs="SBL Hebrew" w:eastAsia="Georgia"/>
          <w:b w:val="0"/>
          <w:i/>
          <w:color w:val="1A1A1A"/>
          <w:sz w:val="21"/>
        </w:rPr>
        <w:t>tzitzis</w:t>
      </w:r>
      <w:r>
        <w:rPr>
          <w:rFonts w:ascii="Georgia" w:hAnsi="Georgia" w:cs="SBL Hebrew" w:eastAsia="Georgia"/>
          <w:b w:val="0"/>
          <w:i w:val="0"/>
          <w:color w:val="1A1A1A"/>
          <w:sz w:val="21"/>
        </w:rPr>
        <w:t xml:space="preserve">, the justification is structural rather than mitzvah-based: the full </w:t>
      </w:r>
      <w:r>
        <w:rPr>
          <w:rFonts w:ascii="Georgia" w:hAnsi="Georgia" w:cs="SBL Hebrew" w:eastAsia="Georgia"/>
          <w:b w:val="0"/>
          <w:i/>
          <w:color w:val="1A1A1A"/>
          <w:sz w:val="21"/>
        </w:rPr>
        <w:t>Kriyas Shema</w:t>
      </w:r>
      <w:r>
        <w:rPr>
          <w:rFonts w:ascii="Georgia" w:hAnsi="Georgia" w:cs="SBL Hebrew" w:eastAsia="Georgia"/>
          <w:b w:val="0"/>
          <w:i w:val="0"/>
          <w:color w:val="1A1A1A"/>
          <w:sz w:val="21"/>
        </w:rPr>
        <w:t xml:space="preserve"> supplies the </w:t>
      </w:r>
      <w:r>
        <w:rPr>
          <w:rFonts w:ascii="Georgia" w:hAnsi="Georgia" w:cs="SBL Hebrew" w:eastAsia="Georgia"/>
          <w:b w:val="0"/>
          <w:i/>
          <w:color w:val="1A1A1A"/>
          <w:sz w:val="21"/>
        </w:rPr>
        <w:t>ramach</w:t>
      </w:r>
      <w:r>
        <w:rPr>
          <w:rFonts w:ascii="Georgia" w:hAnsi="Georgia" w:cs="SBL Hebrew" w:eastAsia="Georgia"/>
          <w:b w:val="0"/>
          <w:i w:val="0"/>
          <w:color w:val="1A1A1A"/>
          <w:sz w:val="21"/>
        </w:rPr>
        <w:t xml:space="preserve">-word count corresponding to the </w:t>
      </w:r>
      <w:r>
        <w:rPr>
          <w:rFonts w:ascii="Georgia" w:hAnsi="Georgia" w:cs="SBL Hebrew" w:eastAsia="Georgia"/>
          <w:b w:val="0"/>
          <w:i/>
          <w:color w:val="1A1A1A"/>
          <w:sz w:val="21"/>
        </w:rPr>
        <w:t>ramach eivarim</w:t>
      </w:r>
      <w:r>
        <w:rPr>
          <w:rFonts w:ascii="Georgia" w:hAnsi="Georgia" w:cs="SBL Hebrew" w:eastAsia="Georgia"/>
          <w:b w:val="0"/>
          <w:i w:val="0"/>
          <w:color w:val="1A1A1A"/>
          <w:sz w:val="21"/>
        </w:rPr>
        <w:t xml:space="preserve"> of the body, and the third </w:t>
      </w:r>
      <w:r>
        <w:rPr>
          <w:rFonts w:ascii="Georgia" w:hAnsi="Georgia" w:cs="SBL Hebrew" w:eastAsia="Georgia"/>
          <w:b w:val="0"/>
          <w:i/>
          <w:color w:val="1A1A1A"/>
          <w:sz w:val="21"/>
        </w:rPr>
        <w:t>parshah</w:t>
      </w:r>
      <w:r>
        <w:rPr>
          <w:rFonts w:ascii="Georgia" w:hAnsi="Georgia" w:cs="SBL Hebrew" w:eastAsia="Georgia"/>
          <w:b w:val="0"/>
          <w:i w:val="0"/>
          <w:color w:val="1A1A1A"/>
          <w:sz w:val="21"/>
        </w:rPr>
        <w:t xml:space="preserve"> is needed for the count.</w:t>
      </w:r>
      <w:r>
        <w:rPr>
          <w:rFonts w:ascii="Georgia" w:hAnsi="Georgia" w:cs="SBL Hebrew" w:eastAsia="Georgia"/>
          <w:color w:val="1A1A1A"/>
          <w:sz w:val="21"/>
        </w:rPr>
        <w:t xml:space="preserve"> </w:t>
      </w:r>
      <w:r>
        <w:rPr>
          <w:rFonts w:ascii="Georgia" w:hAnsi="Georgia" w:cs="SBL Hebrew" w:eastAsia="Georgia"/>
          <w:b w:val="0"/>
          <w:i w:val="0"/>
          <w:color w:val="1A1A1A"/>
          <w:sz w:val="21"/>
        </w:rPr>
        <w:t xml:space="preserve">Whether the </w:t>
      </w:r>
      <w:r>
        <w:rPr>
          <w:rFonts w:ascii="Georgia" w:hAnsi="Georgia" w:cs="SBL Hebrew" w:eastAsia="Georgia"/>
          <w:b w:val="0"/>
          <w:i/>
          <w:color w:val="1A1A1A"/>
          <w:sz w:val="21"/>
        </w:rPr>
        <w:t>girsa</w:t>
      </w:r>
      <w:r>
        <w:rPr>
          <w:rFonts w:ascii="Georgia" w:hAnsi="Georgia" w:cs="SBL Hebrew" w:eastAsia="Georgia"/>
          <w:b w:val="0"/>
          <w:i w:val="0"/>
          <w:color w:val="1A1A1A"/>
          <w:sz w:val="21"/>
        </w:rPr>
        <w:t xml:space="preserve"> is best described as R’ Chananel’s own emendation or as a text he received requires collation of the surviving manuscripts of his commentary against the standard Ashkenazic </w:t>
      </w:r>
      <w:r>
        <w:rPr>
          <w:rFonts w:ascii="Georgia" w:hAnsi="Georgia" w:cs="SBL Hebrew" w:eastAsia="Georgia"/>
          <w:b w:val="0"/>
          <w:i/>
          <w:color w:val="1A1A1A"/>
          <w:sz w:val="21"/>
        </w:rPr>
        <w:t>girsa’os</w:t>
      </w:r>
      <w:r>
        <w:rPr>
          <w:rFonts w:ascii="Georgia" w:hAnsi="Georgia" w:cs="SBL Hebrew" w:eastAsia="Georgia"/>
          <w:b w:val="0"/>
          <w:i w:val="0"/>
          <w:color w:val="1A1A1A"/>
          <w:sz w:val="21"/>
        </w:rPr>
        <w:t xml:space="preserve">; not investigated in the present </w:t>
      </w:r>
      <w:r>
        <w:rPr>
          <w:rFonts w:ascii="Georgia" w:hAnsi="Georgia" w:cs="SBL Hebrew" w:eastAsia="Georgia"/>
          <w:b w:val="0"/>
          <w:i/>
          <w:color w:val="1A1A1A"/>
          <w:sz w:val="21"/>
        </w:rPr>
        <w:t>perek</w:t>
      </w:r>
      <w:r>
        <w:rPr>
          <w:rFonts w:ascii="Georgia" w:hAnsi="Georgia" w:cs="SBL Hebrew" w:eastAsia="Georgia"/>
          <w:b w:val="0"/>
          <w:i w:val="0"/>
          <w:color w:val="1A1A1A"/>
          <w:sz w:val="21"/>
        </w:rPr>
        <w:t>.</w:t>
      </w:r>
      <w:r>
        <w:rPr>
          <w:rFonts w:ascii="Georgia" w:hAnsi="Georgia" w:cs="SBL Hebrew" w:eastAsia="Georgia"/>
          <w:color w:val="1A1A1A"/>
          <w:sz w:val="21"/>
        </w:rPr>
        <w:t xml:space="preserve"> </w:t>
      </w:r>
      <w:r>
        <w:rPr>
          <w:rFonts w:ascii="Georgia" w:hAnsi="Georgia" w:cs="SBL Hebrew" w:eastAsia="Georgia"/>
          <w:color w:val="1A1A1A"/>
          <w:sz w:val="21"/>
        </w:rPr>
        <w:t xml:space="preserve"> </w:t>
      </w:r>
    </w:p>
    <w:p>
      <w:pPr>
        <w:spacing w:before="0" w:after="80" w:line="312" w:lineRule="auto"/>
        <w:ind w:left="480" w:hanging="480"/>
      </w:pPr>
      <w:r>
        <w:rPr>
          <w:rFonts w:ascii="Georgia" w:hAnsi="Georgia" w:cs="SBL Hebrew" w:eastAsia="Georgia"/>
          <w:b/>
          <w:color w:val="B8860B"/>
          <w:sz w:val="21"/>
        </w:rPr>
        <w:t xml:space="preserve">3. </w:t>
      </w:r>
      <w:r>
        <w:rPr>
          <w:rFonts w:ascii="Georgia" w:hAnsi="Georgia" w:cs="SBL Hebrew" w:eastAsia="Georgia"/>
          <w:color w:val="1A1A1A"/>
          <w:sz w:val="21"/>
        </w:rPr>
        <w:t xml:space="preserve"> </w:t>
      </w:r>
      <w:r>
        <w:rPr>
          <w:rFonts w:ascii="Georgia" w:hAnsi="Georgia" w:cs="SBL Hebrew" w:eastAsia="Georgia"/>
          <w:b w:val="0"/>
          <w:i/>
          <w:color w:val="1A1A1A"/>
          <w:sz w:val="21"/>
        </w:rPr>
        <w:t>Chayei Adam</w:t>
      </w:r>
      <w:r>
        <w:rPr>
          <w:rFonts w:ascii="Georgia" w:hAnsi="Georgia" w:cs="SBL Hebrew" w:eastAsia="Georgia"/>
          <w:b w:val="0"/>
          <w:i w:val="0"/>
          <w:color w:val="1A1A1A"/>
          <w:sz w:val="21"/>
        </w:rPr>
        <w:t xml:space="preserve">, laws of </w:t>
      </w:r>
      <w:r>
        <w:rPr>
          <w:rFonts w:ascii="Georgia" w:hAnsi="Georgia" w:cs="SBL Hebrew" w:eastAsia="Georgia"/>
          <w:b w:val="0"/>
          <w:i/>
          <w:color w:val="1A1A1A"/>
          <w:sz w:val="21"/>
        </w:rPr>
        <w:t>Kriyas Shema she’al HaMittah</w:t>
      </w:r>
      <w:r>
        <w:rPr>
          <w:rFonts w:ascii="Georgia" w:hAnsi="Georgia" w:cs="SBL Hebrew" w:eastAsia="Georgia"/>
          <w:b w:val="0"/>
          <w:i w:val="0"/>
          <w:color w:val="1A1A1A"/>
          <w:sz w:val="21"/>
        </w:rPr>
        <w:t>.</w:t>
      </w:r>
      <w:r>
        <w:rPr>
          <w:rFonts w:ascii="Georgia" w:hAnsi="Georgia" w:cs="SBL Hebrew" w:eastAsia="Georgia"/>
          <w:color w:val="1A1A1A"/>
          <w:sz w:val="21"/>
        </w:rPr>
        <w:t xml:space="preserve"> </w:t>
      </w:r>
      <w:r>
        <w:rPr>
          <w:rFonts w:ascii="Georgia" w:hAnsi="Georgia" w:cs="SBL Hebrew" w:eastAsia="Georgia"/>
          <w:b w:val="0"/>
          <w:i w:val="0"/>
          <w:color w:val="1A1A1A"/>
          <w:sz w:val="21"/>
        </w:rPr>
        <w:t xml:space="preserve">— R’ Avraham Danzig (1748–1820, Vilna), a </w:t>
      </w:r>
      <w:r>
        <w:rPr>
          <w:rFonts w:ascii="Georgia" w:hAnsi="Georgia" w:cs="SBL Hebrew" w:eastAsia="Georgia"/>
          <w:b w:val="0"/>
          <w:i/>
          <w:color w:val="1A1A1A"/>
          <w:sz w:val="21"/>
        </w:rPr>
        <w:t>mechutan</w:t>
      </w:r>
      <w:r>
        <w:rPr>
          <w:rFonts w:ascii="Georgia" w:hAnsi="Georgia" w:cs="SBL Hebrew" w:eastAsia="Georgia"/>
          <w:b w:val="0"/>
          <w:i w:val="0"/>
          <w:color w:val="1A1A1A"/>
          <w:sz w:val="21"/>
        </w:rPr>
        <w:t xml:space="preserve"> of the Vilna Gaon, wrote both the </w:t>
      </w:r>
      <w:r>
        <w:rPr>
          <w:rFonts w:ascii="Georgia" w:hAnsi="Georgia" w:cs="SBL Hebrew" w:eastAsia="Georgia"/>
          <w:b w:val="0"/>
          <w:i/>
          <w:color w:val="1A1A1A"/>
          <w:sz w:val="21"/>
        </w:rPr>
        <w:t>Chayei Adam</w:t>
      </w:r>
      <w:r>
        <w:rPr>
          <w:rFonts w:ascii="Georgia" w:hAnsi="Georgia" w:cs="SBL Hebrew" w:eastAsia="Georgia"/>
          <w:b w:val="0"/>
          <w:i w:val="0"/>
          <w:color w:val="1A1A1A"/>
          <w:sz w:val="21"/>
        </w:rPr>
        <w:t xml:space="preserve"> on daily </w:t>
      </w:r>
      <w:r>
        <w:rPr>
          <w:rFonts w:ascii="Georgia" w:hAnsi="Georgia" w:cs="SBL Hebrew" w:eastAsia="Georgia"/>
          <w:b w:val="0"/>
          <w:i/>
          <w:color w:val="1A1A1A"/>
          <w:sz w:val="21"/>
        </w:rPr>
        <w:t>halachah</w:t>
      </w:r>
      <w:r>
        <w:rPr>
          <w:rFonts w:ascii="Georgia" w:hAnsi="Georgia" w:cs="SBL Hebrew" w:eastAsia="Georgia"/>
          <w:b w:val="0"/>
          <w:i w:val="0"/>
          <w:color w:val="1A1A1A"/>
          <w:sz w:val="21"/>
        </w:rPr>
        <w:t xml:space="preserve"> and the </w:t>
      </w:r>
      <w:r>
        <w:rPr>
          <w:rFonts w:ascii="Georgia" w:hAnsi="Georgia" w:cs="SBL Hebrew" w:eastAsia="Georgia"/>
          <w:b w:val="0"/>
          <w:i/>
          <w:color w:val="1A1A1A"/>
          <w:sz w:val="21"/>
        </w:rPr>
        <w:t>Chachmas Adam</w:t>
      </w:r>
      <w:r>
        <w:rPr>
          <w:rFonts w:ascii="Georgia" w:hAnsi="Georgia" w:cs="SBL Hebrew" w:eastAsia="Georgia"/>
          <w:b w:val="0"/>
          <w:i w:val="0"/>
          <w:color w:val="1A1A1A"/>
          <w:sz w:val="21"/>
        </w:rPr>
        <w:t xml:space="preserve"> on </w:t>
      </w:r>
      <w:r>
        <w:rPr>
          <w:rFonts w:ascii="Georgia" w:hAnsi="Georgia" w:cs="SBL Hebrew" w:eastAsia="Georgia"/>
          <w:b w:val="0"/>
          <w:i/>
          <w:color w:val="1A1A1A"/>
          <w:sz w:val="21"/>
        </w:rPr>
        <w:t>Yoreh De’ah</w:t>
      </w:r>
      <w:r>
        <w:rPr>
          <w:rFonts w:ascii="Georgia" w:hAnsi="Georgia" w:cs="SBL Hebrew" w:eastAsia="Georgia"/>
          <w:b w:val="0"/>
          <w:i w:val="0"/>
          <w:color w:val="1A1A1A"/>
          <w:sz w:val="21"/>
        </w:rPr>
        <w:t xml:space="preserve">. The treatment of daytime </w:t>
      </w:r>
      <w:r>
        <w:rPr>
          <w:rFonts w:ascii="Georgia" w:hAnsi="Georgia" w:cs="SBL Hebrew" w:eastAsia="Georgia"/>
          <w:b w:val="0"/>
          <w:i/>
          <w:color w:val="1A1A1A"/>
          <w:sz w:val="21"/>
        </w:rPr>
        <w:t>sheinas keva</w:t>
      </w:r>
      <w:r>
        <w:rPr>
          <w:rFonts w:ascii="Georgia" w:hAnsi="Georgia" w:cs="SBL Hebrew" w:eastAsia="Georgia"/>
          <w:b w:val="0"/>
          <w:i w:val="0"/>
          <w:color w:val="1A1A1A"/>
          <w:sz w:val="21"/>
        </w:rPr>
        <w:t xml:space="preserve"> versus nighttime </w:t>
      </w:r>
      <w:r>
        <w:rPr>
          <w:rFonts w:ascii="Georgia" w:hAnsi="Georgia" w:cs="SBL Hebrew" w:eastAsia="Georgia"/>
          <w:b w:val="0"/>
          <w:i/>
          <w:color w:val="1A1A1A"/>
          <w:sz w:val="21"/>
        </w:rPr>
        <w:t>HaMapil</w:t>
      </w:r>
      <w:r>
        <w:rPr>
          <w:rFonts w:ascii="Georgia" w:hAnsi="Georgia" w:cs="SBL Hebrew" w:eastAsia="Georgia"/>
          <w:b w:val="0"/>
          <w:i w:val="0"/>
          <w:color w:val="1A1A1A"/>
          <w:sz w:val="21"/>
        </w:rPr>
        <w:t xml:space="preserve"> draws the structural distinction that grounds his entire </w:t>
      </w:r>
      <w:r>
        <w:rPr>
          <w:rFonts w:ascii="Georgia" w:hAnsi="Georgia" w:cs="SBL Hebrew" w:eastAsia="Georgia"/>
          <w:b w:val="0"/>
          <w:i/>
          <w:color w:val="1A1A1A"/>
          <w:sz w:val="21"/>
        </w:rPr>
        <w:t>shittah</w:t>
      </w:r>
      <w:r>
        <w:rPr>
          <w:rFonts w:ascii="Georgia" w:hAnsi="Georgia" w:cs="SBL Hebrew" w:eastAsia="Georgia"/>
          <w:b w:val="0"/>
          <w:i w:val="0"/>
          <w:color w:val="1A1A1A"/>
          <w:sz w:val="21"/>
        </w:rPr>
        <w:t xml:space="preserve">: daytime </w:t>
      </w:r>
      <w:r>
        <w:rPr>
          <w:rFonts w:ascii="Georgia" w:hAnsi="Georgia" w:cs="SBL Hebrew" w:eastAsia="Georgia"/>
          <w:b w:val="0"/>
          <w:i/>
          <w:color w:val="1A1A1A"/>
          <w:sz w:val="21"/>
        </w:rPr>
        <w:t>HaMapil</w:t>
      </w:r>
      <w:r>
        <w:rPr>
          <w:rFonts w:ascii="Georgia" w:hAnsi="Georgia" w:cs="SBL Hebrew" w:eastAsia="Georgia"/>
          <w:b w:val="0"/>
          <w:i w:val="0"/>
          <w:color w:val="1A1A1A"/>
          <w:sz w:val="21"/>
        </w:rPr>
        <w:t xml:space="preserve"> is a personal </w:t>
      </w:r>
      <w:r>
        <w:rPr>
          <w:rFonts w:ascii="Georgia" w:hAnsi="Georgia" w:cs="SBL Hebrew" w:eastAsia="Georgia"/>
          <w:b w:val="0"/>
          <w:i/>
          <w:color w:val="1A1A1A"/>
          <w:sz w:val="21"/>
        </w:rPr>
        <w:t>birkas ha’nehenin</w:t>
      </w:r>
      <w:r>
        <w:rPr>
          <w:rFonts w:ascii="Georgia" w:hAnsi="Georgia" w:cs="SBL Hebrew" w:eastAsia="Georgia"/>
          <w:b w:val="0"/>
          <w:i w:val="0"/>
          <w:color w:val="1A1A1A"/>
          <w:sz w:val="21"/>
        </w:rPr>
        <w:t xml:space="preserve"> subject to </w:t>
      </w:r>
      <w:r>
        <w:rPr>
          <w:rFonts w:ascii="Georgia" w:hAnsi="Georgia" w:cs="SBL Hebrew" w:eastAsia="Georgia"/>
          <w:b w:val="0"/>
          <w:i/>
          <w:color w:val="1A1A1A"/>
          <w:sz w:val="21"/>
        </w:rPr>
        <w:t>levatalah</w:t>
      </w:r>
      <w:r>
        <w:rPr>
          <w:rFonts w:ascii="Georgia" w:hAnsi="Georgia" w:cs="SBL Hebrew" w:eastAsia="Georgia"/>
          <w:b w:val="0"/>
          <w:i w:val="0"/>
          <w:color w:val="1A1A1A"/>
          <w:sz w:val="21"/>
        </w:rPr>
        <w:t xml:space="preserve"> risk; nighttime </w:t>
      </w:r>
      <w:r>
        <w:rPr>
          <w:rFonts w:ascii="Georgia" w:hAnsi="Georgia" w:cs="SBL Hebrew" w:eastAsia="Georgia"/>
          <w:b w:val="0"/>
          <w:i/>
          <w:color w:val="1A1A1A"/>
          <w:sz w:val="21"/>
        </w:rPr>
        <w:t>HaMapil</w:t>
      </w:r>
      <w:r>
        <w:rPr>
          <w:rFonts w:ascii="Georgia" w:hAnsi="Georgia" w:cs="SBL Hebrew" w:eastAsia="Georgia"/>
          <w:b w:val="0"/>
          <w:i w:val="0"/>
          <w:color w:val="1A1A1A"/>
          <w:sz w:val="21"/>
        </w:rPr>
        <w:t xml:space="preserve"> is a </w:t>
      </w:r>
      <w:r>
        <w:rPr>
          <w:rFonts w:ascii="Georgia" w:hAnsi="Georgia" w:cs="SBL Hebrew" w:eastAsia="Georgia"/>
          <w:b w:val="0"/>
          <w:i/>
          <w:color w:val="1A1A1A"/>
          <w:sz w:val="21"/>
        </w:rPr>
        <w:t>birkas ha’shevach</w:t>
      </w:r>
      <w:r>
        <w:rPr>
          <w:rFonts w:ascii="Georgia" w:hAnsi="Georgia" w:cs="SBL Hebrew" w:eastAsia="Georgia"/>
          <w:b w:val="0"/>
          <w:i w:val="0"/>
          <w:color w:val="1A1A1A"/>
          <w:sz w:val="21"/>
        </w:rPr>
        <w:t xml:space="preserve"> on </w:t>
      </w:r>
      <w:r>
        <w:rPr>
          <w:rFonts w:ascii="Georgia" w:hAnsi="Georgia" w:cs="SBL Hebrew" w:eastAsia="Georgia"/>
          <w:b w:val="0"/>
          <w:i/>
          <w:color w:val="1A1A1A"/>
          <w:sz w:val="21"/>
        </w:rPr>
        <w:t>minhago shel olam</w:t>
      </w:r>
      <w:r>
        <w:rPr>
          <w:rFonts w:ascii="Georgia" w:hAnsi="Georgia" w:cs="SBL Hebrew" w:eastAsia="Georgia"/>
          <w:b w:val="0"/>
          <w:i w:val="0"/>
          <w:color w:val="1A1A1A"/>
          <w:sz w:val="21"/>
        </w:rPr>
        <w:t>.</w:t>
      </w:r>
      <w:r>
        <w:rPr>
          <w:rFonts w:ascii="Georgia" w:hAnsi="Georgia" w:cs="SBL Hebrew" w:eastAsia="Georgia"/>
          <w:color w:val="1A1A1A"/>
          <w:sz w:val="21"/>
        </w:rPr>
        <w:t xml:space="preserve"> </w:t>
      </w:r>
      <w:r>
        <w:rPr>
          <w:rFonts w:ascii="Georgia" w:hAnsi="Georgia" w:cs="SBL Hebrew" w:eastAsia="Georgia"/>
          <w:color w:val="1A1A1A"/>
          <w:sz w:val="21"/>
        </w:rPr>
        <w:t xml:space="preserve"> </w:t>
      </w:r>
    </w:p>
    <w:p>
      <w:pPr>
        <w:spacing w:before="0" w:after="80" w:line="312" w:lineRule="auto"/>
        <w:ind w:left="480" w:hanging="480"/>
      </w:pPr>
      <w:r>
        <w:rPr>
          <w:rFonts w:ascii="Georgia" w:hAnsi="Georgia" w:cs="SBL Hebrew" w:eastAsia="Georgia"/>
          <w:b/>
          <w:color w:val="B8860B"/>
          <w:sz w:val="21"/>
        </w:rPr>
        <w:t xml:space="preserve">4. </w:t>
      </w:r>
      <w:r>
        <w:rPr>
          <w:rFonts w:ascii="Georgia" w:hAnsi="Georgia" w:cs="SBL Hebrew" w:eastAsia="Georgia"/>
          <w:color w:val="1A1A1A"/>
          <w:sz w:val="21"/>
        </w:rPr>
        <w:t xml:space="preserve"> </w:t>
      </w:r>
      <w:r>
        <w:rPr>
          <w:rFonts w:ascii="Georgia" w:hAnsi="Georgia" w:cs="SBL Hebrew" w:eastAsia="Georgia"/>
          <w:b w:val="0"/>
          <w:i/>
          <w:color w:val="1A1A1A"/>
          <w:sz w:val="21"/>
        </w:rPr>
        <w:t>Mishnah Berurah</w:t>
      </w:r>
      <w:r>
        <w:rPr>
          <w:rFonts w:ascii="Georgia" w:hAnsi="Georgia" w:cs="SBL Hebrew" w:eastAsia="Georgia"/>
          <w:b w:val="0"/>
          <w:i w:val="0"/>
          <w:color w:val="1A1A1A"/>
          <w:sz w:val="21"/>
        </w:rPr>
        <w:t xml:space="preserve">, </w:t>
      </w:r>
      <w:r>
        <w:rPr>
          <w:rFonts w:ascii="Georgia" w:hAnsi="Georgia" w:cs="SBL Hebrew" w:eastAsia="Georgia"/>
          <w:b w:val="0"/>
          <w:i/>
          <w:color w:val="1A1A1A"/>
          <w:sz w:val="21"/>
        </w:rPr>
        <w:t>Orach Chaim</w:t>
      </w:r>
      <w:r>
        <w:rPr>
          <w:rFonts w:ascii="Georgia" w:hAnsi="Georgia" w:cs="SBL Hebrew" w:eastAsia="Georgia"/>
          <w:b w:val="0"/>
          <w:i w:val="0"/>
          <w:color w:val="1A1A1A"/>
          <w:sz w:val="21"/>
        </w:rPr>
        <w:t xml:space="preserve"> siman רל״ט; </w:t>
      </w:r>
      <w:r>
        <w:rPr>
          <w:rFonts w:ascii="Georgia" w:hAnsi="Georgia" w:cs="SBL Hebrew" w:eastAsia="Georgia"/>
          <w:b w:val="0"/>
          <w:i/>
          <w:color w:val="1A1A1A"/>
          <w:sz w:val="21"/>
        </w:rPr>
        <w:t>Biur Halachah</w:t>
      </w:r>
      <w:r>
        <w:rPr>
          <w:rFonts w:ascii="Georgia" w:hAnsi="Georgia" w:cs="SBL Hebrew" w:eastAsia="Georgia"/>
          <w:b w:val="0"/>
          <w:i w:val="0"/>
          <w:color w:val="1A1A1A"/>
          <w:sz w:val="21"/>
        </w:rPr>
        <w:t xml:space="preserve">, </w:t>
      </w:r>
      <w:r>
        <w:rPr>
          <w:rFonts w:ascii="Georgia" w:hAnsi="Georgia" w:cs="SBL Hebrew" w:eastAsia="Georgia"/>
          <w:b w:val="0"/>
          <w:i/>
          <w:color w:val="1A1A1A"/>
          <w:sz w:val="21"/>
        </w:rPr>
        <w:t>d’h Samuch l’mitaso</w:t>
      </w:r>
      <w:r>
        <w:rPr>
          <w:rFonts w:ascii="Georgia" w:hAnsi="Georgia" w:cs="SBL Hebrew" w:eastAsia="Georgia"/>
          <w:b w:val="0"/>
          <w:i w:val="0"/>
          <w:color w:val="1A1A1A"/>
          <w:sz w:val="21"/>
        </w:rPr>
        <w:t>.</w:t>
      </w:r>
      <w:r>
        <w:rPr>
          <w:rFonts w:ascii="Georgia" w:hAnsi="Georgia" w:cs="SBL Hebrew" w:eastAsia="Georgia"/>
          <w:color w:val="1A1A1A"/>
          <w:sz w:val="21"/>
        </w:rPr>
        <w:t xml:space="preserve"> </w:t>
      </w:r>
      <w:r>
        <w:rPr>
          <w:rFonts w:ascii="Georgia" w:hAnsi="Georgia" w:cs="SBL Hebrew" w:eastAsia="Georgia"/>
          <w:b w:val="0"/>
          <w:i w:val="0"/>
          <w:color w:val="1A1A1A"/>
          <w:sz w:val="21"/>
        </w:rPr>
        <w:t xml:space="preserve">— The </w:t>
      </w:r>
      <w:r>
        <w:rPr>
          <w:rFonts w:ascii="Georgia" w:hAnsi="Georgia" w:cs="SBL Hebrew" w:eastAsia="Georgia"/>
          <w:b w:val="0"/>
          <w:i/>
          <w:color w:val="1A1A1A"/>
          <w:sz w:val="21"/>
        </w:rPr>
        <w:t>Chofetz Chaim</w:t>
      </w:r>
      <w:r>
        <w:rPr>
          <w:rFonts w:ascii="Georgia" w:hAnsi="Georgia" w:cs="SBL Hebrew" w:eastAsia="Georgia"/>
          <w:b w:val="0"/>
          <w:i w:val="0"/>
          <w:color w:val="1A1A1A"/>
          <w:sz w:val="21"/>
        </w:rPr>
        <w:t xml:space="preserve">’s decisive pushback on the </w:t>
      </w:r>
      <w:r>
        <w:rPr>
          <w:rFonts w:ascii="Georgia" w:hAnsi="Georgia" w:cs="SBL Hebrew" w:eastAsia="Georgia"/>
          <w:b w:val="0"/>
          <w:i/>
          <w:color w:val="1A1A1A"/>
          <w:sz w:val="21"/>
        </w:rPr>
        <w:t>Chayei Adam</w:t>
      </w:r>
      <w:r>
        <w:rPr>
          <w:rFonts w:ascii="Georgia" w:hAnsi="Georgia" w:cs="SBL Hebrew" w:eastAsia="Georgia"/>
          <w:b w:val="0"/>
          <w:i w:val="0"/>
          <w:color w:val="1A1A1A"/>
          <w:sz w:val="21"/>
        </w:rPr>
        <w:t xml:space="preserve">. The core argument turns on the </w:t>
      </w:r>
      <w:r>
        <w:rPr>
          <w:rFonts w:ascii="Georgia" w:hAnsi="Georgia" w:cs="SBL Hebrew" w:eastAsia="Georgia"/>
          <w:b w:val="0"/>
          <w:i/>
          <w:color w:val="1A1A1A"/>
          <w:sz w:val="21"/>
        </w:rPr>
        <w:t>leshon</w:t>
      </w:r>
      <w:r>
        <w:rPr>
          <w:rFonts w:ascii="Georgia" w:hAnsi="Georgia" w:cs="SBL Hebrew" w:eastAsia="Georgia"/>
          <w:b w:val="0"/>
          <w:i w:val="0"/>
          <w:color w:val="1A1A1A"/>
          <w:sz w:val="21"/>
        </w:rPr>
        <w:t xml:space="preserve"> of the </w:t>
      </w:r>
      <w:r>
        <w:rPr>
          <w:rFonts w:ascii="Georgia" w:hAnsi="Georgia" w:cs="SBL Hebrew" w:eastAsia="Georgia"/>
          <w:b w:val="0"/>
          <w:i/>
          <w:color w:val="1A1A1A"/>
          <w:sz w:val="21"/>
        </w:rPr>
        <w:t>berachah</w:t>
      </w:r>
      <w:r>
        <w:rPr>
          <w:rFonts w:ascii="Georgia" w:hAnsi="Georgia" w:cs="SBL Hebrew" w:eastAsia="Georgia"/>
          <w:b w:val="0"/>
          <w:i w:val="0"/>
          <w:color w:val="1A1A1A"/>
          <w:sz w:val="21"/>
        </w:rPr>
        <w:t xml:space="preserve">: every clause is </w:t>
      </w:r>
      <w:r>
        <w:rPr>
          <w:rFonts w:ascii="Georgia" w:hAnsi="Georgia" w:cs="SBL Hebrew" w:eastAsia="Georgia"/>
          <w:b w:val="0"/>
          <w:i/>
          <w:color w:val="1A1A1A"/>
          <w:sz w:val="21"/>
        </w:rPr>
        <w:t>leshon yachid</w:t>
      </w:r>
      <w:r>
        <w:rPr>
          <w:rFonts w:ascii="Georgia" w:hAnsi="Georgia" w:cs="SBL Hebrew" w:eastAsia="Georgia"/>
          <w:b w:val="0"/>
          <w:i w:val="0"/>
          <w:color w:val="1A1A1A"/>
          <w:sz w:val="21"/>
        </w:rPr>
        <w:t xml:space="preserve">, so </w:t>
      </w:r>
      <w:r>
        <w:rPr>
          <w:rFonts w:ascii="Georgia" w:hAnsi="Georgia" w:cs="SBL Hebrew" w:eastAsia="Georgia"/>
          <w:b w:val="0"/>
          <w:i/>
          <w:color w:val="1A1A1A"/>
          <w:sz w:val="21"/>
        </w:rPr>
        <w:t>HaMapil</w:t>
      </w:r>
      <w:r>
        <w:rPr>
          <w:rFonts w:ascii="Georgia" w:hAnsi="Georgia" w:cs="SBL Hebrew" w:eastAsia="Georgia"/>
          <w:b w:val="0"/>
          <w:i w:val="0"/>
          <w:color w:val="1A1A1A"/>
          <w:sz w:val="21"/>
        </w:rPr>
        <w:t xml:space="preserve"> must be classified as </w:t>
      </w:r>
      <w:r>
        <w:rPr>
          <w:rFonts w:ascii="Georgia" w:hAnsi="Georgia" w:cs="SBL Hebrew" w:eastAsia="Georgia"/>
          <w:b w:val="0"/>
          <w:i/>
          <w:color w:val="1A1A1A"/>
          <w:sz w:val="21"/>
        </w:rPr>
        <w:t>birkas ha’nehenin</w:t>
      </w:r>
      <w:r>
        <w:rPr>
          <w:rFonts w:ascii="Georgia" w:hAnsi="Georgia" w:cs="SBL Hebrew" w:eastAsia="Georgia"/>
          <w:b w:val="0"/>
          <w:i w:val="0"/>
          <w:color w:val="1A1A1A"/>
          <w:sz w:val="21"/>
        </w:rPr>
        <w:t xml:space="preserve"> and the </w:t>
      </w:r>
      <w:r>
        <w:rPr>
          <w:rFonts w:ascii="Georgia" w:hAnsi="Georgia" w:cs="SBL Hebrew" w:eastAsia="Georgia"/>
          <w:b w:val="0"/>
          <w:i/>
          <w:color w:val="1A1A1A"/>
          <w:sz w:val="21"/>
        </w:rPr>
        <w:t>hefsek</w:t>
      </w:r>
      <w:r>
        <w:rPr>
          <w:rFonts w:ascii="Georgia" w:hAnsi="Georgia" w:cs="SBL Hebrew" w:eastAsia="Georgia"/>
          <w:b w:val="0"/>
          <w:i w:val="0"/>
          <w:color w:val="1A1A1A"/>
          <w:sz w:val="21"/>
        </w:rPr>
        <w:t xml:space="preserve"> concern applies with full force. Practical </w:t>
      </w:r>
      <w:r>
        <w:rPr>
          <w:rFonts w:ascii="Georgia" w:hAnsi="Georgia" w:cs="SBL Hebrew" w:eastAsia="Georgia"/>
          <w:b w:val="0"/>
          <w:i/>
          <w:color w:val="1A1A1A"/>
          <w:sz w:val="21"/>
        </w:rPr>
        <w:t>psak</w:t>
      </w:r>
      <w:r>
        <w:rPr>
          <w:rFonts w:ascii="Georgia" w:hAnsi="Georgia" w:cs="SBL Hebrew" w:eastAsia="Georgia"/>
          <w:b w:val="0"/>
          <w:i w:val="0"/>
          <w:color w:val="1A1A1A"/>
          <w:sz w:val="21"/>
        </w:rPr>
        <w:t xml:space="preserve">: when interruption is anticipated, recite without </w:t>
      </w:r>
      <w:r>
        <w:rPr>
          <w:rFonts w:ascii="Georgia" w:hAnsi="Georgia" w:cs="SBL Hebrew" w:eastAsia="Georgia"/>
          <w:b w:val="0"/>
          <w:i/>
          <w:color w:val="1A1A1A"/>
          <w:sz w:val="21"/>
        </w:rPr>
        <w:t>shem u’malchus</w:t>
      </w:r>
      <w:r>
        <w:rPr>
          <w:rFonts w:ascii="Georgia" w:hAnsi="Georgia" w:cs="SBL Hebrew" w:eastAsia="Georgia"/>
          <w:b w:val="0"/>
          <w:i w:val="0"/>
          <w:color w:val="1A1A1A"/>
          <w:sz w:val="21"/>
        </w:rPr>
        <w:t xml:space="preserve">. This is the widely accepted default in contemporary </w:t>
      </w:r>
      <w:r>
        <w:rPr>
          <w:rFonts w:ascii="Georgia" w:hAnsi="Georgia" w:cs="SBL Hebrew" w:eastAsia="Georgia"/>
          <w:b w:val="0"/>
          <w:i/>
          <w:color w:val="1A1A1A"/>
          <w:sz w:val="21"/>
        </w:rPr>
        <w:t>kehillos</w:t>
      </w:r>
      <w:r>
        <w:rPr>
          <w:rFonts w:ascii="Georgia" w:hAnsi="Georgia" w:cs="SBL Hebrew" w:eastAsia="Georgia"/>
          <w:b w:val="0"/>
          <w:i w:val="0"/>
          <w:color w:val="1A1A1A"/>
          <w:sz w:val="21"/>
        </w:rPr>
        <w:t>.</w:t>
      </w:r>
      <w:r>
        <w:rPr>
          <w:rFonts w:ascii="Georgia" w:hAnsi="Georgia" w:cs="SBL Hebrew" w:eastAsia="Georgia"/>
          <w:color w:val="1A1A1A"/>
          <w:sz w:val="21"/>
        </w:rPr>
        <w:t xml:space="preserve"> </w:t>
      </w:r>
      <w:r>
        <w:rPr>
          <w:rFonts w:ascii="Georgia" w:hAnsi="Georgia" w:cs="SBL Hebrew" w:eastAsia="Georgia"/>
          <w:color w:val="1A1A1A"/>
          <w:sz w:val="21"/>
        </w:rPr>
        <w:t xml:space="preserve"> </w:t>
      </w:r>
    </w:p>
    <w:p>
      <w:pPr>
        <w:spacing w:before="0" w:after="80" w:line="312" w:lineRule="auto"/>
        <w:ind w:left="480" w:hanging="480"/>
      </w:pPr>
      <w:r>
        <w:rPr>
          <w:rFonts w:ascii="Georgia" w:hAnsi="Georgia" w:cs="SBL Hebrew" w:eastAsia="Georgia"/>
          <w:b/>
          <w:color w:val="B8860B"/>
          <w:sz w:val="21"/>
        </w:rPr>
        <w:t xml:space="preserve">5. </w:t>
      </w:r>
      <w:r>
        <w:rPr>
          <w:rFonts w:ascii="Georgia" w:hAnsi="Georgia" w:cs="SBL Hebrew" w:eastAsia="Georgia"/>
          <w:color w:val="1A1A1A"/>
          <w:sz w:val="21"/>
        </w:rPr>
        <w:t xml:space="preserve"> </w:t>
      </w:r>
      <w:r>
        <w:rPr>
          <w:rFonts w:ascii="Georgia" w:hAnsi="Georgia" w:cs="SBL Hebrew" w:eastAsia="Georgia"/>
          <w:b w:val="0"/>
          <w:i w:val="0"/>
          <w:color w:val="1A1A1A"/>
          <w:sz w:val="21"/>
        </w:rPr>
        <w:t xml:space="preserve">Rav Asher Weiss — classification of sleep as neither </w:t>
      </w:r>
      <w:r>
        <w:rPr>
          <w:rFonts w:ascii="Georgia" w:hAnsi="Georgia" w:cs="SBL Hebrew" w:eastAsia="Georgia"/>
          <w:b w:val="0"/>
          <w:i/>
          <w:color w:val="1A1A1A"/>
          <w:sz w:val="21"/>
        </w:rPr>
        <w:t>hana’ah</w:t>
      </w:r>
      <w:r>
        <w:rPr>
          <w:rFonts w:ascii="Georgia" w:hAnsi="Georgia" w:cs="SBL Hebrew" w:eastAsia="Georgia"/>
          <w:b w:val="0"/>
          <w:i w:val="0"/>
          <w:color w:val="1A1A1A"/>
          <w:sz w:val="21"/>
        </w:rPr>
        <w:t xml:space="preserve"> proper nor within the </w:t>
      </w:r>
      <w:r>
        <w:rPr>
          <w:rFonts w:ascii="Georgia" w:hAnsi="Georgia" w:cs="SBL Hebrew" w:eastAsia="Georgia"/>
          <w:b w:val="0"/>
          <w:i/>
          <w:color w:val="1A1A1A"/>
          <w:sz w:val="21"/>
        </w:rPr>
        <w:t>hefsek</w:t>
      </w:r>
      <w:r>
        <w:rPr>
          <w:rFonts w:ascii="Georgia" w:hAnsi="Georgia" w:cs="SBL Hebrew" w:eastAsia="Georgia"/>
          <w:b w:val="0"/>
          <w:i w:val="0"/>
          <w:color w:val="1A1A1A"/>
          <w:sz w:val="21"/>
        </w:rPr>
        <w:t>-lens.</w:t>
      </w:r>
      <w:r>
        <w:rPr>
          <w:rFonts w:ascii="Georgia" w:hAnsi="Georgia" w:cs="SBL Hebrew" w:eastAsia="Georgia"/>
          <w:color w:val="1A1A1A"/>
          <w:sz w:val="21"/>
        </w:rPr>
        <w:t xml:space="preserve"> </w:t>
      </w:r>
      <w:r>
        <w:rPr>
          <w:rFonts w:ascii="Georgia" w:hAnsi="Georgia" w:cs="SBL Hebrew" w:eastAsia="Georgia"/>
          <w:b w:val="0"/>
          <w:i w:val="0"/>
          <w:color w:val="1A1A1A"/>
          <w:sz w:val="21"/>
        </w:rPr>
        <w:t xml:space="preserve">— Rav Asher Weiss (contemporary </w:t>
      </w:r>
      <w:r>
        <w:rPr>
          <w:rFonts w:ascii="Georgia" w:hAnsi="Georgia" w:cs="SBL Hebrew" w:eastAsia="Georgia"/>
          <w:b w:val="0"/>
          <w:i/>
          <w:color w:val="1A1A1A"/>
          <w:sz w:val="21"/>
        </w:rPr>
        <w:t>Ra’avad</w:t>
      </w:r>
      <w:r>
        <w:rPr>
          <w:rFonts w:ascii="Georgia" w:hAnsi="Georgia" w:cs="SBL Hebrew" w:eastAsia="Georgia"/>
          <w:b w:val="0"/>
          <w:i w:val="0"/>
          <w:color w:val="1A1A1A"/>
          <w:sz w:val="21"/>
        </w:rPr>
        <w:t xml:space="preserve"> of the Beth Din of Yerushalayim and </w:t>
      </w:r>
      <w:r>
        <w:rPr>
          <w:rFonts w:ascii="Georgia" w:hAnsi="Georgia" w:cs="SBL Hebrew" w:eastAsia="Georgia"/>
          <w:b w:val="0"/>
          <w:i/>
          <w:color w:val="1A1A1A"/>
          <w:sz w:val="21"/>
        </w:rPr>
        <w:t>Rosh Kollel</w:t>
      </w:r>
      <w:r>
        <w:rPr>
          <w:rFonts w:ascii="Georgia" w:hAnsi="Georgia" w:cs="SBL Hebrew" w:eastAsia="Georgia"/>
          <w:b w:val="0"/>
          <w:i w:val="0"/>
          <w:color w:val="1A1A1A"/>
          <w:sz w:val="21"/>
        </w:rPr>
        <w:t xml:space="preserve"> of Machon Minchas Osher), one of the leading contemporary Ashkenazic </w:t>
      </w:r>
      <w:r>
        <w:rPr>
          <w:rFonts w:ascii="Georgia" w:hAnsi="Georgia" w:cs="SBL Hebrew" w:eastAsia="Georgia"/>
          <w:b w:val="0"/>
          <w:i/>
          <w:color w:val="1A1A1A"/>
          <w:sz w:val="21"/>
        </w:rPr>
        <w:t>poskim</w:t>
      </w:r>
      <w:r>
        <w:rPr>
          <w:rFonts w:ascii="Georgia" w:hAnsi="Georgia" w:cs="SBL Hebrew" w:eastAsia="Georgia"/>
          <w:b w:val="0"/>
          <w:i w:val="0"/>
          <w:color w:val="1A1A1A"/>
          <w:sz w:val="21"/>
        </w:rPr>
        <w:t xml:space="preserve">, argues that sleep does not enter the </w:t>
      </w:r>
      <w:r>
        <w:rPr>
          <w:rFonts w:ascii="Georgia" w:hAnsi="Georgia" w:cs="SBL Hebrew" w:eastAsia="Georgia"/>
          <w:b w:val="0"/>
          <w:i/>
          <w:color w:val="1A1A1A"/>
          <w:sz w:val="21"/>
        </w:rPr>
        <w:t>guf</w:t>
      </w:r>
      <w:r>
        <w:rPr>
          <w:rFonts w:ascii="Georgia" w:hAnsi="Georgia" w:cs="SBL Hebrew" w:eastAsia="Georgia"/>
          <w:b w:val="0"/>
          <w:i w:val="0"/>
          <w:color w:val="1A1A1A"/>
          <w:sz w:val="21"/>
        </w:rPr>
        <w:t xml:space="preserve"> and therefore fails the </w:t>
      </w:r>
      <w:r>
        <w:rPr>
          <w:rFonts w:ascii="Georgia" w:hAnsi="Georgia" w:cs="SBL Hebrew" w:eastAsia="Georgia"/>
          <w:b w:val="0"/>
          <w:i/>
          <w:color w:val="1A1A1A"/>
          <w:sz w:val="21"/>
        </w:rPr>
        <w:t>Tosafos</w:t>
      </w:r>
      <w:r>
        <w:rPr>
          <w:rFonts w:ascii="Georgia" w:hAnsi="Georgia" w:cs="SBL Hebrew" w:eastAsia="Georgia"/>
          <w:b w:val="0"/>
          <w:i w:val="0"/>
          <w:color w:val="1A1A1A"/>
          <w:sz w:val="21"/>
        </w:rPr>
        <w:t xml:space="preserve"> criterion (see fn 6) for a </w:t>
      </w:r>
      <w:r>
        <w:rPr>
          <w:rFonts w:ascii="Georgia" w:hAnsi="Georgia" w:cs="SBL Hebrew" w:eastAsia="Georgia"/>
          <w:b w:val="0"/>
          <w:i/>
          <w:color w:val="1A1A1A"/>
          <w:sz w:val="21"/>
        </w:rPr>
        <w:t>birkas ha’nehenin</w:t>
      </w:r>
      <w:r>
        <w:rPr>
          <w:rFonts w:ascii="Georgia" w:hAnsi="Georgia" w:cs="SBL Hebrew" w:eastAsia="Georgia"/>
          <w:b w:val="0"/>
          <w:i w:val="0"/>
          <w:color w:val="1A1A1A"/>
          <w:sz w:val="21"/>
        </w:rPr>
        <w:t xml:space="preserve">. On this framing </w:t>
      </w:r>
      <w:r>
        <w:rPr>
          <w:rFonts w:ascii="Georgia" w:hAnsi="Georgia" w:cs="SBL Hebrew" w:eastAsia="Georgia"/>
          <w:b w:val="0"/>
          <w:i/>
          <w:color w:val="1A1A1A"/>
          <w:sz w:val="21"/>
        </w:rPr>
        <w:t>HaMapil</w:t>
      </w:r>
      <w:r>
        <w:rPr>
          <w:rFonts w:ascii="Georgia" w:hAnsi="Georgia" w:cs="SBL Hebrew" w:eastAsia="Georgia"/>
          <w:b w:val="0"/>
          <w:i w:val="0"/>
          <w:color w:val="1A1A1A"/>
          <w:sz w:val="21"/>
        </w:rPr>
        <w:t xml:space="preserve"> must be classified as </w:t>
      </w:r>
      <w:r>
        <w:rPr>
          <w:rFonts w:ascii="Georgia" w:hAnsi="Georgia" w:cs="SBL Hebrew" w:eastAsia="Georgia"/>
          <w:b w:val="0"/>
          <w:i/>
          <w:color w:val="1A1A1A"/>
          <w:sz w:val="21"/>
        </w:rPr>
        <w:t>birkas ha’shevach</w:t>
      </w:r>
      <w:r>
        <w:rPr>
          <w:rFonts w:ascii="Georgia" w:hAnsi="Georgia" w:cs="SBL Hebrew" w:eastAsia="Georgia"/>
          <w:b w:val="0"/>
          <w:i w:val="0"/>
          <w:color w:val="1A1A1A"/>
          <w:sz w:val="21"/>
        </w:rPr>
        <w:t xml:space="preserve"> or </w:t>
      </w:r>
      <w:r>
        <w:rPr>
          <w:rFonts w:ascii="Georgia" w:hAnsi="Georgia" w:cs="SBL Hebrew" w:eastAsia="Georgia"/>
          <w:b w:val="0"/>
          <w:i/>
          <w:color w:val="1A1A1A"/>
          <w:sz w:val="21"/>
        </w:rPr>
        <w:t>birkas hoda’ah</w:t>
      </w:r>
      <w:r>
        <w:rPr>
          <w:rFonts w:ascii="Georgia" w:hAnsi="Georgia" w:cs="SBL Hebrew" w:eastAsia="Georgia"/>
          <w:b w:val="0"/>
          <w:i w:val="0"/>
          <w:color w:val="1A1A1A"/>
          <w:sz w:val="21"/>
        </w:rPr>
        <w:t xml:space="preserve">, and the </w:t>
      </w:r>
      <w:r>
        <w:rPr>
          <w:rFonts w:ascii="Georgia" w:hAnsi="Georgia" w:cs="SBL Hebrew" w:eastAsia="Georgia"/>
          <w:b w:val="0"/>
          <w:i/>
          <w:color w:val="1A1A1A"/>
          <w:sz w:val="21"/>
        </w:rPr>
        <w:t>hefsek</w:t>
      </w:r>
      <w:r>
        <w:rPr>
          <w:rFonts w:ascii="Georgia" w:hAnsi="Georgia" w:cs="SBL Hebrew" w:eastAsia="Georgia"/>
          <w:b w:val="0"/>
          <w:i w:val="0"/>
          <w:color w:val="1A1A1A"/>
          <w:sz w:val="21"/>
        </w:rPr>
        <w:t xml:space="preserve"> pressure that shaped the </w:t>
      </w:r>
      <w:r>
        <w:rPr>
          <w:rFonts w:ascii="Georgia" w:hAnsi="Georgia" w:cs="SBL Hebrew" w:eastAsia="Georgia"/>
          <w:b w:val="0"/>
          <w:i/>
          <w:color w:val="1A1A1A"/>
          <w:sz w:val="21"/>
        </w:rPr>
        <w:t>Mishnah Berurah</w:t>
      </w:r>
      <w:r>
        <w:rPr>
          <w:rFonts w:ascii="Georgia" w:hAnsi="Georgia" w:cs="SBL Hebrew" w:eastAsia="Georgia"/>
          <w:b w:val="0"/>
          <w:i w:val="0"/>
          <w:color w:val="1A1A1A"/>
          <w:sz w:val="21"/>
        </w:rPr>
        <w:t>’s caution diminishes substantially.</w:t>
      </w:r>
      <w:r>
        <w:rPr>
          <w:rFonts w:ascii="Georgia" w:hAnsi="Georgia" w:cs="SBL Hebrew" w:eastAsia="Georgia"/>
          <w:color w:val="1A1A1A"/>
          <w:sz w:val="21"/>
        </w:rPr>
        <w:t xml:space="preserve"> </w:t>
      </w:r>
      <w:r>
        <w:rPr>
          <w:rFonts w:ascii="Georgia" w:hAnsi="Georgia" w:cs="SBL Hebrew" w:eastAsia="Georgia"/>
          <w:b w:val="0"/>
          <w:i w:val="0"/>
          <w:color w:val="1A1A1A"/>
          <w:sz w:val="21"/>
        </w:rPr>
        <w:t xml:space="preserve">The specific published </w:t>
      </w:r>
      <w:r>
        <w:rPr>
          <w:rFonts w:ascii="Georgia" w:hAnsi="Georgia" w:cs="SBL Hebrew" w:eastAsia="Georgia"/>
          <w:b w:val="0"/>
          <w:i/>
          <w:color w:val="1A1A1A"/>
          <w:sz w:val="21"/>
        </w:rPr>
        <w:t>kuntreis</w:t>
      </w:r>
      <w:r>
        <w:rPr>
          <w:rFonts w:ascii="Georgia" w:hAnsi="Georgia" w:cs="SBL Hebrew" w:eastAsia="Georgia"/>
          <w:b w:val="0"/>
          <w:i w:val="0"/>
          <w:color w:val="1A1A1A"/>
          <w:sz w:val="21"/>
        </w:rPr>
        <w:t xml:space="preserve"> in which Rav Asher Weiss develops this argument in the exact form presented here has not been fixed to a single </w:t>
      </w:r>
      <w:r>
        <w:rPr>
          <w:rFonts w:ascii="Georgia" w:hAnsi="Georgia" w:cs="SBL Hebrew" w:eastAsia="Georgia"/>
          <w:b w:val="0"/>
          <w:i/>
          <w:color w:val="1A1A1A"/>
          <w:sz w:val="21"/>
        </w:rPr>
        <w:t>siman</w:t>
      </w:r>
      <w:r>
        <w:rPr>
          <w:rFonts w:ascii="Georgia" w:hAnsi="Georgia" w:cs="SBL Hebrew" w:eastAsia="Georgia"/>
          <w:b w:val="0"/>
          <w:i w:val="0"/>
          <w:color w:val="1A1A1A"/>
          <w:sz w:val="21"/>
        </w:rPr>
        <w:t xml:space="preserve">. His treatment of </w:t>
      </w:r>
      <w:r>
        <w:rPr>
          <w:rFonts w:ascii="Georgia" w:hAnsi="Georgia" w:cs="SBL Hebrew" w:eastAsia="Georgia"/>
          <w:b w:val="0"/>
          <w:i/>
          <w:color w:val="1A1A1A"/>
          <w:sz w:val="21"/>
        </w:rPr>
        <w:t>HaMapil</w:t>
      </w:r>
      <w:r>
        <w:rPr>
          <w:rFonts w:ascii="Georgia" w:hAnsi="Georgia" w:cs="SBL Hebrew" w:eastAsia="Georgia"/>
          <w:b w:val="0"/>
          <w:i w:val="0"/>
          <w:color w:val="1A1A1A"/>
          <w:sz w:val="21"/>
        </w:rPr>
        <w:t xml:space="preserve"> appears in his general </w:t>
      </w:r>
      <w:r>
        <w:rPr>
          <w:rFonts w:ascii="Georgia" w:hAnsi="Georgia" w:cs="SBL Hebrew" w:eastAsia="Georgia"/>
          <w:b w:val="0"/>
          <w:i/>
          <w:color w:val="1A1A1A"/>
          <w:sz w:val="21"/>
        </w:rPr>
        <w:t>shiurim</w:t>
      </w:r>
      <w:r>
        <w:rPr>
          <w:rFonts w:ascii="Georgia" w:hAnsi="Georgia" w:cs="SBL Hebrew" w:eastAsia="Georgia"/>
          <w:b w:val="0"/>
          <w:i w:val="0"/>
          <w:color w:val="1A1A1A"/>
          <w:sz w:val="21"/>
        </w:rPr>
        <w:t xml:space="preserve"> on </w:t>
      </w:r>
      <w:r>
        <w:rPr>
          <w:rFonts w:ascii="Georgia" w:hAnsi="Georgia" w:cs="SBL Hebrew" w:eastAsia="Georgia"/>
          <w:b w:val="0"/>
          <w:i/>
          <w:color w:val="1A1A1A"/>
          <w:sz w:val="21"/>
        </w:rPr>
        <w:t>Berachos</w:t>
      </w:r>
      <w:r>
        <w:rPr>
          <w:rFonts w:ascii="Georgia" w:hAnsi="Georgia" w:cs="SBL Hebrew" w:eastAsia="Georgia"/>
          <w:b w:val="0"/>
          <w:i w:val="0"/>
          <w:color w:val="1A1A1A"/>
          <w:sz w:val="21"/>
        </w:rPr>
        <w:t xml:space="preserve"> and in the </w:t>
      </w:r>
      <w:r>
        <w:rPr>
          <w:rFonts w:ascii="Georgia" w:hAnsi="Georgia" w:cs="SBL Hebrew" w:eastAsia="Georgia"/>
          <w:b w:val="0"/>
          <w:i/>
          <w:color w:val="1A1A1A"/>
          <w:sz w:val="21"/>
        </w:rPr>
        <w:t>Minchas Asher</w:t>
      </w:r>
      <w:r>
        <w:rPr>
          <w:rFonts w:ascii="Georgia" w:hAnsi="Georgia" w:cs="SBL Hebrew" w:eastAsia="Georgia"/>
          <w:b w:val="0"/>
          <w:i w:val="0"/>
          <w:color w:val="1A1A1A"/>
          <w:sz w:val="21"/>
        </w:rPr>
        <w:t xml:space="preserve"> collection. As of consultation, the specific </w:t>
      </w:r>
      <w:r>
        <w:rPr>
          <w:rFonts w:ascii="Georgia" w:hAnsi="Georgia" w:cs="SBL Hebrew" w:eastAsia="Georgia"/>
          <w:b w:val="0"/>
          <w:i/>
          <w:color w:val="1A1A1A"/>
          <w:sz w:val="21"/>
        </w:rPr>
        <w:t>mekor</w:t>
      </w:r>
      <w:r>
        <w:rPr>
          <w:rFonts w:ascii="Georgia" w:hAnsi="Georgia" w:cs="SBL Hebrew" w:eastAsia="Georgia"/>
          <w:b w:val="0"/>
          <w:i w:val="0"/>
          <w:color w:val="1A1A1A"/>
          <w:sz w:val="21"/>
        </w:rPr>
        <w:t xml:space="preserve"> is not indexed in Sefaria’s corpus; verification against a printed </w:t>
      </w:r>
      <w:r>
        <w:rPr>
          <w:rFonts w:ascii="Georgia" w:hAnsi="Georgia" w:cs="SBL Hebrew" w:eastAsia="Georgia"/>
          <w:b w:val="0"/>
          <w:i/>
          <w:color w:val="1A1A1A"/>
          <w:sz w:val="21"/>
        </w:rPr>
        <w:t>Minchas Asher</w:t>
      </w:r>
      <w:r>
        <w:rPr>
          <w:rFonts w:ascii="Georgia" w:hAnsi="Georgia" w:cs="SBL Hebrew" w:eastAsia="Georgia"/>
          <w:b w:val="0"/>
          <w:i w:val="0"/>
          <w:color w:val="1A1A1A"/>
          <w:sz w:val="21"/>
        </w:rPr>
        <w:t xml:space="preserve"> is recommended before citation in a formal </w:t>
      </w:r>
      <w:r>
        <w:rPr>
          <w:rFonts w:ascii="Georgia" w:hAnsi="Georgia" w:cs="SBL Hebrew" w:eastAsia="Georgia"/>
          <w:b w:val="0"/>
          <w:i/>
          <w:color w:val="1A1A1A"/>
          <w:sz w:val="21"/>
        </w:rPr>
        <w:t>halachic</w:t>
      </w:r>
      <w:r>
        <w:rPr>
          <w:rFonts w:ascii="Georgia" w:hAnsi="Georgia" w:cs="SBL Hebrew" w:eastAsia="Georgia"/>
          <w:b w:val="0"/>
          <w:i w:val="0"/>
          <w:color w:val="1A1A1A"/>
          <w:sz w:val="21"/>
        </w:rPr>
        <w:t xml:space="preserve"> context.</w:t>
      </w:r>
      <w:r>
        <w:rPr>
          <w:rFonts w:ascii="Georgia" w:hAnsi="Georgia" w:cs="SBL Hebrew" w:eastAsia="Georgia"/>
          <w:color w:val="1A1A1A"/>
          <w:sz w:val="21"/>
        </w:rPr>
        <w:t xml:space="preserve"> </w:t>
      </w:r>
      <w:r>
        <w:rPr>
          <w:rFonts w:ascii="Georgia" w:hAnsi="Georgia" w:cs="SBL Hebrew" w:eastAsia="Georgia"/>
          <w:color w:val="1A1A1A"/>
          <w:sz w:val="21"/>
        </w:rPr>
        <w:t xml:space="preserve"> </w:t>
      </w:r>
    </w:p>
    <w:p>
      <w:pPr>
        <w:spacing w:before="0" w:after="80" w:line="312" w:lineRule="auto"/>
        <w:ind w:left="480" w:hanging="480"/>
      </w:pPr>
      <w:r>
        <w:rPr>
          <w:rFonts w:ascii="Georgia" w:hAnsi="Georgia" w:cs="SBL Hebrew" w:eastAsia="Georgia"/>
          <w:b/>
          <w:color w:val="B8860B"/>
          <w:sz w:val="21"/>
        </w:rPr>
        <w:t xml:space="preserve">6. </w:t>
      </w:r>
      <w:r>
        <w:rPr>
          <w:rFonts w:ascii="Georgia" w:hAnsi="Georgia" w:cs="SBL Hebrew" w:eastAsia="Georgia"/>
          <w:color w:val="1A1A1A"/>
          <w:sz w:val="21"/>
        </w:rPr>
        <w:t xml:space="preserve"> </w:t>
      </w:r>
      <w:r>
        <w:rPr>
          <w:rFonts w:ascii="Georgia" w:hAnsi="Georgia" w:cs="SBL Hebrew" w:eastAsia="Georgia"/>
          <w:b w:val="0"/>
          <w:i/>
          <w:color w:val="1A1A1A"/>
          <w:sz w:val="21"/>
        </w:rPr>
        <w:t>Tosafos Berachos</w:t>
      </w:r>
      <w:r>
        <w:rPr>
          <w:rFonts w:ascii="Georgia" w:hAnsi="Georgia" w:cs="SBL Hebrew" w:eastAsia="Georgia"/>
          <w:b w:val="0"/>
          <w:i w:val="0"/>
          <w:color w:val="1A1A1A"/>
          <w:sz w:val="21"/>
        </w:rPr>
        <w:t xml:space="preserve"> מ״ג ע״ב, </w:t>
      </w:r>
      <w:r>
        <w:rPr>
          <w:rFonts w:ascii="Georgia" w:hAnsi="Georgia" w:cs="SBL Hebrew" w:eastAsia="Georgia"/>
          <w:b w:val="0"/>
          <w:i/>
          <w:color w:val="1A1A1A"/>
          <w:sz w:val="21"/>
        </w:rPr>
        <w:t>d’h d’amar kra</w:t>
      </w:r>
      <w:r>
        <w:rPr>
          <w:rFonts w:ascii="Georgia" w:hAnsi="Georgia" w:cs="SBL Hebrew" w:eastAsia="Georgia"/>
          <w:b w:val="0"/>
          <w:i w:val="0"/>
          <w:color w:val="1A1A1A"/>
          <w:sz w:val="21"/>
        </w:rPr>
        <w:t>.</w:t>
      </w:r>
      <w:r>
        <w:rPr>
          <w:rFonts w:ascii="Georgia" w:hAnsi="Georgia" w:cs="SBL Hebrew" w:eastAsia="Georgia"/>
          <w:color w:val="1A1A1A"/>
          <w:sz w:val="21"/>
        </w:rPr>
        <w:t xml:space="preserve"> </w:t>
      </w:r>
      <w:r>
        <w:rPr>
          <w:rFonts w:ascii="Georgia" w:hAnsi="Georgia" w:cs="SBL Hebrew" w:eastAsia="Georgia"/>
          <w:b w:val="0"/>
          <w:i w:val="0"/>
          <w:color w:val="1A1A1A"/>
          <w:sz w:val="21"/>
        </w:rPr>
        <w:t xml:space="preserve">— </w:t>
      </w:r>
      <w:r>
        <w:rPr>
          <w:rFonts w:ascii="Georgia" w:hAnsi="Georgia" w:cs="SBL Hebrew" w:eastAsia="Georgia"/>
          <w:b w:val="0"/>
          <w:i/>
          <w:color w:val="1A1A1A"/>
          <w:sz w:val="21"/>
        </w:rPr>
        <w:t>Tosafos</w:t>
      </w:r>
      <w:r>
        <w:rPr>
          <w:rFonts w:ascii="Georgia" w:hAnsi="Georgia" w:cs="SBL Hebrew" w:eastAsia="Georgia"/>
          <w:b w:val="0"/>
          <w:i w:val="0"/>
          <w:color w:val="1A1A1A"/>
          <w:sz w:val="21"/>
        </w:rPr>
        <w:t xml:space="preserve">’ discussion of why one recites a </w:t>
      </w:r>
      <w:r>
        <w:rPr>
          <w:rFonts w:ascii="Georgia" w:hAnsi="Georgia" w:cs="SBL Hebrew" w:eastAsia="Georgia"/>
          <w:b w:val="0"/>
          <w:i/>
          <w:color w:val="1A1A1A"/>
          <w:sz w:val="21"/>
        </w:rPr>
        <w:t>berachah</w:t>
      </w:r>
      <w:r>
        <w:rPr>
          <w:rFonts w:ascii="Georgia" w:hAnsi="Georgia" w:cs="SBL Hebrew" w:eastAsia="Georgia"/>
          <w:b w:val="0"/>
          <w:i w:val="0"/>
          <w:color w:val="1A1A1A"/>
          <w:sz w:val="21"/>
        </w:rPr>
        <w:t xml:space="preserve"> on </w:t>
      </w:r>
      <w:r>
        <w:rPr>
          <w:rFonts w:ascii="Georgia" w:hAnsi="Georgia" w:cs="SBL Hebrew" w:eastAsia="Georgia"/>
          <w:b w:val="0"/>
          <w:i/>
          <w:color w:val="1A1A1A"/>
          <w:sz w:val="21"/>
        </w:rPr>
        <w:t>rei’ach</w:t>
      </w:r>
      <w:r>
        <w:rPr>
          <w:rFonts w:ascii="Georgia" w:hAnsi="Georgia" w:cs="SBL Hebrew" w:eastAsia="Georgia"/>
          <w:b w:val="0"/>
          <w:i w:val="0"/>
          <w:color w:val="1A1A1A"/>
          <w:sz w:val="21"/>
        </w:rPr>
        <w:t xml:space="preserve">: because the molecules of the fragrance enter the </w:t>
      </w:r>
      <w:r>
        <w:rPr>
          <w:rFonts w:ascii="Georgia" w:hAnsi="Georgia" w:cs="SBL Hebrew" w:eastAsia="Georgia"/>
          <w:b w:val="0"/>
          <w:i/>
          <w:color w:val="1A1A1A"/>
          <w:sz w:val="21"/>
        </w:rPr>
        <w:t>guf</w:t>
      </w:r>
      <w:r>
        <w:rPr>
          <w:rFonts w:ascii="Georgia" w:hAnsi="Georgia" w:cs="SBL Hebrew" w:eastAsia="Georgia"/>
          <w:b w:val="0"/>
          <w:i w:val="0"/>
          <w:color w:val="1A1A1A"/>
          <w:sz w:val="21"/>
        </w:rPr>
        <w:t xml:space="preserve"> through the nose. </w:t>
      </w:r>
      <w:r>
        <w:rPr>
          <w:rFonts w:ascii="Georgia" w:hAnsi="Georgia" w:cs="SBL Hebrew" w:eastAsia="Georgia"/>
          <w:b w:val="0"/>
          <w:i/>
          <w:color w:val="1A1A1A"/>
          <w:sz w:val="21"/>
        </w:rPr>
        <w:t>Tosafos</w:t>
      </w:r>
      <w:r>
        <w:rPr>
          <w:rFonts w:ascii="Georgia" w:hAnsi="Georgia" w:cs="SBL Hebrew" w:eastAsia="Georgia"/>
          <w:b w:val="0"/>
          <w:i w:val="0"/>
          <w:color w:val="1A1A1A"/>
          <w:sz w:val="21"/>
        </w:rPr>
        <w:t xml:space="preserve"> establishes the principle that </w:t>
      </w:r>
      <w:r>
        <w:rPr>
          <w:rFonts w:ascii="Georgia" w:hAnsi="Georgia" w:cs="SBL Hebrew" w:eastAsia="Georgia"/>
          <w:b w:val="0"/>
          <w:i/>
          <w:color w:val="1A1A1A"/>
          <w:sz w:val="21"/>
        </w:rPr>
        <w:t>birkos ha’nehenin</w:t>
      </w:r>
      <w:r>
        <w:rPr>
          <w:rFonts w:ascii="Georgia" w:hAnsi="Georgia" w:cs="SBL Hebrew" w:eastAsia="Georgia"/>
          <w:b w:val="0"/>
          <w:i w:val="0"/>
          <w:color w:val="1A1A1A"/>
          <w:sz w:val="21"/>
        </w:rPr>
        <w:t xml:space="preserve"> are on things that physically enter the </w:t>
      </w:r>
      <w:r>
        <w:rPr>
          <w:rFonts w:ascii="Georgia" w:hAnsi="Georgia" w:cs="SBL Hebrew" w:eastAsia="Georgia"/>
          <w:b w:val="0"/>
          <w:i/>
          <w:color w:val="1A1A1A"/>
          <w:sz w:val="21"/>
        </w:rPr>
        <w:t>guf</w:t>
      </w:r>
      <w:r>
        <w:rPr>
          <w:rFonts w:ascii="Georgia" w:hAnsi="Georgia" w:cs="SBL Hebrew" w:eastAsia="Georgia"/>
          <w:b w:val="0"/>
          <w:i w:val="0"/>
          <w:color w:val="1A1A1A"/>
          <w:sz w:val="21"/>
        </w:rPr>
        <w:t xml:space="preserve">. The </w:t>
      </w:r>
      <w:r>
        <w:rPr>
          <w:rFonts w:ascii="Georgia" w:hAnsi="Georgia" w:cs="SBL Hebrew" w:eastAsia="Georgia"/>
          <w:b w:val="0"/>
          <w:i/>
          <w:color w:val="1A1A1A"/>
          <w:sz w:val="21"/>
        </w:rPr>
        <w:t>Chida</w:t>
      </w:r>
      <w:r>
        <w:rPr>
          <w:rFonts w:ascii="Georgia" w:hAnsi="Georgia" w:cs="SBL Hebrew" w:eastAsia="Georgia"/>
          <w:b w:val="0"/>
          <w:i w:val="0"/>
          <w:color w:val="1A1A1A"/>
          <w:sz w:val="21"/>
        </w:rPr>
        <w:t xml:space="preserve"> and others extend the point: sleep is a withdrawal of the </w:t>
      </w:r>
      <w:r>
        <w:rPr>
          <w:rFonts w:ascii="Georgia" w:hAnsi="Georgia" w:cs="SBL Hebrew" w:eastAsia="Georgia"/>
          <w:b w:val="0"/>
          <w:i/>
          <w:color w:val="1A1A1A"/>
          <w:sz w:val="21"/>
        </w:rPr>
        <w:t>nefesh</w:t>
      </w:r>
      <w:r>
        <w:rPr>
          <w:rFonts w:ascii="Georgia" w:hAnsi="Georgia" w:cs="SBL Hebrew" w:eastAsia="Georgia"/>
          <w:b w:val="0"/>
          <w:i w:val="0"/>
          <w:color w:val="1A1A1A"/>
          <w:sz w:val="21"/>
        </w:rPr>
        <w:t>, not the arrival of a substance, and therefore fails the criterion on its own terms.</w:t>
      </w:r>
      <w:r>
        <w:rPr>
          <w:rFonts w:ascii="Georgia" w:hAnsi="Georgia" w:cs="SBL Hebrew" w:eastAsia="Georgia"/>
          <w:color w:val="1A1A1A"/>
          <w:sz w:val="21"/>
        </w:rPr>
        <w:t xml:space="preserve"> </w:t>
      </w:r>
      <w:r>
        <w:rPr>
          <w:rFonts w:ascii="Georgia" w:hAnsi="Georgia" w:cs="SBL Hebrew" w:eastAsia="Georgia"/>
          <w:color w:val="1A1A1A"/>
          <w:sz w:val="21"/>
        </w:rPr>
        <w:t xml:space="preserve"> </w:t>
      </w:r>
    </w:p>
    <w:p>
      <w:pPr>
        <w:spacing w:before="0" w:after="80" w:line="312" w:lineRule="auto"/>
        <w:ind w:left="480" w:hanging="480"/>
      </w:pPr>
      <w:r>
        <w:rPr>
          <w:rFonts w:ascii="Georgia" w:hAnsi="Georgia" w:cs="SBL Hebrew" w:eastAsia="Georgia"/>
          <w:b/>
          <w:color w:val="B8860B"/>
          <w:sz w:val="21"/>
        </w:rPr>
        <w:t xml:space="preserve">7. </w:t>
      </w:r>
      <w:r>
        <w:rPr>
          <w:rFonts w:ascii="Georgia" w:hAnsi="Georgia" w:cs="SBL Hebrew" w:eastAsia="Georgia"/>
          <w:color w:val="1A1A1A"/>
          <w:sz w:val="21"/>
        </w:rPr>
        <w:t xml:space="preserve"> </w:t>
      </w:r>
      <w:r>
        <w:rPr>
          <w:rFonts w:ascii="Georgia" w:hAnsi="Georgia" w:cs="SBL Hebrew" w:eastAsia="Georgia"/>
          <w:b w:val="0"/>
          <w:i/>
          <w:color w:val="1A1A1A"/>
          <w:sz w:val="21"/>
        </w:rPr>
        <w:t>Magen Avraham</w:t>
      </w:r>
      <w:r>
        <w:rPr>
          <w:rFonts w:ascii="Georgia" w:hAnsi="Georgia" w:cs="SBL Hebrew" w:eastAsia="Georgia"/>
          <w:b w:val="0"/>
          <w:i w:val="0"/>
          <w:color w:val="1A1A1A"/>
          <w:sz w:val="21"/>
        </w:rPr>
        <w:t xml:space="preserve"> — sequence of </w:t>
      </w:r>
      <w:r>
        <w:rPr>
          <w:rFonts w:ascii="Georgia" w:hAnsi="Georgia" w:cs="SBL Hebrew" w:eastAsia="Georgia"/>
          <w:b w:val="0"/>
          <w:i/>
          <w:color w:val="1A1A1A"/>
          <w:sz w:val="21"/>
        </w:rPr>
        <w:t>HaMapil</w:t>
      </w:r>
      <w:r>
        <w:rPr>
          <w:rFonts w:ascii="Georgia" w:hAnsi="Georgia" w:cs="SBL Hebrew" w:eastAsia="Georgia"/>
          <w:b w:val="0"/>
          <w:i w:val="0"/>
          <w:color w:val="1A1A1A"/>
          <w:sz w:val="21"/>
        </w:rPr>
        <w:t xml:space="preserve"> and </w:t>
      </w:r>
      <w:r>
        <w:rPr>
          <w:rFonts w:ascii="Georgia" w:hAnsi="Georgia" w:cs="SBL Hebrew" w:eastAsia="Georgia"/>
          <w:b w:val="0"/>
          <w:i/>
          <w:color w:val="1A1A1A"/>
          <w:sz w:val="21"/>
        </w:rPr>
        <w:t>Kriyas Shema</w:t>
      </w:r>
      <w:r>
        <w:rPr>
          <w:rFonts w:ascii="Georgia" w:hAnsi="Georgia" w:cs="SBL Hebrew" w:eastAsia="Georgia"/>
          <w:b w:val="0"/>
          <w:i w:val="0"/>
          <w:color w:val="1A1A1A"/>
          <w:sz w:val="21"/>
        </w:rPr>
        <w:t>.</w:t>
      </w:r>
      <w:r>
        <w:rPr>
          <w:rFonts w:ascii="Georgia" w:hAnsi="Georgia" w:cs="SBL Hebrew" w:eastAsia="Georgia"/>
          <w:color w:val="1A1A1A"/>
          <w:sz w:val="21"/>
        </w:rPr>
        <w:t xml:space="preserve"> </w:t>
      </w:r>
      <w:r>
        <w:rPr>
          <w:rFonts w:ascii="Georgia" w:hAnsi="Georgia" w:cs="SBL Hebrew" w:eastAsia="Georgia"/>
          <w:b w:val="0"/>
          <w:i w:val="0"/>
          <w:color w:val="1A1A1A"/>
          <w:sz w:val="21"/>
        </w:rPr>
        <w:t xml:space="preserve">— R’ Avraham Gumbiner (seventeenth-century Poland), in his commentary on the relevant </w:t>
      </w:r>
      <w:r>
        <w:rPr>
          <w:rFonts w:ascii="Georgia" w:hAnsi="Georgia" w:cs="SBL Hebrew" w:eastAsia="Georgia"/>
          <w:b w:val="0"/>
          <w:i/>
          <w:color w:val="1A1A1A"/>
          <w:sz w:val="21"/>
        </w:rPr>
        <w:t>simanim</w:t>
      </w:r>
      <w:r>
        <w:rPr>
          <w:rFonts w:ascii="Georgia" w:hAnsi="Georgia" w:cs="SBL Hebrew" w:eastAsia="Georgia"/>
          <w:b w:val="0"/>
          <w:i w:val="0"/>
          <w:color w:val="1A1A1A"/>
          <w:sz w:val="21"/>
        </w:rPr>
        <w:t xml:space="preserve"> of </w:t>
      </w:r>
      <w:r>
        <w:rPr>
          <w:rFonts w:ascii="Georgia" w:hAnsi="Georgia" w:cs="SBL Hebrew" w:eastAsia="Georgia"/>
          <w:b w:val="0"/>
          <w:i/>
          <w:color w:val="1A1A1A"/>
          <w:sz w:val="21"/>
        </w:rPr>
        <w:t>Orach Chaim</w:t>
      </w:r>
      <w:r>
        <w:rPr>
          <w:rFonts w:ascii="Georgia" w:hAnsi="Georgia" w:cs="SBL Hebrew" w:eastAsia="Georgia"/>
          <w:b w:val="0"/>
          <w:i w:val="0"/>
          <w:color w:val="1A1A1A"/>
          <w:sz w:val="21"/>
        </w:rPr>
        <w:t xml:space="preserve">, addresses whether </w:t>
      </w:r>
      <w:r>
        <w:rPr>
          <w:rFonts w:ascii="Georgia" w:hAnsi="Georgia" w:cs="SBL Hebrew" w:eastAsia="Georgia"/>
          <w:b w:val="0"/>
          <w:i/>
          <w:color w:val="1A1A1A"/>
          <w:sz w:val="21"/>
        </w:rPr>
        <w:t>HaMapil</w:t>
      </w:r>
      <w:r>
        <w:rPr>
          <w:rFonts w:ascii="Georgia" w:hAnsi="Georgia" w:cs="SBL Hebrew" w:eastAsia="Georgia"/>
          <w:b w:val="0"/>
          <w:i w:val="0"/>
          <w:color w:val="1A1A1A"/>
          <w:sz w:val="21"/>
        </w:rPr>
        <w:t xml:space="preserve"> precedes or follows </w:t>
      </w:r>
      <w:r>
        <w:rPr>
          <w:rFonts w:ascii="Georgia" w:hAnsi="Georgia" w:cs="SBL Hebrew" w:eastAsia="Georgia"/>
          <w:b w:val="0"/>
          <w:i/>
          <w:color w:val="1A1A1A"/>
          <w:sz w:val="21"/>
        </w:rPr>
        <w:t>Kriyas Shema</w:t>
      </w:r>
      <w:r>
        <w:rPr>
          <w:rFonts w:ascii="Georgia" w:hAnsi="Georgia" w:cs="SBL Hebrew" w:eastAsia="Georgia"/>
          <w:b w:val="0"/>
          <w:i w:val="0"/>
          <w:color w:val="1A1A1A"/>
          <w:sz w:val="21"/>
        </w:rPr>
        <w:t xml:space="preserve">. The output follows the classification of </w:t>
      </w:r>
      <w:r>
        <w:rPr>
          <w:rFonts w:ascii="Georgia" w:hAnsi="Georgia" w:cs="SBL Hebrew" w:eastAsia="Georgia"/>
          <w:b w:val="0"/>
          <w:i/>
          <w:color w:val="1A1A1A"/>
          <w:sz w:val="21"/>
        </w:rPr>
        <w:t>HaMapil</w:t>
      </w:r>
      <w:r>
        <w:rPr>
          <w:rFonts w:ascii="Georgia" w:hAnsi="Georgia" w:cs="SBL Hebrew" w:eastAsia="Georgia"/>
          <w:b w:val="0"/>
          <w:i w:val="0"/>
          <w:color w:val="1A1A1A"/>
          <w:sz w:val="21"/>
        </w:rPr>
        <w:t xml:space="preserve">: on the </w:t>
      </w:r>
      <w:r>
        <w:rPr>
          <w:rFonts w:ascii="Georgia" w:hAnsi="Georgia" w:cs="SBL Hebrew" w:eastAsia="Georgia"/>
          <w:b w:val="0"/>
          <w:i/>
          <w:color w:val="1A1A1A"/>
          <w:sz w:val="21"/>
        </w:rPr>
        <w:t>Mishnah Berurah</w:t>
      </w:r>
      <w:r>
        <w:rPr>
          <w:rFonts w:ascii="Georgia" w:hAnsi="Georgia" w:cs="SBL Hebrew" w:eastAsia="Georgia"/>
          <w:b w:val="0"/>
          <w:i w:val="0"/>
          <w:color w:val="1A1A1A"/>
          <w:sz w:val="21"/>
        </w:rPr>
        <w:t xml:space="preserve">’s </w:t>
      </w:r>
      <w:r>
        <w:rPr>
          <w:rFonts w:ascii="Georgia" w:hAnsi="Georgia" w:cs="SBL Hebrew" w:eastAsia="Georgia"/>
          <w:b w:val="0"/>
          <w:i/>
          <w:color w:val="1A1A1A"/>
          <w:sz w:val="21"/>
        </w:rPr>
        <w:t>ha’nehenin</w:t>
      </w:r>
      <w:r>
        <w:rPr>
          <w:rFonts w:ascii="Georgia" w:hAnsi="Georgia" w:cs="SBL Hebrew" w:eastAsia="Georgia"/>
          <w:b w:val="0"/>
          <w:i w:val="0"/>
          <w:color w:val="1A1A1A"/>
          <w:sz w:val="21"/>
        </w:rPr>
        <w:t xml:space="preserve"> frame, </w:t>
      </w:r>
      <w:r>
        <w:rPr>
          <w:rFonts w:ascii="Georgia" w:hAnsi="Georgia" w:cs="SBL Hebrew" w:eastAsia="Georgia"/>
          <w:b w:val="0"/>
          <w:i/>
          <w:color w:val="1A1A1A"/>
          <w:sz w:val="21"/>
        </w:rPr>
        <w:t>Shema</w:t>
      </w:r>
      <w:r>
        <w:rPr>
          <w:rFonts w:ascii="Georgia" w:hAnsi="Georgia" w:cs="SBL Hebrew" w:eastAsia="Georgia"/>
          <w:b w:val="0"/>
          <w:i w:val="0"/>
          <w:color w:val="1A1A1A"/>
          <w:sz w:val="21"/>
        </w:rPr>
        <w:t xml:space="preserve"> first and then </w:t>
      </w:r>
      <w:r>
        <w:rPr>
          <w:rFonts w:ascii="Georgia" w:hAnsi="Georgia" w:cs="SBL Hebrew" w:eastAsia="Georgia"/>
          <w:b w:val="0"/>
          <w:i/>
          <w:color w:val="1A1A1A"/>
          <w:sz w:val="21"/>
        </w:rPr>
        <w:t>HaMapil</w:t>
      </w:r>
      <w:r>
        <w:rPr>
          <w:rFonts w:ascii="Georgia" w:hAnsi="Georgia" w:cs="SBL Hebrew" w:eastAsia="Georgia"/>
          <w:b w:val="0"/>
          <w:i w:val="0"/>
          <w:color w:val="1A1A1A"/>
          <w:sz w:val="21"/>
        </w:rPr>
        <w:t xml:space="preserve"> immediately before sleep; on the </w:t>
      </w:r>
      <w:r>
        <w:rPr>
          <w:rFonts w:ascii="Georgia" w:hAnsi="Georgia" w:cs="SBL Hebrew" w:eastAsia="Georgia"/>
          <w:b w:val="0"/>
          <w:i/>
          <w:color w:val="1A1A1A"/>
          <w:sz w:val="21"/>
        </w:rPr>
        <w:t>Chayei Adam</w:t>
      </w:r>
      <w:r>
        <w:rPr>
          <w:rFonts w:ascii="Georgia" w:hAnsi="Georgia" w:cs="SBL Hebrew" w:eastAsia="Georgia"/>
          <w:b w:val="0"/>
          <w:i w:val="0"/>
          <w:color w:val="1A1A1A"/>
          <w:sz w:val="21"/>
        </w:rPr>
        <w:t xml:space="preserve">’s </w:t>
      </w:r>
      <w:r>
        <w:rPr>
          <w:rFonts w:ascii="Georgia" w:hAnsi="Georgia" w:cs="SBL Hebrew" w:eastAsia="Georgia"/>
          <w:b w:val="0"/>
          <w:i/>
          <w:color w:val="1A1A1A"/>
          <w:sz w:val="21"/>
        </w:rPr>
        <w:t>shevach</w:t>
      </w:r>
      <w:r>
        <w:rPr>
          <w:rFonts w:ascii="Georgia" w:hAnsi="Georgia" w:cs="SBL Hebrew" w:eastAsia="Georgia"/>
          <w:b w:val="0"/>
          <w:i w:val="0"/>
          <w:color w:val="1A1A1A"/>
          <w:sz w:val="21"/>
        </w:rPr>
        <w:t xml:space="preserve"> frame, the order is more flexible.</w:t>
      </w:r>
      <w:r>
        <w:rPr>
          <w:rFonts w:ascii="Georgia" w:hAnsi="Georgia" w:cs="SBL Hebrew" w:eastAsia="Georgia"/>
          <w:color w:val="1A1A1A"/>
          <w:sz w:val="21"/>
        </w:rPr>
        <w:t xml:space="preserve"> </w:t>
      </w:r>
      <w:r>
        <w:rPr>
          <w:rFonts w:ascii="Georgia" w:hAnsi="Georgia" w:cs="SBL Hebrew" w:eastAsia="Georgia"/>
          <w:b w:val="0"/>
          <w:i w:val="0"/>
          <w:color w:val="1A1A1A"/>
          <w:sz w:val="21"/>
        </w:rPr>
        <w:t xml:space="preserve">The exact </w:t>
      </w:r>
      <w:r>
        <w:rPr>
          <w:rFonts w:ascii="Georgia" w:hAnsi="Georgia" w:cs="SBL Hebrew" w:eastAsia="Georgia"/>
          <w:b w:val="0"/>
          <w:i/>
          <w:color w:val="1A1A1A"/>
          <w:sz w:val="21"/>
        </w:rPr>
        <w:t>siman</w:t>
      </w:r>
      <w:r>
        <w:rPr>
          <w:rFonts w:ascii="Georgia" w:hAnsi="Georgia" w:cs="SBL Hebrew" w:eastAsia="Georgia"/>
          <w:b w:val="0"/>
          <w:i w:val="0"/>
          <w:color w:val="1A1A1A"/>
          <w:sz w:val="21"/>
        </w:rPr>
        <w:t xml:space="preserve"> in </w:t>
      </w:r>
      <w:r>
        <w:rPr>
          <w:rFonts w:ascii="Georgia" w:hAnsi="Georgia" w:cs="SBL Hebrew" w:eastAsia="Georgia"/>
          <w:b w:val="0"/>
          <w:i/>
          <w:color w:val="1A1A1A"/>
          <w:sz w:val="21"/>
        </w:rPr>
        <w:t>Magen Avraham</w:t>
      </w:r>
      <w:r>
        <w:rPr>
          <w:rFonts w:ascii="Georgia" w:hAnsi="Georgia" w:cs="SBL Hebrew" w:eastAsia="Georgia"/>
          <w:b w:val="0"/>
          <w:i w:val="0"/>
          <w:color w:val="1A1A1A"/>
          <w:sz w:val="21"/>
        </w:rPr>
        <w:t xml:space="preserve"> where this analysis is developed was not fixed in the underlying shiur; verify before citation.</w:t>
      </w:r>
      <w:r>
        <w:rPr>
          <w:rFonts w:ascii="Georgia" w:hAnsi="Georgia" w:cs="SBL Hebrew" w:eastAsia="Georgia"/>
          <w:color w:val="1A1A1A"/>
          <w:sz w:val="21"/>
        </w:rPr>
        <w:t xml:space="preserve"> </w:t>
      </w:r>
      <w:r>
        <w:rPr>
          <w:rFonts w:ascii="Georgia" w:hAnsi="Georgia" w:cs="SBL Hebrew" w:eastAsia="Georgia"/>
          <w:color w:val="1A1A1A"/>
          <w:sz w:val="21"/>
        </w:rPr>
        <w:t xml:space="preserve"> </w:t>
      </w:r>
    </w:p>
    <w:p>
      <w:pPr>
        <w:spacing w:before="0" w:after="80" w:line="312" w:lineRule="auto"/>
        <w:ind w:left="480" w:hanging="480"/>
      </w:pPr>
      <w:r>
        <w:rPr>
          <w:rFonts w:ascii="Georgia" w:hAnsi="Georgia" w:cs="SBL Hebrew" w:eastAsia="Georgia"/>
          <w:b/>
          <w:color w:val="B8860B"/>
          <w:sz w:val="21"/>
        </w:rPr>
        <w:t xml:space="preserve">8. </w:t>
      </w:r>
      <w:r>
        <w:rPr>
          <w:rFonts w:ascii="Georgia" w:hAnsi="Georgia" w:cs="SBL Hebrew" w:eastAsia="Georgia"/>
          <w:color w:val="1A1A1A"/>
          <w:sz w:val="21"/>
        </w:rPr>
        <w:t xml:space="preserve"> </w:t>
      </w:r>
      <w:r>
        <w:rPr>
          <w:rFonts w:ascii="Georgia" w:hAnsi="Georgia" w:cs="SBL Hebrew" w:eastAsia="Georgia"/>
          <w:b w:val="0"/>
          <w:i/>
          <w:color w:val="1A1A1A"/>
          <w:sz w:val="21"/>
        </w:rPr>
        <w:t>Zohar</w:t>
      </w:r>
      <w:r>
        <w:rPr>
          <w:rFonts w:ascii="Georgia" w:hAnsi="Georgia" w:cs="SBL Hebrew" w:eastAsia="Georgia"/>
          <w:b w:val="0"/>
          <w:i w:val="0"/>
          <w:color w:val="1A1A1A"/>
          <w:sz w:val="21"/>
        </w:rPr>
        <w:t xml:space="preserve">, </w:t>
      </w:r>
      <w:r>
        <w:rPr>
          <w:rFonts w:ascii="Georgia" w:hAnsi="Georgia" w:cs="SBL Hebrew" w:eastAsia="Georgia"/>
          <w:b w:val="0"/>
          <w:i/>
          <w:color w:val="1A1A1A"/>
          <w:sz w:val="21"/>
        </w:rPr>
        <w:t>Parshas Miketz</w:t>
      </w:r>
      <w:r>
        <w:rPr>
          <w:rFonts w:ascii="Georgia" w:hAnsi="Georgia" w:cs="SBL Hebrew" w:eastAsia="Georgia"/>
          <w:b w:val="0"/>
          <w:i w:val="0"/>
          <w:color w:val="1A1A1A"/>
          <w:sz w:val="21"/>
        </w:rPr>
        <w:t xml:space="preserve"> — the </w:t>
      </w:r>
      <w:r>
        <w:rPr>
          <w:rFonts w:ascii="Georgia" w:hAnsi="Georgia" w:cs="SBL Hebrew" w:eastAsia="Georgia"/>
          <w:b w:val="0"/>
          <w:i/>
          <w:color w:val="1A1A1A"/>
          <w:sz w:val="21"/>
        </w:rPr>
        <w:t>ma’aseh</w:t>
      </w:r>
      <w:r>
        <w:rPr>
          <w:rFonts w:ascii="Georgia" w:hAnsi="Georgia" w:cs="SBL Hebrew" w:eastAsia="Georgia"/>
          <w:b w:val="0"/>
          <w:i w:val="0"/>
          <w:color w:val="1A1A1A"/>
          <w:sz w:val="21"/>
        </w:rPr>
        <w:t xml:space="preserve"> of Rabi Abba.</w:t>
      </w:r>
      <w:r>
        <w:rPr>
          <w:rFonts w:ascii="Georgia" w:hAnsi="Georgia" w:cs="SBL Hebrew" w:eastAsia="Georgia"/>
          <w:color w:val="1A1A1A"/>
          <w:sz w:val="21"/>
        </w:rPr>
        <w:t xml:space="preserve"> </w:t>
      </w:r>
      <w:r>
        <w:rPr>
          <w:rFonts w:ascii="Georgia" w:hAnsi="Georgia" w:cs="SBL Hebrew" w:eastAsia="Georgia"/>
          <w:b w:val="0"/>
          <w:i w:val="0"/>
          <w:color w:val="1A1A1A"/>
          <w:sz w:val="21"/>
        </w:rPr>
        <w:t xml:space="preserve">— The </w:t>
      </w:r>
      <w:r>
        <w:rPr>
          <w:rFonts w:ascii="Georgia" w:hAnsi="Georgia" w:cs="SBL Hebrew" w:eastAsia="Georgia"/>
          <w:b w:val="0"/>
          <w:i/>
          <w:color w:val="1A1A1A"/>
          <w:sz w:val="21"/>
        </w:rPr>
        <w:t>Zohar</w:t>
      </w:r>
      <w:r>
        <w:rPr>
          <w:rFonts w:ascii="Georgia" w:hAnsi="Georgia" w:cs="SBL Hebrew" w:eastAsia="Georgia"/>
          <w:b w:val="0"/>
          <w:i w:val="0"/>
          <w:color w:val="1A1A1A"/>
          <w:sz w:val="21"/>
        </w:rPr>
        <w:t xml:space="preserve">’s </w:t>
      </w:r>
      <w:r>
        <w:rPr>
          <w:rFonts w:ascii="Georgia" w:hAnsi="Georgia" w:cs="SBL Hebrew" w:eastAsia="Georgia"/>
          <w:b w:val="0"/>
          <w:i/>
          <w:color w:val="1A1A1A"/>
          <w:sz w:val="21"/>
        </w:rPr>
        <w:t>ma’aseh</w:t>
      </w:r>
      <w:r>
        <w:rPr>
          <w:rFonts w:ascii="Georgia" w:hAnsi="Georgia" w:cs="SBL Hebrew" w:eastAsia="Georgia"/>
          <w:b w:val="0"/>
          <w:i w:val="0"/>
          <w:color w:val="1A1A1A"/>
          <w:sz w:val="21"/>
        </w:rPr>
        <w:t xml:space="preserve"> of Rabi Abba encountering a man asleep by the roadside who receives two miracles: a branch that falls and kills a snake advancing toward him, and the collapse of a stone mound moments after he moves. The man’s </w:t>
      </w:r>
      <w:r>
        <w:rPr>
          <w:rFonts w:ascii="Georgia" w:hAnsi="Georgia" w:cs="SBL Hebrew" w:eastAsia="Georgia"/>
          <w:b w:val="0"/>
          <w:i/>
          <w:color w:val="1A1A1A"/>
          <w:sz w:val="21"/>
        </w:rPr>
        <w:t>zechus</w:t>
      </w:r>
      <w:r>
        <w:rPr>
          <w:rFonts w:ascii="Georgia" w:hAnsi="Georgia" w:cs="SBL Hebrew" w:eastAsia="Georgia"/>
          <w:b w:val="0"/>
          <w:i w:val="0"/>
          <w:color w:val="1A1A1A"/>
          <w:sz w:val="21"/>
        </w:rPr>
        <w:t xml:space="preserve"> is his practice of nightly </w:t>
      </w:r>
      <w:r>
        <w:rPr>
          <w:rFonts w:ascii="Georgia" w:hAnsi="Georgia" w:cs="SBL Hebrew" w:eastAsia="Georgia"/>
          <w:b w:val="0"/>
          <w:i/>
          <w:color w:val="1A1A1A"/>
          <w:sz w:val="21"/>
        </w:rPr>
        <w:t>mechilah b’lev shaleim</w:t>
      </w:r>
      <w:r>
        <w:rPr>
          <w:rFonts w:ascii="Georgia" w:hAnsi="Georgia" w:cs="SBL Hebrew" w:eastAsia="Georgia"/>
          <w:b w:val="0"/>
          <w:i w:val="0"/>
          <w:color w:val="1A1A1A"/>
          <w:sz w:val="21"/>
        </w:rPr>
        <w:t xml:space="preserve">. The </w:t>
      </w:r>
      <w:r>
        <w:rPr>
          <w:rFonts w:ascii="Georgia" w:hAnsi="Georgia" w:cs="SBL Hebrew" w:eastAsia="Georgia"/>
          <w:b w:val="0"/>
          <w:i/>
          <w:color w:val="1A1A1A"/>
          <w:sz w:val="21"/>
        </w:rPr>
        <w:t>Zohar</w:t>
      </w:r>
      <w:r>
        <w:rPr>
          <w:rFonts w:ascii="Georgia" w:hAnsi="Georgia" w:cs="SBL Hebrew" w:eastAsia="Georgia"/>
          <w:b w:val="0"/>
          <w:i w:val="0"/>
          <w:color w:val="1A1A1A"/>
          <w:sz w:val="21"/>
        </w:rPr>
        <w:t xml:space="preserve"> presents this </w:t>
      </w:r>
      <w:r>
        <w:rPr>
          <w:rFonts w:ascii="Georgia" w:hAnsi="Georgia" w:cs="SBL Hebrew" w:eastAsia="Georgia"/>
          <w:b w:val="0"/>
          <w:i/>
          <w:color w:val="1A1A1A"/>
          <w:sz w:val="21"/>
        </w:rPr>
        <w:t>zechus</w:t>
      </w:r>
      <w:r>
        <w:rPr>
          <w:rFonts w:ascii="Georgia" w:hAnsi="Georgia" w:cs="SBL Hebrew" w:eastAsia="Georgia"/>
          <w:b w:val="0"/>
          <w:i w:val="0"/>
          <w:color w:val="1A1A1A"/>
          <w:sz w:val="21"/>
        </w:rPr>
        <w:t xml:space="preserve"> as surpassing, in a certain </w:t>
      </w:r>
      <w:r>
        <w:rPr>
          <w:rFonts w:ascii="Georgia" w:hAnsi="Georgia" w:cs="SBL Hebrew" w:eastAsia="Georgia"/>
          <w:b w:val="0"/>
          <w:i/>
          <w:color w:val="1A1A1A"/>
          <w:sz w:val="21"/>
        </w:rPr>
        <w:t>bechinah</w:t>
      </w:r>
      <w:r>
        <w:rPr>
          <w:rFonts w:ascii="Georgia" w:hAnsi="Georgia" w:cs="SBL Hebrew" w:eastAsia="Georgia"/>
          <w:b w:val="0"/>
          <w:i w:val="0"/>
          <w:color w:val="1A1A1A"/>
          <w:sz w:val="21"/>
        </w:rPr>
        <w:t>, even Yosef HaTzadik’s forgiveness of his brothers.</w:t>
      </w:r>
      <w:r>
        <w:rPr>
          <w:rFonts w:ascii="Georgia" w:hAnsi="Georgia" w:cs="SBL Hebrew" w:eastAsia="Georgia"/>
          <w:color w:val="1A1A1A"/>
          <w:sz w:val="21"/>
        </w:rPr>
        <w:t xml:space="preserve"> </w:t>
      </w:r>
      <w:r>
        <w:rPr>
          <w:rFonts w:ascii="Georgia" w:hAnsi="Georgia" w:cs="SBL Hebrew" w:eastAsia="Georgia"/>
          <w:b w:val="0"/>
          <w:i w:val="0"/>
          <w:color w:val="1A1A1A"/>
          <w:sz w:val="21"/>
        </w:rPr>
        <w:t xml:space="preserve">The exact folio in the </w:t>
      </w:r>
      <w:r>
        <w:rPr>
          <w:rFonts w:ascii="Georgia" w:hAnsi="Georgia" w:cs="SBL Hebrew" w:eastAsia="Georgia"/>
          <w:b w:val="0"/>
          <w:i/>
          <w:color w:val="1A1A1A"/>
          <w:sz w:val="21"/>
        </w:rPr>
        <w:t>Zohar</w:t>
      </w:r>
      <w:r>
        <w:rPr>
          <w:rFonts w:ascii="Georgia" w:hAnsi="Georgia" w:cs="SBL Hebrew" w:eastAsia="Georgia"/>
          <w:b w:val="0"/>
          <w:i w:val="0"/>
          <w:color w:val="1A1A1A"/>
          <w:sz w:val="21"/>
        </w:rPr>
        <w:t xml:space="preserve"> on </w:t>
      </w:r>
      <w:r>
        <w:rPr>
          <w:rFonts w:ascii="Georgia" w:hAnsi="Georgia" w:cs="SBL Hebrew" w:eastAsia="Georgia"/>
          <w:b w:val="0"/>
          <w:i/>
          <w:color w:val="1A1A1A"/>
          <w:sz w:val="21"/>
        </w:rPr>
        <w:t>Parshas Miketz</w:t>
      </w:r>
      <w:r>
        <w:rPr>
          <w:rFonts w:ascii="Georgia" w:hAnsi="Georgia" w:cs="SBL Hebrew" w:eastAsia="Georgia"/>
          <w:b w:val="0"/>
          <w:i w:val="0"/>
          <w:color w:val="1A1A1A"/>
          <w:sz w:val="21"/>
        </w:rPr>
        <w:t xml:space="preserve"> was not fixed in the underlying shiur, and printed variants of the </w:t>
      </w:r>
      <w:r>
        <w:rPr>
          <w:rFonts w:ascii="Georgia" w:hAnsi="Georgia" w:cs="SBL Hebrew" w:eastAsia="Georgia"/>
          <w:b w:val="0"/>
          <w:i/>
          <w:color w:val="1A1A1A"/>
          <w:sz w:val="21"/>
        </w:rPr>
        <w:t>ma’aseh</w:t>
      </w:r>
      <w:r>
        <w:rPr>
          <w:rFonts w:ascii="Georgia" w:hAnsi="Georgia" w:cs="SBL Hebrew" w:eastAsia="Georgia"/>
          <w:b w:val="0"/>
          <w:i w:val="0"/>
          <w:color w:val="1A1A1A"/>
          <w:sz w:val="21"/>
        </w:rPr>
        <w:t xml:space="preserve"> differ in some details (e.g. which </w:t>
      </w:r>
      <w:r>
        <w:rPr>
          <w:rFonts w:ascii="Georgia" w:hAnsi="Georgia" w:cs="SBL Hebrew" w:eastAsia="Georgia"/>
          <w:b w:val="0"/>
          <w:i/>
          <w:color w:val="1A1A1A"/>
          <w:sz w:val="21"/>
        </w:rPr>
        <w:t>tanna</w:t>
      </w:r>
      <w:r>
        <w:rPr>
          <w:rFonts w:ascii="Georgia" w:hAnsi="Georgia" w:cs="SBL Hebrew" w:eastAsia="Georgia"/>
          <w:b w:val="0"/>
          <w:i w:val="0"/>
          <w:color w:val="1A1A1A"/>
          <w:sz w:val="21"/>
        </w:rPr>
        <w:t xml:space="preserve"> is the observer in certain recensions). Pinning the citation to a specific page in a standard printed edition of the </w:t>
      </w:r>
      <w:r>
        <w:rPr>
          <w:rFonts w:ascii="Georgia" w:hAnsi="Georgia" w:cs="SBL Hebrew" w:eastAsia="Georgia"/>
          <w:b w:val="0"/>
          <w:i/>
          <w:color w:val="1A1A1A"/>
          <w:sz w:val="21"/>
        </w:rPr>
        <w:t>Zohar</w:t>
      </w:r>
      <w:r>
        <w:rPr>
          <w:rFonts w:ascii="Georgia" w:hAnsi="Georgia" w:cs="SBL Hebrew" w:eastAsia="Georgia"/>
          <w:b w:val="0"/>
          <w:i w:val="0"/>
          <w:color w:val="1A1A1A"/>
          <w:sz w:val="21"/>
        </w:rPr>
        <w:t xml:space="preserve"> is recommended before publication.</w:t>
      </w:r>
      <w:r>
        <w:rPr>
          <w:rFonts w:ascii="Georgia" w:hAnsi="Georgia" w:cs="SBL Hebrew" w:eastAsia="Georgia"/>
          <w:color w:val="1A1A1A"/>
          <w:sz w:val="21"/>
        </w:rPr>
        <w:t xml:space="preserve"> </w:t>
      </w:r>
      <w:r>
        <w:rPr>
          <w:rFonts w:ascii="Georgia" w:hAnsi="Georgia" w:cs="SBL Hebrew" w:eastAsia="Georgia"/>
          <w:color w:val="1A1A1A"/>
          <w:sz w:val="21"/>
        </w:rPr>
        <w:t xml:space="preserve"> </w:t>
      </w:r>
    </w:p>
    <w:p>
      <w:pPr>
        <w:spacing w:before="0" w:after="80" w:line="312" w:lineRule="auto"/>
        <w:ind w:left="480" w:hanging="480"/>
      </w:pPr>
      <w:r>
        <w:rPr>
          <w:rFonts w:ascii="Georgia" w:hAnsi="Georgia" w:cs="SBL Hebrew" w:eastAsia="Georgia"/>
          <w:b/>
          <w:color w:val="B8860B"/>
          <w:sz w:val="21"/>
        </w:rPr>
        <w:t xml:space="preserve">9. </w:t>
      </w:r>
      <w:r>
        <w:rPr>
          <w:rFonts w:ascii="Georgia" w:hAnsi="Georgia" w:cs="SBL Hebrew" w:eastAsia="Georgia"/>
          <w:color w:val="1A1A1A"/>
          <w:sz w:val="21"/>
        </w:rPr>
        <w:t xml:space="preserve"> </w:t>
      </w:r>
      <w:r>
        <w:rPr>
          <w:rFonts w:ascii="Georgia" w:hAnsi="Georgia" w:cs="SBL Hebrew" w:eastAsia="Georgia"/>
          <w:b w:val="0"/>
          <w:i/>
          <w:color w:val="1A1A1A"/>
          <w:sz w:val="21"/>
        </w:rPr>
        <w:t>Bereishis</w:t>
      </w:r>
      <w:r>
        <w:rPr>
          <w:rFonts w:ascii="Georgia" w:hAnsi="Georgia" w:cs="SBL Hebrew" w:eastAsia="Georgia"/>
          <w:b w:val="0"/>
          <w:i w:val="0"/>
          <w:color w:val="1A1A1A"/>
          <w:sz w:val="21"/>
        </w:rPr>
        <w:t xml:space="preserve"> nun:יט–כא — Yosef’s </w:t>
      </w:r>
      <w:r>
        <w:rPr>
          <w:rFonts w:ascii="Georgia" w:hAnsi="Georgia" w:cs="SBL Hebrew" w:eastAsia="Georgia"/>
          <w:b w:val="0"/>
          <w:i/>
          <w:color w:val="1A1A1A"/>
          <w:sz w:val="21"/>
        </w:rPr>
        <w:t>mechilah</w:t>
      </w:r>
      <w:r>
        <w:rPr>
          <w:rFonts w:ascii="Georgia" w:hAnsi="Georgia" w:cs="SBL Hebrew" w:eastAsia="Georgia"/>
          <w:b w:val="0"/>
          <w:i w:val="0"/>
          <w:color w:val="1A1A1A"/>
          <w:sz w:val="21"/>
        </w:rPr>
        <w:t>.</w:t>
      </w:r>
      <w:r>
        <w:rPr>
          <w:rFonts w:ascii="Georgia" w:hAnsi="Georgia" w:cs="SBL Hebrew" w:eastAsia="Georgia"/>
          <w:color w:val="1A1A1A"/>
          <w:sz w:val="21"/>
        </w:rPr>
        <w:t xml:space="preserve"> </w:t>
      </w:r>
      <w:r>
        <w:rPr>
          <w:rFonts w:ascii="Georgia" w:hAnsi="Georgia" w:cs="SBL Hebrew" w:eastAsia="Georgia"/>
          <w:b w:val="0"/>
          <w:i w:val="0"/>
          <w:color w:val="1A1A1A"/>
          <w:sz w:val="21"/>
        </w:rPr>
        <w:t xml:space="preserve">— Yosef’s reassurance to his brothers after Yaakov’s petirah: </w:t>
      </w:r>
      <w:r>
        <w:rPr>
          <w:rFonts w:ascii="SBL Hebrew" w:hAnsi="SBL Hebrew" w:cs="SBL Hebrew" w:eastAsia="SBL Hebrew"/>
          <w:b w:val="0"/>
          <w:i w:val="0"/>
          <w:color w:val="1E3A8A"/>
          <w:sz w:val="21"/>
        </w:rPr>
        <w:t>אַל תִּירָאוּ… וְאַתֶּם חֲשַׁבְתֶּם עָלַי רָעָה אֱלֹקִים חֲשָׁבָהּ לְטֹבָה… וַיְנַחֵם אוֹתָם וַיְדַבֵּר עַל לִבָּם</w:t>
      </w:r>
      <w:r>
        <w:rPr>
          <w:rFonts w:ascii="Georgia" w:hAnsi="Georgia" w:cs="SBL Hebrew" w:eastAsia="Georgia"/>
          <w:b w:val="0"/>
          <w:i w:val="0"/>
          <w:color w:val="1A1A1A"/>
          <w:sz w:val="21"/>
        </w:rPr>
        <w:t xml:space="preserve">. The paradigmatic act of </w:t>
      </w:r>
      <w:r>
        <w:rPr>
          <w:rFonts w:ascii="Georgia" w:hAnsi="Georgia" w:cs="SBL Hebrew" w:eastAsia="Georgia"/>
          <w:b w:val="0"/>
          <w:i/>
          <w:color w:val="1A1A1A"/>
          <w:sz w:val="21"/>
        </w:rPr>
        <w:t>mechilah</w:t>
      </w:r>
      <w:r>
        <w:rPr>
          <w:rFonts w:ascii="Georgia" w:hAnsi="Georgia" w:cs="SBL Hebrew" w:eastAsia="Georgia"/>
          <w:b w:val="0"/>
          <w:i w:val="0"/>
          <w:color w:val="1A1A1A"/>
          <w:sz w:val="21"/>
        </w:rPr>
        <w:t xml:space="preserve"> in Tanach, against which the </w:t>
      </w:r>
      <w:r>
        <w:rPr>
          <w:rFonts w:ascii="Georgia" w:hAnsi="Georgia" w:cs="SBL Hebrew" w:eastAsia="Georgia"/>
          <w:b w:val="0"/>
          <w:i/>
          <w:color w:val="1A1A1A"/>
          <w:sz w:val="21"/>
        </w:rPr>
        <w:t>Zohar</w:t>
      </w:r>
      <w:r>
        <w:rPr>
          <w:rFonts w:ascii="Georgia" w:hAnsi="Georgia" w:cs="SBL Hebrew" w:eastAsia="Georgia"/>
          <w:b w:val="0"/>
          <w:i w:val="0"/>
          <w:color w:val="1A1A1A"/>
          <w:sz w:val="21"/>
        </w:rPr>
        <w:t xml:space="preserve">’s anonymous </w:t>
      </w:r>
      <w:r>
        <w:rPr>
          <w:rFonts w:ascii="Georgia" w:hAnsi="Georgia" w:cs="SBL Hebrew" w:eastAsia="Georgia"/>
          <w:b w:val="0"/>
          <w:i/>
          <w:color w:val="1A1A1A"/>
          <w:sz w:val="21"/>
        </w:rPr>
        <w:t>Yid</w:t>
      </w:r>
      <w:r>
        <w:rPr>
          <w:rFonts w:ascii="Georgia" w:hAnsi="Georgia" w:cs="SBL Hebrew" w:eastAsia="Georgia"/>
          <w:b w:val="0"/>
          <w:i w:val="0"/>
          <w:color w:val="1A1A1A"/>
          <w:sz w:val="21"/>
        </w:rPr>
        <w:t xml:space="preserve"> is measured.</w:t>
      </w:r>
      <w:r>
        <w:rPr>
          <w:rFonts w:ascii="Georgia" w:hAnsi="Georgia" w:cs="SBL Hebrew" w:eastAsia="Georgia"/>
          <w:color w:val="1A1A1A"/>
          <w:sz w:val="21"/>
        </w:rPr>
        <w:t xml:space="preserve"> </w:t>
      </w:r>
      <w:r>
        <w:rPr>
          <w:rFonts w:ascii="Georgia" w:hAnsi="Georgia" w:cs="SBL Hebrew" w:eastAsia="Georgia"/>
          <w:color w:val="1A1A1A"/>
          <w:sz w:val="21"/>
        </w:rPr>
        <w:t xml:space="preserve"> </w:t>
      </w:r>
    </w:p>
    <w:p>
      <w:pPr>
        <w:spacing w:before="0" w:after="80" w:line="312" w:lineRule="auto"/>
        <w:ind w:left="480" w:hanging="480"/>
      </w:pPr>
      <w:r>
        <w:rPr>
          <w:rFonts w:ascii="Georgia" w:hAnsi="Georgia" w:cs="SBL Hebrew" w:eastAsia="Georgia"/>
          <w:b/>
          <w:color w:val="B8860B"/>
          <w:sz w:val="21"/>
        </w:rPr>
        <w:t xml:space="preserve">10. </w:t>
      </w:r>
      <w:r>
        <w:rPr>
          <w:rFonts w:ascii="Georgia" w:hAnsi="Georgia" w:cs="SBL Hebrew" w:eastAsia="Georgia"/>
          <w:color w:val="1A1A1A"/>
          <w:sz w:val="21"/>
        </w:rPr>
        <w:t xml:space="preserve"> </w:t>
      </w:r>
      <w:r>
        <w:rPr>
          <w:rFonts w:ascii="Georgia" w:hAnsi="Georgia" w:cs="SBL Hebrew" w:eastAsia="Georgia"/>
          <w:b w:val="0"/>
          <w:i/>
          <w:color w:val="1A1A1A"/>
          <w:sz w:val="21"/>
        </w:rPr>
        <w:t>Tehillim</w:t>
      </w:r>
      <w:r>
        <w:rPr>
          <w:rFonts w:ascii="Georgia" w:hAnsi="Georgia" w:cs="SBL Hebrew" w:eastAsia="Georgia"/>
          <w:b w:val="0"/>
          <w:i w:val="0"/>
          <w:color w:val="1A1A1A"/>
          <w:sz w:val="21"/>
        </w:rPr>
        <w:t xml:space="preserve"> ק״א:ז׳ — </w:t>
      </w:r>
      <w:r>
        <w:rPr>
          <w:rFonts w:ascii="SBL Hebrew" w:hAnsi="SBL Hebrew" w:cs="SBL Hebrew" w:eastAsia="SBL Hebrew"/>
          <w:b w:val="0"/>
          <w:i w:val="0"/>
          <w:color w:val="1E3A8A"/>
          <w:sz w:val="21"/>
        </w:rPr>
        <w:t>דובר שקרים לא יכון לנגד עיני</w:t>
      </w:r>
      <w:r>
        <w:rPr>
          <w:rFonts w:ascii="Georgia" w:hAnsi="Georgia" w:cs="SBL Hebrew" w:eastAsia="Georgia"/>
          <w:b w:val="0"/>
          <w:i w:val="0"/>
          <w:color w:val="1A1A1A"/>
          <w:sz w:val="21"/>
        </w:rPr>
        <w:t>.</w:t>
      </w:r>
      <w:r>
        <w:rPr>
          <w:rFonts w:ascii="Georgia" w:hAnsi="Georgia" w:cs="SBL Hebrew" w:eastAsia="Georgia"/>
          <w:color w:val="1A1A1A"/>
          <w:sz w:val="21"/>
        </w:rPr>
        <w:t xml:space="preserve"> </w:t>
      </w:r>
      <w:r>
        <w:rPr>
          <w:rFonts w:ascii="Georgia" w:hAnsi="Georgia" w:cs="SBL Hebrew" w:eastAsia="Georgia"/>
          <w:b w:val="0"/>
          <w:i w:val="0"/>
          <w:color w:val="1A1A1A"/>
          <w:sz w:val="21"/>
        </w:rPr>
        <w:t xml:space="preserve">— The </w:t>
      </w:r>
      <w:r>
        <w:rPr>
          <w:rFonts w:ascii="Georgia" w:hAnsi="Georgia" w:cs="SBL Hebrew" w:eastAsia="Georgia"/>
          <w:b w:val="0"/>
          <w:i/>
          <w:color w:val="1A1A1A"/>
          <w:sz w:val="21"/>
        </w:rPr>
        <w:t>pasuk</w:t>
      </w:r>
      <w:r>
        <w:rPr>
          <w:rFonts w:ascii="Georgia" w:hAnsi="Georgia" w:cs="SBL Hebrew" w:eastAsia="Georgia"/>
          <w:b w:val="0"/>
          <w:i w:val="0"/>
          <w:color w:val="1A1A1A"/>
          <w:sz w:val="21"/>
        </w:rPr>
        <w:t xml:space="preserve"> that grounds the sincerity requirement of </w:t>
      </w:r>
      <w:r>
        <w:rPr>
          <w:rFonts w:ascii="Georgia" w:hAnsi="Georgia" w:cs="SBL Hebrew" w:eastAsia="Georgia"/>
          <w:b w:val="0"/>
          <w:i/>
          <w:color w:val="1A1A1A"/>
          <w:sz w:val="21"/>
        </w:rPr>
        <w:t>Hareini Mochel</w:t>
      </w:r>
      <w:r>
        <w:rPr>
          <w:rFonts w:ascii="Georgia" w:hAnsi="Georgia" w:cs="SBL Hebrew" w:eastAsia="Georgia"/>
          <w:b w:val="0"/>
          <w:i w:val="0"/>
          <w:color w:val="1A1A1A"/>
          <w:sz w:val="21"/>
        </w:rPr>
        <w:t xml:space="preserve">. A recitation of the formula while inwardly clinging to the day’s resentment is not merely halachically ineffective; it is a spoken falsehood at the moment of standing before </w:t>
      </w:r>
      <w:r>
        <w:rPr>
          <w:rFonts w:ascii="Georgia" w:hAnsi="Georgia" w:cs="SBL Hebrew" w:eastAsia="Georgia"/>
          <w:b w:val="0"/>
          <w:i/>
          <w:color w:val="1A1A1A"/>
          <w:sz w:val="21"/>
        </w:rPr>
        <w:t>HaKadosh Baruch Hu</w:t>
      </w:r>
      <w:r>
        <w:rPr>
          <w:rFonts w:ascii="Georgia" w:hAnsi="Georgia" w:cs="SBL Hebrew" w:eastAsia="Georgia"/>
          <w:b w:val="0"/>
          <w:i w:val="0"/>
          <w:color w:val="1A1A1A"/>
          <w:sz w:val="21"/>
        </w:rPr>
        <w:t>.</w:t>
      </w:r>
      <w:r>
        <w:rPr>
          <w:rFonts w:ascii="Georgia" w:hAnsi="Georgia" w:cs="SBL Hebrew" w:eastAsia="Georgia"/>
          <w:color w:val="1A1A1A"/>
          <w:sz w:val="21"/>
        </w:rPr>
        <w:t xml:space="preserve"> </w:t>
      </w:r>
      <w:r>
        <w:rPr>
          <w:rFonts w:ascii="Georgia" w:hAnsi="Georgia" w:cs="SBL Hebrew" w:eastAsia="Georgia"/>
          <w:color w:val="1A1A1A"/>
          <w:sz w:val="21"/>
        </w:rPr>
        <w:t xml:space="preserve"> </w:t>
      </w:r>
    </w:p>
    <w:p>
      <w:pPr>
        <w:spacing w:before="0" w:after="80" w:line="312" w:lineRule="auto"/>
        <w:ind w:left="480" w:hanging="480"/>
      </w:pPr>
      <w:r>
        <w:rPr>
          <w:rFonts w:ascii="Georgia" w:hAnsi="Georgia" w:cs="SBL Hebrew" w:eastAsia="Georgia"/>
          <w:b/>
          <w:color w:val="B8860B"/>
          <w:sz w:val="21"/>
        </w:rPr>
        <w:t xml:space="preserve">11. </w:t>
      </w:r>
      <w:r>
        <w:rPr>
          <w:rFonts w:ascii="Georgia" w:hAnsi="Georgia" w:cs="SBL Hebrew" w:eastAsia="Georgia"/>
          <w:color w:val="1A1A1A"/>
          <w:sz w:val="21"/>
        </w:rPr>
        <w:t xml:space="preserve"> </w:t>
      </w:r>
      <w:r>
        <w:rPr>
          <w:rFonts w:ascii="Georgia" w:hAnsi="Georgia" w:cs="SBL Hebrew" w:eastAsia="Georgia"/>
          <w:b w:val="0"/>
          <w:i/>
          <w:color w:val="1A1A1A"/>
          <w:sz w:val="21"/>
        </w:rPr>
        <w:t>Pele Yoetz</w:t>
      </w:r>
      <w:r>
        <w:rPr>
          <w:rFonts w:ascii="Georgia" w:hAnsi="Georgia" w:cs="SBL Hebrew" w:eastAsia="Georgia"/>
          <w:b w:val="0"/>
          <w:i w:val="0"/>
          <w:color w:val="1A1A1A"/>
          <w:sz w:val="21"/>
        </w:rPr>
        <w:t xml:space="preserve">, </w:t>
      </w:r>
      <w:r>
        <w:rPr>
          <w:rFonts w:ascii="Georgia" w:hAnsi="Georgia" w:cs="SBL Hebrew" w:eastAsia="Georgia"/>
          <w:b w:val="0"/>
          <w:i/>
          <w:color w:val="1A1A1A"/>
          <w:sz w:val="21"/>
        </w:rPr>
        <w:t>erech Mechilah</w:t>
      </w:r>
      <w:r>
        <w:rPr>
          <w:rFonts w:ascii="Georgia" w:hAnsi="Georgia" w:cs="SBL Hebrew" w:eastAsia="Georgia"/>
          <w:b w:val="0"/>
          <w:i w:val="0"/>
          <w:color w:val="1A1A1A"/>
          <w:sz w:val="21"/>
        </w:rPr>
        <w:t>.</w:t>
      </w:r>
      <w:r>
        <w:rPr>
          <w:rFonts w:ascii="Georgia" w:hAnsi="Georgia" w:cs="SBL Hebrew" w:eastAsia="Georgia"/>
          <w:color w:val="1A1A1A"/>
          <w:sz w:val="21"/>
        </w:rPr>
        <w:t xml:space="preserve"> </w:t>
      </w:r>
      <w:r>
        <w:rPr>
          <w:rFonts w:ascii="Georgia" w:hAnsi="Georgia" w:cs="SBL Hebrew" w:eastAsia="Georgia"/>
          <w:b w:val="0"/>
          <w:i w:val="0"/>
          <w:color w:val="1A1A1A"/>
          <w:sz w:val="21"/>
        </w:rPr>
        <w:t xml:space="preserve">— R’ Eliezer Papo (early nineteenth-century Bulgaria), </w:t>
      </w:r>
      <w:r>
        <w:rPr>
          <w:rFonts w:ascii="Georgia" w:hAnsi="Georgia" w:cs="SBL Hebrew" w:eastAsia="Georgia"/>
          <w:b w:val="0"/>
          <w:i/>
          <w:color w:val="1A1A1A"/>
          <w:sz w:val="21"/>
        </w:rPr>
        <w:t>Pele Yoetz</w:t>
      </w:r>
      <w:r>
        <w:rPr>
          <w:rFonts w:ascii="Georgia" w:hAnsi="Georgia" w:cs="SBL Hebrew" w:eastAsia="Georgia"/>
          <w:b w:val="0"/>
          <w:i w:val="0"/>
          <w:color w:val="1A1A1A"/>
          <w:sz w:val="21"/>
        </w:rPr>
        <w:t xml:space="preserve">, in the entry on </w:t>
      </w:r>
      <w:r>
        <w:rPr>
          <w:rFonts w:ascii="Georgia" w:hAnsi="Georgia" w:cs="SBL Hebrew" w:eastAsia="Georgia"/>
          <w:b w:val="0"/>
          <w:i/>
          <w:color w:val="1A1A1A"/>
          <w:sz w:val="21"/>
        </w:rPr>
        <w:t>mechilah</w:t>
      </w:r>
      <w:r>
        <w:rPr>
          <w:rFonts w:ascii="Georgia" w:hAnsi="Georgia" w:cs="SBL Hebrew" w:eastAsia="Georgia"/>
          <w:b w:val="0"/>
          <w:i w:val="0"/>
          <w:color w:val="1A1A1A"/>
          <w:sz w:val="21"/>
        </w:rPr>
        <w:t xml:space="preserve">: the offender’s duty to seek forgiveness is independent of the victim’s </w:t>
      </w:r>
      <w:r>
        <w:rPr>
          <w:rFonts w:ascii="Georgia" w:hAnsi="Georgia" w:cs="SBL Hebrew" w:eastAsia="Georgia"/>
          <w:b w:val="0"/>
          <w:i/>
          <w:color w:val="1A1A1A"/>
          <w:sz w:val="21"/>
        </w:rPr>
        <w:t>Hareini Mochel</w:t>
      </w:r>
      <w:r>
        <w:rPr>
          <w:rFonts w:ascii="Georgia" w:hAnsi="Georgia" w:cs="SBL Hebrew" w:eastAsia="Georgia"/>
          <w:b w:val="0"/>
          <w:i w:val="0"/>
          <w:color w:val="1A1A1A"/>
          <w:sz w:val="21"/>
        </w:rPr>
        <w:t xml:space="preserve">. The paradigm parallels the </w:t>
      </w:r>
      <w:r>
        <w:rPr>
          <w:rFonts w:ascii="Georgia" w:hAnsi="Georgia" w:cs="SBL Hebrew" w:eastAsia="Georgia"/>
          <w:b w:val="0"/>
          <w:i/>
          <w:color w:val="1A1A1A"/>
          <w:sz w:val="21"/>
        </w:rPr>
        <w:t>Rambam</w:t>
      </w:r>
      <w:r>
        <w:rPr>
          <w:rFonts w:ascii="Georgia" w:hAnsi="Georgia" w:cs="SBL Hebrew" w:eastAsia="Georgia"/>
          <w:b w:val="0"/>
          <w:i w:val="0"/>
          <w:color w:val="1A1A1A"/>
          <w:sz w:val="21"/>
        </w:rPr>
        <w:t xml:space="preserve">, </w:t>
      </w:r>
      <w:r>
        <w:rPr>
          <w:rFonts w:ascii="Georgia" w:hAnsi="Georgia" w:cs="SBL Hebrew" w:eastAsia="Georgia"/>
          <w:b w:val="0"/>
          <w:i/>
          <w:color w:val="1A1A1A"/>
          <w:sz w:val="21"/>
        </w:rPr>
        <w:t>Hilchos Teshuvah</w:t>
      </w:r>
      <w:r>
        <w:rPr>
          <w:rFonts w:ascii="Georgia" w:hAnsi="Georgia" w:cs="SBL Hebrew" w:eastAsia="Georgia"/>
          <w:b w:val="0"/>
          <w:i w:val="0"/>
          <w:color w:val="1A1A1A"/>
          <w:sz w:val="21"/>
        </w:rPr>
        <w:t xml:space="preserve"> ב:ט (the three-time </w:t>
      </w:r>
      <w:r>
        <w:rPr>
          <w:rFonts w:ascii="Georgia" w:hAnsi="Georgia" w:cs="SBL Hebrew" w:eastAsia="Georgia"/>
          <w:b w:val="0"/>
          <w:i/>
          <w:color w:val="1A1A1A"/>
          <w:sz w:val="21"/>
        </w:rPr>
        <w:t>bakashas mechilah</w:t>
      </w:r>
      <w:r>
        <w:rPr>
          <w:rFonts w:ascii="Georgia" w:hAnsi="Georgia" w:cs="SBL Hebrew" w:eastAsia="Georgia"/>
          <w:b w:val="0"/>
          <w:i w:val="0"/>
          <w:color w:val="1A1A1A"/>
          <w:sz w:val="21"/>
        </w:rPr>
        <w:t xml:space="preserve"> on </w:t>
      </w:r>
      <w:r>
        <w:rPr>
          <w:rFonts w:ascii="Georgia" w:hAnsi="Georgia" w:cs="SBL Hebrew" w:eastAsia="Georgia"/>
          <w:b w:val="0"/>
          <w:i/>
          <w:color w:val="1A1A1A"/>
          <w:sz w:val="21"/>
        </w:rPr>
        <w:t>erev Yom Kippur</w:t>
      </w:r>
      <w:r>
        <w:rPr>
          <w:rFonts w:ascii="Georgia" w:hAnsi="Georgia" w:cs="SBL Hebrew" w:eastAsia="Georgia"/>
          <w:b w:val="0"/>
          <w:i w:val="0"/>
          <w:color w:val="1A1A1A"/>
          <w:sz w:val="21"/>
        </w:rPr>
        <w:t>).</w:t>
      </w:r>
      <w:r>
        <w:rPr>
          <w:rFonts w:ascii="Georgia" w:hAnsi="Georgia" w:cs="SBL Hebrew" w:eastAsia="Georgia"/>
          <w:color w:val="1A1A1A"/>
          <w:sz w:val="21"/>
        </w:rPr>
        <w:t xml:space="preserve"> </w:t>
      </w:r>
      <w:r>
        <w:rPr>
          <w:rFonts w:ascii="Georgia" w:hAnsi="Georgia" w:cs="SBL Hebrew" w:eastAsia="Georgia"/>
          <w:color w:val="1A1A1A"/>
          <w:sz w:val="21"/>
        </w:rPr>
        <w:t xml:space="preserve"> </w:t>
      </w:r>
    </w:p>
    <w:p>
      <w:pPr>
        <w:spacing w:before="0" w:after="80" w:line="312" w:lineRule="auto"/>
        <w:ind w:left="480" w:hanging="480"/>
      </w:pPr>
      <w:r>
        <w:rPr>
          <w:rFonts w:ascii="Georgia" w:hAnsi="Georgia" w:cs="SBL Hebrew" w:eastAsia="Georgia"/>
          <w:b/>
          <w:color w:val="B8860B"/>
          <w:sz w:val="21"/>
        </w:rPr>
        <w:t xml:space="preserve">12. </w:t>
      </w:r>
      <w:r>
        <w:rPr>
          <w:rFonts w:ascii="Georgia" w:hAnsi="Georgia" w:cs="SBL Hebrew" w:eastAsia="Georgia"/>
          <w:color w:val="1A1A1A"/>
          <w:sz w:val="21"/>
        </w:rPr>
        <w:t xml:space="preserve"> </w:t>
      </w:r>
      <w:r>
        <w:rPr>
          <w:rFonts w:ascii="Georgia" w:hAnsi="Georgia" w:cs="SBL Hebrew" w:eastAsia="Georgia"/>
          <w:b w:val="0"/>
          <w:i/>
          <w:color w:val="1A1A1A"/>
          <w:sz w:val="21"/>
        </w:rPr>
        <w:t>Noda B’Yehudah</w:t>
      </w:r>
      <w:r>
        <w:rPr>
          <w:rFonts w:ascii="Georgia" w:hAnsi="Georgia" w:cs="SBL Hebrew" w:eastAsia="Georgia"/>
          <w:b w:val="0"/>
          <w:i w:val="0"/>
          <w:color w:val="1A1A1A"/>
          <w:sz w:val="21"/>
        </w:rPr>
        <w:t xml:space="preserve"> — </w:t>
      </w:r>
      <w:r>
        <w:rPr>
          <w:rFonts w:ascii="Georgia" w:hAnsi="Georgia" w:cs="SBL Hebrew" w:eastAsia="Georgia"/>
          <w:b w:val="0"/>
          <w:i/>
          <w:color w:val="1A1A1A"/>
          <w:sz w:val="21"/>
        </w:rPr>
        <w:t>Tzlach</w:t>
      </w:r>
      <w:r>
        <w:rPr>
          <w:rFonts w:ascii="Georgia" w:hAnsi="Georgia" w:cs="SBL Hebrew" w:eastAsia="Georgia"/>
          <w:b w:val="0"/>
          <w:i w:val="0"/>
          <w:color w:val="1A1A1A"/>
          <w:sz w:val="21"/>
        </w:rPr>
        <w:t xml:space="preserve"> on </w:t>
      </w:r>
      <w:r>
        <w:rPr>
          <w:rFonts w:ascii="Georgia" w:hAnsi="Georgia" w:cs="SBL Hebrew" w:eastAsia="Georgia"/>
          <w:b w:val="0"/>
          <w:i/>
          <w:color w:val="1A1A1A"/>
          <w:sz w:val="21"/>
        </w:rPr>
        <w:t>Berachos</w:t>
      </w:r>
      <w:r>
        <w:rPr>
          <w:rFonts w:ascii="Georgia" w:hAnsi="Georgia" w:cs="SBL Hebrew" w:eastAsia="Georgia"/>
          <w:b w:val="0"/>
          <w:i w:val="0"/>
          <w:color w:val="1A1A1A"/>
          <w:sz w:val="21"/>
        </w:rPr>
        <w:t xml:space="preserve"> ה׳ ע״א.</w:t>
      </w:r>
      <w:r>
        <w:rPr>
          <w:rFonts w:ascii="Georgia" w:hAnsi="Georgia" w:cs="SBL Hebrew" w:eastAsia="Georgia"/>
          <w:color w:val="1A1A1A"/>
          <w:sz w:val="21"/>
        </w:rPr>
        <w:t xml:space="preserve"> </w:t>
      </w:r>
      <w:r>
        <w:rPr>
          <w:rFonts w:ascii="Georgia" w:hAnsi="Georgia" w:cs="SBL Hebrew" w:eastAsia="Georgia"/>
          <w:b w:val="0"/>
          <w:i w:val="0"/>
          <w:color w:val="1A1A1A"/>
          <w:sz w:val="21"/>
        </w:rPr>
        <w:t xml:space="preserve">— R’ Yechezkel Landau (1713–1793, Prague) opens the question of why one requests </w:t>
      </w:r>
      <w:r>
        <w:rPr>
          <w:rFonts w:ascii="Georgia" w:hAnsi="Georgia" w:cs="SBL Hebrew" w:eastAsia="Georgia"/>
          <w:b w:val="0"/>
          <w:i/>
          <w:color w:val="1A1A1A"/>
          <w:sz w:val="21"/>
        </w:rPr>
        <w:t>v’sim chelkeinu b’Torasecha</w:t>
      </w:r>
      <w:r>
        <w:rPr>
          <w:rFonts w:ascii="Georgia" w:hAnsi="Georgia" w:cs="SBL Hebrew" w:eastAsia="Georgia"/>
          <w:b w:val="0"/>
          <w:i w:val="0"/>
          <w:color w:val="1A1A1A"/>
          <w:sz w:val="21"/>
        </w:rPr>
        <w:t xml:space="preserve"> at the moment when the day’s learning is ending. The question opens the path for the </w:t>
      </w:r>
      <w:r>
        <w:rPr>
          <w:rFonts w:ascii="Georgia" w:hAnsi="Georgia" w:cs="SBL Hebrew" w:eastAsia="Georgia"/>
          <w:b w:val="0"/>
          <w:i/>
          <w:color w:val="1A1A1A"/>
          <w:sz w:val="21"/>
        </w:rPr>
        <w:t>Arizal</w:t>
      </w:r>
      <w:r>
        <w:rPr>
          <w:rFonts w:ascii="Georgia" w:hAnsi="Georgia" w:cs="SBL Hebrew" w:eastAsia="Georgia"/>
          <w:b w:val="0"/>
          <w:i w:val="0"/>
          <w:color w:val="1A1A1A"/>
          <w:sz w:val="21"/>
        </w:rPr>
        <w:t xml:space="preserve">’s answer (fn 13) and stands beside other </w:t>
      </w:r>
      <w:r>
        <w:rPr>
          <w:rFonts w:ascii="Georgia" w:hAnsi="Georgia" w:cs="SBL Hebrew" w:eastAsia="Georgia"/>
          <w:b w:val="0"/>
          <w:i/>
          <w:color w:val="1A1A1A"/>
          <w:sz w:val="21"/>
        </w:rPr>
        <w:t>Acharonim</w:t>
      </w:r>
      <w:r>
        <w:rPr>
          <w:rFonts w:ascii="Georgia" w:hAnsi="Georgia" w:cs="SBL Hebrew" w:eastAsia="Georgia"/>
          <w:b w:val="0"/>
          <w:i w:val="0"/>
          <w:color w:val="1A1A1A"/>
          <w:sz w:val="21"/>
        </w:rPr>
        <w:t xml:space="preserve">’s treatments (the </w:t>
      </w:r>
      <w:r>
        <w:rPr>
          <w:rFonts w:ascii="Georgia" w:hAnsi="Georgia" w:cs="SBL Hebrew" w:eastAsia="Georgia"/>
          <w:b w:val="0"/>
          <w:i/>
          <w:color w:val="1A1A1A"/>
          <w:sz w:val="21"/>
        </w:rPr>
        <w:t>Chida</w:t>
      </w:r>
      <w:r>
        <w:rPr>
          <w:rFonts w:ascii="Georgia" w:hAnsi="Georgia" w:cs="SBL Hebrew" w:eastAsia="Georgia"/>
          <w:b w:val="0"/>
          <w:i w:val="0"/>
          <w:color w:val="1A1A1A"/>
          <w:sz w:val="21"/>
        </w:rPr>
        <w:t xml:space="preserve">, the </w:t>
      </w:r>
      <w:r>
        <w:rPr>
          <w:rFonts w:ascii="Georgia" w:hAnsi="Georgia" w:cs="SBL Hebrew" w:eastAsia="Georgia"/>
          <w:b w:val="0"/>
          <w:i/>
          <w:color w:val="1A1A1A"/>
          <w:sz w:val="21"/>
        </w:rPr>
        <w:t>Ben Ish Chai</w:t>
      </w:r>
      <w:r>
        <w:rPr>
          <w:rFonts w:ascii="Georgia" w:hAnsi="Georgia" w:cs="SBL Hebrew" w:eastAsia="Georgia"/>
          <w:b w:val="0"/>
          <w:i w:val="0"/>
          <w:color w:val="1A1A1A"/>
          <w:sz w:val="21"/>
        </w:rPr>
        <w:t>) which offer their own resolutions.</w:t>
      </w:r>
      <w:r>
        <w:rPr>
          <w:rFonts w:ascii="Georgia" w:hAnsi="Georgia" w:cs="SBL Hebrew" w:eastAsia="Georgia"/>
          <w:color w:val="1A1A1A"/>
          <w:sz w:val="21"/>
        </w:rPr>
        <w:t xml:space="preserve"> </w:t>
      </w:r>
      <w:r>
        <w:rPr>
          <w:rFonts w:ascii="Georgia" w:hAnsi="Georgia" w:cs="SBL Hebrew" w:eastAsia="Georgia"/>
          <w:color w:val="1A1A1A"/>
          <w:sz w:val="21"/>
        </w:rPr>
        <w:t xml:space="preserve"> </w:t>
      </w:r>
    </w:p>
    <w:p>
      <w:pPr>
        <w:spacing w:before="0" w:after="80" w:line="312" w:lineRule="auto"/>
        <w:ind w:left="480" w:hanging="480"/>
      </w:pPr>
      <w:r>
        <w:rPr>
          <w:rFonts w:ascii="Georgia" w:hAnsi="Georgia" w:cs="SBL Hebrew" w:eastAsia="Georgia"/>
          <w:b/>
          <w:color w:val="B8860B"/>
          <w:sz w:val="21"/>
        </w:rPr>
        <w:t xml:space="preserve">13. </w:t>
      </w:r>
      <w:r>
        <w:rPr>
          <w:rFonts w:ascii="Georgia" w:hAnsi="Georgia" w:cs="SBL Hebrew" w:eastAsia="Georgia"/>
          <w:color w:val="1A1A1A"/>
          <w:sz w:val="21"/>
        </w:rPr>
        <w:t xml:space="preserve"> </w:t>
      </w:r>
      <w:r>
        <w:rPr>
          <w:rFonts w:ascii="Georgia" w:hAnsi="Georgia" w:cs="SBL Hebrew" w:eastAsia="Georgia"/>
          <w:b w:val="0"/>
          <w:i w:val="0"/>
          <w:color w:val="1A1A1A"/>
          <w:sz w:val="21"/>
        </w:rPr>
        <w:t xml:space="preserve">The </w:t>
      </w:r>
      <w:r>
        <w:rPr>
          <w:rFonts w:ascii="Georgia" w:hAnsi="Georgia" w:cs="SBL Hebrew" w:eastAsia="Georgia"/>
          <w:b w:val="0"/>
          <w:i/>
          <w:color w:val="1A1A1A"/>
          <w:sz w:val="21"/>
        </w:rPr>
        <w:t>Arizal</w:t>
      </w:r>
      <w:r>
        <w:rPr>
          <w:rFonts w:ascii="Georgia" w:hAnsi="Georgia" w:cs="SBL Hebrew" w:eastAsia="Georgia"/>
          <w:b w:val="0"/>
          <w:i w:val="0"/>
          <w:color w:val="1A1A1A"/>
          <w:sz w:val="21"/>
        </w:rPr>
        <w:t xml:space="preserve"> — </w:t>
      </w:r>
      <w:r>
        <w:rPr>
          <w:rFonts w:ascii="Georgia" w:hAnsi="Georgia" w:cs="SBL Hebrew" w:eastAsia="Georgia"/>
          <w:b w:val="0"/>
          <w:i/>
          <w:color w:val="1A1A1A"/>
          <w:sz w:val="21"/>
        </w:rPr>
        <w:t>yeshiva shel maalah</w:t>
      </w:r>
      <w:r>
        <w:rPr>
          <w:rFonts w:ascii="Georgia" w:hAnsi="Georgia" w:cs="SBL Hebrew" w:eastAsia="Georgia"/>
          <w:b w:val="0"/>
          <w:i w:val="0"/>
          <w:color w:val="1A1A1A"/>
          <w:sz w:val="21"/>
        </w:rPr>
        <w:t xml:space="preserve"> as the </w:t>
      </w:r>
      <w:r>
        <w:rPr>
          <w:rFonts w:ascii="Georgia" w:hAnsi="Georgia" w:cs="SBL Hebrew" w:eastAsia="Georgia"/>
          <w:b w:val="0"/>
          <w:i/>
          <w:color w:val="1A1A1A"/>
          <w:sz w:val="21"/>
        </w:rPr>
        <w:t>chelek</w:t>
      </w:r>
      <w:r>
        <w:rPr>
          <w:rFonts w:ascii="Georgia" w:hAnsi="Georgia" w:cs="SBL Hebrew" w:eastAsia="Georgia"/>
          <w:b w:val="0"/>
          <w:i w:val="0"/>
          <w:color w:val="1A1A1A"/>
          <w:sz w:val="21"/>
        </w:rPr>
        <w:t xml:space="preserve"> requested.</w:t>
      </w:r>
      <w:r>
        <w:rPr>
          <w:rFonts w:ascii="Georgia" w:hAnsi="Georgia" w:cs="SBL Hebrew" w:eastAsia="Georgia"/>
          <w:color w:val="1A1A1A"/>
          <w:sz w:val="21"/>
        </w:rPr>
        <w:t xml:space="preserve"> </w:t>
      </w:r>
      <w:r>
        <w:rPr>
          <w:rFonts w:ascii="Georgia" w:hAnsi="Georgia" w:cs="SBL Hebrew" w:eastAsia="Georgia"/>
          <w:b w:val="0"/>
          <w:i w:val="0"/>
          <w:color w:val="1A1A1A"/>
          <w:sz w:val="21"/>
        </w:rPr>
        <w:t xml:space="preserve">— The </w:t>
      </w:r>
      <w:r>
        <w:rPr>
          <w:rFonts w:ascii="Georgia" w:hAnsi="Georgia" w:cs="SBL Hebrew" w:eastAsia="Georgia"/>
          <w:b w:val="0"/>
          <w:i/>
          <w:color w:val="1A1A1A"/>
          <w:sz w:val="21"/>
        </w:rPr>
        <w:t>Arizal</w:t>
      </w:r>
      <w:r>
        <w:rPr>
          <w:rFonts w:ascii="Georgia" w:hAnsi="Georgia" w:cs="SBL Hebrew" w:eastAsia="Georgia"/>
          <w:b w:val="0"/>
          <w:i w:val="0"/>
          <w:color w:val="1A1A1A"/>
          <w:sz w:val="21"/>
        </w:rPr>
        <w:t xml:space="preserve">’s teaching that when a </w:t>
      </w:r>
      <w:r>
        <w:rPr>
          <w:rFonts w:ascii="Georgia" w:hAnsi="Georgia" w:cs="SBL Hebrew" w:eastAsia="Georgia"/>
          <w:b w:val="0"/>
          <w:i/>
          <w:color w:val="1A1A1A"/>
          <w:sz w:val="21"/>
        </w:rPr>
        <w:t>Yid</w:t>
      </w:r>
      <w:r>
        <w:rPr>
          <w:rFonts w:ascii="Georgia" w:hAnsi="Georgia" w:cs="SBL Hebrew" w:eastAsia="Georgia"/>
          <w:b w:val="0"/>
          <w:i w:val="0"/>
          <w:color w:val="1A1A1A"/>
          <w:sz w:val="21"/>
        </w:rPr>
        <w:t xml:space="preserve"> sleeps, his </w:t>
      </w:r>
      <w:r>
        <w:rPr>
          <w:rFonts w:ascii="Georgia" w:hAnsi="Georgia" w:cs="SBL Hebrew" w:eastAsia="Georgia"/>
          <w:b w:val="0"/>
          <w:i/>
          <w:color w:val="1A1A1A"/>
          <w:sz w:val="21"/>
        </w:rPr>
        <w:t>neshamah</w:t>
      </w:r>
      <w:r>
        <w:rPr>
          <w:rFonts w:ascii="Georgia" w:hAnsi="Georgia" w:cs="SBL Hebrew" w:eastAsia="Georgia"/>
          <w:b w:val="0"/>
          <w:i w:val="0"/>
          <w:color w:val="1A1A1A"/>
          <w:sz w:val="21"/>
        </w:rPr>
        <w:t xml:space="preserve"> ascends to the </w:t>
      </w:r>
      <w:r>
        <w:rPr>
          <w:rFonts w:ascii="Georgia" w:hAnsi="Georgia" w:cs="SBL Hebrew" w:eastAsia="Georgia"/>
          <w:b w:val="0"/>
          <w:i/>
          <w:color w:val="1A1A1A"/>
          <w:sz w:val="21"/>
        </w:rPr>
        <w:t>yeshiva shel maalah</w:t>
      </w:r>
      <w:r>
        <w:rPr>
          <w:rFonts w:ascii="Georgia" w:hAnsi="Georgia" w:cs="SBL Hebrew" w:eastAsia="Georgia"/>
          <w:b w:val="0"/>
          <w:i w:val="0"/>
          <w:color w:val="1A1A1A"/>
          <w:sz w:val="21"/>
        </w:rPr>
        <w:t xml:space="preserve"> and continues learning. The teaching is developed across multiple Lurianic texts and preserved in the standard published editions of the Ari’s writings (</w:t>
      </w:r>
      <w:r>
        <w:rPr>
          <w:rFonts w:ascii="Georgia" w:hAnsi="Georgia" w:cs="SBL Hebrew" w:eastAsia="Georgia"/>
          <w:b w:val="0"/>
          <w:i/>
          <w:color w:val="1A1A1A"/>
          <w:sz w:val="21"/>
        </w:rPr>
        <w:t>Etz Chaim</w:t>
      </w:r>
      <w:r>
        <w:rPr>
          <w:rFonts w:ascii="Georgia" w:hAnsi="Georgia" w:cs="SBL Hebrew" w:eastAsia="Georgia"/>
          <w:b w:val="0"/>
          <w:i w:val="0"/>
          <w:color w:val="1A1A1A"/>
          <w:sz w:val="21"/>
        </w:rPr>
        <w:t xml:space="preserve">, </w:t>
      </w:r>
      <w:r>
        <w:rPr>
          <w:rFonts w:ascii="Georgia" w:hAnsi="Georgia" w:cs="SBL Hebrew" w:eastAsia="Georgia"/>
          <w:b w:val="0"/>
          <w:i/>
          <w:color w:val="1A1A1A"/>
          <w:sz w:val="21"/>
        </w:rPr>
        <w:t>Sha’ar HaKavvanos</w:t>
      </w:r>
      <w:r>
        <w:rPr>
          <w:rFonts w:ascii="Georgia" w:hAnsi="Georgia" w:cs="SBL Hebrew" w:eastAsia="Georgia"/>
          <w:b w:val="0"/>
          <w:i w:val="0"/>
          <w:color w:val="1A1A1A"/>
          <w:sz w:val="21"/>
        </w:rPr>
        <w:t>).</w:t>
      </w:r>
      <w:r>
        <w:rPr>
          <w:rFonts w:ascii="Georgia" w:hAnsi="Georgia" w:cs="SBL Hebrew" w:eastAsia="Georgia"/>
          <w:color w:val="1A1A1A"/>
          <w:sz w:val="21"/>
        </w:rPr>
        <w:t xml:space="preserve"> </w:t>
      </w:r>
      <w:r>
        <w:rPr>
          <w:rFonts w:ascii="Georgia" w:hAnsi="Georgia" w:cs="SBL Hebrew" w:eastAsia="Georgia"/>
          <w:b w:val="0"/>
          <w:i w:val="0"/>
          <w:color w:val="1A1A1A"/>
          <w:sz w:val="21"/>
        </w:rPr>
        <w:t xml:space="preserve">Exact </w:t>
      </w:r>
      <w:r>
        <w:rPr>
          <w:rFonts w:ascii="Georgia" w:hAnsi="Georgia" w:cs="SBL Hebrew" w:eastAsia="Georgia"/>
          <w:b w:val="0"/>
          <w:i/>
          <w:color w:val="1A1A1A"/>
          <w:sz w:val="21"/>
        </w:rPr>
        <w:t>sha’ar</w:t>
      </w:r>
      <w:r>
        <w:rPr>
          <w:rFonts w:ascii="Georgia" w:hAnsi="Georgia" w:cs="SBL Hebrew" w:eastAsia="Georgia"/>
          <w:b w:val="0"/>
          <w:i w:val="0"/>
          <w:color w:val="1A1A1A"/>
          <w:sz w:val="21"/>
        </w:rPr>
        <w:t xml:space="preserve"> and </w:t>
      </w:r>
      <w:r>
        <w:rPr>
          <w:rFonts w:ascii="Georgia" w:hAnsi="Georgia" w:cs="SBL Hebrew" w:eastAsia="Georgia"/>
          <w:b w:val="0"/>
          <w:i/>
          <w:color w:val="1A1A1A"/>
          <w:sz w:val="21"/>
        </w:rPr>
        <w:t>perek</w:t>
      </w:r>
      <w:r>
        <w:rPr>
          <w:rFonts w:ascii="Georgia" w:hAnsi="Georgia" w:cs="SBL Hebrew" w:eastAsia="Georgia"/>
          <w:b w:val="0"/>
          <w:i w:val="0"/>
          <w:color w:val="1A1A1A"/>
          <w:sz w:val="21"/>
        </w:rPr>
        <w:t xml:space="preserve"> not fixed to a single </w:t>
      </w:r>
      <w:r>
        <w:rPr>
          <w:rFonts w:ascii="Georgia" w:hAnsi="Georgia" w:cs="SBL Hebrew" w:eastAsia="Georgia"/>
          <w:b w:val="0"/>
          <w:i/>
          <w:color w:val="1A1A1A"/>
          <w:sz w:val="21"/>
        </w:rPr>
        <w:t>mekor</w:t>
      </w:r>
      <w:r>
        <w:rPr>
          <w:rFonts w:ascii="Georgia" w:hAnsi="Georgia" w:cs="SBL Hebrew" w:eastAsia="Georgia"/>
          <w:b w:val="0"/>
          <w:i w:val="0"/>
          <w:color w:val="1A1A1A"/>
          <w:sz w:val="21"/>
        </w:rPr>
        <w:t xml:space="preserve"> in the underlying shiur; multiple Lurianic passages support the teaching, and any single citation should be verified before formal use.</w:t>
      </w:r>
      <w:r>
        <w:rPr>
          <w:rFonts w:ascii="Georgia" w:hAnsi="Georgia" w:cs="SBL Hebrew" w:eastAsia="Georgia"/>
          <w:color w:val="1A1A1A"/>
          <w:sz w:val="21"/>
        </w:rPr>
        <w:t xml:space="preserve"> </w:t>
      </w:r>
      <w:r>
        <w:rPr>
          <w:rFonts w:ascii="Georgia" w:hAnsi="Georgia" w:cs="SBL Hebrew" w:eastAsia="Georgia"/>
          <w:color w:val="1A1A1A"/>
          <w:sz w:val="21"/>
        </w:rPr>
        <w:t xml:space="preserve"> </w:t>
      </w:r>
    </w:p>
    <w:p>
      <w:pPr>
        <w:spacing w:before="0" w:after="80" w:line="312" w:lineRule="auto"/>
        <w:ind w:left="480" w:hanging="480"/>
      </w:pPr>
      <w:r>
        <w:rPr>
          <w:rFonts w:ascii="Georgia" w:hAnsi="Georgia" w:cs="SBL Hebrew" w:eastAsia="Georgia"/>
          <w:b/>
          <w:color w:val="B8860B"/>
          <w:sz w:val="21"/>
        </w:rPr>
        <w:t xml:space="preserve">14. </w:t>
      </w:r>
      <w:r>
        <w:rPr>
          <w:rFonts w:ascii="Georgia" w:hAnsi="Georgia" w:cs="SBL Hebrew" w:eastAsia="Georgia"/>
          <w:color w:val="1A1A1A"/>
          <w:sz w:val="21"/>
        </w:rPr>
        <w:t xml:space="preserve"> </w:t>
      </w:r>
      <w:r>
        <w:rPr>
          <w:rFonts w:ascii="Georgia" w:hAnsi="Georgia" w:cs="SBL Hebrew" w:eastAsia="Georgia"/>
          <w:b w:val="0"/>
          <w:i w:val="0"/>
          <w:color w:val="1A1A1A"/>
          <w:sz w:val="21"/>
        </w:rPr>
        <w:t>The Maharam of Rothenburg’s prison-</w:t>
      </w:r>
      <w:r>
        <w:rPr>
          <w:rFonts w:ascii="Georgia" w:hAnsi="Georgia" w:cs="SBL Hebrew" w:eastAsia="Georgia"/>
          <w:b w:val="0"/>
          <w:i/>
          <w:color w:val="1A1A1A"/>
          <w:sz w:val="21"/>
        </w:rPr>
        <w:t>seder</w:t>
      </w:r>
      <w:r>
        <w:rPr>
          <w:rFonts w:ascii="Georgia" w:hAnsi="Georgia" w:cs="SBL Hebrew" w:eastAsia="Georgia"/>
          <w:b w:val="0"/>
          <w:i w:val="0"/>
          <w:color w:val="1A1A1A"/>
          <w:sz w:val="21"/>
        </w:rPr>
        <w:t xml:space="preserve"> — preserved from Ensisheim.</w:t>
      </w:r>
      <w:r>
        <w:rPr>
          <w:rFonts w:ascii="Georgia" w:hAnsi="Georgia" w:cs="SBL Hebrew" w:eastAsia="Georgia"/>
          <w:color w:val="1A1A1A"/>
          <w:sz w:val="21"/>
        </w:rPr>
        <w:t xml:space="preserve"> </w:t>
      </w:r>
      <w:r>
        <w:rPr>
          <w:rFonts w:ascii="Georgia" w:hAnsi="Georgia" w:cs="SBL Hebrew" w:eastAsia="Georgia"/>
          <w:b w:val="0"/>
          <w:i w:val="0"/>
          <w:color w:val="1A1A1A"/>
          <w:sz w:val="21"/>
        </w:rPr>
        <w:t xml:space="preserve">— R’ Meir ben Baruch of Rothenburg (c. 1215–1293), </w:t>
      </w:r>
      <w:r>
        <w:rPr>
          <w:rFonts w:ascii="Georgia" w:hAnsi="Georgia" w:cs="SBL Hebrew" w:eastAsia="Georgia"/>
          <w:b w:val="0"/>
          <w:i/>
          <w:color w:val="1A1A1A"/>
          <w:sz w:val="21"/>
        </w:rPr>
        <w:t>rebbe</w:t>
      </w:r>
      <w:r>
        <w:rPr>
          <w:rFonts w:ascii="Georgia" w:hAnsi="Georgia" w:cs="SBL Hebrew" w:eastAsia="Georgia"/>
          <w:b w:val="0"/>
          <w:i w:val="0"/>
          <w:color w:val="1A1A1A"/>
          <w:sz w:val="21"/>
        </w:rPr>
        <w:t xml:space="preserve"> of the </w:t>
      </w:r>
      <w:r>
        <w:rPr>
          <w:rFonts w:ascii="Georgia" w:hAnsi="Georgia" w:cs="SBL Hebrew" w:eastAsia="Georgia"/>
          <w:b w:val="0"/>
          <w:i/>
          <w:color w:val="1A1A1A"/>
          <w:sz w:val="21"/>
        </w:rPr>
        <w:t>Rosh</w:t>
      </w:r>
      <w:r>
        <w:rPr>
          <w:rFonts w:ascii="Georgia" w:hAnsi="Georgia" w:cs="SBL Hebrew" w:eastAsia="Georgia"/>
          <w:b w:val="0"/>
          <w:i w:val="0"/>
          <w:color w:val="1A1A1A"/>
          <w:sz w:val="21"/>
        </w:rPr>
        <w:t xml:space="preserve">, the </w:t>
      </w:r>
      <w:r>
        <w:rPr>
          <w:rFonts w:ascii="Georgia" w:hAnsi="Georgia" w:cs="SBL Hebrew" w:eastAsia="Georgia"/>
          <w:b w:val="0"/>
          <w:i/>
          <w:color w:val="1A1A1A"/>
          <w:sz w:val="21"/>
        </w:rPr>
        <w:t>Mordechai</w:t>
      </w:r>
      <w:r>
        <w:rPr>
          <w:rFonts w:ascii="Georgia" w:hAnsi="Georgia" w:cs="SBL Hebrew" w:eastAsia="Georgia"/>
          <w:b w:val="0"/>
          <w:i w:val="0"/>
          <w:color w:val="1A1A1A"/>
          <w:sz w:val="21"/>
        </w:rPr>
        <w:t xml:space="preserve">, and the </w:t>
      </w:r>
      <w:r>
        <w:rPr>
          <w:rFonts w:ascii="Georgia" w:hAnsi="Georgia" w:cs="SBL Hebrew" w:eastAsia="Georgia"/>
          <w:b w:val="0"/>
          <w:i/>
          <w:color w:val="1A1A1A"/>
          <w:sz w:val="21"/>
        </w:rPr>
        <w:t>Tashbetz Katan</w:t>
      </w:r>
      <w:r>
        <w:rPr>
          <w:rFonts w:ascii="Georgia" w:hAnsi="Georgia" w:cs="SBL Hebrew" w:eastAsia="Georgia"/>
          <w:b w:val="0"/>
          <w:i w:val="0"/>
          <w:color w:val="1A1A1A"/>
          <w:sz w:val="21"/>
        </w:rPr>
        <w:t xml:space="preserve">. Seized by King Rudolf I and imprisoned in the tower of Ensisheim in Alsace, in a scheme to extract ransom from the Jewish community. The Maharam refused to permit the community to pay. He died in captivity after seven years. His body was ransomed and buried in Worms decades later by the Wimpfen family, in exchange for a plot beside him in the same </w:t>
      </w:r>
      <w:r>
        <w:rPr>
          <w:rFonts w:ascii="Georgia" w:hAnsi="Georgia" w:cs="SBL Hebrew" w:eastAsia="Georgia"/>
          <w:b w:val="0"/>
          <w:i/>
          <w:color w:val="1A1A1A"/>
          <w:sz w:val="21"/>
        </w:rPr>
        <w:t>beis ha’kevaros</w:t>
      </w:r>
      <w:r>
        <w:rPr>
          <w:rFonts w:ascii="Georgia" w:hAnsi="Georgia" w:cs="SBL Hebrew" w:eastAsia="Georgia"/>
          <w:b w:val="0"/>
          <w:i w:val="0"/>
          <w:color w:val="1A1A1A"/>
          <w:sz w:val="21"/>
        </w:rPr>
        <w:t xml:space="preserve">. During those years </w:t>
      </w:r>
      <w:r>
        <w:rPr>
          <w:rFonts w:ascii="Georgia" w:hAnsi="Georgia" w:cs="SBL Hebrew" w:eastAsia="Georgia"/>
          <w:b w:val="0"/>
          <w:i/>
          <w:color w:val="1A1A1A"/>
          <w:sz w:val="21"/>
        </w:rPr>
        <w:t>talmidim</w:t>
      </w:r>
      <w:r>
        <w:rPr>
          <w:rFonts w:ascii="Georgia" w:hAnsi="Georgia" w:cs="SBL Hebrew" w:eastAsia="Georgia"/>
          <w:b w:val="0"/>
          <w:i w:val="0"/>
          <w:color w:val="1A1A1A"/>
          <w:sz w:val="21"/>
        </w:rPr>
        <w:t xml:space="preserve"> visited and preserved his practices, including his </w:t>
      </w:r>
      <w:r>
        <w:rPr>
          <w:rFonts w:ascii="Georgia" w:hAnsi="Georgia" w:cs="SBL Hebrew" w:eastAsia="Georgia"/>
          <w:b w:val="0"/>
          <w:i/>
          <w:color w:val="1A1A1A"/>
          <w:sz w:val="21"/>
        </w:rPr>
        <w:t>seder</w:t>
      </w:r>
      <w:r>
        <w:rPr>
          <w:rFonts w:ascii="Georgia" w:hAnsi="Georgia" w:cs="SBL Hebrew" w:eastAsia="Georgia"/>
          <w:b w:val="0"/>
          <w:i w:val="0"/>
          <w:color w:val="1A1A1A"/>
          <w:sz w:val="21"/>
        </w:rPr>
        <w:t xml:space="preserve"> for </w:t>
      </w:r>
      <w:r>
        <w:rPr>
          <w:rFonts w:ascii="Georgia" w:hAnsi="Georgia" w:cs="SBL Hebrew" w:eastAsia="Georgia"/>
          <w:b w:val="0"/>
          <w:i/>
          <w:color w:val="1A1A1A"/>
          <w:sz w:val="21"/>
        </w:rPr>
        <w:t>Kriyas Shema al HaMittah</w:t>
      </w:r>
      <w:r>
        <w:rPr>
          <w:rFonts w:ascii="Georgia" w:hAnsi="Georgia" w:cs="SBL Hebrew" w:eastAsia="Georgia"/>
          <w:b w:val="0"/>
          <w:i w:val="0"/>
          <w:color w:val="1A1A1A"/>
          <w:sz w:val="21"/>
        </w:rPr>
        <w:t xml:space="preserve">: first </w:t>
      </w:r>
      <w:r>
        <w:rPr>
          <w:rFonts w:ascii="Georgia" w:hAnsi="Georgia" w:cs="SBL Hebrew" w:eastAsia="Georgia"/>
          <w:b w:val="0"/>
          <w:i/>
          <w:color w:val="1A1A1A"/>
          <w:sz w:val="21"/>
        </w:rPr>
        <w:t>parshah</w:t>
      </w:r>
      <w:r>
        <w:rPr>
          <w:rFonts w:ascii="Georgia" w:hAnsi="Georgia" w:cs="SBL Hebrew" w:eastAsia="Georgia"/>
          <w:b w:val="0"/>
          <w:i w:val="0"/>
          <w:color w:val="1A1A1A"/>
          <w:sz w:val="21"/>
        </w:rPr>
        <w:t xml:space="preserve"> of </w:t>
      </w:r>
      <w:r>
        <w:rPr>
          <w:rFonts w:ascii="Georgia" w:hAnsi="Georgia" w:cs="SBL Hebrew" w:eastAsia="Georgia"/>
          <w:b w:val="0"/>
          <w:i/>
          <w:color w:val="1A1A1A"/>
          <w:sz w:val="21"/>
        </w:rPr>
        <w:t>Shema</w:t>
      </w:r>
      <w:r>
        <w:rPr>
          <w:rFonts w:ascii="Georgia" w:hAnsi="Georgia" w:cs="SBL Hebrew" w:eastAsia="Georgia"/>
          <w:b w:val="0"/>
          <w:i w:val="0"/>
          <w:color w:val="1A1A1A"/>
          <w:sz w:val="21"/>
        </w:rPr>
        <w:t xml:space="preserve">, </w:t>
      </w:r>
      <w:r>
        <w:rPr>
          <w:rFonts w:ascii="Georgia" w:hAnsi="Georgia" w:cs="SBL Hebrew" w:eastAsia="Georgia"/>
          <w:b w:val="0"/>
          <w:i/>
          <w:color w:val="1A1A1A"/>
          <w:sz w:val="21"/>
        </w:rPr>
        <w:t>HaMalach HaGoel</w:t>
      </w:r>
      <w:r>
        <w:rPr>
          <w:rFonts w:ascii="Georgia" w:hAnsi="Georgia" w:cs="SBL Hebrew" w:eastAsia="Georgia"/>
          <w:b w:val="0"/>
          <w:i w:val="0"/>
          <w:color w:val="1A1A1A"/>
          <w:sz w:val="21"/>
        </w:rPr>
        <w:t xml:space="preserve">, </w:t>
      </w:r>
      <w:r>
        <w:rPr>
          <w:rFonts w:ascii="Georgia" w:hAnsi="Georgia" w:cs="SBL Hebrew" w:eastAsia="Georgia"/>
          <w:b w:val="0"/>
          <w:i/>
          <w:color w:val="1A1A1A"/>
          <w:sz w:val="21"/>
        </w:rPr>
        <w:t>Lishuascha kivisi</w:t>
      </w:r>
      <w:r>
        <w:rPr>
          <w:rFonts w:ascii="Georgia" w:hAnsi="Georgia" w:cs="SBL Hebrew" w:eastAsia="Georgia"/>
          <w:b w:val="0"/>
          <w:i w:val="0"/>
          <w:color w:val="1A1A1A"/>
          <w:sz w:val="21"/>
        </w:rPr>
        <w:t xml:space="preserve">, </w:t>
      </w:r>
      <w:r>
        <w:rPr>
          <w:rFonts w:ascii="Georgia" w:hAnsi="Georgia" w:cs="SBL Hebrew" w:eastAsia="Georgia"/>
          <w:b w:val="0"/>
          <w:i/>
          <w:color w:val="1A1A1A"/>
          <w:sz w:val="21"/>
        </w:rPr>
        <w:t>Yosheiv b’seiser</w:t>
      </w:r>
      <w:r>
        <w:rPr>
          <w:rFonts w:ascii="Georgia" w:hAnsi="Georgia" w:cs="SBL Hebrew" w:eastAsia="Georgia"/>
          <w:b w:val="0"/>
          <w:i w:val="0"/>
          <w:color w:val="1A1A1A"/>
          <w:sz w:val="21"/>
        </w:rPr>
        <w:t xml:space="preserve">, </w:t>
      </w:r>
      <w:r>
        <w:rPr>
          <w:rFonts w:ascii="Georgia" w:hAnsi="Georgia" w:cs="SBL Hebrew" w:eastAsia="Georgia"/>
          <w:b w:val="0"/>
          <w:i/>
          <w:color w:val="1A1A1A"/>
          <w:sz w:val="21"/>
        </w:rPr>
        <w:t>Hashkiveinu</w:t>
      </w:r>
      <w:r>
        <w:rPr>
          <w:rFonts w:ascii="Georgia" w:hAnsi="Georgia" w:cs="SBL Hebrew" w:eastAsia="Georgia"/>
          <w:b w:val="0"/>
          <w:i w:val="0"/>
          <w:color w:val="1A1A1A"/>
          <w:sz w:val="21"/>
        </w:rPr>
        <w:t xml:space="preserve"> without </w:t>
      </w:r>
      <w:r>
        <w:rPr>
          <w:rFonts w:ascii="Georgia" w:hAnsi="Georgia" w:cs="SBL Hebrew" w:eastAsia="Georgia"/>
          <w:b w:val="0"/>
          <w:i/>
          <w:color w:val="1A1A1A"/>
          <w:sz w:val="21"/>
        </w:rPr>
        <w:t>chasimah</w:t>
      </w:r>
      <w:r>
        <w:rPr>
          <w:rFonts w:ascii="Georgia" w:hAnsi="Georgia" w:cs="SBL Hebrew" w:eastAsia="Georgia"/>
          <w:b w:val="0"/>
          <w:i w:val="0"/>
          <w:color w:val="1A1A1A"/>
          <w:sz w:val="21"/>
        </w:rPr>
        <w:t xml:space="preserve">, </w:t>
      </w:r>
      <w:r>
        <w:rPr>
          <w:rFonts w:ascii="Georgia" w:hAnsi="Georgia" w:cs="SBL Hebrew" w:eastAsia="Georgia"/>
          <w:b w:val="0"/>
          <w:i/>
          <w:color w:val="1A1A1A"/>
          <w:sz w:val="21"/>
        </w:rPr>
        <w:t>Birkas Kohanim</w:t>
      </w:r>
      <w:r>
        <w:rPr>
          <w:rFonts w:ascii="Georgia" w:hAnsi="Georgia" w:cs="SBL Hebrew" w:eastAsia="Georgia"/>
          <w:b w:val="0"/>
          <w:i w:val="0"/>
          <w:color w:val="1A1A1A"/>
          <w:sz w:val="21"/>
        </w:rPr>
        <w:t xml:space="preserve">. The </w:t>
      </w:r>
      <w:r>
        <w:rPr>
          <w:rFonts w:ascii="Georgia" w:hAnsi="Georgia" w:cs="SBL Hebrew" w:eastAsia="Georgia"/>
          <w:b w:val="0"/>
          <w:i/>
          <w:color w:val="1A1A1A"/>
          <w:sz w:val="21"/>
        </w:rPr>
        <w:t>seder</w:t>
      </w:r>
      <w:r>
        <w:rPr>
          <w:rFonts w:ascii="Georgia" w:hAnsi="Georgia" w:cs="SBL Hebrew" w:eastAsia="Georgia"/>
          <w:b w:val="0"/>
          <w:i w:val="0"/>
          <w:color w:val="1A1A1A"/>
          <w:sz w:val="21"/>
        </w:rPr>
        <w:t xml:space="preserve"> is preserved in the </w:t>
      </w:r>
      <w:r>
        <w:rPr>
          <w:rFonts w:ascii="Georgia" w:hAnsi="Georgia" w:cs="SBL Hebrew" w:eastAsia="Georgia"/>
          <w:b w:val="0"/>
          <w:i/>
          <w:color w:val="1A1A1A"/>
          <w:sz w:val="21"/>
        </w:rPr>
        <w:t>Tashbetz Katan</w:t>
      </w:r>
      <w:r>
        <w:rPr>
          <w:rFonts w:ascii="Georgia" w:hAnsi="Georgia" w:cs="SBL Hebrew" w:eastAsia="Georgia"/>
          <w:b w:val="0"/>
          <w:i w:val="0"/>
          <w:color w:val="1A1A1A"/>
          <w:sz w:val="21"/>
        </w:rPr>
        <w:t xml:space="preserve"> and cited in later </w:t>
      </w:r>
      <w:r>
        <w:rPr>
          <w:rFonts w:ascii="Georgia" w:hAnsi="Georgia" w:cs="SBL Hebrew" w:eastAsia="Georgia"/>
          <w:b w:val="0"/>
          <w:i/>
          <w:color w:val="1A1A1A"/>
          <w:sz w:val="21"/>
        </w:rPr>
        <w:t>poskim</w:t>
      </w:r>
      <w:r>
        <w:rPr>
          <w:rFonts w:ascii="Georgia" w:hAnsi="Georgia" w:cs="SBL Hebrew" w:eastAsia="Georgia"/>
          <w:b w:val="0"/>
          <w:i w:val="0"/>
          <w:color w:val="1A1A1A"/>
          <w:sz w:val="21"/>
        </w:rPr>
        <w:t>.</w:t>
      </w:r>
      <w:r>
        <w:rPr>
          <w:rFonts w:ascii="Georgia" w:hAnsi="Georgia" w:cs="SBL Hebrew" w:eastAsia="Georgia"/>
          <w:color w:val="1A1A1A"/>
          <w:sz w:val="21"/>
        </w:rPr>
        <w:t xml:space="preserve"> </w:t>
      </w:r>
      <w:r>
        <w:rPr>
          <w:rFonts w:ascii="Georgia" w:hAnsi="Georgia" w:cs="SBL Hebrew" w:eastAsia="Georgia"/>
          <w:b w:val="0"/>
          <w:i w:val="0"/>
          <w:color w:val="1A1A1A"/>
          <w:sz w:val="21"/>
        </w:rPr>
        <w:t xml:space="preserve">Whether the </w:t>
      </w:r>
      <w:r>
        <w:rPr>
          <w:rFonts w:ascii="Georgia" w:hAnsi="Georgia" w:cs="SBL Hebrew" w:eastAsia="Georgia"/>
          <w:b w:val="0"/>
          <w:i/>
          <w:color w:val="1A1A1A"/>
          <w:sz w:val="21"/>
        </w:rPr>
        <w:t>talmidim</w:t>
      </w:r>
      <w:r>
        <w:rPr>
          <w:rFonts w:ascii="Georgia" w:hAnsi="Georgia" w:cs="SBL Hebrew" w:eastAsia="Georgia"/>
          <w:b w:val="0"/>
          <w:i w:val="0"/>
          <w:color w:val="1A1A1A"/>
          <w:sz w:val="21"/>
        </w:rPr>
        <w:t xml:space="preserve">’ recording reflects the Maharam’s </w:t>
      </w:r>
      <w:r>
        <w:rPr>
          <w:rFonts w:ascii="Georgia" w:hAnsi="Georgia" w:cs="SBL Hebrew" w:eastAsia="Georgia"/>
          <w:b w:val="0"/>
          <w:i/>
          <w:color w:val="1A1A1A"/>
          <w:sz w:val="21"/>
        </w:rPr>
        <w:t>lechatchilah</w:t>
      </w:r>
      <w:r>
        <w:rPr>
          <w:rFonts w:ascii="Georgia" w:hAnsi="Georgia" w:cs="SBL Hebrew" w:eastAsia="Georgia"/>
          <w:b w:val="0"/>
          <w:i w:val="0"/>
          <w:color w:val="1A1A1A"/>
          <w:sz w:val="21"/>
        </w:rPr>
        <w:t xml:space="preserve"> practice or a </w:t>
      </w:r>
      <w:r>
        <w:rPr>
          <w:rFonts w:ascii="Georgia" w:hAnsi="Georgia" w:cs="SBL Hebrew" w:eastAsia="Georgia"/>
          <w:b w:val="0"/>
          <w:i/>
          <w:color w:val="1A1A1A"/>
          <w:sz w:val="21"/>
        </w:rPr>
        <w:t>b’sha’as ha’dechak</w:t>
      </w:r>
      <w:r>
        <w:rPr>
          <w:rFonts w:ascii="Georgia" w:hAnsi="Georgia" w:cs="SBL Hebrew" w:eastAsia="Georgia"/>
          <w:b w:val="0"/>
          <w:i w:val="0"/>
          <w:color w:val="1A1A1A"/>
          <w:sz w:val="21"/>
        </w:rPr>
        <w:t xml:space="preserve"> pattern from prison is not fully settled; the </w:t>
      </w:r>
      <w:r>
        <w:rPr>
          <w:rFonts w:ascii="Georgia" w:hAnsi="Georgia" w:cs="SBL Hebrew" w:eastAsia="Georgia"/>
          <w:b w:val="0"/>
          <w:i/>
          <w:color w:val="1A1A1A"/>
          <w:sz w:val="21"/>
        </w:rPr>
        <w:t>Tashbetz Katan</w:t>
      </w:r>
      <w:r>
        <w:rPr>
          <w:rFonts w:ascii="Georgia" w:hAnsi="Georgia" w:cs="SBL Hebrew" w:eastAsia="Georgia"/>
          <w:b w:val="0"/>
          <w:i w:val="0"/>
          <w:color w:val="1A1A1A"/>
          <w:sz w:val="21"/>
        </w:rPr>
        <w:t xml:space="preserve"> presents it as </w:t>
      </w:r>
      <w:r>
        <w:rPr>
          <w:rFonts w:ascii="Georgia" w:hAnsi="Georgia" w:cs="SBL Hebrew" w:eastAsia="Georgia"/>
          <w:b w:val="0"/>
          <w:i/>
          <w:color w:val="1A1A1A"/>
          <w:sz w:val="21"/>
        </w:rPr>
        <w:t>mesorah</w:t>
      </w:r>
      <w:r>
        <w:rPr>
          <w:rFonts w:ascii="Georgia" w:hAnsi="Georgia" w:cs="SBL Hebrew" w:eastAsia="Georgia"/>
          <w:b w:val="0"/>
          <w:i w:val="0"/>
          <w:color w:val="1A1A1A"/>
          <w:sz w:val="21"/>
        </w:rPr>
        <w:t xml:space="preserve">, and later </w:t>
      </w:r>
      <w:r>
        <w:rPr>
          <w:rFonts w:ascii="Georgia" w:hAnsi="Georgia" w:cs="SBL Hebrew" w:eastAsia="Georgia"/>
          <w:b w:val="0"/>
          <w:i/>
          <w:color w:val="1A1A1A"/>
          <w:sz w:val="21"/>
        </w:rPr>
        <w:t>poskim</w:t>
      </w:r>
      <w:r>
        <w:rPr>
          <w:rFonts w:ascii="Georgia" w:hAnsi="Georgia" w:cs="SBL Hebrew" w:eastAsia="Georgia"/>
          <w:b w:val="0"/>
          <w:i w:val="0"/>
          <w:color w:val="1A1A1A"/>
          <w:sz w:val="21"/>
        </w:rPr>
        <w:t xml:space="preserve"> have received it as such.</w:t>
      </w:r>
      <w:r>
        <w:rPr>
          <w:rFonts w:ascii="Georgia" w:hAnsi="Georgia" w:cs="SBL Hebrew" w:eastAsia="Georgia"/>
          <w:color w:val="1A1A1A"/>
          <w:sz w:val="21"/>
        </w:rPr>
        <w:t xml:space="preserve"> </w:t>
      </w:r>
      <w:r>
        <w:rPr>
          <w:rFonts w:ascii="Georgia" w:hAnsi="Georgia" w:cs="SBL Hebrew" w:eastAsia="Georgia"/>
          <w:color w:val="1A1A1A"/>
          <w:sz w:val="21"/>
        </w:rPr>
        <w:t xml:space="preserve"> </w:t>
      </w:r>
    </w:p>
    <w:p>
      <w:pPr>
        <w:spacing w:before="0" w:after="80" w:line="312" w:lineRule="auto"/>
        <w:ind w:left="480" w:hanging="480"/>
      </w:pPr>
      <w:r>
        <w:rPr>
          <w:rFonts w:ascii="Georgia" w:hAnsi="Georgia" w:cs="SBL Hebrew" w:eastAsia="Georgia"/>
          <w:b/>
          <w:color w:val="B8860B"/>
          <w:sz w:val="21"/>
        </w:rPr>
        <w:t xml:space="preserve">15. </w:t>
      </w:r>
      <w:r>
        <w:rPr>
          <w:rFonts w:ascii="Georgia" w:hAnsi="Georgia" w:cs="SBL Hebrew" w:eastAsia="Georgia"/>
          <w:color w:val="1A1A1A"/>
          <w:sz w:val="21"/>
        </w:rPr>
        <w:t xml:space="preserve"> </w:t>
      </w:r>
      <w:r>
        <w:rPr>
          <w:rFonts w:ascii="Georgia" w:hAnsi="Georgia" w:cs="SBL Hebrew" w:eastAsia="Georgia"/>
          <w:b w:val="0"/>
          <w:i/>
          <w:color w:val="1A1A1A"/>
          <w:sz w:val="21"/>
        </w:rPr>
        <w:t>Bereishis</w:t>
      </w:r>
      <w:r>
        <w:rPr>
          <w:rFonts w:ascii="Georgia" w:hAnsi="Georgia" w:cs="SBL Hebrew" w:eastAsia="Georgia"/>
          <w:b w:val="0"/>
          <w:i w:val="0"/>
          <w:color w:val="1A1A1A"/>
          <w:sz w:val="21"/>
        </w:rPr>
        <w:t xml:space="preserve"> מ״ח:ט״ז — </w:t>
      </w:r>
      <w:r>
        <w:rPr>
          <w:rFonts w:ascii="SBL Hebrew" w:hAnsi="SBL Hebrew" w:cs="SBL Hebrew" w:eastAsia="SBL Hebrew"/>
          <w:b w:val="0"/>
          <w:i w:val="0"/>
          <w:color w:val="1E3A8A"/>
          <w:sz w:val="21"/>
        </w:rPr>
        <w:t>המלאך הגואל אותי מכל רע</w:t>
      </w:r>
      <w:r>
        <w:rPr>
          <w:rFonts w:ascii="Georgia" w:hAnsi="Georgia" w:cs="SBL Hebrew" w:eastAsia="Georgia"/>
          <w:b w:val="0"/>
          <w:i w:val="0"/>
          <w:color w:val="1A1A1A"/>
          <w:sz w:val="21"/>
        </w:rPr>
        <w:t>.</w:t>
      </w:r>
      <w:r>
        <w:rPr>
          <w:rFonts w:ascii="Georgia" w:hAnsi="Georgia" w:cs="SBL Hebrew" w:eastAsia="Georgia"/>
          <w:color w:val="1A1A1A"/>
          <w:sz w:val="21"/>
        </w:rPr>
        <w:t xml:space="preserve"> </w:t>
      </w:r>
      <w:r>
        <w:rPr>
          <w:rFonts w:ascii="Georgia" w:hAnsi="Georgia" w:cs="SBL Hebrew" w:eastAsia="Georgia"/>
          <w:b w:val="0"/>
          <w:i w:val="0"/>
          <w:color w:val="1A1A1A"/>
          <w:sz w:val="21"/>
        </w:rPr>
        <w:t xml:space="preserve">— Yaakov’s </w:t>
      </w:r>
      <w:r>
        <w:rPr>
          <w:rFonts w:ascii="Georgia" w:hAnsi="Georgia" w:cs="SBL Hebrew" w:eastAsia="Georgia"/>
          <w:b w:val="0"/>
          <w:i/>
          <w:color w:val="1A1A1A"/>
          <w:sz w:val="21"/>
        </w:rPr>
        <w:t>berachah</w:t>
      </w:r>
      <w:r>
        <w:rPr>
          <w:rFonts w:ascii="Georgia" w:hAnsi="Georgia" w:cs="SBL Hebrew" w:eastAsia="Georgia"/>
          <w:b w:val="0"/>
          <w:i w:val="0"/>
          <w:color w:val="1A1A1A"/>
          <w:sz w:val="21"/>
        </w:rPr>
        <w:t xml:space="preserve"> to Menashe and Ephraim: </w:t>
      </w:r>
      <w:r>
        <w:rPr>
          <w:rFonts w:ascii="SBL Hebrew" w:hAnsi="SBL Hebrew" w:cs="SBL Hebrew" w:eastAsia="SBL Hebrew"/>
          <w:b w:val="0"/>
          <w:i w:val="0"/>
          <w:color w:val="1E3A8A"/>
          <w:sz w:val="21"/>
        </w:rPr>
        <w:t>הַמַּלְאָךְ הַגֹּאֵל אֹתִי מִכָּל רָע יְבָרֵךְ אֶת הַנְּעָרִים…</w:t>
      </w:r>
      <w:r>
        <w:rPr>
          <w:rFonts w:ascii="Georgia" w:hAnsi="Georgia" w:cs="SBL Hebrew" w:eastAsia="Georgia"/>
          <w:b w:val="0"/>
          <w:i w:val="0"/>
          <w:color w:val="1A1A1A"/>
          <w:sz w:val="21"/>
        </w:rPr>
        <w:t xml:space="preserve">. Sits early in the nightly </w:t>
      </w:r>
      <w:r>
        <w:rPr>
          <w:rFonts w:ascii="Georgia" w:hAnsi="Georgia" w:cs="SBL Hebrew" w:eastAsia="Georgia"/>
          <w:b w:val="0"/>
          <w:i/>
          <w:color w:val="1A1A1A"/>
          <w:sz w:val="21"/>
        </w:rPr>
        <w:t>seder</w:t>
      </w:r>
      <w:r>
        <w:rPr>
          <w:rFonts w:ascii="Georgia" w:hAnsi="Georgia" w:cs="SBL Hebrew" w:eastAsia="Georgia"/>
          <w:b w:val="0"/>
          <w:i w:val="0"/>
          <w:color w:val="1A1A1A"/>
          <w:sz w:val="21"/>
        </w:rPr>
        <w:t xml:space="preserve"> as an appeal for the same protective </w:t>
      </w:r>
      <w:r>
        <w:rPr>
          <w:rFonts w:ascii="Georgia" w:hAnsi="Georgia" w:cs="SBL Hebrew" w:eastAsia="Georgia"/>
          <w:b w:val="0"/>
          <w:i/>
          <w:color w:val="1A1A1A"/>
          <w:sz w:val="21"/>
        </w:rPr>
        <w:t>malach</w:t>
      </w:r>
      <w:r>
        <w:rPr>
          <w:rFonts w:ascii="Georgia" w:hAnsi="Georgia" w:cs="SBL Hebrew" w:eastAsia="Georgia"/>
          <w:b w:val="0"/>
          <w:i w:val="0"/>
          <w:color w:val="1A1A1A"/>
          <w:sz w:val="21"/>
        </w:rPr>
        <w:t>’s presence during the coming night.</w:t>
      </w:r>
      <w:r>
        <w:rPr>
          <w:rFonts w:ascii="Georgia" w:hAnsi="Georgia" w:cs="SBL Hebrew" w:eastAsia="Georgia"/>
          <w:color w:val="1A1A1A"/>
          <w:sz w:val="21"/>
        </w:rPr>
        <w:t xml:space="preserve"> </w:t>
      </w:r>
      <w:r>
        <w:rPr>
          <w:rFonts w:ascii="Georgia" w:hAnsi="Georgia" w:cs="SBL Hebrew" w:eastAsia="Georgia"/>
          <w:color w:val="1A1A1A"/>
          <w:sz w:val="21"/>
        </w:rPr>
        <w:t xml:space="preserve"> </w:t>
      </w:r>
    </w:p>
    <w:p>
      <w:pPr>
        <w:spacing w:before="0" w:after="80" w:line="312" w:lineRule="auto"/>
        <w:ind w:left="480" w:hanging="480"/>
      </w:pPr>
      <w:r>
        <w:rPr>
          <w:rFonts w:ascii="Georgia" w:hAnsi="Georgia" w:cs="SBL Hebrew" w:eastAsia="Georgia"/>
          <w:b/>
          <w:color w:val="B8860B"/>
          <w:sz w:val="21"/>
        </w:rPr>
        <w:t xml:space="preserve">16. </w:t>
      </w:r>
      <w:r>
        <w:rPr>
          <w:rFonts w:ascii="Georgia" w:hAnsi="Georgia" w:cs="SBL Hebrew" w:eastAsia="Georgia"/>
          <w:color w:val="1A1A1A"/>
          <w:sz w:val="21"/>
        </w:rPr>
        <w:t xml:space="preserve"> </w:t>
      </w:r>
      <w:r>
        <w:rPr>
          <w:rFonts w:ascii="Georgia" w:hAnsi="Georgia" w:cs="SBL Hebrew" w:eastAsia="Georgia"/>
          <w:b w:val="0"/>
          <w:i/>
          <w:color w:val="1A1A1A"/>
          <w:sz w:val="21"/>
        </w:rPr>
        <w:t>Bereishis</w:t>
      </w:r>
      <w:r>
        <w:rPr>
          <w:rFonts w:ascii="Georgia" w:hAnsi="Georgia" w:cs="SBL Hebrew" w:eastAsia="Georgia"/>
          <w:b w:val="0"/>
          <w:i w:val="0"/>
          <w:color w:val="1A1A1A"/>
          <w:sz w:val="21"/>
        </w:rPr>
        <w:t xml:space="preserve"> מ״ט:י״ח — </w:t>
      </w:r>
      <w:r>
        <w:rPr>
          <w:rFonts w:ascii="SBL Hebrew" w:hAnsi="SBL Hebrew" w:cs="SBL Hebrew" w:eastAsia="SBL Hebrew"/>
          <w:b w:val="0"/>
          <w:i w:val="0"/>
          <w:color w:val="1E3A8A"/>
          <w:sz w:val="21"/>
        </w:rPr>
        <w:t>לישועתך קויתי ה’</w:t>
      </w:r>
      <w:r>
        <w:rPr>
          <w:rFonts w:ascii="Georgia" w:hAnsi="Georgia" w:cs="SBL Hebrew" w:eastAsia="Georgia"/>
          <w:b w:val="0"/>
          <w:i w:val="0"/>
          <w:color w:val="1A1A1A"/>
          <w:sz w:val="21"/>
        </w:rPr>
        <w:t>.</w:t>
      </w:r>
      <w:r>
        <w:rPr>
          <w:rFonts w:ascii="Georgia" w:hAnsi="Georgia" w:cs="SBL Hebrew" w:eastAsia="Georgia"/>
          <w:color w:val="1A1A1A"/>
          <w:sz w:val="21"/>
        </w:rPr>
        <w:t xml:space="preserve"> </w:t>
      </w:r>
      <w:r>
        <w:rPr>
          <w:rFonts w:ascii="Georgia" w:hAnsi="Georgia" w:cs="SBL Hebrew" w:eastAsia="Georgia"/>
          <w:b w:val="0"/>
          <w:i w:val="0"/>
          <w:color w:val="1A1A1A"/>
          <w:sz w:val="21"/>
        </w:rPr>
        <w:t xml:space="preserve">— Yaakov’s cry, injected in the middle of the </w:t>
      </w:r>
      <w:r>
        <w:rPr>
          <w:rFonts w:ascii="Georgia" w:hAnsi="Georgia" w:cs="SBL Hebrew" w:eastAsia="Georgia"/>
          <w:b w:val="0"/>
          <w:i/>
          <w:color w:val="1A1A1A"/>
          <w:sz w:val="21"/>
        </w:rPr>
        <w:t>berachah</w:t>
      </w:r>
      <w:r>
        <w:rPr>
          <w:rFonts w:ascii="Georgia" w:hAnsi="Georgia" w:cs="SBL Hebrew" w:eastAsia="Georgia"/>
          <w:b w:val="0"/>
          <w:i w:val="0"/>
          <w:color w:val="1A1A1A"/>
          <w:sz w:val="21"/>
        </w:rPr>
        <w:t xml:space="preserve"> to Dan. The traditional understanding: Yaakov saw the future of Dan, including Shimshon’s eventual downfall, and cried out for the ultimate </w:t>
      </w:r>
      <w:r>
        <w:rPr>
          <w:rFonts w:ascii="Georgia" w:hAnsi="Georgia" w:cs="SBL Hebrew" w:eastAsia="Georgia"/>
          <w:b w:val="0"/>
          <w:i/>
          <w:color w:val="1A1A1A"/>
          <w:sz w:val="21"/>
        </w:rPr>
        <w:t>yeshuah</w:t>
      </w:r>
      <w:r>
        <w:rPr>
          <w:rFonts w:ascii="Georgia" w:hAnsi="Georgia" w:cs="SBL Hebrew" w:eastAsia="Georgia"/>
          <w:b w:val="0"/>
          <w:i w:val="0"/>
          <w:color w:val="1A1A1A"/>
          <w:sz w:val="21"/>
        </w:rPr>
        <w:t xml:space="preserve">. In the nightly </w:t>
      </w:r>
      <w:r>
        <w:rPr>
          <w:rFonts w:ascii="Georgia" w:hAnsi="Georgia" w:cs="SBL Hebrew" w:eastAsia="Georgia"/>
          <w:b w:val="0"/>
          <w:i/>
          <w:color w:val="1A1A1A"/>
          <w:sz w:val="21"/>
        </w:rPr>
        <w:t>seder</w:t>
      </w:r>
      <w:r>
        <w:rPr>
          <w:rFonts w:ascii="Georgia" w:hAnsi="Georgia" w:cs="SBL Hebrew" w:eastAsia="Georgia"/>
          <w:b w:val="0"/>
          <w:i w:val="0"/>
          <w:color w:val="1A1A1A"/>
          <w:sz w:val="21"/>
        </w:rPr>
        <w:t xml:space="preserve">, the </w:t>
      </w:r>
      <w:r>
        <w:rPr>
          <w:rFonts w:ascii="Georgia" w:hAnsi="Georgia" w:cs="SBL Hebrew" w:eastAsia="Georgia"/>
          <w:b w:val="0"/>
          <w:i/>
          <w:color w:val="1A1A1A"/>
          <w:sz w:val="21"/>
        </w:rPr>
        <w:t>pasuk</w:t>
      </w:r>
      <w:r>
        <w:rPr>
          <w:rFonts w:ascii="Georgia" w:hAnsi="Georgia" w:cs="SBL Hebrew" w:eastAsia="Georgia"/>
          <w:b w:val="0"/>
          <w:i w:val="0"/>
          <w:color w:val="1A1A1A"/>
          <w:sz w:val="21"/>
        </w:rPr>
        <w:t xml:space="preserve"> frames sleep itself as a moment of waiting for Divine deliverance.</w:t>
      </w:r>
      <w:r>
        <w:rPr>
          <w:rFonts w:ascii="Georgia" w:hAnsi="Georgia" w:cs="SBL Hebrew" w:eastAsia="Georgia"/>
          <w:color w:val="1A1A1A"/>
          <w:sz w:val="21"/>
        </w:rPr>
        <w:t xml:space="preserve"> </w:t>
      </w:r>
      <w:r>
        <w:rPr>
          <w:rFonts w:ascii="Georgia" w:hAnsi="Georgia" w:cs="SBL Hebrew" w:eastAsia="Georgia"/>
          <w:color w:val="1A1A1A"/>
          <w:sz w:val="21"/>
        </w:rPr>
        <w:t xml:space="preserve"> </w:t>
      </w:r>
    </w:p>
    <w:p>
      <w:pPr>
        <w:spacing w:before="0" w:after="80" w:line="312" w:lineRule="auto"/>
        <w:ind w:left="480" w:hanging="480"/>
      </w:pPr>
      <w:r>
        <w:rPr>
          <w:rFonts w:ascii="Georgia" w:hAnsi="Georgia" w:cs="SBL Hebrew" w:eastAsia="Georgia"/>
          <w:b/>
          <w:color w:val="B8860B"/>
          <w:sz w:val="21"/>
        </w:rPr>
        <w:t xml:space="preserve">17. </w:t>
      </w:r>
      <w:r>
        <w:rPr>
          <w:rFonts w:ascii="Georgia" w:hAnsi="Georgia" w:cs="SBL Hebrew" w:eastAsia="Georgia"/>
          <w:color w:val="1A1A1A"/>
          <w:sz w:val="21"/>
        </w:rPr>
        <w:t xml:space="preserve"> </w:t>
      </w:r>
      <w:r>
        <w:rPr>
          <w:rFonts w:ascii="Georgia" w:hAnsi="Georgia" w:cs="SBL Hebrew" w:eastAsia="Georgia"/>
          <w:b w:val="0"/>
          <w:i/>
          <w:color w:val="1A1A1A"/>
          <w:sz w:val="21"/>
        </w:rPr>
        <w:t>Tur</w:t>
      </w:r>
      <w:r>
        <w:rPr>
          <w:rFonts w:ascii="Georgia" w:hAnsi="Georgia" w:cs="SBL Hebrew" w:eastAsia="Georgia"/>
          <w:b w:val="0"/>
          <w:i w:val="0"/>
          <w:color w:val="1A1A1A"/>
          <w:sz w:val="21"/>
        </w:rPr>
        <w:t xml:space="preserve">, </w:t>
      </w:r>
      <w:r>
        <w:rPr>
          <w:rFonts w:ascii="Georgia" w:hAnsi="Georgia" w:cs="SBL Hebrew" w:eastAsia="Georgia"/>
          <w:b w:val="0"/>
          <w:i/>
          <w:color w:val="1A1A1A"/>
          <w:sz w:val="21"/>
        </w:rPr>
        <w:t>Orach Chaim</w:t>
      </w:r>
      <w:r>
        <w:rPr>
          <w:rFonts w:ascii="Georgia" w:hAnsi="Georgia" w:cs="SBL Hebrew" w:eastAsia="Georgia"/>
          <w:b w:val="0"/>
          <w:i w:val="0"/>
          <w:color w:val="1A1A1A"/>
          <w:sz w:val="21"/>
        </w:rPr>
        <w:t xml:space="preserve"> siman רל״ה — </w:t>
      </w:r>
      <w:r>
        <w:rPr>
          <w:rFonts w:ascii="Georgia" w:hAnsi="Georgia" w:cs="SBL Hebrew" w:eastAsia="Georgia"/>
          <w:b w:val="0"/>
          <w:i/>
          <w:color w:val="1A1A1A"/>
          <w:sz w:val="21"/>
        </w:rPr>
        <w:t>Rosh</w:t>
      </w:r>
      <w:r>
        <w:rPr>
          <w:rFonts w:ascii="Georgia" w:hAnsi="Georgia" w:cs="SBL Hebrew" w:eastAsia="Georgia"/>
          <w:b w:val="0"/>
          <w:i w:val="0"/>
          <w:color w:val="1A1A1A"/>
          <w:sz w:val="21"/>
        </w:rPr>
        <w:t xml:space="preserve">’s practice of </w:t>
      </w:r>
      <w:r>
        <w:rPr>
          <w:rFonts w:ascii="Georgia" w:hAnsi="Georgia" w:cs="SBL Hebrew" w:eastAsia="Georgia"/>
          <w:b w:val="0"/>
          <w:i/>
          <w:color w:val="1A1A1A"/>
          <w:sz w:val="21"/>
        </w:rPr>
        <w:t>Hashkiveinu</w:t>
      </w:r>
      <w:r>
        <w:rPr>
          <w:rFonts w:ascii="Georgia" w:hAnsi="Georgia" w:cs="SBL Hebrew" w:eastAsia="Georgia"/>
          <w:b w:val="0"/>
          <w:i w:val="0"/>
          <w:color w:val="1A1A1A"/>
          <w:sz w:val="21"/>
        </w:rPr>
        <w:t xml:space="preserve"> without </w:t>
      </w:r>
      <w:r>
        <w:rPr>
          <w:rFonts w:ascii="Georgia" w:hAnsi="Georgia" w:cs="SBL Hebrew" w:eastAsia="Georgia"/>
          <w:b w:val="0"/>
          <w:i/>
          <w:color w:val="1A1A1A"/>
          <w:sz w:val="21"/>
        </w:rPr>
        <w:t>chasimah</w:t>
      </w:r>
      <w:r>
        <w:rPr>
          <w:rFonts w:ascii="Georgia" w:hAnsi="Georgia" w:cs="SBL Hebrew" w:eastAsia="Georgia"/>
          <w:b w:val="0"/>
          <w:i w:val="0"/>
          <w:color w:val="1A1A1A"/>
          <w:sz w:val="21"/>
        </w:rPr>
        <w:t>.</w:t>
      </w:r>
      <w:r>
        <w:rPr>
          <w:rFonts w:ascii="Georgia" w:hAnsi="Georgia" w:cs="SBL Hebrew" w:eastAsia="Georgia"/>
          <w:color w:val="1A1A1A"/>
          <w:sz w:val="21"/>
        </w:rPr>
        <w:t xml:space="preserve"> </w:t>
      </w:r>
      <w:r>
        <w:rPr>
          <w:rFonts w:ascii="Georgia" w:hAnsi="Georgia" w:cs="SBL Hebrew" w:eastAsia="Georgia"/>
          <w:b w:val="0"/>
          <w:i w:val="0"/>
          <w:color w:val="1A1A1A"/>
          <w:sz w:val="21"/>
        </w:rPr>
        <w:t xml:space="preserve">— The </w:t>
      </w:r>
      <w:r>
        <w:rPr>
          <w:rFonts w:ascii="Georgia" w:hAnsi="Georgia" w:cs="SBL Hebrew" w:eastAsia="Georgia"/>
          <w:b w:val="0"/>
          <w:i/>
          <w:color w:val="1A1A1A"/>
          <w:sz w:val="21"/>
        </w:rPr>
        <w:t>Tur</w:t>
      </w:r>
      <w:r>
        <w:rPr>
          <w:rFonts w:ascii="Georgia" w:hAnsi="Georgia" w:cs="SBL Hebrew" w:eastAsia="Georgia"/>
          <w:b w:val="0"/>
          <w:i w:val="0"/>
          <w:color w:val="1A1A1A"/>
          <w:sz w:val="21"/>
        </w:rPr>
        <w:t xml:space="preserve"> (R’ Yaakov ben ha’</w:t>
      </w:r>
      <w:r>
        <w:rPr>
          <w:rFonts w:ascii="Georgia" w:hAnsi="Georgia" w:cs="SBL Hebrew" w:eastAsia="Georgia"/>
          <w:b w:val="0"/>
          <w:i/>
          <w:color w:val="1A1A1A"/>
          <w:sz w:val="21"/>
        </w:rPr>
        <w:t>Rosh</w:t>
      </w:r>
      <w:r>
        <w:rPr>
          <w:rFonts w:ascii="Georgia" w:hAnsi="Georgia" w:cs="SBL Hebrew" w:eastAsia="Georgia"/>
          <w:b w:val="0"/>
          <w:i w:val="0"/>
          <w:color w:val="1A1A1A"/>
          <w:sz w:val="21"/>
        </w:rPr>
        <w:t xml:space="preserve">) records his father’s practice of reciting </w:t>
      </w:r>
      <w:r>
        <w:rPr>
          <w:rFonts w:ascii="Georgia" w:hAnsi="Georgia" w:cs="SBL Hebrew" w:eastAsia="Georgia"/>
          <w:b w:val="0"/>
          <w:i/>
          <w:color w:val="1A1A1A"/>
          <w:sz w:val="21"/>
        </w:rPr>
        <w:t>Hashkiveinu</w:t>
      </w:r>
      <w:r>
        <w:rPr>
          <w:rFonts w:ascii="Georgia" w:hAnsi="Georgia" w:cs="SBL Hebrew" w:eastAsia="Georgia"/>
          <w:b w:val="0"/>
          <w:i w:val="0"/>
          <w:color w:val="1A1A1A"/>
          <w:sz w:val="21"/>
        </w:rPr>
        <w:t xml:space="preserve"> at bedtime without opening or closing the paragraph as a formal </w:t>
      </w:r>
      <w:r>
        <w:rPr>
          <w:rFonts w:ascii="Georgia" w:hAnsi="Georgia" w:cs="SBL Hebrew" w:eastAsia="Georgia"/>
          <w:b w:val="0"/>
          <w:i/>
          <w:color w:val="1A1A1A"/>
          <w:sz w:val="21"/>
        </w:rPr>
        <w:t>berachah</w:t>
      </w:r>
      <w:r>
        <w:rPr>
          <w:rFonts w:ascii="Georgia" w:hAnsi="Georgia" w:cs="SBL Hebrew" w:eastAsia="Georgia"/>
          <w:b w:val="0"/>
          <w:i w:val="0"/>
          <w:color w:val="1A1A1A"/>
          <w:sz w:val="21"/>
        </w:rPr>
        <w:t xml:space="preserve">. Many </w:t>
      </w:r>
      <w:r>
        <w:rPr>
          <w:rFonts w:ascii="Georgia" w:hAnsi="Georgia" w:cs="SBL Hebrew" w:eastAsia="Georgia"/>
          <w:b w:val="0"/>
          <w:i/>
          <w:color w:val="1A1A1A"/>
          <w:sz w:val="21"/>
        </w:rPr>
        <w:t>Acharonim</w:t>
      </w:r>
      <w:r>
        <w:rPr>
          <w:rFonts w:ascii="Georgia" w:hAnsi="Georgia" w:cs="SBL Hebrew" w:eastAsia="Georgia"/>
          <w:b w:val="0"/>
          <w:i w:val="0"/>
          <w:color w:val="1A1A1A"/>
          <w:sz w:val="21"/>
        </w:rPr>
        <w:t xml:space="preserve"> codify the same. The </w:t>
      </w:r>
      <w:r>
        <w:rPr>
          <w:rFonts w:ascii="Georgia" w:hAnsi="Georgia" w:cs="SBL Hebrew" w:eastAsia="Georgia"/>
          <w:b w:val="0"/>
          <w:i/>
          <w:color w:val="1A1A1A"/>
          <w:sz w:val="21"/>
        </w:rPr>
        <w:t>shemirah</w:t>
      </w:r>
      <w:r>
        <w:rPr>
          <w:rFonts w:ascii="Georgia" w:hAnsi="Georgia" w:cs="SBL Hebrew" w:eastAsia="Georgia"/>
          <w:b w:val="0"/>
          <w:i w:val="0"/>
          <w:color w:val="1A1A1A"/>
          <w:sz w:val="21"/>
        </w:rPr>
        <w:t xml:space="preserve"> function of the </w:t>
      </w:r>
      <w:r>
        <w:rPr>
          <w:rFonts w:ascii="Georgia" w:hAnsi="Georgia" w:cs="SBL Hebrew" w:eastAsia="Georgia"/>
          <w:b w:val="0"/>
          <w:i/>
          <w:color w:val="1A1A1A"/>
          <w:sz w:val="21"/>
        </w:rPr>
        <w:t>Hashkiveinu</w:t>
      </w:r>
      <w:r>
        <w:rPr>
          <w:rFonts w:ascii="Georgia" w:hAnsi="Georgia" w:cs="SBL Hebrew" w:eastAsia="Georgia"/>
          <w:b w:val="0"/>
          <w:i w:val="0"/>
          <w:color w:val="1A1A1A"/>
          <w:sz w:val="21"/>
        </w:rPr>
        <w:t xml:space="preserve"> language — the </w:t>
      </w:r>
      <w:r>
        <w:rPr>
          <w:rFonts w:ascii="Georgia" w:hAnsi="Georgia" w:cs="SBL Hebrew" w:eastAsia="Georgia"/>
          <w:b w:val="0"/>
          <w:i/>
          <w:color w:val="1A1A1A"/>
          <w:sz w:val="21"/>
        </w:rPr>
        <w:t>shomer amo Yisrael la’ad</w:t>
      </w:r>
      <w:r>
        <w:rPr>
          <w:rFonts w:ascii="Georgia" w:hAnsi="Georgia" w:cs="SBL Hebrew" w:eastAsia="Georgia"/>
          <w:b w:val="0"/>
          <w:i w:val="0"/>
          <w:color w:val="1A1A1A"/>
          <w:sz w:val="21"/>
        </w:rPr>
        <w:t xml:space="preserve"> refrain — is preserved when the paragraph is spoken as </w:t>
      </w:r>
      <w:r>
        <w:rPr>
          <w:rFonts w:ascii="Georgia" w:hAnsi="Georgia" w:cs="SBL Hebrew" w:eastAsia="Georgia"/>
          <w:b w:val="0"/>
          <w:i/>
          <w:color w:val="1A1A1A"/>
          <w:sz w:val="21"/>
        </w:rPr>
        <w:t>tefillah</w:t>
      </w:r>
      <w:r>
        <w:rPr>
          <w:rFonts w:ascii="Georgia" w:hAnsi="Georgia" w:cs="SBL Hebrew" w:eastAsia="Georgia"/>
          <w:b w:val="0"/>
          <w:i w:val="0"/>
          <w:color w:val="1A1A1A"/>
          <w:sz w:val="21"/>
        </w:rPr>
        <w:t xml:space="preserve">; the </w:t>
      </w:r>
      <w:r>
        <w:rPr>
          <w:rFonts w:ascii="Georgia" w:hAnsi="Georgia" w:cs="SBL Hebrew" w:eastAsia="Georgia"/>
          <w:b w:val="0"/>
          <w:i/>
          <w:color w:val="1A1A1A"/>
          <w:sz w:val="21"/>
        </w:rPr>
        <w:t>berachah</w:t>
      </w:r>
      <w:r>
        <w:rPr>
          <w:rFonts w:ascii="Georgia" w:hAnsi="Georgia" w:cs="SBL Hebrew" w:eastAsia="Georgia"/>
          <w:b w:val="0"/>
          <w:i w:val="0"/>
          <w:color w:val="1A1A1A"/>
          <w:sz w:val="21"/>
        </w:rPr>
        <w:t xml:space="preserve">-frame is omitted because a full </w:t>
      </w:r>
      <w:r>
        <w:rPr>
          <w:rFonts w:ascii="Georgia" w:hAnsi="Georgia" w:cs="SBL Hebrew" w:eastAsia="Georgia"/>
          <w:b w:val="0"/>
          <w:i/>
          <w:color w:val="1A1A1A"/>
          <w:sz w:val="21"/>
        </w:rPr>
        <w:t>berachah</w:t>
      </w:r>
      <w:r>
        <w:rPr>
          <w:rFonts w:ascii="Georgia" w:hAnsi="Georgia" w:cs="SBL Hebrew" w:eastAsia="Georgia"/>
          <w:b w:val="0"/>
          <w:i w:val="0"/>
          <w:color w:val="1A1A1A"/>
          <w:sz w:val="21"/>
        </w:rPr>
        <w:t xml:space="preserve"> does not belong outside its fixed </w:t>
      </w:r>
      <w:r>
        <w:rPr>
          <w:rFonts w:ascii="Georgia" w:hAnsi="Georgia" w:cs="SBL Hebrew" w:eastAsia="Georgia"/>
          <w:b w:val="0"/>
          <w:i/>
          <w:color w:val="1A1A1A"/>
          <w:sz w:val="21"/>
        </w:rPr>
        <w:t>makom</w:t>
      </w:r>
      <w:r>
        <w:rPr>
          <w:rFonts w:ascii="Georgia" w:hAnsi="Georgia" w:cs="SBL Hebrew" w:eastAsia="Georgia"/>
          <w:b w:val="0"/>
          <w:i w:val="0"/>
          <w:color w:val="1A1A1A"/>
          <w:sz w:val="21"/>
        </w:rPr>
        <w:t xml:space="preserve"> in </w:t>
      </w:r>
      <w:r>
        <w:rPr>
          <w:rFonts w:ascii="Georgia" w:hAnsi="Georgia" w:cs="SBL Hebrew" w:eastAsia="Georgia"/>
          <w:b w:val="0"/>
          <w:i/>
          <w:color w:val="1A1A1A"/>
          <w:sz w:val="21"/>
        </w:rPr>
        <w:t>Ma’ariv</w:t>
      </w:r>
      <w:r>
        <w:rPr>
          <w:rFonts w:ascii="Georgia" w:hAnsi="Georgia" w:cs="SBL Hebrew" w:eastAsia="Georgia"/>
          <w:b w:val="0"/>
          <w:i w:val="0"/>
          <w:color w:val="1A1A1A"/>
          <w:sz w:val="21"/>
        </w:rPr>
        <w:t>.</w:t>
      </w:r>
      <w:r>
        <w:rPr>
          <w:rFonts w:ascii="Georgia" w:hAnsi="Georgia" w:cs="SBL Hebrew" w:eastAsia="Georgia"/>
          <w:color w:val="1A1A1A"/>
          <w:sz w:val="21"/>
        </w:rPr>
        <w:t xml:space="preserve"> </w:t>
      </w:r>
      <w:r>
        <w:rPr>
          <w:rFonts w:ascii="Georgia" w:hAnsi="Georgia" w:cs="SBL Hebrew" w:eastAsia="Georgia"/>
          <w:color w:val="1A1A1A"/>
          <w:sz w:val="21"/>
        </w:rPr>
        <w:t xml:space="preserve"> </w:t>
      </w:r>
    </w:p>
    <w:p>
      <w:pPr>
        <w:spacing w:before="0" w:after="80" w:line="312" w:lineRule="auto"/>
        <w:ind w:left="480" w:hanging="480"/>
      </w:pPr>
      <w:r>
        <w:rPr>
          <w:rFonts w:ascii="Georgia" w:hAnsi="Georgia" w:cs="SBL Hebrew" w:eastAsia="Georgia"/>
          <w:b/>
          <w:color w:val="B8860B"/>
          <w:sz w:val="21"/>
        </w:rPr>
        <w:t xml:space="preserve">18. </w:t>
      </w:r>
      <w:r>
        <w:rPr>
          <w:rFonts w:ascii="Georgia" w:hAnsi="Georgia" w:cs="SBL Hebrew" w:eastAsia="Georgia"/>
          <w:color w:val="1A1A1A"/>
          <w:sz w:val="21"/>
        </w:rPr>
        <w:t xml:space="preserve"> </w:t>
      </w:r>
      <w:r>
        <w:rPr>
          <w:rFonts w:ascii="Georgia" w:hAnsi="Georgia" w:cs="SBL Hebrew" w:eastAsia="Georgia"/>
          <w:b w:val="0"/>
          <w:i/>
          <w:color w:val="1A1A1A"/>
          <w:sz w:val="21"/>
        </w:rPr>
        <w:t>Bamidbar Rabbah</w:t>
      </w:r>
      <w:r>
        <w:rPr>
          <w:rFonts w:ascii="Georgia" w:hAnsi="Georgia" w:cs="SBL Hebrew" w:eastAsia="Georgia"/>
          <w:b w:val="0"/>
          <w:i w:val="0"/>
          <w:color w:val="1A1A1A"/>
          <w:sz w:val="21"/>
        </w:rPr>
        <w:t xml:space="preserve"> י״א:ג׳ — </w:t>
      </w:r>
      <w:r>
        <w:rPr>
          <w:rFonts w:ascii="Georgia" w:hAnsi="Georgia" w:cs="SBL Hebrew" w:eastAsia="Georgia"/>
          <w:b w:val="0"/>
          <w:i/>
          <w:color w:val="1A1A1A"/>
          <w:sz w:val="21"/>
        </w:rPr>
        <w:t>derashah</w:t>
      </w:r>
      <w:r>
        <w:rPr>
          <w:rFonts w:ascii="Georgia" w:hAnsi="Georgia" w:cs="SBL Hebrew" w:eastAsia="Georgia"/>
          <w:b w:val="0"/>
          <w:i w:val="0"/>
          <w:color w:val="1A1A1A"/>
          <w:sz w:val="21"/>
        </w:rPr>
        <w:t xml:space="preserve"> of R’ Shimlai on the sixty letters of </w:t>
      </w:r>
      <w:r>
        <w:rPr>
          <w:rFonts w:ascii="Georgia" w:hAnsi="Georgia" w:cs="SBL Hebrew" w:eastAsia="Georgia"/>
          <w:b w:val="0"/>
          <w:i/>
          <w:color w:val="1A1A1A"/>
          <w:sz w:val="21"/>
        </w:rPr>
        <w:t>Birkas Kohanim</w:t>
      </w:r>
      <w:r>
        <w:rPr>
          <w:rFonts w:ascii="Georgia" w:hAnsi="Georgia" w:cs="SBL Hebrew" w:eastAsia="Georgia"/>
          <w:b w:val="0"/>
          <w:i w:val="0"/>
          <w:color w:val="1A1A1A"/>
          <w:sz w:val="21"/>
        </w:rPr>
        <w:t>.</w:t>
      </w:r>
      <w:r>
        <w:rPr>
          <w:rFonts w:ascii="Georgia" w:hAnsi="Georgia" w:cs="SBL Hebrew" w:eastAsia="Georgia"/>
          <w:color w:val="1A1A1A"/>
          <w:sz w:val="21"/>
        </w:rPr>
        <w:t xml:space="preserve"> </w:t>
      </w:r>
      <w:r>
        <w:rPr>
          <w:rFonts w:ascii="Georgia" w:hAnsi="Georgia" w:cs="SBL Hebrew" w:eastAsia="Georgia"/>
          <w:b w:val="0"/>
          <w:i w:val="0"/>
          <w:color w:val="1A1A1A"/>
          <w:sz w:val="21"/>
        </w:rPr>
        <w:t xml:space="preserve">— The </w:t>
      </w:r>
      <w:r>
        <w:rPr>
          <w:rFonts w:ascii="Georgia" w:hAnsi="Georgia" w:cs="SBL Hebrew" w:eastAsia="Georgia"/>
          <w:b w:val="0"/>
          <w:i/>
          <w:color w:val="1A1A1A"/>
          <w:sz w:val="21"/>
        </w:rPr>
        <w:t>Midrash Rabbah</w:t>
      </w:r>
      <w:r>
        <w:rPr>
          <w:rFonts w:ascii="Georgia" w:hAnsi="Georgia" w:cs="SBL Hebrew" w:eastAsia="Georgia"/>
          <w:b w:val="0"/>
          <w:i w:val="0"/>
          <w:color w:val="1A1A1A"/>
          <w:sz w:val="21"/>
        </w:rPr>
        <w:t xml:space="preserve"> in </w:t>
      </w:r>
      <w:r>
        <w:rPr>
          <w:rFonts w:ascii="Georgia" w:hAnsi="Georgia" w:cs="SBL Hebrew" w:eastAsia="Georgia"/>
          <w:b w:val="0"/>
          <w:i/>
          <w:color w:val="1A1A1A"/>
          <w:sz w:val="21"/>
        </w:rPr>
        <w:t>Naso</w:t>
      </w:r>
      <w:r>
        <w:rPr>
          <w:rFonts w:ascii="Georgia" w:hAnsi="Georgia" w:cs="SBL Hebrew" w:eastAsia="Georgia"/>
          <w:b w:val="0"/>
          <w:i w:val="0"/>
          <w:color w:val="1A1A1A"/>
          <w:sz w:val="21"/>
        </w:rPr>
        <w:t xml:space="preserve">, in R’ Shimlai’s extended </w:t>
      </w:r>
      <w:r>
        <w:rPr>
          <w:rFonts w:ascii="Georgia" w:hAnsi="Georgia" w:cs="SBL Hebrew" w:eastAsia="Georgia"/>
          <w:b w:val="0"/>
          <w:i/>
          <w:color w:val="1A1A1A"/>
          <w:sz w:val="21"/>
        </w:rPr>
        <w:t>derashah</w:t>
      </w:r>
      <w:r>
        <w:rPr>
          <w:rFonts w:ascii="Georgia" w:hAnsi="Georgia" w:cs="SBL Hebrew" w:eastAsia="Georgia"/>
          <w:b w:val="0"/>
          <w:i w:val="0"/>
          <w:color w:val="1A1A1A"/>
          <w:sz w:val="21"/>
        </w:rPr>
        <w:t xml:space="preserve"> on </w:t>
      </w:r>
      <w:r>
        <w:rPr>
          <w:rFonts w:ascii="Georgia" w:hAnsi="Georgia" w:cs="SBL Hebrew" w:eastAsia="Georgia"/>
          <w:b w:val="0"/>
          <w:i/>
          <w:color w:val="1A1A1A"/>
          <w:sz w:val="21"/>
        </w:rPr>
        <w:t>Birkas Kohanim</w:t>
      </w:r>
      <w:r>
        <w:rPr>
          <w:rFonts w:ascii="Georgia" w:hAnsi="Georgia" w:cs="SBL Hebrew" w:eastAsia="Georgia"/>
          <w:b w:val="0"/>
          <w:i w:val="0"/>
          <w:color w:val="1A1A1A"/>
          <w:sz w:val="21"/>
        </w:rPr>
        <w:t xml:space="preserve">: </w:t>
      </w:r>
      <w:r>
        <w:rPr>
          <w:rFonts w:ascii="Georgia" w:hAnsi="Georgia" w:cs="SBL Hebrew" w:eastAsia="Georgia"/>
          <w:b w:val="0"/>
          <w:i/>
          <w:color w:val="1A1A1A"/>
          <w:sz w:val="21"/>
        </w:rPr>
        <w:t>Elu shishim osiyos she’b’Birkas Kohanim</w:t>
      </w:r>
      <w:r>
        <w:rPr>
          <w:rFonts w:ascii="Georgia" w:hAnsi="Georgia" w:cs="SBL Hebrew" w:eastAsia="Georgia"/>
          <w:b w:val="0"/>
          <w:i w:val="0"/>
          <w:color w:val="1A1A1A"/>
          <w:sz w:val="21"/>
        </w:rPr>
        <w:t xml:space="preserve">. The </w:t>
      </w:r>
      <w:r>
        <w:rPr>
          <w:rFonts w:ascii="Georgia" w:hAnsi="Georgia" w:cs="SBL Hebrew" w:eastAsia="Georgia"/>
          <w:b w:val="0"/>
          <w:i/>
          <w:color w:val="1A1A1A"/>
          <w:sz w:val="21"/>
        </w:rPr>
        <w:t>midrash</w:t>
      </w:r>
      <w:r>
        <w:rPr>
          <w:rFonts w:ascii="Georgia" w:hAnsi="Georgia" w:cs="SBL Hebrew" w:eastAsia="Georgia"/>
          <w:b w:val="0"/>
          <w:i w:val="0"/>
          <w:color w:val="1A1A1A"/>
          <w:sz w:val="21"/>
        </w:rPr>
        <w:t xml:space="preserve"> continues that even one who dreams a sword is cutting his thigh should rise early to hear </w:t>
      </w:r>
      <w:r>
        <w:rPr>
          <w:rFonts w:ascii="Georgia" w:hAnsi="Georgia" w:cs="SBL Hebrew" w:eastAsia="Georgia"/>
          <w:b w:val="0"/>
          <w:i/>
          <w:color w:val="1A1A1A"/>
          <w:sz w:val="21"/>
        </w:rPr>
        <w:t>Birkas Kohanim</w:t>
      </w:r>
      <w:r>
        <w:rPr>
          <w:rFonts w:ascii="Georgia" w:hAnsi="Georgia" w:cs="SBL Hebrew" w:eastAsia="Georgia"/>
          <w:b w:val="0"/>
          <w:i w:val="0"/>
          <w:color w:val="1A1A1A"/>
          <w:sz w:val="21"/>
        </w:rPr>
        <w:t xml:space="preserve"> and no harm will come to him — grounding the nightly-</w:t>
      </w:r>
      <w:r>
        <w:rPr>
          <w:rFonts w:ascii="Georgia" w:hAnsi="Georgia" w:cs="SBL Hebrew" w:eastAsia="Georgia"/>
          <w:b w:val="0"/>
          <w:i/>
          <w:color w:val="1A1A1A"/>
          <w:sz w:val="21"/>
        </w:rPr>
        <w:t>shemirah</w:t>
      </w:r>
      <w:r>
        <w:rPr>
          <w:rFonts w:ascii="Georgia" w:hAnsi="Georgia" w:cs="SBL Hebrew" w:eastAsia="Georgia"/>
          <w:b w:val="0"/>
          <w:i w:val="0"/>
          <w:color w:val="1A1A1A"/>
          <w:sz w:val="21"/>
        </w:rPr>
        <w:t xml:space="preserve"> application. The count of sixty depends on the standard orthographic convention preserved in the </w:t>
      </w:r>
      <w:r>
        <w:rPr>
          <w:rFonts w:ascii="Georgia" w:hAnsi="Georgia" w:cs="SBL Hebrew" w:eastAsia="Georgia"/>
          <w:b w:val="0"/>
          <w:i/>
          <w:color w:val="1A1A1A"/>
          <w:sz w:val="21"/>
        </w:rPr>
        <w:t>midrash</w:t>
      </w:r>
      <w:r>
        <w:rPr>
          <w:rFonts w:ascii="Georgia" w:hAnsi="Georgia" w:cs="SBL Hebrew" w:eastAsia="Georgia"/>
          <w:b w:val="0"/>
          <w:i w:val="0"/>
          <w:color w:val="1A1A1A"/>
          <w:sz w:val="21"/>
        </w:rPr>
        <w:t xml:space="preserve"> itself; alternative counting conventions yield slightly different totals.</w:t>
      </w:r>
      <w:r>
        <w:rPr>
          <w:rFonts w:ascii="Georgia" w:hAnsi="Georgia" w:cs="SBL Hebrew" w:eastAsia="Georgia"/>
          <w:color w:val="1A1A1A"/>
          <w:sz w:val="21"/>
        </w:rPr>
        <w:t xml:space="preserve"> </w:t>
      </w:r>
      <w:r>
        <w:rPr>
          <w:rFonts w:ascii="Georgia" w:hAnsi="Georgia" w:cs="SBL Hebrew" w:eastAsia="Georgia"/>
          <w:b w:val="0"/>
          <w:i w:val="0"/>
          <w:color w:val="1A1A1A"/>
          <w:sz w:val="21"/>
        </w:rPr>
        <w:t xml:space="preserve">The specific attribution to R’ Shimlai for this </w:t>
      </w:r>
      <w:r>
        <w:rPr>
          <w:rFonts w:ascii="Georgia" w:hAnsi="Georgia" w:cs="SBL Hebrew" w:eastAsia="Georgia"/>
          <w:b w:val="0"/>
          <w:i/>
          <w:color w:val="1A1A1A"/>
          <w:sz w:val="21"/>
        </w:rPr>
        <w:t>derashah</w:t>
      </w:r>
      <w:r>
        <w:rPr>
          <w:rFonts w:ascii="Georgia" w:hAnsi="Georgia" w:cs="SBL Hebrew" w:eastAsia="Georgia"/>
          <w:b w:val="0"/>
          <w:i w:val="0"/>
          <w:color w:val="1A1A1A"/>
          <w:sz w:val="21"/>
        </w:rPr>
        <w:t xml:space="preserve"> in </w:t>
      </w:r>
      <w:r>
        <w:rPr>
          <w:rFonts w:ascii="Georgia" w:hAnsi="Georgia" w:cs="SBL Hebrew" w:eastAsia="Georgia"/>
          <w:b w:val="0"/>
          <w:i/>
          <w:color w:val="1A1A1A"/>
          <w:sz w:val="21"/>
        </w:rPr>
        <w:t>Bamidbar Rabbah</w:t>
      </w:r>
      <w:r>
        <w:rPr>
          <w:rFonts w:ascii="Georgia" w:hAnsi="Georgia" w:cs="SBL Hebrew" w:eastAsia="Georgia"/>
          <w:b w:val="0"/>
          <w:i w:val="0"/>
          <w:color w:val="1A1A1A"/>
          <w:sz w:val="21"/>
        </w:rPr>
        <w:t xml:space="preserve"> should be verified against the printed </w:t>
      </w:r>
      <w:r>
        <w:rPr>
          <w:rFonts w:ascii="Georgia" w:hAnsi="Georgia" w:cs="SBL Hebrew" w:eastAsia="Georgia"/>
          <w:b w:val="0"/>
          <w:i/>
          <w:color w:val="1A1A1A"/>
          <w:sz w:val="21"/>
        </w:rPr>
        <w:t>midrash</w:t>
      </w:r>
      <w:r>
        <w:rPr>
          <w:rFonts w:ascii="Georgia" w:hAnsi="Georgia" w:cs="SBL Hebrew" w:eastAsia="Georgia"/>
          <w:b w:val="0"/>
          <w:i w:val="0"/>
          <w:color w:val="1A1A1A"/>
          <w:sz w:val="21"/>
        </w:rPr>
        <w:t xml:space="preserve">; R’ Shimlai’s more famous </w:t>
      </w:r>
      <w:r>
        <w:rPr>
          <w:rFonts w:ascii="Georgia" w:hAnsi="Georgia" w:cs="SBL Hebrew" w:eastAsia="Georgia"/>
          <w:b w:val="0"/>
          <w:i/>
          <w:color w:val="1A1A1A"/>
          <w:sz w:val="21"/>
        </w:rPr>
        <w:t>derashos</w:t>
      </w:r>
      <w:r>
        <w:rPr>
          <w:rFonts w:ascii="Georgia" w:hAnsi="Georgia" w:cs="SBL Hebrew" w:eastAsia="Georgia"/>
          <w:b w:val="0"/>
          <w:i w:val="0"/>
          <w:color w:val="1A1A1A"/>
          <w:sz w:val="21"/>
        </w:rPr>
        <w:t xml:space="preserve"> in this section address </w:t>
      </w:r>
      <w:r>
        <w:rPr>
          <w:rFonts w:ascii="Georgia" w:hAnsi="Georgia" w:cs="SBL Hebrew" w:eastAsia="Georgia"/>
          <w:b w:val="0"/>
          <w:i/>
          <w:color w:val="1A1A1A"/>
          <w:sz w:val="21"/>
        </w:rPr>
        <w:t>taryag mitzvos</w:t>
      </w:r>
      <w:r>
        <w:rPr>
          <w:rFonts w:ascii="Georgia" w:hAnsi="Georgia" w:cs="SBL Hebrew" w:eastAsia="Georgia"/>
          <w:b w:val="0"/>
          <w:i w:val="0"/>
          <w:color w:val="1A1A1A"/>
          <w:sz w:val="21"/>
        </w:rPr>
        <w:t xml:space="preserve">, and the individual </w:t>
      </w:r>
      <w:r>
        <w:rPr>
          <w:rFonts w:ascii="Georgia" w:hAnsi="Georgia" w:cs="SBL Hebrew" w:eastAsia="Georgia"/>
          <w:b w:val="0"/>
          <w:i/>
          <w:color w:val="1A1A1A"/>
          <w:sz w:val="21"/>
        </w:rPr>
        <w:t>pisketa</w:t>
      </w:r>
      <w:r>
        <w:rPr>
          <w:rFonts w:ascii="Georgia" w:hAnsi="Georgia" w:cs="SBL Hebrew" w:eastAsia="Georgia"/>
          <w:b w:val="0"/>
          <w:i w:val="0"/>
          <w:color w:val="1A1A1A"/>
          <w:sz w:val="21"/>
        </w:rPr>
        <w:t xml:space="preserve"> associations in </w:t>
      </w:r>
      <w:r>
        <w:rPr>
          <w:rFonts w:ascii="Georgia" w:hAnsi="Georgia" w:cs="SBL Hebrew" w:eastAsia="Georgia"/>
          <w:b w:val="0"/>
          <w:i/>
          <w:color w:val="1A1A1A"/>
          <w:sz w:val="21"/>
        </w:rPr>
        <w:t>Naso</w:t>
      </w:r>
      <w:r>
        <w:rPr>
          <w:rFonts w:ascii="Georgia" w:hAnsi="Georgia" w:cs="SBL Hebrew" w:eastAsia="Georgia"/>
          <w:b w:val="0"/>
          <w:i w:val="0"/>
          <w:color w:val="1A1A1A"/>
          <w:sz w:val="21"/>
        </w:rPr>
        <w:t xml:space="preserve"> vary across manuscripts.</w:t>
      </w:r>
      <w:r>
        <w:rPr>
          <w:rFonts w:ascii="Georgia" w:hAnsi="Georgia" w:cs="SBL Hebrew" w:eastAsia="Georgia"/>
          <w:color w:val="1A1A1A"/>
          <w:sz w:val="21"/>
        </w:rPr>
        <w:t xml:space="preserve"> </w:t>
      </w:r>
      <w:r>
        <w:rPr>
          <w:rFonts w:ascii="Georgia" w:hAnsi="Georgia" w:cs="SBL Hebrew" w:eastAsia="Georgia"/>
          <w:color w:val="1A1A1A"/>
          <w:sz w:val="21"/>
        </w:rPr>
        <w:t xml:space="preserve"> </w:t>
      </w:r>
    </w:p>
    <w:p>
      <w:pPr>
        <w:spacing w:before="0" w:after="80" w:line="312" w:lineRule="auto"/>
        <w:ind w:left="480" w:hanging="480"/>
      </w:pPr>
      <w:r>
        <w:rPr>
          <w:rFonts w:ascii="Georgia" w:hAnsi="Georgia" w:cs="SBL Hebrew" w:eastAsia="Georgia"/>
          <w:b/>
          <w:color w:val="B8860B"/>
          <w:sz w:val="21"/>
        </w:rPr>
        <w:t xml:space="preserve">19. </w:t>
      </w:r>
      <w:r>
        <w:rPr>
          <w:rFonts w:ascii="Georgia" w:hAnsi="Georgia" w:cs="SBL Hebrew" w:eastAsia="Georgia"/>
          <w:color w:val="1A1A1A"/>
          <w:sz w:val="21"/>
        </w:rPr>
        <w:t xml:space="preserve"> </w:t>
      </w:r>
      <w:r>
        <w:rPr>
          <w:rFonts w:ascii="Georgia" w:hAnsi="Georgia" w:cs="SBL Hebrew" w:eastAsia="Georgia"/>
          <w:b w:val="0"/>
          <w:i/>
          <w:color w:val="1A1A1A"/>
          <w:sz w:val="21"/>
        </w:rPr>
        <w:t>Shir HaShirim</w:t>
      </w:r>
      <w:r>
        <w:rPr>
          <w:rFonts w:ascii="Georgia" w:hAnsi="Georgia" w:cs="SBL Hebrew" w:eastAsia="Georgia"/>
          <w:b w:val="0"/>
          <w:i w:val="0"/>
          <w:color w:val="1A1A1A"/>
          <w:sz w:val="21"/>
        </w:rPr>
        <w:t xml:space="preserve"> ג׳:ז׳ — </w:t>
      </w:r>
      <w:r>
        <w:rPr>
          <w:rFonts w:ascii="SBL Hebrew" w:hAnsi="SBL Hebrew" w:cs="SBL Hebrew" w:eastAsia="SBL Hebrew"/>
          <w:b w:val="0"/>
          <w:i w:val="0"/>
          <w:color w:val="1E3A8A"/>
          <w:sz w:val="21"/>
        </w:rPr>
        <w:t>שישים גיבורים סביב לה מגיבורי ישראל</w:t>
      </w:r>
      <w:r>
        <w:rPr>
          <w:rFonts w:ascii="Georgia" w:hAnsi="Georgia" w:cs="SBL Hebrew" w:eastAsia="Georgia"/>
          <w:b w:val="0"/>
          <w:i w:val="0"/>
          <w:color w:val="1A1A1A"/>
          <w:sz w:val="21"/>
        </w:rPr>
        <w:t>.</w:t>
      </w:r>
      <w:r>
        <w:rPr>
          <w:rFonts w:ascii="Georgia" w:hAnsi="Georgia" w:cs="SBL Hebrew" w:eastAsia="Georgia"/>
          <w:color w:val="1A1A1A"/>
          <w:sz w:val="21"/>
        </w:rPr>
        <w:t xml:space="preserve"> </w:t>
      </w:r>
      <w:r>
        <w:rPr>
          <w:rFonts w:ascii="Georgia" w:hAnsi="Georgia" w:cs="SBL Hebrew" w:eastAsia="Georgia"/>
          <w:b w:val="0"/>
          <w:i w:val="0"/>
          <w:color w:val="1A1A1A"/>
          <w:sz w:val="21"/>
        </w:rPr>
        <w:t xml:space="preserve">— </w:t>
      </w:r>
      <w:r>
        <w:rPr>
          <w:rFonts w:ascii="SBL Hebrew" w:hAnsi="SBL Hebrew" w:cs="SBL Hebrew" w:eastAsia="SBL Hebrew"/>
          <w:b w:val="0"/>
          <w:i w:val="0"/>
          <w:color w:val="1E3A8A"/>
          <w:sz w:val="21"/>
        </w:rPr>
        <w:t>הִנֵּה מִטָּתוֹ שֶׁלִּשְׁלֹמֹה, שִׁשִּׁים גִּבֹּרִים סָבִיב לָהּ מִגִּבֹּרֵי יִשְׂרָאֵל, כֻּלָּם אֲחֻזֵי חֶרֶב מְלֻמְּדֵי מִלְחָמָה, אִישׁ חַרְבּוֹ עַל יְרֵכוֹ מִפַּחַד בַּלֵּילוֹת</w:t>
      </w:r>
      <w:r>
        <w:rPr>
          <w:rFonts w:ascii="Georgia" w:hAnsi="Georgia" w:cs="SBL Hebrew" w:eastAsia="Georgia"/>
          <w:b w:val="0"/>
          <w:i w:val="0"/>
          <w:color w:val="1A1A1A"/>
          <w:sz w:val="21"/>
        </w:rPr>
        <w:t xml:space="preserve">. The </w:t>
      </w:r>
      <w:r>
        <w:rPr>
          <w:rFonts w:ascii="Georgia" w:hAnsi="Georgia" w:cs="SBL Hebrew" w:eastAsia="Georgia"/>
          <w:b w:val="0"/>
          <w:i/>
          <w:color w:val="1A1A1A"/>
          <w:sz w:val="21"/>
        </w:rPr>
        <w:t>pasuk</w:t>
      </w:r>
      <w:r>
        <w:rPr>
          <w:rFonts w:ascii="Georgia" w:hAnsi="Georgia" w:cs="SBL Hebrew" w:eastAsia="Georgia"/>
          <w:b w:val="0"/>
          <w:i w:val="0"/>
          <w:color w:val="1A1A1A"/>
          <w:sz w:val="21"/>
        </w:rPr>
        <w:t xml:space="preserve">’s concluding phrase — </w:t>
      </w:r>
      <w:r>
        <w:rPr>
          <w:rFonts w:ascii="Georgia" w:hAnsi="Georgia" w:cs="SBL Hebrew" w:eastAsia="Georgia"/>
          <w:b w:val="0"/>
          <w:i/>
          <w:color w:val="1A1A1A"/>
          <w:sz w:val="21"/>
        </w:rPr>
        <w:t>mipachad ba’leilos</w:t>
      </w:r>
      <w:r>
        <w:rPr>
          <w:rFonts w:ascii="Georgia" w:hAnsi="Georgia" w:cs="SBL Hebrew" w:eastAsia="Georgia"/>
          <w:b w:val="0"/>
          <w:i w:val="0"/>
          <w:color w:val="1A1A1A"/>
          <w:sz w:val="21"/>
        </w:rPr>
        <w:t xml:space="preserve"> — makes the nighttime application explicit and grounds the reading of </w:t>
      </w:r>
      <w:r>
        <w:rPr>
          <w:rFonts w:ascii="Georgia" w:hAnsi="Georgia" w:cs="SBL Hebrew" w:eastAsia="Georgia"/>
          <w:b w:val="0"/>
          <w:i/>
          <w:color w:val="1A1A1A"/>
          <w:sz w:val="21"/>
        </w:rPr>
        <w:t>Birkas Kohanim</w:t>
      </w:r>
      <w:r>
        <w:rPr>
          <w:rFonts w:ascii="Georgia" w:hAnsi="Georgia" w:cs="SBL Hebrew" w:eastAsia="Georgia"/>
          <w:b w:val="0"/>
          <w:i w:val="0"/>
          <w:color w:val="1A1A1A"/>
          <w:sz w:val="21"/>
        </w:rPr>
        <w:t xml:space="preserve"> as the sixty-</w:t>
      </w:r>
      <w:r>
        <w:rPr>
          <w:rFonts w:ascii="Georgia" w:hAnsi="Georgia" w:cs="SBL Hebrew" w:eastAsia="Georgia"/>
          <w:b w:val="0"/>
          <w:i/>
          <w:color w:val="1A1A1A"/>
          <w:sz w:val="21"/>
        </w:rPr>
        <w:t>giborim</w:t>
      </w:r>
      <w:r>
        <w:rPr>
          <w:rFonts w:ascii="Georgia" w:hAnsi="Georgia" w:cs="SBL Hebrew" w:eastAsia="Georgia"/>
          <w:b w:val="0"/>
          <w:i w:val="0"/>
          <w:color w:val="1A1A1A"/>
          <w:sz w:val="21"/>
        </w:rPr>
        <w:t xml:space="preserve"> encampment around the sleeper.</w:t>
      </w:r>
      <w:r>
        <w:rPr>
          <w:rFonts w:ascii="Georgia" w:hAnsi="Georgia" w:cs="SBL Hebrew" w:eastAsia="Georgia"/>
          <w:color w:val="1A1A1A"/>
          <w:sz w:val="21"/>
        </w:rPr>
        <w:t xml:space="preserve"> </w:t>
      </w:r>
      <w:r>
        <w:rPr>
          <w:rFonts w:ascii="Georgia" w:hAnsi="Georgia" w:cs="SBL Hebrew" w:eastAsia="Georgia"/>
          <w:color w:val="1A1A1A"/>
          <w:sz w:val="21"/>
        </w:rPr>
        <w:t xml:space="preserve"> </w:t>
      </w:r>
    </w:p>
    <w:p>
      <w:pPr>
        <w:spacing w:before="200" w:after="200"/>
        <w:pBdr>
          <w:bottom w:val="single" w:sz="8" w:space="1" w:color="c9a227"/>
        </w:pBdr>
      </w:pPr>
    </w:p>
    <w:p>
      <w:pPr>
        <w:spacing w:before="160" w:after="0"/>
        <w:jc w:val="center"/>
      </w:pPr>
      <w:r>
        <w:rPr>
          <w:rFonts w:ascii="Georgia" w:hAnsi="Georgia" w:cs="SBL Hebrew" w:eastAsia="Georgia"/>
          <w:b w:val="0"/>
          <w:i/>
          <w:color w:val="5A4B1A"/>
          <w:sz w:val="20"/>
        </w:rPr>
        <w:br/>
        <w:t xml:space="preserve">Sefer Edition of Rabbi Ephrati’s Sunday-morning </w:t>
      </w:r>
      <w:r>
        <w:rPr>
          <w:rFonts w:ascii="Georgia" w:hAnsi="Georgia" w:cs="SBL Hebrew" w:eastAsia="Georgia"/>
          <w:b w:val="0"/>
          <w:i/>
          <w:color w:val="5A4B1A"/>
          <w:sz w:val="20"/>
        </w:rPr>
        <w:t>shiur</w:t>
      </w:r>
      <w:r>
        <w:rPr>
          <w:rFonts w:ascii="Georgia" w:hAnsi="Georgia" w:cs="SBL Hebrew" w:eastAsia="Georgia"/>
          <w:b w:val="0"/>
          <w:i/>
          <w:color w:val="5A4B1A"/>
          <w:sz w:val="20"/>
        </w:rPr>
        <w:t xml:space="preserve"> on </w:t>
      </w:r>
      <w:r>
        <w:rPr>
          <w:rFonts w:ascii="Georgia" w:hAnsi="Georgia" w:cs="SBL Hebrew" w:eastAsia="Georgia"/>
          <w:b w:val="0"/>
          <w:i/>
          <w:color w:val="5A4B1A"/>
          <w:sz w:val="20"/>
        </w:rPr>
        <w:t>Kriyas Shema al HaMittah</w:t>
      </w:r>
      <w:r>
        <w:rPr>
          <w:rFonts w:ascii="Georgia" w:hAnsi="Georgia" w:cs="SBL Hebrew" w:eastAsia="Georgia"/>
          <w:b w:val="0"/>
          <w:i/>
          <w:color w:val="5A4B1A"/>
          <w:sz w:val="20"/>
        </w:rPr>
        <w:t xml:space="preserve">, delivered 19 July 2026 · ג׳ אב תשפ״ו. Structural and stylistic revisions from the accompanying Shiur Review and Editorial Review have been incorporated: the </w:t>
      </w:r>
      <w:r>
        <w:rPr>
          <w:rFonts w:ascii="Georgia" w:hAnsi="Georgia" w:cs="SBL Hebrew" w:eastAsia="Georgia"/>
          <w:b w:val="0"/>
          <w:i/>
          <w:color w:val="5A4B1A"/>
          <w:sz w:val="20"/>
        </w:rPr>
        <w:t>Chayei Adam</w:t>
      </w:r>
      <w:r>
        <w:rPr>
          <w:rFonts w:ascii="Georgia" w:hAnsi="Georgia" w:cs="SBL Hebrew" w:eastAsia="Georgia"/>
          <w:b w:val="0"/>
          <w:i/>
          <w:color w:val="5A4B1A"/>
          <w:sz w:val="20"/>
        </w:rPr>
        <w:t xml:space="preserve">’s </w:t>
      </w:r>
      <w:r>
        <w:rPr>
          <w:rFonts w:ascii="Georgia" w:hAnsi="Georgia" w:cs="SBL Hebrew" w:eastAsia="Georgia"/>
          <w:b w:val="0"/>
          <w:i/>
          <w:color w:val="5A4B1A"/>
          <w:sz w:val="20"/>
        </w:rPr>
        <w:t>shittah</w:t>
      </w:r>
      <w:r>
        <w:rPr>
          <w:rFonts w:ascii="Georgia" w:hAnsi="Georgia" w:cs="SBL Hebrew" w:eastAsia="Georgia"/>
          <w:b w:val="0"/>
          <w:i/>
          <w:color w:val="5A4B1A"/>
          <w:sz w:val="20"/>
        </w:rPr>
        <w:t xml:space="preserve"> is defended on its own terms rather than dismissed; the </w:t>
      </w:r>
      <w:r>
        <w:rPr>
          <w:rFonts w:ascii="Georgia" w:hAnsi="Georgia" w:cs="SBL Hebrew" w:eastAsia="Georgia"/>
          <w:b w:val="0"/>
          <w:i/>
          <w:color w:val="5A4B1A"/>
          <w:sz w:val="20"/>
        </w:rPr>
        <w:t>Argaman</w:t>
      </w:r>
      <w:r>
        <w:rPr>
          <w:rFonts w:ascii="Georgia" w:hAnsi="Georgia" w:cs="SBL Hebrew" w:eastAsia="Georgia"/>
          <w:b w:val="0"/>
          <w:i/>
          <w:color w:val="5A4B1A"/>
          <w:sz w:val="20"/>
        </w:rPr>
        <w:t xml:space="preserve"> </w:t>
      </w:r>
      <w:r>
        <w:rPr>
          <w:rFonts w:ascii="Georgia" w:hAnsi="Georgia" w:cs="SBL Hebrew" w:eastAsia="Georgia"/>
          <w:b w:val="0"/>
          <w:i/>
          <w:color w:val="5A4B1A"/>
          <w:sz w:val="20"/>
        </w:rPr>
        <w:t>remez</w:t>
      </w:r>
      <w:r>
        <w:rPr>
          <w:rFonts w:ascii="Georgia" w:hAnsi="Georgia" w:cs="SBL Hebrew" w:eastAsia="Georgia"/>
          <w:b w:val="0"/>
          <w:i/>
          <w:color w:val="5A4B1A"/>
          <w:sz w:val="20"/>
        </w:rPr>
        <w:t xml:space="preserve"> is presented in both readings without internal contradiction; the </w:t>
      </w:r>
      <w:r>
        <w:rPr>
          <w:rFonts w:ascii="Georgia" w:hAnsi="Georgia" w:cs="SBL Hebrew" w:eastAsia="Georgia"/>
          <w:b w:val="0"/>
          <w:i/>
          <w:color w:val="5A4B1A"/>
          <w:sz w:val="20"/>
        </w:rPr>
        <w:t>hatavas chalom</w:t>
      </w:r>
      <w:r>
        <w:rPr>
          <w:rFonts w:ascii="Georgia" w:hAnsi="Georgia" w:cs="SBL Hebrew" w:eastAsia="Georgia"/>
          <w:b w:val="0"/>
          <w:i/>
          <w:color w:val="5A4B1A"/>
          <w:sz w:val="20"/>
        </w:rPr>
        <w:t xml:space="preserve"> spelling is standardized; the </w:t>
      </w:r>
      <w:r>
        <w:rPr>
          <w:rFonts w:ascii="Georgia" w:hAnsi="Georgia" w:cs="SBL Hebrew" w:eastAsia="Georgia"/>
          <w:b w:val="0"/>
          <w:i/>
          <w:color w:val="5A4B1A"/>
          <w:sz w:val="20"/>
        </w:rPr>
        <w:t>Chida</w:t>
      </w:r>
      <w:r>
        <w:rPr>
          <w:rFonts w:ascii="Georgia" w:hAnsi="Georgia" w:cs="SBL Hebrew" w:eastAsia="Georgia"/>
          <w:b w:val="0"/>
          <w:i/>
          <w:color w:val="5A4B1A"/>
          <w:sz w:val="20"/>
        </w:rPr>
        <w:t xml:space="preserve">’s reinforcement of Rav Asher Weiss is added; the Maharam </w:t>
      </w:r>
      <w:r>
        <w:rPr>
          <w:rFonts w:ascii="Georgia" w:hAnsi="Georgia" w:cs="SBL Hebrew" w:eastAsia="Georgia"/>
          <w:b w:val="0"/>
          <w:i/>
          <w:color w:val="5A4B1A"/>
          <w:sz w:val="20"/>
        </w:rPr>
        <w:t>perek</w:t>
      </w:r>
      <w:r>
        <w:rPr>
          <w:rFonts w:ascii="Georgia" w:hAnsi="Georgia" w:cs="SBL Hebrew" w:eastAsia="Georgia"/>
          <w:b w:val="0"/>
          <w:i/>
          <w:color w:val="5A4B1A"/>
          <w:sz w:val="20"/>
        </w:rPr>
        <w:t xml:space="preserve"> is expanded with the </w:t>
      </w:r>
      <w:r>
        <w:rPr>
          <w:rFonts w:ascii="Georgia" w:hAnsi="Georgia" w:cs="SBL Hebrew" w:eastAsia="Georgia"/>
          <w:b w:val="0"/>
          <w:i/>
          <w:color w:val="5A4B1A"/>
          <w:sz w:val="20"/>
        </w:rPr>
        <w:t>hashkafah</w:t>
      </w:r>
      <w:r>
        <w:rPr>
          <w:rFonts w:ascii="Georgia" w:hAnsi="Georgia" w:cs="SBL Hebrew" w:eastAsia="Georgia"/>
          <w:b w:val="0"/>
          <w:i/>
          <w:color w:val="5A4B1A"/>
          <w:sz w:val="20"/>
        </w:rPr>
        <w:t xml:space="preserve"> of his chosen components; the Rambam’s / </w:t>
      </w:r>
      <w:r>
        <w:rPr>
          <w:rFonts w:ascii="Georgia" w:hAnsi="Georgia" w:cs="SBL Hebrew" w:eastAsia="Georgia"/>
          <w:b w:val="0"/>
          <w:i/>
          <w:color w:val="5A4B1A"/>
          <w:sz w:val="20"/>
        </w:rPr>
        <w:t>Tur</w:t>
      </w:r>
      <w:r>
        <w:rPr>
          <w:rFonts w:ascii="Georgia" w:hAnsi="Georgia" w:cs="SBL Hebrew" w:eastAsia="Georgia"/>
          <w:b w:val="0"/>
          <w:i/>
          <w:color w:val="5A4B1A"/>
          <w:sz w:val="20"/>
        </w:rPr>
        <w:t xml:space="preserve">’s halachic framework on </w:t>
      </w:r>
      <w:r>
        <w:rPr>
          <w:rFonts w:ascii="Georgia" w:hAnsi="Georgia" w:cs="SBL Hebrew" w:eastAsia="Georgia"/>
          <w:b w:val="0"/>
          <w:i/>
          <w:color w:val="5A4B1A"/>
          <w:sz w:val="20"/>
        </w:rPr>
        <w:t>zman Ma’ariv</w:t>
      </w:r>
      <w:r>
        <w:rPr>
          <w:rFonts w:ascii="Georgia" w:hAnsi="Georgia" w:cs="SBL Hebrew" w:eastAsia="Georgia"/>
          <w:b w:val="0"/>
          <w:i/>
          <w:color w:val="5A4B1A"/>
          <w:sz w:val="20"/>
        </w:rPr>
        <w:t xml:space="preserve"> is folded into the body earlier; and open citations are surfaced as caveats in the </w:t>
      </w:r>
      <w:r>
        <w:rPr>
          <w:rFonts w:ascii="Georgia" w:hAnsi="Georgia" w:cs="SBL Hebrew" w:eastAsia="Georgia"/>
          <w:b w:val="0"/>
          <w:i/>
          <w:color w:val="5A4B1A"/>
          <w:sz w:val="20"/>
        </w:rPr>
        <w:t>mareh mekomos</w:t>
      </w:r>
      <w:r>
        <w:rPr>
          <w:rFonts w:ascii="Georgia" w:hAnsi="Georgia" w:cs="SBL Hebrew" w:eastAsia="Georgia"/>
          <w:b w:val="0"/>
          <w:i/>
          <w:color w:val="5A4B1A"/>
          <w:sz w:val="20"/>
        </w:rPr>
        <w:t xml:space="preserve">. Mareh mekomos carry dual-layer (short + expanded) footnotes throughout, with a distinct </w:t>
      </w:r>
      <w:r>
        <w:rPr>
          <w:rFonts w:ascii="Georgia" w:hAnsi="Georgia" w:cs="SBL Hebrew" w:eastAsia="Georgia"/>
          <w:b w:val="0"/>
          <w:i/>
          <w:color w:val="5A4B1A"/>
          <w:sz w:val="20"/>
        </w:rPr>
        <w:t>caveat</w:t>
      </w:r>
      <w:r>
        <w:rPr>
          <w:rFonts w:ascii="Georgia" w:hAnsi="Georgia" w:cs="SBL Hebrew" w:eastAsia="Georgia"/>
          <w:b w:val="0"/>
          <w:i/>
          <w:color w:val="5A4B1A"/>
          <w:sz w:val="20"/>
        </w:rPr>
        <w:t xml:space="preserve"> band for questions not yet resolved to a firm </w:t>
      </w:r>
      <w:r>
        <w:rPr>
          <w:rFonts w:ascii="Georgia" w:hAnsi="Georgia" w:cs="SBL Hebrew" w:eastAsia="Georgia"/>
          <w:b w:val="0"/>
          <w:i/>
          <w:color w:val="5A4B1A"/>
          <w:sz w:val="20"/>
        </w:rPr>
        <w:t>mekor</w:t>
      </w:r>
      <w:r>
        <w:rPr>
          <w:rFonts w:ascii="Georgia" w:hAnsi="Georgia" w:cs="SBL Hebrew" w:eastAsia="Georgia"/>
          <w:b w:val="0"/>
          <w:i/>
          <w:color w:val="5A4B1A"/>
          <w:sz w:val="20"/>
        </w:rPr>
        <w:t>.</w:t>
        <w:br/>
      </w:r>
    </w:p>
    <w:sectPr w:rsidR="00FC693F" w:rsidRPr="0006063C" w:rsidSect="00034616">
      <w:pgSz w:w="12240" w:h="15840"/>
      <w:pgMar w:top="1247" w:right="1417" w:bottom="124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