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D97706"/>
          <w:sz w:val="28"/>
          <w:szCs w:val="28"/>
        </w:rPr>
        <w:t xml:space="preserve">SCHOOLPROFIT.NG</w:t>
      </w:r>
    </w:p>
    <w:p>
      <w:pPr>
        <w:spacing w:after="200" w:before="100"/>
        <w:jc w:val="center"/>
      </w:pPr>
      <w:r>
        <w:rPr>
          <w:rFonts w:ascii="Arial" w:cs="Arial" w:eastAsia="Arial" w:hAnsi="Arial"/>
          <w:b/>
          <w:bCs/>
          <w:color w:val="0F2744"/>
          <w:sz w:val="40"/>
          <w:szCs w:val="40"/>
        </w:rPr>
        <w:t xml:space="preserve">The Intelligent Operating System for Modern Schools</w:t>
      </w:r>
    </w:p>
    <w:p>
      <w:pPr>
        <w:spacing w:after="400" w:before="0"/>
        <w:jc w:val="center"/>
      </w:pPr>
      <w:r>
        <w:rPr>
          <w:rFonts w:ascii="Arial" w:cs="Arial" w:eastAsia="Arial" w:hAnsi="Arial"/>
          <w:i/>
          <w:iCs/>
          <w:color w:val="059669"/>
          <w:sz w:val="24"/>
          <w:szCs w:val="24"/>
        </w:rPr>
        <w:t xml:space="preserve">Complete Platform Architecture, Operational Manual &amp; Sales Representative Playbook</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ECFDF5" w:val="clear"/>
            <w:tcMar>
              <w:top w:type="dxa" w:w="160"/>
              <w:left w:type="dxa" w:w="240"/>
              <w:bottom w:type="dxa" w:w="160"/>
              <w:right w:type="dxa" w:w="240"/>
            </w:tcMar>
          </w:tcPr>
          <w:p>
            <w:pPr>
              <w:spacing w:after="60" w:before="0"/>
            </w:pPr>
            <w:r>
              <w:rPr>
                <w:rFonts w:ascii="Arial" w:cs="Arial" w:eastAsia="Arial" w:hAnsi="Arial"/>
                <w:b/>
                <w:bCs/>
                <w:color w:val="0F2744"/>
                <w:sz w:val="22"/>
                <w:szCs w:val="22"/>
              </w:rPr>
              <w:t xml:space="preserve">Executive Blueprint &amp; Guide Scope</w:t>
            </w:r>
          </w:p>
          <w:p>
            <w:pPr>
              <w:spacing w:after="0" w:before="0" w:line="260"/>
            </w:pPr>
            <w:r>
              <w:rPr>
                <w:rFonts w:ascii="Arial" w:cs="Arial" w:eastAsia="Arial" w:hAnsi="Arial"/>
                <w:color w:val="1E293B"/>
                <w:sz w:val="19"/>
                <w:szCs w:val="19"/>
              </w:rPr>
              <w:t xml:space="preserve">This master document provides a comprehensive, end-to-end breakdown of SchoolProfit (schoolprofit.ng). It covers full technical architecture, operational modules (Result Computation, Broadsheet, Automated Fee Billing, Split Settlements, Dual Hybrid CBT, AI Lesson Plans, WhatsApp Automation, Biometric QR Attendance), Tier Matrix, Pricing, and the complete Sales Representative Partner Program &amp; Pitch Playbook.</w:t>
            </w:r>
          </w:p>
        </w:tc>
      </w:tr>
    </w:tbl>
    <w:p>
      <w:pPr>
        <w:spacing w:after="200" w:before="300"/>
      </w:pPr>
    </w:p>
    <w:p>
      <w:pPr>
        <w:pStyle w:val="Heading1"/>
        <w:spacing w:after="200" w:before="400"/>
        <w:rPr>
          <w:rFonts w:ascii="Arial" w:cs="Arial" w:eastAsia="Arial" w:hAnsi="Arial"/>
          <w:b/>
          <w:bCs/>
          <w:color w:val="0F2744"/>
          <w:sz w:val="32"/>
          <w:szCs w:val="32"/>
        </w:rPr>
      </w:pPr>
      <w:r>
        <w:t xml:space="preserve">1. Executive Overview &amp; System Architecture</w:t>
      </w:r>
    </w:p>
    <w:p>
      <w:pPr>
        <w:spacing w:after="120" w:before="80" w:line="276"/>
      </w:pPr>
      <w:r>
        <w:rPr>
          <w:rFonts w:ascii="Arial" w:cs="Arial" w:eastAsia="Arial" w:hAnsi="Arial"/>
          <w:b w:val="false"/>
          <w:bCs w:val="false"/>
          <w:i w:val="false"/>
          <w:iCs w:val="false"/>
          <w:color w:val="1E293B"/>
          <w:sz w:val="20"/>
          <w:szCs w:val="20"/>
        </w:rPr>
        <w:t xml:space="preserve">SchoolProfit (schoolprofit.ng) is Nigeria’s foremost intelligent all-in-one school management ecosystem designed to streamline school administration, eliminate fee collection defaults, automate academic grading and broadsheets, empower teachers with AI curriculum assistants, and provide zero-downtime offline LAN CBT examinations.</w:t>
      </w:r>
    </w:p>
    <w:p>
      <w:pPr>
        <w:pStyle w:val="Heading2"/>
        <w:spacing w:after="150" w:before="300"/>
        <w:rPr>
          <w:rFonts w:ascii="Arial" w:cs="Arial" w:eastAsia="Arial" w:hAnsi="Arial"/>
          <w:b/>
          <w:bCs/>
          <w:color w:val="059669"/>
          <w:sz w:val="26"/>
          <w:szCs w:val="26"/>
        </w:rPr>
      </w:pPr>
      <w:r>
        <w:t xml:space="preserve">1.1 The Core Problem SchoolProfit Solves</w:t>
      </w:r>
    </w:p>
    <w:p>
      <w:pPr>
        <w:pStyle w:val="ListParagraph"/>
        <w:numPr>
          <w:ilvl w:val="0"/>
          <w:numId w:val="1"/>
        </w:numPr>
        <w:spacing w:after="60" w:before="40" w:line="260"/>
      </w:pPr>
      <w:r>
        <w:rPr>
          <w:rFonts w:ascii="Arial" w:cs="Arial" w:eastAsia="Arial" w:hAnsi="Arial"/>
          <w:b/>
          <w:bCs/>
          <w:color w:val="0F2744"/>
          <w:sz w:val="20"/>
          <w:szCs w:val="20"/>
        </w:rPr>
        <w:t xml:space="preserve">Fee Collection Defaults: </w:t>
      </w:r>
      <w:r>
        <w:rPr>
          <w:rFonts w:ascii="Arial" w:cs="Arial" w:eastAsia="Arial" w:hAnsi="Arial"/>
          <w:color w:val="334155"/>
          <w:sz w:val="20"/>
          <w:szCs w:val="20"/>
        </w:rPr>
        <w:t xml:space="preserve">Over 35% of Nigerian private schools suffer severe revenue loss due to unpaid tuition fees, unverified bank transfer alerts, and manual reconciliation bottlenecks.</w:t>
      </w:r>
    </w:p>
    <w:p>
      <w:pPr>
        <w:pStyle w:val="ListParagraph"/>
        <w:numPr>
          <w:ilvl w:val="0"/>
          <w:numId w:val="1"/>
        </w:numPr>
        <w:spacing w:after="60" w:before="40" w:line="260"/>
      </w:pPr>
      <w:r>
        <w:rPr>
          <w:rFonts w:ascii="Arial" w:cs="Arial" w:eastAsia="Arial" w:hAnsi="Arial"/>
          <w:b/>
          <w:bCs/>
          <w:color w:val="0F2744"/>
          <w:sz w:val="20"/>
          <w:szCs w:val="20"/>
        </w:rPr>
        <w:t xml:space="preserve">Grading Fatigue &amp; Errors: </w:t>
      </w:r>
      <w:r>
        <w:rPr>
          <w:rFonts w:ascii="Arial" w:cs="Arial" w:eastAsia="Arial" w:hAnsi="Arial"/>
          <w:color w:val="334155"/>
          <w:sz w:val="20"/>
          <w:szCs w:val="20"/>
        </w:rPr>
        <w:t xml:space="preserve">Teachers spend weeks manually computing grades, positions, and writing report cards, causing administrative fatigue and computation errors.</w:t>
      </w:r>
    </w:p>
    <w:p>
      <w:pPr>
        <w:pStyle w:val="ListParagraph"/>
        <w:numPr>
          <w:ilvl w:val="0"/>
          <w:numId w:val="1"/>
        </w:numPr>
        <w:spacing w:after="60" w:before="40" w:line="260"/>
      </w:pPr>
      <w:r>
        <w:rPr>
          <w:rFonts w:ascii="Arial" w:cs="Arial" w:eastAsia="Arial" w:hAnsi="Arial"/>
          <w:b/>
          <w:bCs/>
          <w:color w:val="0F2744"/>
          <w:sz w:val="20"/>
          <w:szCs w:val="20"/>
        </w:rPr>
        <w:t xml:space="preserve">CBT Exam Downtime: </w:t>
      </w:r>
      <w:r>
        <w:rPr>
          <w:rFonts w:ascii="Arial" w:cs="Arial" w:eastAsia="Arial" w:hAnsi="Arial"/>
          <w:color w:val="334155"/>
          <w:sz w:val="20"/>
          <w:szCs w:val="20"/>
        </w:rPr>
        <w:t xml:space="preserve">Unstable internet connectivity disrupts standard cloud CBT exams, causing exam panic, student disconnects, and delayed terminal assessments.</w:t>
      </w:r>
    </w:p>
    <w:p>
      <w:pPr>
        <w:pStyle w:val="ListParagraph"/>
        <w:numPr>
          <w:ilvl w:val="0"/>
          <w:numId w:val="1"/>
        </w:numPr>
        <w:spacing w:after="60" w:before="40" w:line="260"/>
      </w:pPr>
      <w:r>
        <w:rPr>
          <w:rFonts w:ascii="Arial" w:cs="Arial" w:eastAsia="Arial" w:hAnsi="Arial"/>
          <w:b/>
          <w:bCs/>
          <w:color w:val="0F2744"/>
          <w:sz w:val="20"/>
          <w:szCs w:val="20"/>
        </w:rPr>
        <w:t xml:space="preserve">Curriculum Overhead: </w:t>
      </w:r>
      <w:r>
        <w:rPr>
          <w:rFonts w:ascii="Arial" w:cs="Arial" w:eastAsia="Arial" w:hAnsi="Arial"/>
          <w:color w:val="334155"/>
          <w:sz w:val="20"/>
          <w:szCs w:val="20"/>
        </w:rPr>
        <w:t xml:space="preserve">Teachers spend 10+ hours weekly handwriting lesson plans and schemes of work instead of focusing on active student pedagogy.</w:t>
      </w:r>
    </w:p>
    <w:p>
      <w:pPr>
        <w:pStyle w:val="Heading2"/>
        <w:spacing w:after="150" w:before="300"/>
        <w:rPr>
          <w:rFonts w:ascii="Arial" w:cs="Arial" w:eastAsia="Arial" w:hAnsi="Arial"/>
          <w:b/>
          <w:bCs/>
          <w:color w:val="059669"/>
          <w:sz w:val="26"/>
          <w:szCs w:val="26"/>
        </w:rPr>
      </w:pPr>
      <w:r>
        <w:t xml:space="preserve">1.2 Platform Architecture &amp; Tech Stack</w:t>
      </w:r>
    </w:p>
    <w:p>
      <w:pPr>
        <w:pStyle w:val="ListParagraph"/>
        <w:numPr>
          <w:ilvl w:val="0"/>
          <w:numId w:val="1"/>
        </w:numPr>
        <w:spacing w:after="60" w:before="40" w:line="260"/>
      </w:pPr>
      <w:r>
        <w:rPr>
          <w:rFonts w:ascii="Arial" w:cs="Arial" w:eastAsia="Arial" w:hAnsi="Arial"/>
          <w:b/>
          <w:bCs/>
          <w:color w:val="0F2744"/>
          <w:sz w:val="20"/>
          <w:szCs w:val="20"/>
        </w:rPr>
        <w:t xml:space="preserve">Backend Layer: </w:t>
      </w:r>
      <w:r>
        <w:rPr>
          <w:rFonts w:ascii="Arial" w:cs="Arial" w:eastAsia="Arial" w:hAnsi="Arial"/>
          <w:color w:val="334155"/>
          <w:sz w:val="20"/>
          <w:szCs w:val="20"/>
        </w:rPr>
        <w:t xml:space="preserve">Laravel 11+ REST API running with high performance, role-based access control (RBAC), multi-tenant tenancy isolation, and automated database transaction safety.</w:t>
      </w:r>
    </w:p>
    <w:p>
      <w:pPr>
        <w:pStyle w:val="ListParagraph"/>
        <w:numPr>
          <w:ilvl w:val="0"/>
          <w:numId w:val="1"/>
        </w:numPr>
        <w:spacing w:after="60" w:before="40" w:line="260"/>
      </w:pPr>
      <w:r>
        <w:rPr>
          <w:rFonts w:ascii="Arial" w:cs="Arial" w:eastAsia="Arial" w:hAnsi="Arial"/>
          <w:b/>
          <w:bCs/>
          <w:color w:val="0F2744"/>
          <w:sz w:val="20"/>
          <w:szCs w:val="20"/>
        </w:rPr>
        <w:t xml:space="preserve">Frontend Layer: </w:t>
      </w:r>
      <w:r>
        <w:rPr>
          <w:rFonts w:ascii="Arial" w:cs="Arial" w:eastAsia="Arial" w:hAnsi="Arial"/>
          <w:color w:val="334155"/>
          <w:sz w:val="20"/>
          <w:szCs w:val="20"/>
        </w:rPr>
        <w:t xml:space="preserve">Modern React 19 + TypeScript Single Page Application (SPA) with lightning-fast routing, client-side caching, and responsive design for Mobile, Tablet, and Desktop.</w:t>
      </w:r>
    </w:p>
    <w:p>
      <w:pPr>
        <w:pStyle w:val="ListParagraph"/>
        <w:numPr>
          <w:ilvl w:val="0"/>
          <w:numId w:val="1"/>
        </w:numPr>
        <w:spacing w:after="60" w:before="40" w:line="260"/>
      </w:pPr>
      <w:r>
        <w:rPr>
          <w:rFonts w:ascii="Arial" w:cs="Arial" w:eastAsia="Arial" w:hAnsi="Arial"/>
          <w:b/>
          <w:bCs/>
          <w:color w:val="0F2744"/>
          <w:sz w:val="20"/>
          <w:szCs w:val="20"/>
        </w:rPr>
        <w:t xml:space="preserve">Offline Local LAN CBT Server: </w:t>
      </w:r>
      <w:r>
        <w:rPr>
          <w:rFonts w:ascii="Arial" w:cs="Arial" w:eastAsia="Arial" w:hAnsi="Arial"/>
          <w:color w:val="334155"/>
          <w:sz w:val="20"/>
          <w:szCs w:val="20"/>
        </w:rPr>
        <w:t xml:space="preserve">Hybrid architecture featuring Cloud-synced exams and a local lightweight Node/PHP offline server that runs directly inside the school premises without internet connection.</w:t>
      </w:r>
    </w:p>
    <w:p>
      <w:pPr>
        <w:pStyle w:val="ListParagraph"/>
        <w:numPr>
          <w:ilvl w:val="0"/>
          <w:numId w:val="1"/>
        </w:numPr>
        <w:spacing w:after="60" w:before="40" w:line="260"/>
      </w:pPr>
      <w:r>
        <w:rPr>
          <w:rFonts w:ascii="Arial" w:cs="Arial" w:eastAsia="Arial" w:hAnsi="Arial"/>
          <w:b/>
          <w:bCs/>
          <w:color w:val="0F2744"/>
          <w:sz w:val="20"/>
          <w:szCs w:val="20"/>
        </w:rPr>
        <w:t xml:space="preserve">Payment Settlement Infrastructure: </w:t>
      </w:r>
      <w:r>
        <w:rPr>
          <w:rFonts w:ascii="Arial" w:cs="Arial" w:eastAsia="Arial" w:hAnsi="Arial"/>
          <w:color w:val="334155"/>
          <w:sz w:val="20"/>
          <w:szCs w:val="20"/>
        </w:rPr>
        <w:t xml:space="preserve">Native multi-party split payouts via Paystack Subaccounts and Wema Bank Virtual Dedicated Accounts with instant webhook verification.</w:t>
      </w:r>
    </w:p>
    <w:p>
      <w:pPr>
        <w:pStyle w:val="ListParagraph"/>
        <w:numPr>
          <w:ilvl w:val="0"/>
          <w:numId w:val="1"/>
        </w:numPr>
        <w:spacing w:after="60" w:before="40" w:line="260"/>
      </w:pPr>
      <w:r>
        <w:rPr>
          <w:rFonts w:ascii="Arial" w:cs="Arial" w:eastAsia="Arial" w:hAnsi="Arial"/>
          <w:b/>
          <w:bCs/>
          <w:color w:val="0F2744"/>
          <w:sz w:val="20"/>
          <w:szCs w:val="20"/>
        </w:rPr>
        <w:t xml:space="preserve">Communication Bridge: </w:t>
      </w:r>
      <w:r>
        <w:rPr>
          <w:rFonts w:ascii="Arial" w:cs="Arial" w:eastAsia="Arial" w:hAnsi="Arial"/>
          <w:color w:val="334155"/>
          <w:sz w:val="20"/>
          <w:szCs w:val="20"/>
        </w:rPr>
        <w:t xml:space="preserve">Direct WhatsApp API integration for sending instant PDF report cards, fee breakdown alerts, and receipts straight to parent smartphones.</w:t>
      </w:r>
    </w:p>
    <w:p>
      <w:pPr>
        <w:pStyle w:val="Heading1"/>
        <w:spacing w:after="200" w:before="400"/>
        <w:rPr>
          <w:rFonts w:ascii="Arial" w:cs="Arial" w:eastAsia="Arial" w:hAnsi="Arial"/>
          <w:b/>
          <w:bCs/>
          <w:color w:val="0F2744"/>
          <w:sz w:val="32"/>
          <w:szCs w:val="32"/>
        </w:rPr>
      </w:pPr>
      <w:r>
        <w:t xml:space="preserve">2. Comprehensive Platform Modules &amp; Capabilities</w:t>
      </w:r>
    </w:p>
    <w:p>
      <w:pPr>
        <w:pStyle w:val="Heading2"/>
        <w:spacing w:after="150" w:before="300"/>
        <w:rPr>
          <w:rFonts w:ascii="Arial" w:cs="Arial" w:eastAsia="Arial" w:hAnsi="Arial"/>
          <w:b/>
          <w:bCs/>
          <w:color w:val="059669"/>
          <w:sz w:val="26"/>
          <w:szCs w:val="26"/>
        </w:rPr>
      </w:pPr>
      <w:r>
        <w:t xml:space="preserve">2.1 Student &amp; Staff Information Management (SIS)</w:t>
      </w:r>
    </w:p>
    <w:p>
      <w:pPr>
        <w:spacing w:after="120" w:before="80" w:line="276"/>
      </w:pPr>
      <w:r>
        <w:rPr>
          <w:rFonts w:ascii="Arial" w:cs="Arial" w:eastAsia="Arial" w:hAnsi="Arial"/>
          <w:b w:val="false"/>
          <w:bCs w:val="false"/>
          <w:i w:val="false"/>
          <w:iCs w:val="false"/>
          <w:color w:val="1E293B"/>
          <w:sz w:val="20"/>
          <w:szCs w:val="20"/>
        </w:rPr>
        <w:t xml:space="preserve">The SIS module centralizes complete student, parent, teacher, and bursar profiles. Features include:</w:t>
      </w:r>
    </w:p>
    <w:p>
      <w:pPr>
        <w:pStyle w:val="ListParagraph"/>
        <w:numPr>
          <w:ilvl w:val="0"/>
          <w:numId w:val="1"/>
        </w:numPr>
        <w:spacing w:after="60" w:before="40" w:line="260"/>
      </w:pPr>
      <w:r>
        <w:rPr>
          <w:rFonts w:ascii="Arial" w:cs="Arial" w:eastAsia="Arial" w:hAnsi="Arial"/>
          <w:b/>
          <w:bCs/>
          <w:color w:val="0F2744"/>
          <w:sz w:val="20"/>
          <w:szCs w:val="20"/>
        </w:rPr>
        <w:t xml:space="preserve">Bulk Excel Migration: </w:t>
      </w:r>
      <w:r>
        <w:rPr>
          <w:rFonts w:ascii="Arial" w:cs="Arial" w:eastAsia="Arial" w:hAnsi="Arial"/>
          <w:color w:val="334155"/>
          <w:sz w:val="20"/>
          <w:szCs w:val="20"/>
        </w:rPr>
        <w:t xml:space="preserve">One-click bulk student onboarding via standard Excel/CSV templates with automatic class and arm assignments.</w:t>
      </w:r>
    </w:p>
    <w:p>
      <w:pPr>
        <w:pStyle w:val="ListParagraph"/>
        <w:numPr>
          <w:ilvl w:val="0"/>
          <w:numId w:val="1"/>
        </w:numPr>
        <w:spacing w:after="60" w:before="40" w:line="260"/>
      </w:pPr>
      <w:r>
        <w:rPr>
          <w:rFonts w:ascii="Arial" w:cs="Arial" w:eastAsia="Arial" w:hAnsi="Arial"/>
          <w:b/>
          <w:bCs/>
          <w:color w:val="0F2744"/>
          <w:sz w:val="20"/>
          <w:szCs w:val="20"/>
        </w:rPr>
        <w:t xml:space="preserve">Promotion &amp; Progression Engine: </w:t>
      </w:r>
      <w:r>
        <w:rPr>
          <w:rFonts w:ascii="Arial" w:cs="Arial" w:eastAsia="Arial" w:hAnsi="Arial"/>
          <w:color w:val="334155"/>
          <w:sz w:val="20"/>
          <w:szCs w:val="20"/>
        </w:rPr>
        <w:t xml:space="preserve">Automated student promotion from JSS1 to JSS2 with class retention rules, repeat handling, and alumni graduation archiving.</w:t>
      </w:r>
    </w:p>
    <w:p>
      <w:pPr>
        <w:pStyle w:val="ListParagraph"/>
        <w:numPr>
          <w:ilvl w:val="0"/>
          <w:numId w:val="1"/>
        </w:numPr>
        <w:spacing w:after="60" w:before="40" w:line="260"/>
      </w:pPr>
      <w:r>
        <w:rPr>
          <w:rFonts w:ascii="Arial" w:cs="Arial" w:eastAsia="Arial" w:hAnsi="Arial"/>
          <w:b/>
          <w:bCs/>
          <w:color w:val="0F2744"/>
          <w:sz w:val="20"/>
          <w:szCs w:val="20"/>
        </w:rPr>
        <w:t xml:space="preserve">Role-Based Access Control: </w:t>
      </w:r>
      <w:r>
        <w:rPr>
          <w:rFonts w:ascii="Arial" w:cs="Arial" w:eastAsia="Arial" w:hAnsi="Arial"/>
          <w:color w:val="334155"/>
          <w:sz w:val="20"/>
          <w:szCs w:val="20"/>
        </w:rPr>
        <w:t xml:space="preserve">Granular permissions for Super Admin, School Owner, Principal, Bursar, Form Teacher, Subject Teacher, Parent, and Student.</w:t>
      </w:r>
    </w:p>
    <w:p>
      <w:pPr>
        <w:pStyle w:val="Heading2"/>
        <w:spacing w:after="150" w:before="300"/>
        <w:rPr>
          <w:rFonts w:ascii="Arial" w:cs="Arial" w:eastAsia="Arial" w:hAnsi="Arial"/>
          <w:b/>
          <w:bCs/>
          <w:color w:val="059669"/>
          <w:sz w:val="26"/>
          <w:szCs w:val="26"/>
        </w:rPr>
      </w:pPr>
      <w:r>
        <w:t xml:space="preserve">2.2 Academic Result Computation &amp; Broadsheet Engine</w:t>
      </w:r>
    </w:p>
    <w:p>
      <w:pPr>
        <w:spacing w:after="120" w:before="80" w:line="276"/>
      </w:pPr>
      <w:r>
        <w:rPr>
          <w:rFonts w:ascii="Arial" w:cs="Arial" w:eastAsia="Arial" w:hAnsi="Arial"/>
          <w:b w:val="false"/>
          <w:bCs w:val="false"/>
          <w:i w:val="false"/>
          <w:iCs w:val="false"/>
          <w:color w:val="1E293B"/>
          <w:sz w:val="20"/>
          <w:szCs w:val="20"/>
        </w:rPr>
        <w:t xml:space="preserve">The result computation system is built to eliminate arithmetic errors and provide instant terminal processing:</w:t>
      </w:r>
    </w:p>
    <w:p>
      <w:pPr>
        <w:pStyle w:val="ListParagraph"/>
        <w:numPr>
          <w:ilvl w:val="0"/>
          <w:numId w:val="1"/>
        </w:numPr>
        <w:spacing w:after="60" w:before="40" w:line="260"/>
      </w:pPr>
      <w:r>
        <w:rPr>
          <w:rFonts w:ascii="Arial" w:cs="Arial" w:eastAsia="Arial" w:hAnsi="Arial"/>
          <w:b/>
          <w:bCs/>
          <w:color w:val="0F2744"/>
          <w:sz w:val="20"/>
          <w:szCs w:val="20"/>
        </w:rPr>
        <w:t xml:space="preserve">Customizable Assessment Weightings: </w:t>
      </w:r>
      <w:r>
        <w:rPr>
          <w:rFonts w:ascii="Arial" w:cs="Arial" w:eastAsia="Arial" w:hAnsi="Arial"/>
          <w:color w:val="334155"/>
          <w:sz w:val="20"/>
          <w:szCs w:val="20"/>
        </w:rPr>
        <w:t xml:space="preserve">Configurable grading formulas (e.g., 1st CA: 15%, 2nd CA: 15%, Project: 10%, Exam: 60% = 100%).</w:t>
      </w:r>
    </w:p>
    <w:p>
      <w:pPr>
        <w:pStyle w:val="ListParagraph"/>
        <w:numPr>
          <w:ilvl w:val="0"/>
          <w:numId w:val="1"/>
        </w:numPr>
        <w:spacing w:after="60" w:before="40" w:line="260"/>
      </w:pPr>
      <w:r>
        <w:rPr>
          <w:rFonts w:ascii="Arial" w:cs="Arial" w:eastAsia="Arial" w:hAnsi="Arial"/>
          <w:b/>
          <w:bCs/>
          <w:color w:val="0F2744"/>
          <w:sz w:val="20"/>
          <w:szCs w:val="20"/>
        </w:rPr>
        <w:t xml:space="preserve">Automated Position &amp; Ranking: </w:t>
      </w:r>
      <w:r>
        <w:rPr>
          <w:rFonts w:ascii="Arial" w:cs="Arial" w:eastAsia="Arial" w:hAnsi="Arial"/>
          <w:color w:val="334155"/>
          <w:sz w:val="20"/>
          <w:szCs w:val="20"/>
        </w:rPr>
        <w:t xml:space="preserve">Automatic student ranking, subject position, class average, highest/lowest scores, and terminal GPA.</w:t>
      </w:r>
    </w:p>
    <w:p>
      <w:pPr>
        <w:pStyle w:val="ListParagraph"/>
        <w:numPr>
          <w:ilvl w:val="0"/>
          <w:numId w:val="1"/>
        </w:numPr>
        <w:spacing w:after="60" w:before="40" w:line="260"/>
      </w:pPr>
      <w:r>
        <w:rPr>
          <w:rFonts w:ascii="Arial" w:cs="Arial" w:eastAsia="Arial" w:hAnsi="Arial"/>
          <w:b/>
          <w:bCs/>
          <w:color w:val="0F2744"/>
          <w:sz w:val="20"/>
          <w:szCs w:val="20"/>
        </w:rPr>
        <w:t xml:space="preserve">Affective &amp; Psychomotor Domains: </w:t>
      </w:r>
      <w:r>
        <w:rPr>
          <w:rFonts w:ascii="Arial" w:cs="Arial" w:eastAsia="Arial" w:hAnsi="Arial"/>
          <w:color w:val="334155"/>
          <w:sz w:val="20"/>
          <w:szCs w:val="20"/>
        </w:rPr>
        <w:t xml:space="preserve">NERDC-compliant rating scales for affective behaviors (Punctuality, Honesty, Leadership) and psychomotor skills (Handwriting, Sports, Craft).</w:t>
      </w:r>
    </w:p>
    <w:p>
      <w:pPr>
        <w:pStyle w:val="ListParagraph"/>
        <w:numPr>
          <w:ilvl w:val="0"/>
          <w:numId w:val="1"/>
        </w:numPr>
        <w:spacing w:after="60" w:before="40" w:line="260"/>
      </w:pPr>
      <w:r>
        <w:rPr>
          <w:rFonts w:ascii="Arial" w:cs="Arial" w:eastAsia="Arial" w:hAnsi="Arial"/>
          <w:b/>
          <w:bCs/>
          <w:color w:val="0F2744"/>
          <w:sz w:val="20"/>
          <w:szCs w:val="20"/>
        </w:rPr>
        <w:t xml:space="preserve">Master Broadsheet System: </w:t>
      </w:r>
      <w:r>
        <w:rPr>
          <w:rFonts w:ascii="Arial" w:cs="Arial" w:eastAsia="Arial" w:hAnsi="Arial"/>
          <w:color w:val="334155"/>
          <w:sz w:val="20"/>
          <w:szCs w:val="20"/>
        </w:rPr>
        <w:t xml:space="preserve">Export master class broadsheets to Excel or PDF with one click, showing every student’s score across all registered subjects.</w:t>
      </w:r>
    </w:p>
    <w:p>
      <w:pPr>
        <w:pStyle w:val="ListParagraph"/>
        <w:numPr>
          <w:ilvl w:val="0"/>
          <w:numId w:val="1"/>
        </w:numPr>
        <w:spacing w:after="60" w:before="40" w:line="260"/>
      </w:pPr>
      <w:r>
        <w:rPr>
          <w:rFonts w:ascii="Arial" w:cs="Arial" w:eastAsia="Arial" w:hAnsi="Arial"/>
          <w:b/>
          <w:bCs/>
          <w:color w:val="0F2744"/>
          <w:sz w:val="20"/>
          <w:szCs w:val="20"/>
        </w:rPr>
        <w:t xml:space="preserve">Dynamic PDF Report Cards: </w:t>
      </w:r>
      <w:r>
        <w:rPr>
          <w:rFonts w:ascii="Arial" w:cs="Arial" w:eastAsia="Arial" w:hAnsi="Arial"/>
          <w:color w:val="334155"/>
          <w:sz w:val="20"/>
          <w:szCs w:val="20"/>
        </w:rPr>
        <w:t xml:space="preserve">Customizable school letterhead, watermark, stamp, principal’s signature, and verifiable QR security code.</w:t>
      </w:r>
    </w:p>
    <w:p>
      <w:pPr>
        <w:pStyle w:val="ListParagraph"/>
        <w:numPr>
          <w:ilvl w:val="0"/>
          <w:numId w:val="1"/>
        </w:numPr>
        <w:spacing w:after="60" w:before="40" w:line="260"/>
      </w:pPr>
      <w:r>
        <w:rPr>
          <w:rFonts w:ascii="Arial" w:cs="Arial" w:eastAsia="Arial" w:hAnsi="Arial"/>
          <w:b/>
          <w:bCs/>
          <w:color w:val="0F2744"/>
          <w:sz w:val="20"/>
          <w:szCs w:val="20"/>
        </w:rPr>
        <w:t xml:space="preserve">Multi-Session Reuse: </w:t>
      </w:r>
      <w:r>
        <w:rPr>
          <w:rFonts w:ascii="Arial" w:cs="Arial" w:eastAsia="Arial" w:hAnsi="Arial"/>
          <w:color w:val="334155"/>
          <w:sz w:val="20"/>
          <w:szCs w:val="20"/>
        </w:rPr>
        <w:t xml:space="preserve">Assessment structures, subjects, and grading schemes configured for one term can be automatically cloned to the next academic session with zero re-entry.</w:t>
      </w:r>
    </w:p>
    <w:p>
      <w:pPr>
        <w:pStyle w:val="Heading2"/>
        <w:spacing w:after="150" w:before="300"/>
        <w:rPr>
          <w:rFonts w:ascii="Arial" w:cs="Arial" w:eastAsia="Arial" w:hAnsi="Arial"/>
          <w:b/>
          <w:bCs/>
          <w:color w:val="059669"/>
          <w:sz w:val="26"/>
          <w:szCs w:val="26"/>
        </w:rPr>
      </w:pPr>
      <w:r>
        <w:t xml:space="preserve">2.3 Automated School Fee Billing &amp; Split Settlement</w:t>
      </w:r>
    </w:p>
    <w:p>
      <w:pPr>
        <w:spacing w:after="120" w:before="80" w:line="276"/>
      </w:pPr>
      <w:r>
        <w:rPr>
          <w:rFonts w:ascii="Arial" w:cs="Arial" w:eastAsia="Arial" w:hAnsi="Arial"/>
          <w:b w:val="false"/>
          <w:bCs w:val="false"/>
          <w:i w:val="false"/>
          <w:iCs w:val="false"/>
          <w:color w:val="1E293B"/>
          <w:sz w:val="20"/>
          <w:szCs w:val="20"/>
        </w:rPr>
        <w:t xml:space="preserve">SchoolProfit operates a state-of-the-art automated billing engine that ensures schools get paid without third-party escrow delays:</w:t>
      </w:r>
    </w:p>
    <w:p>
      <w:pPr>
        <w:pStyle w:val="ListParagraph"/>
        <w:numPr>
          <w:ilvl w:val="0"/>
          <w:numId w:val="1"/>
        </w:numPr>
        <w:spacing w:after="60" w:before="40" w:line="260"/>
      </w:pPr>
      <w:r>
        <w:rPr>
          <w:rFonts w:ascii="Arial" w:cs="Arial" w:eastAsia="Arial" w:hAnsi="Arial"/>
          <w:b/>
          <w:bCs/>
          <w:color w:val="0F2744"/>
          <w:sz w:val="20"/>
          <w:szCs w:val="20"/>
        </w:rPr>
        <w:t xml:space="preserve">Fee Structure Setup: </w:t>
      </w:r>
      <w:r>
        <w:rPr>
          <w:rFonts w:ascii="Arial" w:cs="Arial" w:eastAsia="Arial" w:hAnsi="Arial"/>
          <w:color w:val="334155"/>
          <w:sz w:val="20"/>
          <w:szCs w:val="20"/>
        </w:rPr>
        <w:t xml:space="preserve">Configure distinct fee items per class level (Tuition, Development Levy, Books, Uniform, PTA, Transport, Boarding).</w:t>
      </w:r>
    </w:p>
    <w:p>
      <w:pPr>
        <w:pStyle w:val="ListParagraph"/>
        <w:numPr>
          <w:ilvl w:val="0"/>
          <w:numId w:val="1"/>
        </w:numPr>
        <w:spacing w:after="60" w:before="40" w:line="260"/>
      </w:pPr>
      <w:r>
        <w:rPr>
          <w:rFonts w:ascii="Arial" w:cs="Arial" w:eastAsia="Arial" w:hAnsi="Arial"/>
          <w:b/>
          <w:bCs/>
          <w:color w:val="0F2744"/>
          <w:sz w:val="20"/>
          <w:szCs w:val="20"/>
        </w:rPr>
        <w:t xml:space="preserve">Direct Split Payouts: </w:t>
      </w:r>
      <w:r>
        <w:rPr>
          <w:rFonts w:ascii="Arial" w:cs="Arial" w:eastAsia="Arial" w:hAnsi="Arial"/>
          <w:color w:val="334155"/>
          <w:sz w:val="20"/>
          <w:szCs w:val="20"/>
        </w:rPr>
        <w:t xml:space="preserve">Automated Wema Bank dedicated virtual accounts and Paystack split payments deposit fee funds directly into the school’s registered bank account.</w:t>
      </w:r>
    </w:p>
    <w:p>
      <w:pPr>
        <w:pStyle w:val="ListParagraph"/>
        <w:numPr>
          <w:ilvl w:val="0"/>
          <w:numId w:val="1"/>
        </w:numPr>
        <w:spacing w:after="60" w:before="40" w:line="260"/>
      </w:pPr>
      <w:r>
        <w:rPr>
          <w:rFonts w:ascii="Arial" w:cs="Arial" w:eastAsia="Arial" w:hAnsi="Arial"/>
          <w:b/>
          <w:bCs/>
          <w:color w:val="0F2744"/>
          <w:sz w:val="20"/>
          <w:szCs w:val="20"/>
        </w:rPr>
        <w:t xml:space="preserve">Multi-Channel Collections: </w:t>
      </w:r>
      <w:r>
        <w:rPr>
          <w:rFonts w:ascii="Arial" w:cs="Arial" w:eastAsia="Arial" w:hAnsi="Arial"/>
          <w:color w:val="334155"/>
          <w:sz w:val="20"/>
          <w:szCs w:val="20"/>
        </w:rPr>
        <w:t xml:space="preserve">Bursars can approve offline cash deposits or bank transfer slips with complete audit trails.</w:t>
      </w:r>
    </w:p>
    <w:p>
      <w:pPr>
        <w:pStyle w:val="ListParagraph"/>
        <w:numPr>
          <w:ilvl w:val="0"/>
          <w:numId w:val="1"/>
        </w:numPr>
        <w:spacing w:after="60" w:before="40" w:line="260"/>
      </w:pPr>
      <w:r>
        <w:rPr>
          <w:rFonts w:ascii="Arial" w:cs="Arial" w:eastAsia="Arial" w:hAnsi="Arial"/>
          <w:b/>
          <w:bCs/>
          <w:color w:val="0F2744"/>
          <w:sz w:val="20"/>
          <w:szCs w:val="20"/>
        </w:rPr>
        <w:t xml:space="preserve">Installment &amp; Discount Rules: </w:t>
      </w:r>
      <w:r>
        <w:rPr>
          <w:rFonts w:ascii="Arial" w:cs="Arial" w:eastAsia="Arial" w:hAnsi="Arial"/>
          <w:color w:val="334155"/>
          <w:sz w:val="20"/>
          <w:szCs w:val="20"/>
        </w:rPr>
        <w:t xml:space="preserve">Configure flexible installment schedules, early payment discounts, sibling waivers, and staff child scholarships.</w:t>
      </w:r>
    </w:p>
    <w:p>
      <w:pPr>
        <w:pStyle w:val="ListParagraph"/>
        <w:numPr>
          <w:ilvl w:val="0"/>
          <w:numId w:val="1"/>
        </w:numPr>
        <w:spacing w:after="60" w:before="40" w:line="260"/>
      </w:pPr>
      <w:r>
        <w:rPr>
          <w:rFonts w:ascii="Arial" w:cs="Arial" w:eastAsia="Arial" w:hAnsi="Arial"/>
          <w:b/>
          <w:bCs/>
          <w:color w:val="0F2744"/>
          <w:sz w:val="20"/>
          <w:szCs w:val="20"/>
        </w:rPr>
        <w:t xml:space="preserve">Debtor &amp; Revenue Reports: </w:t>
      </w:r>
      <w:r>
        <w:rPr>
          <w:rFonts w:ascii="Arial" w:cs="Arial" w:eastAsia="Arial" w:hAnsi="Arial"/>
          <w:color w:val="334155"/>
          <w:sz w:val="20"/>
          <w:szCs w:val="20"/>
        </w:rPr>
        <w:t xml:space="preserve">Real-time debtor aging lists, payment reconciliations, and instant downloadable PDF fee receipts.</w:t>
      </w:r>
    </w:p>
    <w:p>
      <w:pPr>
        <w:pStyle w:val="Heading2"/>
        <w:spacing w:after="150" w:before="300"/>
        <w:rPr>
          <w:rFonts w:ascii="Arial" w:cs="Arial" w:eastAsia="Arial" w:hAnsi="Arial"/>
          <w:b/>
          <w:bCs/>
          <w:color w:val="059669"/>
          <w:sz w:val="26"/>
          <w:szCs w:val="26"/>
        </w:rPr>
      </w:pPr>
      <w:r>
        <w:t xml:space="preserve">2.4 Platform Fee Recovery &amp; Non-Disruptive Clearance Policy</w:t>
      </w:r>
    </w:p>
    <w:p>
      <w:pPr>
        <w:spacing w:after="120" w:before="80" w:line="276"/>
      </w:pPr>
      <w:r>
        <w:rPr>
          <w:rFonts w:ascii="Arial" w:cs="Arial" w:eastAsia="Arial" w:hAnsi="Arial"/>
          <w:b w:val="false"/>
          <w:bCs w:val="false"/>
          <w:i w:val="false"/>
          <w:iCs w:val="false"/>
          <w:color w:val="1E293B"/>
          <w:sz w:val="20"/>
          <w:szCs w:val="20"/>
        </w:rPr>
        <w:t xml:space="preserve">SchoolProfit uses an equitable, student-centric revenue recovery model designed to protect school operations:</w:t>
      </w:r>
    </w:p>
    <w:p>
      <w:pPr>
        <w:pStyle w:val="ListParagraph"/>
        <w:numPr>
          <w:ilvl w:val="0"/>
          <w:numId w:val="1"/>
        </w:numPr>
        <w:spacing w:after="60" w:before="40" w:line="260"/>
      </w:pPr>
      <w:r>
        <w:rPr>
          <w:rFonts w:ascii="Arial" w:cs="Arial" w:eastAsia="Arial" w:hAnsi="Arial"/>
          <w:b/>
          <w:bCs/>
          <w:color w:val="0F2744"/>
          <w:sz w:val="20"/>
          <w:szCs w:val="20"/>
        </w:rPr>
        <w:t xml:space="preserve">Platform Fee Model: </w:t>
      </w:r>
      <w:r>
        <w:rPr>
          <w:rFonts w:ascii="Arial" w:cs="Arial" w:eastAsia="Arial" w:hAnsi="Arial"/>
          <w:color w:val="334155"/>
          <w:sz w:val="20"/>
          <w:szCs w:val="20"/>
        </w:rPr>
        <w:t xml:space="preserve">A small platform fee is recovered per student per term when fees are collected.</w:t>
      </w:r>
    </w:p>
    <w:p>
      <w:pPr>
        <w:pStyle w:val="ListParagraph"/>
        <w:numPr>
          <w:ilvl w:val="0"/>
          <w:numId w:val="1"/>
        </w:numPr>
        <w:spacing w:after="60" w:before="40" w:line="260"/>
      </w:pPr>
      <w:r>
        <w:rPr>
          <w:rFonts w:ascii="Arial" w:cs="Arial" w:eastAsia="Arial" w:hAnsi="Arial"/>
          <w:b/>
          <w:bCs/>
          <w:color w:val="0F2744"/>
          <w:sz w:val="20"/>
          <w:szCs w:val="20"/>
        </w:rPr>
        <w:t xml:space="preserve">Individual Student Enforcement: </w:t>
      </w:r>
      <w:r>
        <w:rPr>
          <w:rFonts w:ascii="Arial" w:cs="Arial" w:eastAsia="Arial" w:hAnsi="Arial"/>
          <w:color w:val="334155"/>
          <w:sz w:val="20"/>
          <w:szCs w:val="20"/>
        </w:rPr>
        <w:t xml:space="preserve">If a specific student has not yet paid their fee, restrictions are applied STRICTLY to that individual student’s record (blocking report card issuance for that student only). The rest of the school, teachers, and paying students continue operating with 100% full CRUD capability.</w:t>
      </w:r>
    </w:p>
    <w:p>
      <w:pPr>
        <w:pStyle w:val="ListParagraph"/>
        <w:numPr>
          <w:ilvl w:val="0"/>
          <w:numId w:val="1"/>
        </w:numPr>
        <w:spacing w:after="60" w:before="40" w:line="260"/>
      </w:pPr>
      <w:r>
        <w:rPr>
          <w:rFonts w:ascii="Arial" w:cs="Arial" w:eastAsia="Arial" w:hAnsi="Arial"/>
          <w:b/>
          <w:bCs/>
          <w:color w:val="0F2744"/>
          <w:sz w:val="20"/>
          <w:szCs w:val="20"/>
        </w:rPr>
        <w:t xml:space="preserve">Term Grace Cycles: </w:t>
      </w:r>
      <w:r>
        <w:rPr>
          <w:rFonts w:ascii="Arial" w:cs="Arial" w:eastAsia="Arial" w:hAnsi="Arial"/>
          <w:color w:val="334155"/>
          <w:sz w:val="20"/>
          <w:szCs w:val="20"/>
        </w:rPr>
        <w:t xml:space="preserve">School owners are granted an automated grace window at term commencement to register students and conduct classes without administrative blockage.</w:t>
      </w:r>
    </w:p>
    <w:p>
      <w:pPr>
        <w:pStyle w:val="Heading2"/>
        <w:spacing w:after="150" w:before="300"/>
        <w:rPr>
          <w:rFonts w:ascii="Arial" w:cs="Arial" w:eastAsia="Arial" w:hAnsi="Arial"/>
          <w:b/>
          <w:bCs/>
          <w:color w:val="059669"/>
          <w:sz w:val="26"/>
          <w:szCs w:val="26"/>
        </w:rPr>
      </w:pPr>
      <w:r>
        <w:t xml:space="preserve">2.5 Hybrid Dual CBT Engine (Online Cloud &amp; Offline Local LAN)</w:t>
      </w:r>
    </w:p>
    <w:p>
      <w:pPr>
        <w:spacing w:after="120" w:before="80" w:line="276"/>
      </w:pPr>
      <w:r>
        <w:rPr>
          <w:rFonts w:ascii="Arial" w:cs="Arial" w:eastAsia="Arial" w:hAnsi="Arial"/>
          <w:b w:val="false"/>
          <w:bCs w:val="false"/>
          <w:i w:val="false"/>
          <w:iCs w:val="false"/>
          <w:color w:val="1E293B"/>
          <w:sz w:val="20"/>
          <w:szCs w:val="20"/>
        </w:rPr>
        <w:t xml:space="preserve">School exams require 100% reliability. SchoolProfit solves the Nigerian internet instability challenge with its Dual CBT Engine:</w:t>
      </w:r>
    </w:p>
    <w:p>
      <w:pPr>
        <w:pStyle w:val="ListParagraph"/>
        <w:numPr>
          <w:ilvl w:val="0"/>
          <w:numId w:val="1"/>
        </w:numPr>
        <w:spacing w:after="60" w:before="40" w:line="260"/>
      </w:pPr>
      <w:r>
        <w:rPr>
          <w:rFonts w:ascii="Arial" w:cs="Arial" w:eastAsia="Arial" w:hAnsi="Arial"/>
          <w:b/>
          <w:bCs/>
          <w:color w:val="0F2744"/>
          <w:sz w:val="20"/>
          <w:szCs w:val="20"/>
        </w:rPr>
        <w:t xml:space="preserve">Online Cloud Mode: </w:t>
      </w:r>
      <w:r>
        <w:rPr>
          <w:rFonts w:ascii="Arial" w:cs="Arial" w:eastAsia="Arial" w:hAnsi="Arial"/>
          <w:color w:val="334155"/>
          <w:sz w:val="20"/>
          <w:szCs w:val="20"/>
        </w:rPr>
        <w:t xml:space="preserve">Students can take quizzes, mock exams, and homework from any browser or smartphone with real-time timers and instant automated marking.</w:t>
      </w:r>
    </w:p>
    <w:p>
      <w:pPr>
        <w:pStyle w:val="ListParagraph"/>
        <w:numPr>
          <w:ilvl w:val="0"/>
          <w:numId w:val="1"/>
        </w:numPr>
        <w:spacing w:after="60" w:before="40" w:line="260"/>
      </w:pPr>
      <w:r>
        <w:rPr>
          <w:rFonts w:ascii="Arial" w:cs="Arial" w:eastAsia="Arial" w:hAnsi="Arial"/>
          <w:b/>
          <w:bCs/>
          <w:color w:val="0F2744"/>
          <w:sz w:val="20"/>
          <w:szCs w:val="20"/>
        </w:rPr>
        <w:t xml:space="preserve">Offline Local LAN Mode: </w:t>
      </w:r>
      <w:r>
        <w:rPr>
          <w:rFonts w:ascii="Arial" w:cs="Arial" w:eastAsia="Arial" w:hAnsi="Arial"/>
          <w:color w:val="334155"/>
          <w:sz w:val="20"/>
          <w:szCs w:val="20"/>
        </w:rPr>
        <w:t xml:space="preserve">During terminal exams, the school runs an offline Local LAN CBT Server on a school laptop/Wi-Fi router. Hundreds of students take exams simultaneously with ZERO internet connection. Once the exam is finished, scores automatically sync to the cloud broadsheet in seconds.</w:t>
      </w:r>
    </w:p>
    <w:p>
      <w:pPr>
        <w:pStyle w:val="ListParagraph"/>
        <w:numPr>
          <w:ilvl w:val="0"/>
          <w:numId w:val="1"/>
        </w:numPr>
        <w:spacing w:after="60" w:before="40" w:line="260"/>
      </w:pPr>
      <w:r>
        <w:rPr>
          <w:rFonts w:ascii="Arial" w:cs="Arial" w:eastAsia="Arial" w:hAnsi="Arial"/>
          <w:b/>
          <w:bCs/>
          <w:color w:val="0F2744"/>
          <w:sz w:val="20"/>
          <w:szCs w:val="20"/>
        </w:rPr>
        <w:t xml:space="preserve">AI CBT Question Generator: </w:t>
      </w:r>
      <w:r>
        <w:rPr>
          <w:rFonts w:ascii="Arial" w:cs="Arial" w:eastAsia="Arial" w:hAnsi="Arial"/>
          <w:color w:val="334155"/>
          <w:sz w:val="20"/>
          <w:szCs w:val="20"/>
        </w:rPr>
        <w:t xml:space="preserve">Generate hundreds of curriculum-aligned questions (WAEC, NECO, JAMB format) with verified answer keys across all subjects using AI.</w:t>
      </w:r>
    </w:p>
    <w:p>
      <w:pPr>
        <w:pStyle w:val="ListParagraph"/>
        <w:numPr>
          <w:ilvl w:val="0"/>
          <w:numId w:val="1"/>
        </w:numPr>
        <w:spacing w:after="60" w:before="40" w:line="260"/>
      </w:pPr>
      <w:r>
        <w:rPr>
          <w:rFonts w:ascii="Arial" w:cs="Arial" w:eastAsia="Arial" w:hAnsi="Arial"/>
          <w:b/>
          <w:bCs/>
          <w:color w:val="0F2744"/>
          <w:sz w:val="20"/>
          <w:szCs w:val="20"/>
        </w:rPr>
        <w:t xml:space="preserve">Session Question Bank Reuse: </w:t>
      </w:r>
      <w:r>
        <w:rPr>
          <w:rFonts w:ascii="Arial" w:cs="Arial" w:eastAsia="Arial" w:hAnsi="Arial"/>
          <w:color w:val="334155"/>
          <w:sz w:val="20"/>
          <w:szCs w:val="20"/>
        </w:rPr>
        <w:t xml:space="preserve">All CBT questions, past exams, and answer keys are permanently saved in the school’s library and can be re-administered for subsequent sessions with randomized options.</w:t>
      </w:r>
    </w:p>
    <w:p>
      <w:pPr>
        <w:pStyle w:val="Heading2"/>
        <w:spacing w:after="150" w:before="300"/>
        <w:rPr>
          <w:rFonts w:ascii="Arial" w:cs="Arial" w:eastAsia="Arial" w:hAnsi="Arial"/>
          <w:b/>
          <w:bCs/>
          <w:color w:val="059669"/>
          <w:sz w:val="26"/>
          <w:szCs w:val="26"/>
        </w:rPr>
      </w:pPr>
      <w:r>
        <w:t xml:space="preserve">2.6 AI Teacher Assistant &amp; Curriculum Suite</w:t>
      </w:r>
    </w:p>
    <w:p>
      <w:pPr>
        <w:spacing w:after="120" w:before="80" w:line="276"/>
      </w:pPr>
      <w:r>
        <w:rPr>
          <w:rFonts w:ascii="Arial" w:cs="Arial" w:eastAsia="Arial" w:hAnsi="Arial"/>
          <w:b w:val="false"/>
          <w:bCs w:val="false"/>
          <w:i w:val="false"/>
          <w:iCs w:val="false"/>
          <w:color w:val="1E293B"/>
          <w:sz w:val="20"/>
          <w:szCs w:val="20"/>
        </w:rPr>
        <w:t xml:space="preserve">SchoolProfit incorporates cutting-edge generative AI tailored specifically to the Nigerian NERDC curriculum:</w:t>
      </w:r>
    </w:p>
    <w:p>
      <w:pPr>
        <w:pStyle w:val="ListParagraph"/>
        <w:numPr>
          <w:ilvl w:val="0"/>
          <w:numId w:val="1"/>
        </w:numPr>
        <w:spacing w:after="60" w:before="40" w:line="260"/>
      </w:pPr>
      <w:r>
        <w:rPr>
          <w:rFonts w:ascii="Arial" w:cs="Arial" w:eastAsia="Arial" w:hAnsi="Arial"/>
          <w:b/>
          <w:bCs/>
          <w:color w:val="0F2744"/>
          <w:sz w:val="20"/>
          <w:szCs w:val="20"/>
        </w:rPr>
        <w:t xml:space="preserve">AI Schemes of Work: </w:t>
      </w:r>
      <w:r>
        <w:rPr>
          <w:rFonts w:ascii="Arial" w:cs="Arial" w:eastAsia="Arial" w:hAnsi="Arial"/>
          <w:color w:val="334155"/>
          <w:sz w:val="20"/>
          <w:szCs w:val="20"/>
        </w:rPr>
        <w:t xml:space="preserve">Generate comprehensive 12-week schemes of work per subject and class in under 30 seconds.</w:t>
      </w:r>
    </w:p>
    <w:p>
      <w:pPr>
        <w:pStyle w:val="ListParagraph"/>
        <w:numPr>
          <w:ilvl w:val="0"/>
          <w:numId w:val="1"/>
        </w:numPr>
        <w:spacing w:after="60" w:before="40" w:line="260"/>
      </w:pPr>
      <w:r>
        <w:rPr>
          <w:rFonts w:ascii="Arial" w:cs="Arial" w:eastAsia="Arial" w:hAnsi="Arial"/>
          <w:b/>
          <w:bCs/>
          <w:color w:val="0F2744"/>
          <w:sz w:val="20"/>
          <w:szCs w:val="20"/>
        </w:rPr>
        <w:t xml:space="preserve">AI Lesson Notes &amp; Plans: </w:t>
      </w:r>
      <w:r>
        <w:rPr>
          <w:rFonts w:ascii="Arial" w:cs="Arial" w:eastAsia="Arial" w:hAnsi="Arial"/>
          <w:color w:val="334155"/>
          <w:sz w:val="20"/>
          <w:szCs w:val="20"/>
        </w:rPr>
        <w:t xml:space="preserve">Produce structured lesson notes complete with Behavioral Objectives, Previous Knowledge, Introduction, Step-by-Step Activities, Summary, and Evaluation questions.</w:t>
      </w:r>
    </w:p>
    <w:p>
      <w:pPr>
        <w:pStyle w:val="ListParagraph"/>
        <w:numPr>
          <w:ilvl w:val="0"/>
          <w:numId w:val="1"/>
        </w:numPr>
        <w:spacing w:after="60" w:before="40" w:line="260"/>
      </w:pPr>
      <w:r>
        <w:rPr>
          <w:rFonts w:ascii="Arial" w:cs="Arial" w:eastAsia="Arial" w:hAnsi="Arial"/>
          <w:b/>
          <w:bCs/>
          <w:color w:val="0F2744"/>
          <w:sz w:val="20"/>
          <w:szCs w:val="20"/>
        </w:rPr>
        <w:t xml:space="preserve">AI Result Comment Generator: </w:t>
      </w:r>
      <w:r>
        <w:rPr>
          <w:rFonts w:ascii="Arial" w:cs="Arial" w:eastAsia="Arial" w:hAnsi="Arial"/>
          <w:color w:val="334155"/>
          <w:sz w:val="20"/>
          <w:szCs w:val="20"/>
        </w:rPr>
        <w:t xml:space="preserve">Automatically generates personalized, encouraging, and constructive comments for each student based on their academic and affective score profile.</w:t>
      </w:r>
    </w:p>
    <w:p>
      <w:pPr>
        <w:pStyle w:val="Heading2"/>
        <w:spacing w:after="150" w:before="300"/>
        <w:rPr>
          <w:rFonts w:ascii="Arial" w:cs="Arial" w:eastAsia="Arial" w:hAnsi="Arial"/>
          <w:b/>
          <w:bCs/>
          <w:color w:val="059669"/>
          <w:sz w:val="26"/>
          <w:szCs w:val="26"/>
        </w:rPr>
      </w:pPr>
      <w:r>
        <w:t xml:space="preserve">2.7 Real-Time WhatsApp Notification Bridge</w:t>
      </w:r>
    </w:p>
    <w:p>
      <w:pPr>
        <w:pStyle w:val="ListParagraph"/>
        <w:numPr>
          <w:ilvl w:val="0"/>
          <w:numId w:val="1"/>
        </w:numPr>
        <w:spacing w:after="60" w:before="40" w:line="260"/>
      </w:pPr>
      <w:r>
        <w:rPr>
          <w:rFonts w:ascii="Arial" w:cs="Arial" w:eastAsia="Arial" w:hAnsi="Arial"/>
          <w:b/>
          <w:bCs/>
          <w:color w:val="0F2744"/>
          <w:sz w:val="20"/>
          <w:szCs w:val="20"/>
        </w:rPr>
        <w:t xml:space="preserve">Instant Result Dispatch: </w:t>
      </w:r>
      <w:r>
        <w:rPr>
          <w:rFonts w:ascii="Arial" w:cs="Arial" w:eastAsia="Arial" w:hAnsi="Arial"/>
          <w:color w:val="334155"/>
          <w:sz w:val="20"/>
          <w:szCs w:val="20"/>
        </w:rPr>
        <w:t xml:space="preserve">Parents receive verified terminal result cards as downloadable PDF attachments directly on WhatsApp without needing to log in to a portal.</w:t>
      </w:r>
    </w:p>
    <w:p>
      <w:pPr>
        <w:pStyle w:val="ListParagraph"/>
        <w:numPr>
          <w:ilvl w:val="0"/>
          <w:numId w:val="1"/>
        </w:numPr>
        <w:spacing w:after="60" w:before="40" w:line="260"/>
      </w:pPr>
      <w:r>
        <w:rPr>
          <w:rFonts w:ascii="Arial" w:cs="Arial" w:eastAsia="Arial" w:hAnsi="Arial"/>
          <w:b/>
          <w:bCs/>
          <w:color w:val="0F2744"/>
          <w:sz w:val="20"/>
          <w:szCs w:val="20"/>
        </w:rPr>
        <w:t xml:space="preserve">Fee Reminders &amp; Receipts: </w:t>
      </w:r>
      <w:r>
        <w:rPr>
          <w:rFonts w:ascii="Arial" w:cs="Arial" w:eastAsia="Arial" w:hAnsi="Arial"/>
          <w:color w:val="334155"/>
          <w:sz w:val="20"/>
          <w:szCs w:val="20"/>
        </w:rPr>
        <w:t xml:space="preserve">Send automated termly fee breakdown invoices, payment reminders, and verified payment receipts straight to parents’ WhatsApp numbers.</w:t>
      </w:r>
    </w:p>
    <w:p>
      <w:pPr>
        <w:pStyle w:val="ListParagraph"/>
        <w:numPr>
          <w:ilvl w:val="0"/>
          <w:numId w:val="1"/>
        </w:numPr>
        <w:spacing w:after="60" w:before="40" w:line="260"/>
      </w:pPr>
      <w:r>
        <w:rPr>
          <w:rFonts w:ascii="Arial" w:cs="Arial" w:eastAsia="Arial" w:hAnsi="Arial"/>
          <w:b/>
          <w:bCs/>
          <w:color w:val="0F2744"/>
          <w:sz w:val="20"/>
          <w:szCs w:val="20"/>
        </w:rPr>
        <w:t xml:space="preserve">Attendance Alerts: </w:t>
      </w:r>
      <w:r>
        <w:rPr>
          <w:rFonts w:ascii="Arial" w:cs="Arial" w:eastAsia="Arial" w:hAnsi="Arial"/>
          <w:color w:val="334155"/>
          <w:sz w:val="20"/>
          <w:szCs w:val="20"/>
        </w:rPr>
        <w:t xml:space="preserve">Parents receive instant WhatsApp alerts the moment their child is scanned into school in the morning and departs in the afternoon.</w:t>
      </w:r>
    </w:p>
    <w:p>
      <w:pPr>
        <w:pStyle w:val="Heading2"/>
        <w:spacing w:after="150" w:before="300"/>
        <w:rPr>
          <w:rFonts w:ascii="Arial" w:cs="Arial" w:eastAsia="Arial" w:hAnsi="Arial"/>
          <w:b/>
          <w:bCs/>
          <w:color w:val="059669"/>
          <w:sz w:val="26"/>
          <w:szCs w:val="26"/>
        </w:rPr>
      </w:pPr>
      <w:r>
        <w:t xml:space="preserve">2.8 Biometric &amp; QR Staff Attendance</w:t>
      </w:r>
    </w:p>
    <w:p>
      <w:pPr>
        <w:pStyle w:val="ListParagraph"/>
        <w:numPr>
          <w:ilvl w:val="0"/>
          <w:numId w:val="1"/>
        </w:numPr>
        <w:spacing w:after="60" w:before="40" w:line="260"/>
      </w:pPr>
      <w:r>
        <w:rPr>
          <w:rFonts w:ascii="Arial" w:cs="Arial" w:eastAsia="Arial" w:hAnsi="Arial"/>
          <w:b/>
          <w:bCs/>
          <w:color w:val="0F2744"/>
          <w:sz w:val="20"/>
          <w:szCs w:val="20"/>
        </w:rPr>
        <w:t xml:space="preserve">Geofenced Mobile QR Clock-In: </w:t>
      </w:r>
      <w:r>
        <w:rPr>
          <w:rFonts w:ascii="Arial" w:cs="Arial" w:eastAsia="Arial" w:hAnsi="Arial"/>
          <w:color w:val="334155"/>
          <w:sz w:val="20"/>
          <w:szCs w:val="20"/>
        </w:rPr>
        <w:t xml:space="preserve">Staff scan dynamic, geofenced QR codes using their mobile device upon arrival at the school compound.</w:t>
      </w:r>
    </w:p>
    <w:p>
      <w:pPr>
        <w:pStyle w:val="ListParagraph"/>
        <w:numPr>
          <w:ilvl w:val="0"/>
          <w:numId w:val="1"/>
        </w:numPr>
        <w:spacing w:after="60" w:before="40" w:line="260"/>
      </w:pPr>
      <w:r>
        <w:rPr>
          <w:rFonts w:ascii="Arial" w:cs="Arial" w:eastAsia="Arial" w:hAnsi="Arial"/>
          <w:b/>
          <w:bCs/>
          <w:color w:val="0F2744"/>
          <w:sz w:val="20"/>
          <w:szCs w:val="20"/>
        </w:rPr>
        <w:t xml:space="preserve">Automated Payroll Insights: </w:t>
      </w:r>
      <w:r>
        <w:rPr>
          <w:rFonts w:ascii="Arial" w:cs="Arial" w:eastAsia="Arial" w:hAnsi="Arial"/>
          <w:color w:val="334155"/>
          <w:sz w:val="20"/>
          <w:szCs w:val="20"/>
        </w:rPr>
        <w:t xml:space="preserve">Bursars and Administrators view real-time punctuality reports, monthly attendance percentages, and automated salary deductions for chronic lateness.</w:t>
      </w:r>
    </w:p>
    <w:p>
      <w:pPr>
        <w:spacing w:after="200" w:before="300"/>
      </w:pPr>
    </w:p>
    <w:p>
      <w:pPr>
        <w:pStyle w:val="Heading1"/>
        <w:spacing w:after="200" w:before="400"/>
        <w:rPr>
          <w:rFonts w:ascii="Arial" w:cs="Arial" w:eastAsia="Arial" w:hAnsi="Arial"/>
          <w:b/>
          <w:bCs/>
          <w:color w:val="0F2744"/>
          <w:sz w:val="32"/>
          <w:szCs w:val="32"/>
        </w:rPr>
      </w:pPr>
      <w:r>
        <w:t xml:space="preserve">3. Commercial Packaging, Edition Tiers &amp; Bonus Policy</w:t>
      </w:r>
    </w:p>
    <w:p>
      <w:pPr>
        <w:spacing w:after="120" w:before="80" w:line="276"/>
      </w:pPr>
      <w:r>
        <w:rPr>
          <w:rFonts w:ascii="Arial" w:cs="Arial" w:eastAsia="Arial" w:hAnsi="Arial"/>
          <w:b w:val="false"/>
          <w:bCs w:val="false"/>
          <w:i w:val="false"/>
          <w:iCs w:val="false"/>
          <w:color w:val="1E293B"/>
          <w:sz w:val="20"/>
          <w:szCs w:val="20"/>
        </w:rPr>
        <w:t xml:space="preserve">SchoolProfit is packaged into clear, transparent tiers to accommodate both budget-conscious schools and high-tech institutions.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shd w:fill="0F2744"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Feature / Module</w:t>
            </w:r>
          </w:p>
        </w:tc>
        <w:tc>
          <w:tcPr>
            <w:shd w:fill="0F2744"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Basic Result Edition</w:t>
            </w:r>
          </w:p>
        </w:tc>
        <w:tc>
          <w:tcPr>
            <w:shd w:fill="0F2744"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Full CBT + AI Edition</w:t>
            </w:r>
          </w:p>
        </w:tc>
      </w:tr>
      <w:tr>
        <w:tc>
          <w:tcPr>
            <w:tcMar>
              <w:top w:type="dxa" w:w="100"/>
              <w:left w:type="dxa" w:w="140"/>
              <w:bottom w:type="dxa" w:w="100"/>
              <w:right w:type="dxa" w:w="140"/>
            </w:tcMar>
          </w:tcPr>
          <w:p>
            <w:pPr>
              <w:jc w:val="left"/>
            </w:pPr>
            <w:r>
              <w:rPr>
                <w:rFonts w:ascii="Arial" w:cs="Arial" w:eastAsia="Arial" w:hAnsi="Arial"/>
                <w:color w:val="1E293B"/>
                <w:sz w:val="19"/>
                <w:szCs w:val="19"/>
              </w:rPr>
              <w:t xml:space="preserve">Student &amp; Staff Database</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Included (Unlimited)</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Included (Unlimited)</w:t>
            </w:r>
          </w:p>
        </w:tc>
      </w:tr>
      <w:tr>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Result Computation &amp; Broadsheet</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Included (Unlimited)</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Included (Unlimited)</w:t>
            </w:r>
          </w:p>
        </w:tc>
      </w:tr>
      <w:tr>
        <w:tc>
          <w:tcPr>
            <w:tcMar>
              <w:top w:type="dxa" w:w="100"/>
              <w:left w:type="dxa" w:w="140"/>
              <w:bottom w:type="dxa" w:w="100"/>
              <w:right w:type="dxa" w:w="140"/>
            </w:tcMar>
          </w:tcPr>
          <w:p>
            <w:pPr>
              <w:jc w:val="left"/>
            </w:pPr>
            <w:r>
              <w:rPr>
                <w:rFonts w:ascii="Arial" w:cs="Arial" w:eastAsia="Arial" w:hAnsi="Arial"/>
                <w:color w:val="1E293B"/>
                <w:sz w:val="19"/>
                <w:szCs w:val="19"/>
              </w:rPr>
              <w:t xml:space="preserve">Custom PDF Report Cards &amp; QR</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Included</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Included</w:t>
            </w:r>
          </w:p>
        </w:tc>
      </w:tr>
      <w:tr>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School Fee Billing &amp; Split Payouts</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Included (Paystack/Wema)</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Included (Paystack/Wema)</w:t>
            </w:r>
          </w:p>
        </w:tc>
      </w:tr>
      <w:tr>
        <w:tc>
          <w:tcPr>
            <w:tcMar>
              <w:top w:type="dxa" w:w="100"/>
              <w:left w:type="dxa" w:w="140"/>
              <w:bottom w:type="dxa" w:w="100"/>
              <w:right w:type="dxa" w:w="140"/>
            </w:tcMar>
          </w:tcPr>
          <w:p>
            <w:pPr>
              <w:jc w:val="left"/>
            </w:pPr>
            <w:r>
              <w:rPr>
                <w:rFonts w:ascii="Arial" w:cs="Arial" w:eastAsia="Arial" w:hAnsi="Arial"/>
                <w:color w:val="1E293B"/>
                <w:sz w:val="19"/>
                <w:szCs w:val="19"/>
              </w:rPr>
              <w:t xml:space="preserve">WhatsApp Result &amp; Fee Delivery</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Included (Pay-As-You-Go Credit)</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Included (Pay-As-You-Go Credit)</w:t>
            </w:r>
          </w:p>
        </w:tc>
      </w:tr>
      <w:tr>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AI Schemes of Work &amp; Lesson Notes</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Included (Pay-As-You-Go Credit)</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Included (Pay-As-You-Go Credit)</w:t>
            </w:r>
          </w:p>
        </w:tc>
      </w:tr>
      <w:tr>
        <w:tc>
          <w:tcPr>
            <w:tcMar>
              <w:top w:type="dxa" w:w="100"/>
              <w:left w:type="dxa" w:w="140"/>
              <w:bottom w:type="dxa" w:w="100"/>
              <w:right w:type="dxa" w:w="140"/>
            </w:tcMar>
          </w:tcPr>
          <w:p>
            <w:pPr>
              <w:jc w:val="left"/>
            </w:pPr>
            <w:r>
              <w:rPr>
                <w:rFonts w:ascii="Arial" w:cs="Arial" w:eastAsia="Arial" w:hAnsi="Arial"/>
                <w:color w:val="1E293B"/>
                <w:sz w:val="19"/>
                <w:szCs w:val="19"/>
              </w:rPr>
              <w:t xml:space="preserve">Cloud Online CBT Exams</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Hidden &amp; Blocked</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Full Access Included</w:t>
            </w:r>
          </w:p>
        </w:tc>
      </w:tr>
      <w:tr>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Offline Local LAN CBT Server</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Hidden &amp; Blocked</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Full Access Included</w:t>
            </w:r>
          </w:p>
        </w:tc>
      </w:tr>
      <w:tr>
        <w:tc>
          <w:tcPr>
            <w:tcMar>
              <w:top w:type="dxa" w:w="100"/>
              <w:left w:type="dxa" w:w="140"/>
              <w:bottom w:type="dxa" w:w="100"/>
              <w:right w:type="dxa" w:w="140"/>
            </w:tcMar>
          </w:tcPr>
          <w:p>
            <w:pPr>
              <w:jc w:val="left"/>
            </w:pPr>
            <w:r>
              <w:rPr>
                <w:rFonts w:ascii="Arial" w:cs="Arial" w:eastAsia="Arial" w:hAnsi="Arial"/>
                <w:color w:val="1E293B"/>
                <w:sz w:val="19"/>
                <w:szCs w:val="19"/>
              </w:rPr>
              <w:t xml:space="preserve">AI Question Bank Generator</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Hidden &amp; Blocked</w:t>
            </w:r>
          </w:p>
        </w:tc>
        <w:tc>
          <w:tcPr>
            <w:tcMar>
              <w:top w:type="dxa" w:w="100"/>
              <w:left w:type="dxa" w:w="140"/>
              <w:bottom w:type="dxa" w:w="100"/>
              <w:right w:type="dxa" w:w="140"/>
            </w:tcMar>
          </w:tcPr>
          <w:p>
            <w:pPr>
              <w:jc w:val="left"/>
            </w:pPr>
            <w:r>
              <w:rPr>
                <w:rFonts w:ascii="Arial" w:cs="Arial" w:eastAsia="Arial" w:hAnsi="Arial"/>
                <w:color w:val="1E293B"/>
                <w:sz w:val="19"/>
                <w:szCs w:val="19"/>
              </w:rPr>
              <w:t xml:space="preserve">Full Access Included</w:t>
            </w:r>
          </w:p>
        </w:tc>
      </w:tr>
      <w:tr>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Dedicated School Domain</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Optional Add-on</w:t>
            </w:r>
          </w:p>
        </w:tc>
        <w:tc>
          <w:tcPr>
            <w:shd w:fill="F1F5F9" w:val="clear"/>
            <w:tcMar>
              <w:top w:type="dxa" w:w="100"/>
              <w:left w:type="dxa" w:w="140"/>
              <w:bottom w:type="dxa" w:w="100"/>
              <w:right w:type="dxa" w:w="140"/>
            </w:tcMar>
          </w:tcPr>
          <w:p>
            <w:pPr>
              <w:jc w:val="left"/>
            </w:pPr>
            <w:r>
              <w:rPr>
                <w:rFonts w:ascii="Arial" w:cs="Arial" w:eastAsia="Arial" w:hAnsi="Arial"/>
                <w:color w:val="1E293B"/>
                <w:sz w:val="19"/>
                <w:szCs w:val="19"/>
              </w:rPr>
              <w:t xml:space="preserve">Included</w:t>
            </w:r>
          </w:p>
        </w:tc>
      </w:tr>
    </w:tbl>
    <w:p>
      <w:pPr>
        <w:spacing w:after="100" w:before="200"/>
      </w:pPr>
    </w:p>
    <w:p>
      <w:pPr>
        <w:pStyle w:val="Heading2"/>
        <w:spacing w:after="150" w:before="300"/>
        <w:rPr>
          <w:rFonts w:ascii="Arial" w:cs="Arial" w:eastAsia="Arial" w:hAnsi="Arial"/>
          <w:b/>
          <w:bCs/>
          <w:color w:val="059669"/>
          <w:sz w:val="26"/>
          <w:szCs w:val="26"/>
        </w:rPr>
      </w:pPr>
      <w:r>
        <w:t xml:space="preserve">3.1 The ₦5,000 Welcome Wallet Bonus Policy</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ECFDF5" w:val="clear"/>
            <w:tcMar>
              <w:top w:type="dxa" w:w="160"/>
              <w:left w:type="dxa" w:w="240"/>
              <w:bottom w:type="dxa" w:w="160"/>
              <w:right w:type="dxa" w:w="240"/>
            </w:tcMar>
          </w:tcPr>
          <w:p>
            <w:pPr>
              <w:spacing w:after="60" w:before="0"/>
            </w:pPr>
            <w:r>
              <w:rPr>
                <w:rFonts w:ascii="Arial" w:cs="Arial" w:eastAsia="Arial" w:hAnsi="Arial"/>
                <w:b/>
                <w:bCs/>
                <w:color w:val="0F2744"/>
                <w:sz w:val="22"/>
                <w:szCs w:val="22"/>
              </w:rPr>
              <w:t xml:space="preserve">₦5,000 Welcome Wallet Promotion Details</w:t>
            </w:r>
          </w:p>
          <w:p>
            <w:pPr>
              <w:spacing w:after="0" w:before="0" w:line="260"/>
            </w:pPr>
            <w:r>
              <w:rPr>
                <w:rFonts w:ascii="Arial" w:cs="Arial" w:eastAsia="Arial" w:hAnsi="Arial"/>
                <w:color w:val="1E293B"/>
                <w:sz w:val="19"/>
                <w:szCs w:val="19"/>
              </w:rPr>
              <w:t xml:space="preserve">Every newly registered school receives an instant ₦5,000 promotional bonus credited directly to their SchoolProfit Wallet upon signup. Rules:
1. Validity: Active for 30 days from registration date.
2. Usability: Can be spent immediately on AI Lesson Plans, Schemes of Work, Result Comments, and WhatsApp messaging.
3. Permanent Unlocking: To retain and activate any remaining bonus balance permanently, the school simply needs to top up their wallet with any amount before the 30-day window expires.</w:t>
            </w:r>
          </w:p>
        </w:tc>
      </w:tr>
    </w:tbl>
    <w:p>
      <w:pPr>
        <w:spacing w:after="200" w:before="300"/>
      </w:pPr>
    </w:p>
    <w:p>
      <w:pPr>
        <w:pStyle w:val="Heading1"/>
        <w:spacing w:after="200" w:before="400"/>
        <w:rPr>
          <w:rFonts w:ascii="Arial" w:cs="Arial" w:eastAsia="Arial" w:hAnsi="Arial"/>
          <w:b/>
          <w:bCs/>
          <w:color w:val="0F2744"/>
          <w:sz w:val="32"/>
          <w:szCs w:val="32"/>
        </w:rPr>
      </w:pPr>
      <w:r>
        <w:t xml:space="preserve">4. Sales Representative Partner Program &amp; Sales Playbook</w:t>
      </w:r>
    </w:p>
    <w:p>
      <w:pPr>
        <w:spacing w:after="120" w:before="80" w:line="276"/>
      </w:pPr>
      <w:r>
        <w:rPr>
          <w:rFonts w:ascii="Arial" w:cs="Arial" w:eastAsia="Arial" w:hAnsi="Arial"/>
          <w:b w:val="false"/>
          <w:bCs w:val="false"/>
          <w:i w:val="false"/>
          <w:iCs w:val="false"/>
          <w:color w:val="1E293B"/>
          <w:sz w:val="20"/>
          <w:szCs w:val="20"/>
        </w:rPr>
        <w:t xml:space="preserve">The SchoolProfit Sales Representative Partner Program offers lucrative, recurring revenue opportunities for field sales executives, educational consultants, and freelance marketers across Nigeria.</w:t>
      </w:r>
    </w:p>
    <w:p>
      <w:pPr>
        <w:pStyle w:val="Heading2"/>
        <w:spacing w:after="150" w:before="300"/>
        <w:rPr>
          <w:rFonts w:ascii="Arial" w:cs="Arial" w:eastAsia="Arial" w:hAnsi="Arial"/>
          <w:b/>
          <w:bCs/>
          <w:color w:val="059669"/>
          <w:sz w:val="26"/>
          <w:szCs w:val="26"/>
        </w:rPr>
      </w:pPr>
      <w:r>
        <w:t xml:space="preserve">4.1 Sales Representative Portal &amp; Capabilities</w:t>
      </w:r>
    </w:p>
    <w:p>
      <w:pPr>
        <w:pStyle w:val="ListParagraph"/>
        <w:numPr>
          <w:ilvl w:val="0"/>
          <w:numId w:val="1"/>
        </w:numPr>
        <w:spacing w:after="60" w:before="40" w:line="260"/>
      </w:pPr>
      <w:r>
        <w:rPr>
          <w:rFonts w:ascii="Arial" w:cs="Arial" w:eastAsia="Arial" w:hAnsi="Arial"/>
          <w:b/>
          <w:bCs/>
          <w:color w:val="0F2744"/>
          <w:sz w:val="20"/>
          <w:szCs w:val="20"/>
        </w:rPr>
        <w:t xml:space="preserve">Permanent Lifetime Attribution: </w:t>
      </w:r>
      <w:r>
        <w:rPr>
          <w:rFonts w:ascii="Arial" w:cs="Arial" w:eastAsia="Arial" w:hAnsi="Arial"/>
          <w:color w:val="334155"/>
          <w:sz w:val="20"/>
          <w:szCs w:val="20"/>
        </w:rPr>
        <w:t xml:space="preserve">Every sales representative is assigned a unique referral code (e.g., REP-LAG-042) and a dedicated landing page (schoolprofit.ng/rep/CODE). All schools that register through this link are permanently locked to that representative for lifetime commissions.</w:t>
      </w:r>
    </w:p>
    <w:p>
      <w:pPr>
        <w:pStyle w:val="ListParagraph"/>
        <w:numPr>
          <w:ilvl w:val="0"/>
          <w:numId w:val="1"/>
        </w:numPr>
        <w:spacing w:after="60" w:before="40" w:line="260"/>
      </w:pPr>
      <w:r>
        <w:rPr>
          <w:rFonts w:ascii="Arial" w:cs="Arial" w:eastAsia="Arial" w:hAnsi="Arial"/>
          <w:b/>
          <w:bCs/>
          <w:color w:val="0F2744"/>
          <w:sz w:val="20"/>
          <w:szCs w:val="20"/>
        </w:rPr>
        <w:t xml:space="preserve">Real-Time Lead Management: </w:t>
      </w:r>
      <w:r>
        <w:rPr>
          <w:rFonts w:ascii="Arial" w:cs="Arial" w:eastAsia="Arial" w:hAnsi="Arial"/>
          <w:color w:val="334155"/>
          <w:sz w:val="20"/>
          <w:szCs w:val="20"/>
        </w:rPr>
        <w:t xml:space="preserve">Representatives track leads from Initial Contact, Demo Scheduled, Free Trial, to Active Paying School with full commission transparency.</w:t>
      </w:r>
    </w:p>
    <w:p>
      <w:pPr>
        <w:pStyle w:val="ListParagraph"/>
        <w:numPr>
          <w:ilvl w:val="0"/>
          <w:numId w:val="1"/>
        </w:numPr>
        <w:spacing w:after="60" w:before="40" w:line="260"/>
      </w:pPr>
      <w:r>
        <w:rPr>
          <w:rFonts w:ascii="Arial" w:cs="Arial" w:eastAsia="Arial" w:hAnsi="Arial"/>
          <w:b/>
          <w:bCs/>
          <w:color w:val="0F2744"/>
          <w:sz w:val="20"/>
          <w:szCs w:val="20"/>
        </w:rPr>
        <w:t xml:space="preserve">Personalized Marketing Kit: </w:t>
      </w:r>
      <w:r>
        <w:rPr>
          <w:rFonts w:ascii="Arial" w:cs="Arial" w:eastAsia="Arial" w:hAnsi="Arial"/>
          <w:color w:val="334155"/>
          <w:sz w:val="20"/>
          <w:szCs w:val="20"/>
        </w:rPr>
        <w:t xml:space="preserve">1-click access to download personalized 4-page Prospectus PDFs, high-resolution PNG marketing banners, and pre-approved WhatsApp broadcast scripts.</w:t>
      </w:r>
    </w:p>
    <w:p>
      <w:pPr>
        <w:pStyle w:val="ListParagraph"/>
        <w:numPr>
          <w:ilvl w:val="0"/>
          <w:numId w:val="1"/>
        </w:numPr>
        <w:spacing w:after="60" w:before="40" w:line="260"/>
      </w:pPr>
      <w:r>
        <w:rPr>
          <w:rFonts w:ascii="Arial" w:cs="Arial" w:eastAsia="Arial" w:hAnsi="Arial"/>
          <w:b/>
          <w:bCs/>
          <w:color w:val="0F2744"/>
          <w:sz w:val="20"/>
          <w:szCs w:val="20"/>
        </w:rPr>
        <w:t xml:space="preserve">Automated Bank Payouts: </w:t>
      </w:r>
      <w:r>
        <w:rPr>
          <w:rFonts w:ascii="Arial" w:cs="Arial" w:eastAsia="Arial" w:hAnsi="Arial"/>
          <w:color w:val="334155"/>
          <w:sz w:val="20"/>
          <w:szCs w:val="20"/>
        </w:rPr>
        <w:t xml:space="preserve">Commissions are credited in real time upon fee payment and can be withdrawn directly to the sales rep’s verified Nigerian bank account.</w:t>
      </w:r>
    </w:p>
    <w:p>
      <w:pPr>
        <w:pStyle w:val="Heading2"/>
        <w:spacing w:after="150" w:before="300"/>
        <w:rPr>
          <w:rFonts w:ascii="Arial" w:cs="Arial" w:eastAsia="Arial" w:hAnsi="Arial"/>
          <w:b/>
          <w:bCs/>
          <w:color w:val="059669"/>
          <w:sz w:val="26"/>
          <w:szCs w:val="26"/>
        </w:rPr>
      </w:pPr>
      <w:r>
        <w:t xml:space="preserve">4.2 The Winning Sales Pitch (Step-by-Step)</w:t>
      </w:r>
    </w:p>
    <w:p>
      <w:pPr>
        <w:spacing w:after="120" w:before="80" w:line="276"/>
      </w:pPr>
      <w:r>
        <w:rPr>
          <w:rFonts w:ascii="Arial" w:cs="Arial" w:eastAsia="Arial" w:hAnsi="Arial"/>
          <w:b w:val="false"/>
          <w:bCs w:val="false"/>
          <w:i w:val="false"/>
          <w:iCs w:val="false"/>
          <w:color w:val="1E293B"/>
          <w:sz w:val="20"/>
          <w:szCs w:val="20"/>
        </w:rPr>
        <w:t xml:space="preserve">When meeting a School Proprietor, Director, or Principal, follow this proven 4-stage pitch formula:</w:t>
      </w: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ECFDF5" w:val="clear"/>
            <w:tcMar>
              <w:top w:type="dxa" w:w="160"/>
              <w:left w:type="dxa" w:w="240"/>
              <w:bottom w:type="dxa" w:w="160"/>
              <w:right w:type="dxa" w:w="240"/>
            </w:tcMar>
          </w:tcPr>
          <w:p>
            <w:pPr>
              <w:spacing w:after="60" w:before="0"/>
            </w:pPr>
            <w:r>
              <w:rPr>
                <w:rFonts w:ascii="Arial" w:cs="Arial" w:eastAsia="Arial" w:hAnsi="Arial"/>
                <w:b/>
                <w:bCs/>
                <w:color w:val="0F2744"/>
                <w:sz w:val="22"/>
                <w:szCs w:val="22"/>
              </w:rPr>
              <w:t xml:space="preserve">Stage 1: The Pain Point Hook (2 Minutes)</w:t>
            </w:r>
          </w:p>
          <w:p>
            <w:pPr>
              <w:spacing w:after="0" w:before="0" w:line="260"/>
            </w:pPr>
            <w:r>
              <w:rPr>
                <w:rFonts w:ascii="Arial" w:cs="Arial" w:eastAsia="Arial" w:hAnsi="Arial"/>
                <w:color w:val="1E293B"/>
                <w:sz w:val="19"/>
                <w:szCs w:val="19"/>
              </w:rPr>
              <w:t xml:space="preserve">"Good morning, Sir/Ma. How much time did your teachers spend calculating broadsheets and writing report cards last term? And how much money is currently outstanding in unpaid school fees from last session? Most school owners lose ₦500,000 to ₦2,000,000 every term to delayed fees and reconciliation mistakes."</w:t>
            </w:r>
          </w:p>
        </w:tc>
      </w:tr>
    </w:tbl>
    <w:p>
      <w:pPr>
        <w:spacing w:after="100" w:before="100"/>
      </w:pP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ECFDF5" w:val="clear"/>
            <w:tcMar>
              <w:top w:type="dxa" w:w="160"/>
              <w:left w:type="dxa" w:w="240"/>
              <w:bottom w:type="dxa" w:w="160"/>
              <w:right w:type="dxa" w:w="240"/>
            </w:tcMar>
          </w:tcPr>
          <w:p>
            <w:pPr>
              <w:spacing w:after="60" w:before="0"/>
            </w:pPr>
            <w:r>
              <w:rPr>
                <w:rFonts w:ascii="Arial" w:cs="Arial" w:eastAsia="Arial" w:hAnsi="Arial"/>
                <w:b/>
                <w:bCs/>
                <w:color w:val="0F2744"/>
                <w:sz w:val="22"/>
                <w:szCs w:val="22"/>
              </w:rPr>
              <w:t xml:space="preserve">Stage 2: The SchoolProfit Solution (3 Minutes)</w:t>
            </w:r>
          </w:p>
          <w:p>
            <w:pPr>
              <w:spacing w:after="0" w:before="0" w:line="260"/>
            </w:pPr>
            <w:r>
              <w:rPr>
                <w:rFonts w:ascii="Arial" w:cs="Arial" w:eastAsia="Arial" w:hAnsi="Arial"/>
                <w:color w:val="1E293B"/>
                <w:sz w:val="19"/>
                <w:szCs w:val="19"/>
              </w:rPr>
              <w:t xml:space="preserve">"SchoolProfit is Nigeria’s #1 Intelligent School Operating System. It completely automates your fee collection with direct bank deposits and WhatsApp receipts. Your teachers compute terminal broadsheets in 1 click, and your school can run CBT exams smoothly even when the internet is completely down using our Local LAN server."</w:t>
            </w:r>
          </w:p>
        </w:tc>
      </w:tr>
    </w:tbl>
    <w:p>
      <w:pPr>
        <w:spacing w:after="100" w:before="100"/>
      </w:pP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ECFDF5" w:val="clear"/>
            <w:tcMar>
              <w:top w:type="dxa" w:w="160"/>
              <w:left w:type="dxa" w:w="240"/>
              <w:bottom w:type="dxa" w:w="160"/>
              <w:right w:type="dxa" w:w="240"/>
            </w:tcMar>
          </w:tcPr>
          <w:p>
            <w:pPr>
              <w:spacing w:after="60" w:before="0"/>
            </w:pPr>
            <w:r>
              <w:rPr>
                <w:rFonts w:ascii="Arial" w:cs="Arial" w:eastAsia="Arial" w:hAnsi="Arial"/>
                <w:b/>
                <w:bCs/>
                <w:color w:val="0F2744"/>
                <w:sz w:val="22"/>
                <w:szCs w:val="22"/>
              </w:rPr>
              <w:t xml:space="preserve">Stage 3: The Zero-Risk Offer (2 Minutes)</w:t>
            </w:r>
          </w:p>
          <w:p>
            <w:pPr>
              <w:spacing w:after="0" w:before="0" w:line="260"/>
            </w:pPr>
            <w:r>
              <w:rPr>
                <w:rFonts w:ascii="Arial" w:cs="Arial" w:eastAsia="Arial" w:hAnsi="Arial"/>
                <w:color w:val="1E293B"/>
                <w:sz w:val="19"/>
                <w:szCs w:val="19"/>
              </w:rPr>
              <w:t xml:space="preserve">"You do not need to pay any upfront setup fee. We will migrate all your student and staff records from Excel for free within 24 hours. Plus, we are giving your school a free ₦5,000 wallet credit today so your teachers can test the AI lesson planner and WhatsApp notifications immediately."</w:t>
            </w:r>
          </w:p>
        </w:tc>
      </w:tr>
    </w:tbl>
    <w:p>
      <w:pPr>
        <w:spacing w:after="100" w:before="100"/>
      </w:pP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ECFDF5" w:val="clear"/>
            <w:tcMar>
              <w:top w:type="dxa" w:w="160"/>
              <w:left w:type="dxa" w:w="240"/>
              <w:bottom w:type="dxa" w:w="160"/>
              <w:right w:type="dxa" w:w="240"/>
            </w:tcMar>
          </w:tcPr>
          <w:p>
            <w:pPr>
              <w:spacing w:after="60" w:before="0"/>
            </w:pPr>
            <w:r>
              <w:rPr>
                <w:rFonts w:ascii="Arial" w:cs="Arial" w:eastAsia="Arial" w:hAnsi="Arial"/>
                <w:b/>
                <w:bCs/>
                <w:color w:val="0F2744"/>
                <w:sz w:val="22"/>
                <w:szCs w:val="22"/>
              </w:rPr>
              <w:t xml:space="preserve">Stage 4: Closing the Deal</w:t>
            </w:r>
          </w:p>
          <w:p>
            <w:pPr>
              <w:spacing w:after="0" w:before="0" w:line="260"/>
            </w:pPr>
            <w:r>
              <w:rPr>
                <w:rFonts w:ascii="Arial" w:cs="Arial" w:eastAsia="Arial" w:hAnsi="Arial"/>
                <w:color w:val="1E293B"/>
                <w:sz w:val="19"/>
                <w:szCs w:val="19"/>
              </w:rPr>
              <w:t xml:space="preserve">"Can we schedule a 15-minute live demo on Wednesday morning, or can I help you set up your portal right now with your school logo?"</w:t>
            </w:r>
          </w:p>
        </w:tc>
      </w:tr>
    </w:tbl>
    <w:p>
      <w:pPr>
        <w:spacing w:after="150" w:before="200"/>
      </w:pPr>
    </w:p>
    <w:p>
      <w:pPr>
        <w:pStyle w:val="Heading2"/>
        <w:spacing w:after="150" w:before="300"/>
        <w:rPr>
          <w:rFonts w:ascii="Arial" w:cs="Arial" w:eastAsia="Arial" w:hAnsi="Arial"/>
          <w:b/>
          <w:bCs/>
          <w:color w:val="059669"/>
          <w:sz w:val="26"/>
          <w:szCs w:val="26"/>
        </w:rPr>
      </w:pPr>
      <w:r>
        <w:t xml:space="preserve">4.3 Handling Common School Objections</w:t>
      </w:r>
    </w:p>
    <w:p>
      <w:pPr>
        <w:pStyle w:val="ListParagraph"/>
        <w:numPr>
          <w:ilvl w:val="0"/>
          <w:numId w:val="1"/>
        </w:numPr>
        <w:spacing w:after="60" w:before="40" w:line="260"/>
      </w:pPr>
      <w:r>
        <w:rPr>
          <w:rFonts w:ascii="Arial" w:cs="Arial" w:eastAsia="Arial" w:hAnsi="Arial"/>
          <w:b/>
          <w:bCs/>
          <w:color w:val="0F2744"/>
          <w:sz w:val="20"/>
          <w:szCs w:val="20"/>
        </w:rPr>
        <w:t xml:space="preserve">Objection 1: "We are already comfortable using Excel sheets." </w:t>
      </w:r>
      <w:r>
        <w:rPr>
          <w:rFonts w:ascii="Arial" w:cs="Arial" w:eastAsia="Arial" w:hAnsi="Arial"/>
          <w:color w:val="334155"/>
          <w:sz w:val="20"/>
          <w:szCs w:val="20"/>
        </w:rPr>
        <w:t xml:space="preserve">Response: "Excel cannot send automated WhatsApp receipts to parents, cannot prevent teachers from making grade formula errors, cannot run offline CBT exams, and cannot prevent parents from forging bank deposit slips. SchoolProfit automates all of this effortlessly."</w:t>
      </w:r>
    </w:p>
    <w:p>
      <w:pPr>
        <w:pStyle w:val="ListParagraph"/>
        <w:numPr>
          <w:ilvl w:val="0"/>
          <w:numId w:val="1"/>
        </w:numPr>
        <w:spacing w:after="60" w:before="40" w:line="260"/>
      </w:pPr>
      <w:r>
        <w:rPr>
          <w:rFonts w:ascii="Arial" w:cs="Arial" w:eastAsia="Arial" w:hAnsi="Arial"/>
          <w:b/>
          <w:bCs/>
          <w:color w:val="0F2744"/>
          <w:sz w:val="20"/>
          <w:szCs w:val="20"/>
        </w:rPr>
        <w:t xml:space="preserve">Objection 2: "Our teachers are old or not computer-savvy." </w:t>
      </w:r>
      <w:r>
        <w:rPr>
          <w:rFonts w:ascii="Arial" w:cs="Arial" w:eastAsia="Arial" w:hAnsi="Arial"/>
          <w:color w:val="334155"/>
          <w:sz w:val="20"/>
          <w:szCs w:val="20"/>
        </w:rPr>
        <w:t xml:space="preserve">Response: "SchoolProfit was built specifically for non-technical users. If a teacher can use WhatsApp, they can use SchoolProfit. Plus, our dedicated support team conducts free on-site or virtual training for all your teachers."</w:t>
      </w:r>
    </w:p>
    <w:p>
      <w:pPr>
        <w:pStyle w:val="ListParagraph"/>
        <w:numPr>
          <w:ilvl w:val="0"/>
          <w:numId w:val="1"/>
        </w:numPr>
        <w:spacing w:after="60" w:before="40" w:line="260"/>
      </w:pPr>
      <w:r>
        <w:rPr>
          <w:rFonts w:ascii="Arial" w:cs="Arial" w:eastAsia="Arial" w:hAnsi="Arial"/>
          <w:b/>
          <w:bCs/>
          <w:color w:val="0F2744"/>
          <w:sz w:val="20"/>
          <w:szCs w:val="20"/>
        </w:rPr>
        <w:t xml:space="preserve">Objection 3: "Our school does not have reliable internet." </w:t>
      </w:r>
      <w:r>
        <w:rPr>
          <w:rFonts w:ascii="Arial" w:cs="Arial" w:eastAsia="Arial" w:hAnsi="Arial"/>
          <w:color w:val="334155"/>
          <w:sz w:val="20"/>
          <w:szCs w:val="20"/>
        </w:rPr>
        <w:t xml:space="preserve">Response: "That is exactly why schools love SchoolProfit! Our Hybrid CBT Engine runs on a local offline LAN server. Your students take their exams smoothly on school Wi-Fi with ZERO internet connection required during exam sessions."</w:t>
      </w:r>
    </w:p>
    <w:p>
      <w:pPr>
        <w:pStyle w:val="ListParagraph"/>
        <w:numPr>
          <w:ilvl w:val="0"/>
          <w:numId w:val="1"/>
        </w:numPr>
        <w:spacing w:after="60" w:before="40" w:line="260"/>
      </w:pPr>
      <w:r>
        <w:rPr>
          <w:rFonts w:ascii="Arial" w:cs="Arial" w:eastAsia="Arial" w:hAnsi="Arial"/>
          <w:b/>
          <w:bCs/>
          <w:color w:val="0F2744"/>
          <w:sz w:val="20"/>
          <w:szCs w:val="20"/>
        </w:rPr>
        <w:t xml:space="preserve">Objection 4: "Is this expensive for our school?" </w:t>
      </w:r>
      <w:r>
        <w:rPr>
          <w:rFonts w:ascii="Arial" w:cs="Arial" w:eastAsia="Arial" w:hAnsi="Arial"/>
          <w:color w:val="334155"/>
          <w:sz w:val="20"/>
          <w:szCs w:val="20"/>
        </w:rPr>
        <w:t xml:space="preserve">Response: "There is ₦0 upfront setup cost. SchoolProfit charges an affordable, negligible platform recovery fee per term only when fees are collected. The software pays for itself in the first week by eliminating fee defaults."</w:t>
      </w:r>
    </w:p>
    <w:p>
      <w:pPr>
        <w:spacing w:after="200" w:before="300"/>
      </w:pPr>
    </w:p>
    <w:p>
      <w:pPr>
        <w:pStyle w:val="Heading1"/>
        <w:spacing w:after="200" w:before="400"/>
        <w:rPr>
          <w:rFonts w:ascii="Arial" w:cs="Arial" w:eastAsia="Arial" w:hAnsi="Arial"/>
          <w:b/>
          <w:bCs/>
          <w:color w:val="0F2744"/>
          <w:sz w:val="32"/>
          <w:szCs w:val="32"/>
        </w:rPr>
      </w:pPr>
      <w:r>
        <w:t xml:space="preserve">5. Super Admin Controls &amp; Platform Governance</w:t>
      </w:r>
    </w:p>
    <w:p>
      <w:pPr>
        <w:pStyle w:val="ListParagraph"/>
        <w:numPr>
          <w:ilvl w:val="0"/>
          <w:numId w:val="1"/>
        </w:numPr>
        <w:spacing w:after="60" w:before="40" w:line="260"/>
      </w:pPr>
      <w:r>
        <w:rPr>
          <w:rFonts w:ascii="Arial" w:cs="Arial" w:eastAsia="Arial" w:hAnsi="Arial"/>
          <w:b/>
          <w:bCs/>
          <w:color w:val="0F2744"/>
          <w:sz w:val="20"/>
          <w:szCs w:val="20"/>
        </w:rPr>
        <w:t xml:space="preserve">Global Tenant Dashboard: </w:t>
      </w:r>
      <w:r>
        <w:rPr>
          <w:rFonts w:ascii="Arial" w:cs="Arial" w:eastAsia="Arial" w:hAnsi="Arial"/>
          <w:color w:val="334155"/>
          <w:sz w:val="20"/>
          <w:szCs w:val="20"/>
        </w:rPr>
        <w:t xml:space="preserve">Real-time overview of total registered schools, active student count, gross fee collection volumes, and revenue analytics.</w:t>
      </w:r>
    </w:p>
    <w:p>
      <w:pPr>
        <w:pStyle w:val="ListParagraph"/>
        <w:numPr>
          <w:ilvl w:val="0"/>
          <w:numId w:val="1"/>
        </w:numPr>
        <w:spacing w:after="60" w:before="40" w:line="260"/>
      </w:pPr>
      <w:r>
        <w:rPr>
          <w:rFonts w:ascii="Arial" w:cs="Arial" w:eastAsia="Arial" w:hAnsi="Arial"/>
          <w:b/>
          <w:bCs/>
          <w:color w:val="0F2744"/>
          <w:sz w:val="20"/>
          <w:szCs w:val="20"/>
        </w:rPr>
        <w:t xml:space="preserve">Billing Policy Engine: </w:t>
      </w:r>
      <w:r>
        <w:rPr>
          <w:rFonts w:ascii="Arial" w:cs="Arial" w:eastAsia="Arial" w:hAnsi="Arial"/>
          <w:color w:val="334155"/>
          <w:sz w:val="20"/>
          <w:szCs w:val="20"/>
        </w:rPr>
        <w:t xml:space="preserve">Adjust global platform fee recovery rules, term grace periods, and payment split configurations across schools.</w:t>
      </w:r>
    </w:p>
    <w:p>
      <w:pPr>
        <w:pStyle w:val="ListParagraph"/>
        <w:numPr>
          <w:ilvl w:val="0"/>
          <w:numId w:val="1"/>
        </w:numPr>
        <w:spacing w:after="60" w:before="40" w:line="260"/>
      </w:pPr>
      <w:r>
        <w:rPr>
          <w:rFonts w:ascii="Arial" w:cs="Arial" w:eastAsia="Arial" w:hAnsi="Arial"/>
          <w:b/>
          <w:bCs/>
          <w:color w:val="0F2744"/>
          <w:sz w:val="20"/>
          <w:szCs w:val="20"/>
        </w:rPr>
        <w:t xml:space="preserve">Sales Payout Reconciliation: </w:t>
      </w:r>
      <w:r>
        <w:rPr>
          <w:rFonts w:ascii="Arial" w:cs="Arial" w:eastAsia="Arial" w:hAnsi="Arial"/>
          <w:color w:val="334155"/>
          <w:sz w:val="20"/>
          <w:szCs w:val="20"/>
        </w:rPr>
        <w:t xml:space="preserve">Automated monthly calculation of sales rep referral commissions with batch review, approval, and automated bank disbursement via Paystack.</w:t>
      </w:r>
    </w:p>
    <w:p>
      <w:pPr>
        <w:pStyle w:val="ListParagraph"/>
        <w:numPr>
          <w:ilvl w:val="0"/>
          <w:numId w:val="1"/>
        </w:numPr>
        <w:spacing w:after="60" w:before="40" w:line="260"/>
      </w:pPr>
      <w:r>
        <w:rPr>
          <w:rFonts w:ascii="Arial" w:cs="Arial" w:eastAsia="Arial" w:hAnsi="Arial"/>
          <w:b/>
          <w:bCs/>
          <w:color w:val="0F2744"/>
          <w:sz w:val="20"/>
          <w:szCs w:val="20"/>
        </w:rPr>
        <w:t xml:space="preserve">Marketing Materials Distribution: </w:t>
      </w:r>
      <w:r>
        <w:rPr>
          <w:rFonts w:ascii="Arial" w:cs="Arial" w:eastAsia="Arial" w:hAnsi="Arial"/>
          <w:color w:val="334155"/>
          <w:sz w:val="20"/>
          <w:szCs w:val="20"/>
        </w:rPr>
        <w:t xml:space="preserve">Upload, publish, and push marketing banners, video explainers, sales copies, and PDF brochures to all sales rep dashboards.</w:t>
      </w:r>
    </w:p>
    <w:p>
      <w:pPr>
        <w:pStyle w:val="ListParagraph"/>
        <w:numPr>
          <w:ilvl w:val="0"/>
          <w:numId w:val="1"/>
        </w:numPr>
        <w:spacing w:after="60" w:before="40" w:line="260"/>
      </w:pPr>
      <w:r>
        <w:rPr>
          <w:rFonts w:ascii="Arial" w:cs="Arial" w:eastAsia="Arial" w:hAnsi="Arial"/>
          <w:b/>
          <w:bCs/>
          <w:color w:val="0F2744"/>
          <w:sz w:val="20"/>
          <w:szCs w:val="20"/>
        </w:rPr>
        <w:t xml:space="preserve">Security &amp; Audit Logs: </w:t>
      </w:r>
      <w:r>
        <w:rPr>
          <w:rFonts w:ascii="Arial" w:cs="Arial" w:eastAsia="Arial" w:hAnsi="Arial"/>
          <w:color w:val="334155"/>
          <w:sz w:val="20"/>
          <w:szCs w:val="20"/>
        </w:rPr>
        <w:t xml:space="preserve">Complete system logs recording all fee payments, result generation events, user logins, and administrative modifications for enterprise compliance.</w:t>
      </w:r>
    </w:p>
    <w:p>
      <w:pPr>
        <w:spacing w:after="200" w:before="400"/>
      </w:pPr>
    </w:p>
    <w:tbl>
      <w:tblPr>
        <w:tblW w:type="pct" w:w="100%"/>
        <w:tblBorders>
          <w:top w:val="none" w:color="auto" w:sz="0"/>
          <w:left w:val="single" w:color="059669" w:sz="24"/>
          <w:bottom w:val="none" w:color="auto" w:sz="0"/>
          <w:right w:val="none" w:color="auto" w:sz="0"/>
          <w:insideH w:val="single" w:color="auto" w:sz="4"/>
          <w:insideV w:val="single" w:color="auto" w:sz="4"/>
        </w:tblBorders>
      </w:tblPr>
      <w:tblGrid>
        <w:gridCol w:w="100"/>
      </w:tblGrid>
      <w:tr>
        <w:tc>
          <w:tcPr>
            <w:shd w:fill="ECFDF5" w:val="clear"/>
            <w:tcMar>
              <w:top w:type="dxa" w:w="160"/>
              <w:left w:type="dxa" w:w="240"/>
              <w:bottom w:type="dxa" w:w="160"/>
              <w:right w:type="dxa" w:w="240"/>
            </w:tcMar>
          </w:tcPr>
          <w:p>
            <w:pPr>
              <w:spacing w:after="60" w:before="0"/>
            </w:pPr>
            <w:r>
              <w:rPr>
                <w:rFonts w:ascii="Arial" w:cs="Arial" w:eastAsia="Arial" w:hAnsi="Arial"/>
                <w:b/>
                <w:bCs/>
                <w:color w:val="0F2744"/>
                <w:sz w:val="22"/>
                <w:szCs w:val="22"/>
              </w:rPr>
              <w:t xml:space="preserve">Official Support &amp; Inquiries</w:t>
            </w:r>
          </w:p>
          <w:p>
            <w:pPr>
              <w:spacing w:after="0" w:before="0" w:line="260"/>
            </w:pPr>
            <w:r>
              <w:rPr>
                <w:rFonts w:ascii="Arial" w:cs="Arial" w:eastAsia="Arial" w:hAnsi="Arial"/>
                <w:color w:val="1E293B"/>
                <w:sz w:val="19"/>
                <w:szCs w:val="19"/>
              </w:rPr>
              <w:t xml:space="preserve">• Official Website: https://schoolprofit.ng
• Sales &amp; Partnership Hotline: +234 814 972 9948
• Enterprise Email: hello@schoolprofit.ng / support@schoolprofit.ng
• Head Office: SchoolProfit Technologies Ltd, Lagos &amp; Abuja, Nigeria.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b/>
        <w:bCs/>
        <w:color w:val="0F2744"/>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b/>
        <w:bCs/>
        <w:color w:val="0F2744"/>
        <w:sz w:val="16"/>
        <w:szCs w:val="16"/>
      </w:rPr>
      <w:fldChar w:fldCharType="begin"/>
      <w:instrText xml:space="preserve">NUMPAGES</w:instrText>
      <w:fldChar w:fldCharType="separate"/>
      <w:fldChar w:fldCharType="end"/>
    </w:r>
    <w:r>
      <w:rPr>
        <w:rFonts w:ascii="Arial" w:cs="Arial" w:eastAsia="Arial" w:hAnsi="Arial"/>
        <w:color w:val="94A3B8"/>
        <w:sz w:val="16"/>
        <w:szCs w:val="16"/>
      </w:rPr>
      <w:t xml:space="preserve">  •  Confidential &amp; Proprietary © SchoolProfit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SchoolProfit Platform &amp; Sales Operational Manual | schoolprofit.ng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SchoolProfit Platform Master Architecture &amp; Operational Manual</dc:title>
  <dc:creator>Un-named</dc:creator>
  <dc:description>Complete operational and technical manual for SchoolProfit, including Sales Representative playbook and platform architecture.</dc:description>
  <cp:lastModifiedBy>Un-named</cp:lastModifiedBy>
  <cp:revision>1</cp:revision>
  <dcterms:created xsi:type="dcterms:W3CDTF">2026-09-12T18:19:21.519Z</dcterms:created>
  <dcterms:modified xsi:type="dcterms:W3CDTF">2026-09-12T18:19:21.519Z</dcterms:modified>
</cp:coreProperties>
</file>

<file path=docProps/custom.xml><?xml version="1.0" encoding="utf-8"?>
<Properties xmlns="http://schemas.openxmlformats.org/officeDocument/2006/custom-properties" xmlns:vt="http://schemas.openxmlformats.org/officeDocument/2006/docPropsVTypes"/>
</file>