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t>附件6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bookmarkStart w:id="0" w:name="_GoBack"/>
      <w:r>
        <w:rPr>
          <w:rFonts w:hint="eastAsia" w:ascii="方正小标宋_GBK" w:eastAsia="方正小标宋_GBK"/>
        </w:rPr>
        <w:t>非公立医疗机构药品（医用耗材）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r>
        <w:rPr>
          <w:rFonts w:hint="eastAsia" w:ascii="方正小标宋_GBK" w:eastAsia="方正小标宋_GBK"/>
        </w:rPr>
        <w:t>自主定价明细表</w:t>
      </w:r>
    </w:p>
    <w:bookmarkEnd w:id="0"/>
    <w:p>
      <w:pPr>
        <w:widowControl/>
        <w:spacing w:line="240" w:lineRule="auto"/>
        <w:ind w:firstLine="0" w:firstLineChars="0"/>
        <w:jc w:val="center"/>
        <w:rPr>
          <w:rFonts w:ascii="黑体" w:eastAsia="黑体"/>
          <w:sz w:val="21"/>
          <w:szCs w:val="21"/>
        </w:rPr>
      </w:pPr>
    </w:p>
    <w:p>
      <w:pPr>
        <w:ind w:firstLine="791" w:firstLineChars="377"/>
        <w:rPr>
          <w:rFonts w:ascii="黑体" w:eastAsia="黑体"/>
        </w:rPr>
      </w:pPr>
      <w:r>
        <w:rPr>
          <w:rFonts w:hint="eastAsia" w:ascii="黑体" w:eastAsia="黑体"/>
          <w:sz w:val="21"/>
          <w:szCs w:val="21"/>
        </w:rPr>
        <w:t xml:space="preserve">单位名称： </w:t>
      </w:r>
      <w:r>
        <w:rPr>
          <w:rFonts w:ascii="黑体" w:eastAsia="黑体"/>
          <w:sz w:val="21"/>
          <w:szCs w:val="21"/>
        </w:rPr>
        <w:t xml:space="preserve">                 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 xml:space="preserve">： </w:t>
      </w:r>
      <w:r>
        <w:rPr>
          <w:rFonts w:ascii="黑体" w:eastAsia="黑体"/>
          <w:sz w:val="21"/>
          <w:szCs w:val="21"/>
        </w:rPr>
        <w:t xml:space="preserve">  　　    </w:t>
      </w:r>
      <w:r>
        <w:rPr>
          <w:rFonts w:hint="eastAsia" w:ascii="黑体" w:eastAsia="黑体"/>
          <w:sz w:val="21"/>
          <w:szCs w:val="21"/>
        </w:rPr>
        <w:t>经营性质：</w:t>
      </w:r>
      <w:r>
        <w:rPr>
          <w:rFonts w:hint="eastAsia" w:ascii="黑体" w:eastAsia="黑体"/>
        </w:rPr>
        <w:t xml:space="preserve"> </w:t>
      </w:r>
    </w:p>
    <w:tbl>
      <w:tblPr>
        <w:tblStyle w:val="2"/>
        <w:tblW w:w="85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815"/>
        <w:gridCol w:w="706"/>
        <w:gridCol w:w="996"/>
        <w:gridCol w:w="756"/>
        <w:gridCol w:w="640"/>
        <w:gridCol w:w="671"/>
        <w:gridCol w:w="671"/>
        <w:gridCol w:w="749"/>
        <w:gridCol w:w="851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序号</w:t>
            </w:r>
          </w:p>
        </w:tc>
        <w:tc>
          <w:tcPr>
            <w:tcW w:w="8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类型</w:t>
            </w:r>
          </w:p>
        </w:tc>
        <w:tc>
          <w:tcPr>
            <w:tcW w:w="70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/>
                <w:sz w:val="21"/>
                <w:szCs w:val="21"/>
              </w:rPr>
              <w:br w:type="page"/>
            </w:r>
            <w:r>
              <w:rPr>
                <w:rFonts w:hint="eastAsia" w:ascii="宋体" w:eastAsia="宋体"/>
                <w:sz w:val="21"/>
                <w:szCs w:val="21"/>
              </w:rPr>
              <w:t>名称</w:t>
            </w:r>
          </w:p>
        </w:tc>
        <w:tc>
          <w:tcPr>
            <w:tcW w:w="99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/>
                <w:sz w:val="21"/>
                <w:szCs w:val="21"/>
                <w:lang w:eastAsia="zh-CN"/>
              </w:rPr>
              <w:t>编码</w:t>
            </w:r>
          </w:p>
        </w:tc>
        <w:tc>
          <w:tcPr>
            <w:tcW w:w="75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单位</w:t>
            </w:r>
          </w:p>
        </w:tc>
        <w:tc>
          <w:tcPr>
            <w:tcW w:w="640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实际销售价格</w:t>
            </w:r>
          </w:p>
        </w:tc>
        <w:tc>
          <w:tcPr>
            <w:tcW w:w="67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实际采购价格</w:t>
            </w:r>
          </w:p>
        </w:tc>
        <w:tc>
          <w:tcPr>
            <w:tcW w:w="67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加成率</w:t>
            </w:r>
          </w:p>
        </w:tc>
        <w:tc>
          <w:tcPr>
            <w:tcW w:w="74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公立医疗机构价格</w:t>
            </w:r>
          </w:p>
        </w:tc>
        <w:tc>
          <w:tcPr>
            <w:tcW w:w="85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是否在省平台上采购</w:t>
            </w:r>
          </w:p>
        </w:tc>
        <w:tc>
          <w:tcPr>
            <w:tcW w:w="85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1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0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99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5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40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7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7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49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5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5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1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0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99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5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40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7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7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49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5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5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81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0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99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5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40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7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67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749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5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5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</w:tr>
    </w:tbl>
    <w:p>
      <w:pPr>
        <w:widowControl/>
        <w:spacing w:line="240" w:lineRule="auto"/>
        <w:ind w:firstLine="0" w:firstLineChars="0"/>
        <w:jc w:val="left"/>
        <w:rPr>
          <w:rFonts w:ascii="宋体" w:eastAsia="宋体"/>
          <w:sz w:val="21"/>
          <w:szCs w:val="21"/>
        </w:rPr>
      </w:pPr>
      <w:r>
        <w:rPr>
          <w:rFonts w:hint="eastAsia" w:ascii="宋体" w:eastAsia="宋体"/>
          <w:sz w:val="21"/>
          <w:szCs w:val="21"/>
        </w:rPr>
        <w:t>注：</w:t>
      </w:r>
    </w:p>
    <w:p>
      <w:pPr>
        <w:pStyle w:val="4"/>
        <w:widowControl/>
        <w:numPr>
          <w:ilvl w:val="0"/>
          <w:numId w:val="1"/>
        </w:numPr>
        <w:spacing w:line="240" w:lineRule="auto"/>
        <w:ind w:firstLineChars="0"/>
        <w:jc w:val="left"/>
        <w:rPr>
          <w:rFonts w:ascii="宋体" w:eastAsia="宋体"/>
          <w:sz w:val="21"/>
          <w:szCs w:val="21"/>
        </w:rPr>
      </w:pPr>
      <w:r>
        <w:rPr>
          <w:rFonts w:hint="eastAsia" w:ascii="宋体" w:eastAsia="宋体"/>
          <w:sz w:val="21"/>
          <w:szCs w:val="21"/>
        </w:rPr>
        <w:t>按药品、医用耗材分开填写；按加成率高于或不高于0分开填写。</w:t>
      </w:r>
    </w:p>
    <w:p>
      <w:pPr>
        <w:pStyle w:val="4"/>
        <w:widowControl/>
        <w:numPr>
          <w:ilvl w:val="0"/>
          <w:numId w:val="1"/>
        </w:numPr>
        <w:spacing w:line="240" w:lineRule="auto"/>
        <w:ind w:firstLineChars="0"/>
        <w:jc w:val="left"/>
        <w:rPr>
          <w:rFonts w:hint="eastAsia" w:ascii="宋体" w:eastAsia="宋体"/>
          <w:sz w:val="21"/>
          <w:szCs w:val="21"/>
        </w:rPr>
      </w:pPr>
      <w:r>
        <w:rPr>
          <w:rFonts w:hint="eastAsia" w:ascii="宋体" w:eastAsia="宋体"/>
          <w:sz w:val="21"/>
          <w:szCs w:val="21"/>
        </w:rPr>
        <w:t>类型：填写药品、医用耗材。</w:t>
      </w:r>
    </w:p>
    <w:p>
      <w:pPr>
        <w:pStyle w:val="4"/>
        <w:widowControl/>
        <w:numPr>
          <w:ilvl w:val="0"/>
          <w:numId w:val="1"/>
        </w:numPr>
        <w:spacing w:line="240" w:lineRule="auto"/>
        <w:ind w:firstLineChars="0"/>
        <w:jc w:val="left"/>
        <w:rPr>
          <w:rFonts w:hint="eastAsia" w:ascii="宋体" w:eastAsia="宋体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编码：药品根据《江苏省基本医疗保险、工伤保险和生育保险药品目录数据库》（包含《医保范围外药品数据库》）</w:t>
      </w:r>
      <w:r>
        <w:rPr>
          <w:rFonts w:hint="eastAsia" w:ascii="宋体" w:eastAsia="宋体"/>
          <w:color w:val="auto"/>
          <w:sz w:val="21"/>
          <w:szCs w:val="21"/>
          <w:u w:val="none"/>
          <w:lang w:val="en-US" w:eastAsia="zh-CN"/>
        </w:rPr>
        <w:t>国家代码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填写</w:t>
      </w:r>
      <w:r>
        <w:rPr>
          <w:rFonts w:hint="eastAsia" w:ascii="宋体" w:eastAsia="宋体"/>
          <w:color w:val="auto"/>
          <w:sz w:val="21"/>
          <w:szCs w:val="21"/>
          <w:u w:val="none"/>
          <w:lang w:val="en-US" w:eastAsia="zh-CN"/>
        </w:rPr>
        <w:t>（中药饮片备注产品名编码）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；耗材根据《江苏省医疗保险特殊医用材料目录》收费项目编码填写。</w:t>
      </w:r>
    </w:p>
    <w:p>
      <w:pPr>
        <w:widowControl/>
        <w:spacing w:line="240" w:lineRule="auto"/>
        <w:ind w:firstLine="0" w:firstLineChars="0"/>
        <w:jc w:val="left"/>
        <w:rPr>
          <w:rFonts w:ascii="宋体" w:eastAsia="宋体"/>
          <w:sz w:val="21"/>
          <w:szCs w:val="21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4</w:t>
      </w:r>
      <w:r>
        <w:rPr>
          <w:rFonts w:ascii="宋体" w:eastAsia="宋体"/>
          <w:sz w:val="21"/>
          <w:szCs w:val="21"/>
        </w:rPr>
        <w:t>.</w:t>
      </w:r>
      <w:r>
        <w:rPr>
          <w:rFonts w:hint="eastAsia" w:ascii="宋体" w:eastAsia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eastAsia="宋体"/>
          <w:sz w:val="21"/>
          <w:szCs w:val="21"/>
        </w:rPr>
        <w:t>公立医疗机构价格：省阳光采购平台上采购的非公立医疗机构填写省平台挂网价格。</w:t>
      </w: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5</w:t>
      </w:r>
      <w:r>
        <w:rPr>
          <w:rFonts w:hint="eastAsia" w:ascii="宋体" w:eastAsia="宋体"/>
          <w:sz w:val="21"/>
          <w:szCs w:val="21"/>
        </w:rPr>
        <w:t>．经营性质：营利性或非营利性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6</w:t>
      </w:r>
      <w:r>
        <w:rPr>
          <w:rFonts w:hint="eastAsia" w:ascii="宋体" w:eastAsia="宋体"/>
          <w:sz w:val="21"/>
          <w:szCs w:val="21"/>
        </w:rPr>
        <w:t>．本表一式两份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</w:rPr>
      </w:pP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EAB5B"/>
    <w:multiLevelType w:val="multilevel"/>
    <w:tmpl w:val="B33EAB5B"/>
    <w:lvl w:ilvl="0" w:tentative="0">
      <w:start w:val="1"/>
      <w:numFmt w:val="decimal"/>
      <w:lvlText w:val="%1."/>
      <w:legacy w:legacy="1" w:legacySpace="0" w:legacyIndent="420"/>
      <w:lvlJc w:val="left"/>
      <w:pPr>
        <w:ind w:left="420" w:hanging="420"/>
      </w:pPr>
    </w:lvl>
    <w:lvl w:ilvl="1" w:tentative="0">
      <w:start w:val="1"/>
      <w:numFmt w:val="lowerLetter"/>
      <w:lvlText w:val="%2)"/>
      <w:legacy w:legacy="1" w:legacySpace="0" w:legacyIndent="420"/>
      <w:lvlJc w:val="left"/>
      <w:pPr>
        <w:ind w:left="840" w:hanging="420"/>
      </w:pPr>
    </w:lvl>
    <w:lvl w:ilvl="2" w:tentative="0">
      <w:start w:val="1"/>
      <w:numFmt w:val="lowerRoman"/>
      <w:lvlText w:val="%3."/>
      <w:legacy w:legacy="1" w:legacySpace="0" w:legacyIndent="420"/>
      <w:lvlJc w:val="right"/>
      <w:pPr>
        <w:ind w:left="1260" w:hanging="420"/>
      </w:pPr>
    </w:lvl>
    <w:lvl w:ilvl="3" w:tentative="0">
      <w:start w:val="1"/>
      <w:numFmt w:val="decimal"/>
      <w:lvlText w:val="%4."/>
      <w:legacy w:legacy="1" w:legacySpace="0" w:legacyIndent="420"/>
      <w:lvlJc w:val="left"/>
      <w:pPr>
        <w:ind w:left="1680" w:hanging="420"/>
      </w:pPr>
    </w:lvl>
    <w:lvl w:ilvl="4" w:tentative="0">
      <w:start w:val="1"/>
      <w:numFmt w:val="lowerLetter"/>
      <w:lvlText w:val="%5)"/>
      <w:legacy w:legacy="1" w:legacySpace="0" w:legacyIndent="420"/>
      <w:lvlJc w:val="left"/>
      <w:pPr>
        <w:ind w:left="2100" w:hanging="420"/>
      </w:pPr>
    </w:lvl>
    <w:lvl w:ilvl="5" w:tentative="0">
      <w:start w:val="1"/>
      <w:numFmt w:val="lowerRoman"/>
      <w:lvlText w:val="%6."/>
      <w:legacy w:legacy="1" w:legacySpace="0" w:legacyIndent="420"/>
      <w:lvlJc w:val="right"/>
      <w:pPr>
        <w:ind w:left="2520" w:hanging="420"/>
      </w:pPr>
    </w:lvl>
    <w:lvl w:ilvl="6" w:tentative="0">
      <w:start w:val="1"/>
      <w:numFmt w:val="decimal"/>
      <w:lvlText w:val="%7."/>
      <w:legacy w:legacy="1" w:legacySpace="0" w:legacyIndent="420"/>
      <w:lvlJc w:val="left"/>
      <w:pPr>
        <w:ind w:left="2940" w:hanging="420"/>
      </w:pPr>
    </w:lvl>
    <w:lvl w:ilvl="7" w:tentative="0">
      <w:start w:val="1"/>
      <w:numFmt w:val="lowerLetter"/>
      <w:lvlText w:val="%8)"/>
      <w:legacy w:legacy="1" w:legacySpace="0" w:legacyIndent="420"/>
      <w:lvlJc w:val="left"/>
      <w:pPr>
        <w:ind w:left="3360" w:hanging="420"/>
      </w:pPr>
    </w:lvl>
    <w:lvl w:ilvl="8" w:tentative="0">
      <w:start w:val="1"/>
      <w:numFmt w:val="lowerRoman"/>
      <w:lvlText w:val="%9."/>
      <w:legacy w:legacy="1" w:legacySpace="0" w:legacyIndent="420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mM2UzZDAwODYxZDdjMjlkMzcyMmNkZGFjYmIzZGEifQ=="/>
  </w:docVars>
  <w:rsids>
    <w:rsidRoot w:val="27DB5E16"/>
    <w:rsid w:val="27DB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2022-12-13T09:53:00Z</dcterms:created>
  <dc:creator> 鹮鹮 </dc:creator>
  <cp:lastModifiedBy> 鹮鹮 </cp:lastModifiedBy>
  <dcterms:modified xsi:type="dcterms:W3CDTF">2022-12-13T09:54:07Z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F49F94BA83374E2BAE03DCF2E90BDAA0</vt:lpwstr>
  </property>
</Properties>
</file>