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930900" cy="5753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930900" cy="5753100"/>
                    </a:xfrm>
                    <a:prstGeom prst="rect">
                      <a:avLst/>
                    </a:prstGeom>
                    <a:noFill/>
                  </pic:spPr>
                </pic:pic>
              </a:graphicData>
            </a:graphic>
          </wp:anchor>
        </w:drawing>
      </w:r>
    </w:p>
    <w:p>
      <w:pPr>
        <w:spacing w:after="0" w:line="382" w:lineRule="exact"/>
        <w:rPr>
          <w:sz w:val="24"/>
          <w:szCs w:val="24"/>
          <w:color w:val="auto"/>
        </w:rPr>
      </w:pPr>
    </w:p>
    <w:p>
      <w:pPr>
        <w:spacing w:after="0"/>
        <w:rPr>
          <w:sz w:val="20"/>
          <w:szCs w:val="20"/>
          <w:color w:val="auto"/>
        </w:rPr>
      </w:pPr>
      <w:r>
        <w:rPr>
          <w:rFonts w:ascii="Arial" w:cs="Arial" w:eastAsia="Arial" w:hAnsi="Arial"/>
          <w:sz w:val="40"/>
          <w:szCs w:val="40"/>
          <w:color w:val="FFFFFF"/>
        </w:rPr>
        <w:t xml:space="preserve">GRUNDLOVEN </w:t>
      </w:r>
      <w:r>
        <w:rPr>
          <w:rFonts w:ascii="Arial" w:cs="Arial" w:eastAsia="Arial" w:hAnsi="Arial"/>
          <w:sz w:val="40"/>
          <w:szCs w:val="40"/>
          <w:color w:val="000000"/>
        </w:rPr>
        <w:t>P Å</w:t>
      </w:r>
      <w:r>
        <w:rPr>
          <w:rFonts w:ascii="Arial" w:cs="Arial" w:eastAsia="Arial" w:hAnsi="Arial"/>
          <w:sz w:val="40"/>
          <w:szCs w:val="40"/>
          <w:color w:val="FFFFFF"/>
        </w:rPr>
        <w:t xml:space="preserve"> </w:t>
      </w:r>
      <w:r>
        <w:rPr>
          <w:rFonts w:ascii="Arial" w:cs="Arial" w:eastAsia="Arial" w:hAnsi="Arial"/>
          <w:sz w:val="40"/>
          <w:szCs w:val="40"/>
          <w:color w:val="000000"/>
        </w:rPr>
        <w:t>L E T DANSK</w:t>
      </w:r>
    </w:p>
    <w:p>
      <w:pPr>
        <w:sectPr>
          <w:pgSz w:w="9340" w:h="9060" w:orient="landscape"/>
          <w:cols w:equalWidth="0" w:num="1">
            <w:col w:w="7040"/>
          </w:cols>
          <w:pgMar w:left="86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color w:val="547F6A"/>
        </w:rPr>
        <w:t xml:space="preserve">GRUNDLOVEN </w:t>
      </w:r>
      <w:r>
        <w:rPr>
          <w:rFonts w:ascii="Arial" w:cs="Arial" w:eastAsia="Arial" w:hAnsi="Arial"/>
          <w:sz w:val="24"/>
          <w:szCs w:val="24"/>
          <w:color w:val="000000"/>
        </w:rPr>
        <w:t>P Å</w:t>
      </w:r>
      <w:r>
        <w:rPr>
          <w:rFonts w:ascii="Arial" w:cs="Arial" w:eastAsia="Arial" w:hAnsi="Arial"/>
          <w:sz w:val="24"/>
          <w:szCs w:val="24"/>
          <w:color w:val="547F6A"/>
        </w:rPr>
        <w:t xml:space="preserve"> </w:t>
      </w:r>
      <w:r>
        <w:rPr>
          <w:rFonts w:ascii="Arial" w:cs="Arial" w:eastAsia="Arial" w:hAnsi="Arial"/>
          <w:sz w:val="24"/>
          <w:szCs w:val="24"/>
          <w:color w:val="000000"/>
        </w:rPr>
        <w:t>L E T DANSK</w:t>
      </w:r>
    </w:p>
    <w:p>
      <w:pPr>
        <w:sectPr>
          <w:pgSz w:w="9340" w:h="9060" w:orient="landscape"/>
          <w:cols w:equalWidth="0" w:num="1">
            <w:col w:w="6760"/>
          </w:cols>
          <w:pgMar w:left="1140" w:top="1440" w:right="1440" w:bottom="1440" w:gutter="0" w:footer="0" w:header="0"/>
        </w:sectPr>
      </w:pPr>
    </w:p>
    <w:bookmarkStart w:id="2" w:name="page3"/>
    <w:bookmarkEnd w:id="2"/>
    <w:p>
      <w:pPr>
        <w:spacing w:after="0"/>
        <w:rPr>
          <w:sz w:val="20"/>
          <w:szCs w:val="20"/>
          <w:color w:val="auto"/>
        </w:rPr>
      </w:pPr>
    </w:p>
    <w:p>
      <w:pPr>
        <w:sectPr>
          <w:pgSz w:w="9340" w:h="9060" w:orient="landscape"/>
          <w:cols w:equalWidth="1" w:num="1" w:space="0"/>
          <w:pgMar w:left="1440" w:top="1440" w:right="1440" w:bottom="876" w:gutter="0" w:footer="0" w:header="0"/>
        </w:sectPr>
      </w:pPr>
    </w:p>
    <w:bookmarkStart w:id="3" w:name="page4"/>
    <w:bookmarkEnd w:id="3"/>
    <w:p>
      <w:pPr>
        <w:ind w:left="20"/>
        <w:spacing w:after="0"/>
        <w:rPr>
          <w:sz w:val="20"/>
          <w:szCs w:val="20"/>
          <w:color w:val="auto"/>
        </w:rPr>
      </w:pPr>
      <w:r>
        <w:rPr>
          <w:rFonts w:ascii="Times New Roman" w:cs="Times New Roman" w:eastAsia="Times New Roman" w:hAnsi="Times New Roman"/>
          <w:sz w:val="26"/>
          <w:szCs w:val="26"/>
          <w:b w:val="1"/>
          <w:bCs w:val="1"/>
          <w:color w:val="547F6A"/>
        </w:rPr>
        <w:t>Grundloven til debat</w:t>
      </w:r>
    </w:p>
    <w:p>
      <w:pPr>
        <w:spacing w:after="0" w:line="31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auto"/>
        </w:rPr>
        <w:t>Af Ivar Hansen, Folketingets formand</w:t>
      </w:r>
    </w:p>
    <w:p>
      <w:pPr>
        <w:spacing w:after="0" w:line="327" w:lineRule="exact"/>
        <w:rPr>
          <w:sz w:val="20"/>
          <w:szCs w:val="20"/>
          <w:color w:val="auto"/>
        </w:rPr>
      </w:pPr>
    </w:p>
    <w:p>
      <w:pPr>
        <w:ind w:right="3260"/>
        <w:spacing w:after="0" w:line="319" w:lineRule="auto"/>
        <w:rPr>
          <w:sz w:val="20"/>
          <w:szCs w:val="20"/>
          <w:color w:val="auto"/>
        </w:rPr>
      </w:pPr>
      <w:r>
        <w:rPr>
          <w:rFonts w:ascii="Times New Roman" w:cs="Times New Roman" w:eastAsia="Times New Roman" w:hAnsi="Times New Roman"/>
          <w:sz w:val="17"/>
          <w:szCs w:val="17"/>
          <w:color w:val="auto"/>
        </w:rPr>
        <w:t>Mange har sagt, at den danske grundlov er svær at læse. Den blev senest ændret i 1953</w:t>
      </w:r>
    </w:p>
    <w:p>
      <w:pPr>
        <w:ind w:right="3360"/>
        <w:spacing w:after="0" w:line="330" w:lineRule="auto"/>
        <w:rPr>
          <w:sz w:val="20"/>
          <w:szCs w:val="20"/>
          <w:color w:val="auto"/>
        </w:rPr>
      </w:pPr>
      <w:r>
        <w:rPr>
          <w:rFonts w:ascii="Times New Roman" w:cs="Times New Roman" w:eastAsia="Times New Roman" w:hAnsi="Times New Roman"/>
          <w:sz w:val="17"/>
          <w:szCs w:val="17"/>
          <w:color w:val="auto"/>
        </w:rPr>
        <w:t>– men mere end halvdelen af teksten er en ordret gengivelse af Junigrundloven fra 1849, så mange begreber kan i dag være vanskelige at forstå.</w:t>
      </w:r>
    </w:p>
    <w:p>
      <w:pPr>
        <w:spacing w:after="0" w:line="200" w:lineRule="exact"/>
        <w:rPr>
          <w:sz w:val="20"/>
          <w:szCs w:val="20"/>
          <w:color w:val="auto"/>
        </w:rPr>
      </w:pPr>
    </w:p>
    <w:p>
      <w:pPr>
        <w:spacing w:after="0" w:line="294" w:lineRule="exact"/>
        <w:rPr>
          <w:sz w:val="20"/>
          <w:szCs w:val="20"/>
          <w:color w:val="auto"/>
        </w:rPr>
      </w:pPr>
    </w:p>
    <w:p>
      <w:pPr>
        <w:ind w:right="3220"/>
        <w:spacing w:after="0" w:line="323" w:lineRule="auto"/>
        <w:rPr>
          <w:sz w:val="20"/>
          <w:szCs w:val="20"/>
          <w:color w:val="auto"/>
        </w:rPr>
      </w:pPr>
      <w:r>
        <w:rPr>
          <w:rFonts w:ascii="Times New Roman" w:cs="Times New Roman" w:eastAsia="Times New Roman" w:hAnsi="Times New Roman"/>
          <w:sz w:val="17"/>
          <w:szCs w:val="17"/>
          <w:color w:val="auto"/>
        </w:rPr>
        <w:t>Folketinget har derfor besluttet at udgive denne kommenterede udgave af grundlo-ven, så alle får mulighed for at deltage i den folkelige og politiske debat om grundloven som det fælles fundament for vort demo-krati.</w:t>
      </w:r>
    </w:p>
    <w:p>
      <w:pPr>
        <w:spacing w:after="0" w:line="200" w:lineRule="exact"/>
        <w:rPr>
          <w:sz w:val="20"/>
          <w:szCs w:val="20"/>
          <w:color w:val="auto"/>
        </w:rPr>
      </w:pPr>
    </w:p>
    <w:p>
      <w:pPr>
        <w:spacing w:after="0" w:line="305" w:lineRule="exact"/>
        <w:rPr>
          <w:sz w:val="20"/>
          <w:szCs w:val="20"/>
          <w:color w:val="auto"/>
        </w:rPr>
      </w:pPr>
    </w:p>
    <w:p>
      <w:pPr>
        <w:ind w:right="3240"/>
        <w:spacing w:after="0" w:line="320" w:lineRule="auto"/>
        <w:rPr>
          <w:sz w:val="20"/>
          <w:szCs w:val="20"/>
          <w:color w:val="auto"/>
        </w:rPr>
      </w:pPr>
      <w:r>
        <w:rPr>
          <w:rFonts w:ascii="Times New Roman" w:cs="Times New Roman" w:eastAsia="Times New Roman" w:hAnsi="Times New Roman"/>
          <w:sz w:val="17"/>
          <w:szCs w:val="17"/>
          <w:color w:val="auto"/>
        </w:rPr>
        <w:t>Der er mange emner at tage fat på: Er der paragraffer, der er forældede, er grundloven sprogligt til at forstå, eller er der nye værdi-er – aspekter – i vort samfund, der bør ind i en ny grundlov?</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Jeg opfordrer alle til at deltage i debatten.</w:t>
      </w:r>
    </w:p>
    <w:p>
      <w:pPr>
        <w:sectPr>
          <w:pgSz w:w="9340" w:h="9060" w:orient="landscape"/>
          <w:cols w:equalWidth="0" w:num="1">
            <w:col w:w="6760"/>
          </w:cols>
          <w:pgMar w:left="1140" w:top="753" w:right="1440" w:bottom="1440" w:gutter="0" w:footer="0" w:header="0"/>
        </w:sectPr>
      </w:pPr>
    </w:p>
    <w:bookmarkStart w:id="4" w:name="page5"/>
    <w:bookmarkEnd w:id="4"/>
    <w:p>
      <w:pPr>
        <w:spacing w:after="0"/>
        <w:rPr>
          <w:sz w:val="20"/>
          <w:szCs w:val="20"/>
          <w:color w:val="auto"/>
        </w:rPr>
      </w:pPr>
    </w:p>
    <w:p>
      <w:pPr>
        <w:sectPr>
          <w:pgSz w:w="9340" w:h="9060" w:orient="landscape"/>
          <w:cols w:equalWidth="1" w:num="1" w:space="0"/>
          <w:pgMar w:left="1440" w:top="1440" w:right="1440" w:bottom="876" w:gutter="0" w:footer="0" w:header="0"/>
        </w:sectPr>
      </w:pPr>
    </w:p>
    <w:bookmarkStart w:id="5" w:name="page6"/>
    <w:bookmarkEnd w:id="5"/>
    <w:p>
      <w:pPr>
        <w:ind w:left="20"/>
        <w:spacing w:after="0"/>
        <w:rPr>
          <w:sz w:val="20"/>
          <w:szCs w:val="20"/>
          <w:color w:val="auto"/>
        </w:rPr>
      </w:pPr>
      <w:r>
        <w:rPr>
          <w:rFonts w:ascii="Times New Roman" w:cs="Times New Roman" w:eastAsia="Times New Roman" w:hAnsi="Times New Roman"/>
          <w:sz w:val="26"/>
          <w:szCs w:val="26"/>
          <w:b w:val="1"/>
          <w:bCs w:val="1"/>
          <w:color w:val="547F6A"/>
        </w:rPr>
        <w:t>Danmarks Riges Grundlov</w:t>
      </w:r>
    </w:p>
    <w:p>
      <w:pPr>
        <w:spacing w:after="0" w:line="31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auto"/>
        </w:rPr>
        <w:t>Forord af Ebbe Kløvedal Reich</w:t>
      </w:r>
    </w:p>
    <w:p>
      <w:pPr>
        <w:spacing w:after="0" w:line="327" w:lineRule="exact"/>
        <w:rPr>
          <w:sz w:val="20"/>
          <w:szCs w:val="20"/>
          <w:color w:val="auto"/>
        </w:rPr>
      </w:pPr>
    </w:p>
    <w:p>
      <w:pPr>
        <w:spacing w:after="0" w:line="325" w:lineRule="auto"/>
        <w:rPr>
          <w:sz w:val="20"/>
          <w:szCs w:val="20"/>
          <w:color w:val="auto"/>
        </w:rPr>
      </w:pPr>
      <w:r>
        <w:rPr>
          <w:rFonts w:ascii="Times New Roman" w:cs="Times New Roman" w:eastAsia="Times New Roman" w:hAnsi="Times New Roman"/>
          <w:sz w:val="17"/>
          <w:szCs w:val="17"/>
          <w:color w:val="auto"/>
        </w:rPr>
        <w:t>Hvad skal vi egentlig med en grundlov? Den er ikke nødvendig. Man behøver ikke en grundlov for at kunne kalde sig et demokra-tisk samfund. England har f.eks. altid kun-net klare sig uden.</w:t>
      </w:r>
    </w:p>
    <w:p>
      <w:pPr>
        <w:spacing w:after="0" w:line="241" w:lineRule="exact"/>
        <w:rPr>
          <w:sz w:val="20"/>
          <w:szCs w:val="20"/>
          <w:color w:val="auto"/>
        </w:rPr>
      </w:pPr>
    </w:p>
    <w:p>
      <w:pPr>
        <w:ind w:right="60"/>
        <w:spacing w:after="0" w:line="320" w:lineRule="auto"/>
        <w:rPr>
          <w:sz w:val="20"/>
          <w:szCs w:val="20"/>
          <w:color w:val="auto"/>
        </w:rPr>
      </w:pPr>
      <w:r>
        <w:rPr>
          <w:rFonts w:ascii="Times New Roman" w:cs="Times New Roman" w:eastAsia="Times New Roman" w:hAnsi="Times New Roman"/>
          <w:sz w:val="17"/>
          <w:szCs w:val="17"/>
          <w:color w:val="auto"/>
        </w:rPr>
        <w:t>Det betyder naturligvis ikke, at det, der står i den danske grundlov, ikke er vigtigt. Men det behøvede ikke at stå samlet i en særlig fornem “overlov”, der står over alle andre love og er meget sværere at ændre. På man-ge måder ville det være mere praktisk, hvis grundlovens 89 paragraffer var spredt ud i en række almindelige love. De ville være lettere at forny, efterhånden som samfundet ændrer sig.</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Hvorfor gør vi så ikke det?</w:t>
      </w:r>
    </w:p>
    <w:p>
      <w:pPr>
        <w:spacing w:after="0" w:line="65" w:lineRule="exact"/>
        <w:rPr>
          <w:sz w:val="20"/>
          <w:szCs w:val="20"/>
          <w:color w:val="auto"/>
        </w:rPr>
      </w:pPr>
    </w:p>
    <w:p>
      <w:pPr>
        <w:ind w:right="20"/>
        <w:spacing w:after="0" w:line="319" w:lineRule="auto"/>
        <w:rPr>
          <w:sz w:val="20"/>
          <w:szCs w:val="20"/>
          <w:color w:val="auto"/>
        </w:rPr>
      </w:pPr>
      <w:r>
        <w:rPr>
          <w:rFonts w:ascii="Times New Roman" w:cs="Times New Roman" w:eastAsia="Times New Roman" w:hAnsi="Times New Roman"/>
          <w:sz w:val="17"/>
          <w:szCs w:val="17"/>
          <w:color w:val="auto"/>
        </w:rPr>
        <w:t>Fordi grundloven er symbolet for den højti-delige pagt, vi har indgået med hinanden for at garantere folkestyret, også for fremti-dige generationer. Og det er umuligt at fore-stille sig, at vi danskere frivilligt vil afskaffe den. Ligesom Dannebrog er det vigtigste symbol på vores danskhed, er grundloven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5" w:right="120"/>
        <w:spacing w:after="0" w:line="319" w:lineRule="auto"/>
        <w:rPr>
          <w:sz w:val="20"/>
          <w:szCs w:val="20"/>
          <w:color w:val="auto"/>
        </w:rPr>
      </w:pPr>
      <w:r>
        <w:rPr>
          <w:rFonts w:ascii="Times New Roman" w:cs="Times New Roman" w:eastAsia="Times New Roman" w:hAnsi="Times New Roman"/>
          <w:sz w:val="17"/>
          <w:szCs w:val="17"/>
          <w:color w:val="auto"/>
        </w:rPr>
        <w:t>det vigtigste symbol på vores demokratiske sindelag.</w:t>
      </w:r>
    </w:p>
    <w:p>
      <w:pPr>
        <w:ind w:left="5" w:right="40"/>
        <w:spacing w:after="0" w:line="321" w:lineRule="auto"/>
        <w:rPr>
          <w:sz w:val="20"/>
          <w:szCs w:val="20"/>
          <w:color w:val="auto"/>
        </w:rPr>
      </w:pPr>
      <w:r>
        <w:rPr>
          <w:rFonts w:ascii="Times New Roman" w:cs="Times New Roman" w:eastAsia="Times New Roman" w:hAnsi="Times New Roman"/>
          <w:sz w:val="17"/>
          <w:szCs w:val="17"/>
          <w:color w:val="auto"/>
        </w:rPr>
        <w:t>Vi er stolte af vores grundlov – og vi er især stolte af den måde, vi fik den på i 1849. Hvert år den 5. juni holder vi en fest for den. Den dag plejer vi at minde hinanden om, at den demokratiske revolution i Danmark var så fredelig, at den dårligt nok kan kaldes en revolution. Modsat i så man-ge andre af verdens nationer.</w:t>
      </w:r>
    </w:p>
    <w:p>
      <w:pPr>
        <w:spacing w:after="0" w:line="250" w:lineRule="exact"/>
        <w:rPr>
          <w:sz w:val="20"/>
          <w:szCs w:val="20"/>
          <w:color w:val="auto"/>
        </w:rPr>
      </w:pPr>
    </w:p>
    <w:p>
      <w:pPr>
        <w:ind w:left="5" w:right="40"/>
        <w:spacing w:after="0" w:line="319" w:lineRule="auto"/>
        <w:rPr>
          <w:sz w:val="20"/>
          <w:szCs w:val="20"/>
          <w:color w:val="auto"/>
        </w:rPr>
      </w:pPr>
      <w:r>
        <w:rPr>
          <w:rFonts w:ascii="Times New Roman" w:cs="Times New Roman" w:eastAsia="Times New Roman" w:hAnsi="Times New Roman"/>
          <w:sz w:val="17"/>
          <w:szCs w:val="17"/>
          <w:color w:val="auto"/>
        </w:rPr>
        <w:t>Det er dog kun en halv sandhed. I Køben-havn, hvor grundloven blev skrevet, var der ganske vist fred og ro og sammenhold. Men</w:t>
      </w:r>
    </w:p>
    <w:p>
      <w:pPr>
        <w:spacing w:after="0" w:line="1" w:lineRule="exact"/>
        <w:rPr>
          <w:sz w:val="20"/>
          <w:szCs w:val="20"/>
          <w:color w:val="auto"/>
        </w:rPr>
      </w:pPr>
    </w:p>
    <w:p>
      <w:pPr>
        <w:ind w:left="5" w:hanging="5"/>
        <w:spacing w:after="0" w:line="319" w:lineRule="auto"/>
        <w:tabs>
          <w:tab w:leader="none" w:pos="116" w:val="left"/>
        </w:tabs>
        <w:numPr>
          <w:ilvl w:val="0"/>
          <w:numId w:val="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Slesvig-Holsten og i det sydlige Jylland var der krig. De tyske slesvig-holstenere havde rejst sig i oprør mod den enevældige danske stat. De ville have demokrati, og de ville be-fries fra det danske herredømme.</w:t>
      </w:r>
    </w:p>
    <w:p>
      <w:pPr>
        <w:ind w:left="5" w:right="320"/>
        <w:spacing w:after="0" w:line="320"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Uden det oprør – og uden det nationale sammenhold mellem høj og lav, som det skabte blandt danskerne – var Danmark næppe blevet demokratisk så hurtigt og smertefrit, som det skete.</w:t>
      </w:r>
    </w:p>
    <w:p>
      <w:pPr>
        <w:spacing w:after="0" w:line="200" w:lineRule="exact"/>
        <w:rPr>
          <w:sz w:val="20"/>
          <w:szCs w:val="20"/>
          <w:color w:val="auto"/>
        </w:rPr>
      </w:pPr>
    </w:p>
    <w:p>
      <w:pPr>
        <w:sectPr>
          <w:pgSz w:w="9340" w:h="9060" w:orient="landscape"/>
          <w:cols w:equalWidth="0" w:num="2">
            <w:col w:w="3540" w:space="295"/>
            <w:col w:w="3545"/>
          </w:cols>
          <w:pgMar w:left="1140" w:top="753" w:right="820" w:bottom="0" w:gutter="0" w:footer="0" w:header="0"/>
        </w:sectPr>
      </w:pPr>
    </w:p>
    <w:p>
      <w:pPr>
        <w:spacing w:after="0" w:line="267" w:lineRule="exact"/>
        <w:rPr>
          <w:sz w:val="20"/>
          <w:szCs w:val="20"/>
          <w:color w:val="auto"/>
        </w:rPr>
      </w:pPr>
    </w:p>
    <w:p>
      <w:pPr>
        <w:ind w:left="5560"/>
        <w:spacing w:after="0"/>
        <w:rPr>
          <w:sz w:val="20"/>
          <w:szCs w:val="20"/>
          <w:color w:val="auto"/>
        </w:rPr>
      </w:pPr>
      <w:r>
        <w:rPr>
          <w:rFonts w:ascii="Times New Roman" w:cs="Times New Roman" w:eastAsia="Times New Roman" w:hAnsi="Times New Roman"/>
          <w:sz w:val="17"/>
          <w:szCs w:val="17"/>
          <w:b w:val="1"/>
          <w:bCs w:val="1"/>
          <w:color w:val="auto"/>
        </w:rPr>
        <w:t>5</w:t>
      </w:r>
    </w:p>
    <w:p>
      <w:pPr>
        <w:sectPr>
          <w:pgSz w:w="9340" w:h="9060" w:orient="landscape"/>
          <w:cols w:equalWidth="0" w:num="1">
            <w:col w:w="7380"/>
          </w:cols>
          <w:pgMar w:left="1140" w:top="753" w:right="820" w:bottom="0" w:gutter="0" w:footer="0" w:header="0"/>
          <w:type w:val="continuous"/>
        </w:sectPr>
      </w:pPr>
    </w:p>
    <w:bookmarkStart w:id="6" w:name="page7"/>
    <w:bookmarkEnd w:id="6"/>
    <w:p>
      <w:pPr>
        <w:ind w:right="20"/>
        <w:spacing w:after="0" w:line="320" w:lineRule="auto"/>
        <w:rPr>
          <w:sz w:val="20"/>
          <w:szCs w:val="20"/>
          <w:color w:val="auto"/>
        </w:rPr>
      </w:pPr>
      <w:r>
        <w:rPr>
          <w:rFonts w:ascii="Times New Roman" w:cs="Times New Roman" w:eastAsia="Times New Roman" w:hAnsi="Times New Roman"/>
          <w:sz w:val="17"/>
          <w:szCs w:val="17"/>
          <w:color w:val="auto"/>
        </w:rPr>
        <w:t>Kongeloven af 1665 var det enevældige Danmarks grundlov. Den var så absolutis-tisk, som det overhovedet kan tænkes. Den slog fast, at den danske konge var indsat af Gud selv og derfor skulle bestemme alting. Denne primitive styreform havde i lang tid ført landet fra krise til krise. Men de danske enevældige konger havde heldigvis udøvet deres almagt på en ret human måde. Derfor hadede danskerne ikke deres konge, og de ønskede ikke at afskaffe monarkiet sammen med enevælden.</w:t>
      </w:r>
    </w:p>
    <w:p>
      <w:pPr>
        <w:spacing w:after="0" w:line="253"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Resultatet blev en grundlov, hvor konge-magten stadig spiller hovedrollen. Men un-der den klare forudsætning, at magten ikke bliver brugt. Kongen/dronningen er “an-svarsfri”. Han/hun sidder først og fremmest på tronen for at forhindre, at andre sætter sig på den og afskaffer demokratiet. Magten udøves af den regering og det folketing, som ifølge grundloven står til ansvar over for vælgerbefolkningen.</w:t>
      </w:r>
    </w:p>
    <w:p>
      <w:pPr>
        <w:spacing w:after="0" w:line="254" w:lineRule="exact"/>
        <w:rPr>
          <w:sz w:val="20"/>
          <w:szCs w:val="20"/>
          <w:color w:val="auto"/>
        </w:rPr>
      </w:pPr>
    </w:p>
    <w:p>
      <w:pPr>
        <w:ind w:right="220"/>
        <w:spacing w:after="0" w:line="321" w:lineRule="auto"/>
        <w:rPr>
          <w:sz w:val="20"/>
          <w:szCs w:val="20"/>
          <w:color w:val="auto"/>
        </w:rPr>
      </w:pPr>
      <w:r>
        <w:rPr>
          <w:rFonts w:ascii="Times New Roman" w:cs="Times New Roman" w:eastAsia="Times New Roman" w:hAnsi="Times New Roman"/>
          <w:sz w:val="17"/>
          <w:szCs w:val="17"/>
          <w:color w:val="auto"/>
        </w:rPr>
        <w:t>For udenforstående kan den konstruktion forekomme tvetydig eller hyklerisk. Men den afspejler et behov hos danskerne for</w:t>
      </w:r>
    </w:p>
    <w:p>
      <w:pPr>
        <w:spacing w:after="0" w:line="20" w:lineRule="exact"/>
        <w:rPr>
          <w:sz w:val="20"/>
          <w:szCs w:val="20"/>
          <w:color w:val="auto"/>
        </w:rPr>
      </w:pPr>
      <w:r>
        <w:rPr>
          <w:sz w:val="20"/>
          <w:szCs w:val="20"/>
          <w:color w:val="auto"/>
        </w:rPr>
        <w:br w:type="column"/>
      </w:r>
    </w:p>
    <w:p>
      <w:pPr>
        <w:ind w:right="60"/>
        <w:spacing w:after="0" w:line="319" w:lineRule="auto"/>
        <w:rPr>
          <w:sz w:val="20"/>
          <w:szCs w:val="20"/>
          <w:color w:val="auto"/>
        </w:rPr>
      </w:pPr>
      <w:r>
        <w:rPr>
          <w:rFonts w:ascii="Times New Roman" w:cs="Times New Roman" w:eastAsia="Times New Roman" w:hAnsi="Times New Roman"/>
          <w:sz w:val="17"/>
          <w:szCs w:val="17"/>
          <w:color w:val="auto"/>
        </w:rPr>
        <w:t>både at holde fast i historien og at leve helt i nutiden.</w:t>
      </w:r>
    </w:p>
    <w:p>
      <w:pPr>
        <w:spacing w:after="0" w:line="320" w:lineRule="auto"/>
        <w:rPr>
          <w:sz w:val="20"/>
          <w:szCs w:val="20"/>
          <w:color w:val="auto"/>
        </w:rPr>
      </w:pPr>
      <w:r>
        <w:rPr>
          <w:rFonts w:ascii="Times New Roman" w:cs="Times New Roman" w:eastAsia="Times New Roman" w:hAnsi="Times New Roman"/>
          <w:sz w:val="17"/>
          <w:szCs w:val="17"/>
          <w:color w:val="auto"/>
        </w:rPr>
        <w:t>Ligesom grundloven i sig selv gør det. Den udmærker sig ved at være kortere og lettere at forstå end de fleste andre grundlove. Men den bærer også præg af, at de fleste af dens paragraffer er skrevet for mere end 150 år siden. På den måde er den gammeldags. Men de frihedsrettigheder og demokratiske principper, grundloven fastslår, er lige så aktuelle nu som dengang.</w:t>
      </w:r>
    </w:p>
    <w:p>
      <w:pPr>
        <w:spacing w:after="0" w:line="255"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auto"/>
        </w:rPr>
        <w:t>Grundloven er kun blevet fornyet tre gange, siden den blev vedtaget (i 1866, 1915 og 1953). Hver gang er det meste af den gamle tekst blevet stående. Fornyelsen i 1915 er den vigtigste. Faktisk var det først i 1915, at Danmark blev et rigtigt folkestyre. Indtil da var det under halvdelen af danskerne, der havde stemmeret og dermed ansvar for demokratiet. I 1915 kom kvinder og tjene-stefolk også med.</w:t>
      </w:r>
    </w:p>
    <w:p>
      <w:pPr>
        <w:spacing w:after="0" w:line="254"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Det er nu 48 år siden, danskerne sidst ved-tog en ændring af grundloven. Verden har jo ændret sig meget siden. Ikke mindst ser Eu-ropa i dag helt anderledes ud end dengang.</w:t>
      </w:r>
    </w:p>
    <w:p>
      <w:pPr>
        <w:spacing w:after="0" w:line="201" w:lineRule="exact"/>
        <w:rPr>
          <w:sz w:val="20"/>
          <w:szCs w:val="20"/>
          <w:color w:val="auto"/>
        </w:rPr>
      </w:pPr>
    </w:p>
    <w:p>
      <w:pPr>
        <w:sectPr>
          <w:pgSz w:w="9340" w:h="9060" w:orient="landscape"/>
          <w:cols w:equalWidth="0" w:num="2">
            <w:col w:w="3520" w:space="300"/>
            <w:col w:w="3520"/>
          </w:cols>
          <w:pgMar w:left="860" w:top="1360" w:right="1140" w:bottom="0" w:gutter="0" w:footer="0" w:header="0"/>
        </w:sectPr>
      </w:pPr>
    </w:p>
    <w:p>
      <w:pPr>
        <w:spacing w:after="0" w:line="266"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16"/>
          <w:szCs w:val="16"/>
          <w:b w:val="1"/>
          <w:bCs w:val="1"/>
          <w:color w:val="auto"/>
        </w:rPr>
        <w:t>6</w:t>
      </w:r>
    </w:p>
    <w:p>
      <w:pPr>
        <w:sectPr>
          <w:pgSz w:w="9340" w:h="9060" w:orient="landscape"/>
          <w:cols w:equalWidth="0" w:num="1">
            <w:col w:w="7340"/>
          </w:cols>
          <w:pgMar w:left="860" w:top="1360" w:right="1140" w:bottom="0" w:gutter="0" w:footer="0" w:header="0"/>
          <w:type w:val="continuous"/>
        </w:sectPr>
      </w:pPr>
    </w:p>
    <w:bookmarkStart w:id="7" w:name="page8"/>
    <w:bookmarkEnd w:id="7"/>
    <w:p>
      <w:pPr>
        <w:ind w:right="3240"/>
        <w:spacing w:after="0" w:line="321" w:lineRule="auto"/>
        <w:rPr>
          <w:sz w:val="20"/>
          <w:szCs w:val="20"/>
          <w:color w:val="auto"/>
        </w:rPr>
      </w:pPr>
      <w:r>
        <w:rPr>
          <w:rFonts w:ascii="Times New Roman" w:cs="Times New Roman" w:eastAsia="Times New Roman" w:hAnsi="Times New Roman"/>
          <w:sz w:val="17"/>
          <w:szCs w:val="17"/>
          <w:color w:val="auto"/>
        </w:rPr>
        <w:t>Derfor hører man stadig oftere, at tiden må være kommet til at vedtage en ny grundlov, der kan bruges i den nye virkelighed. Men det er en langvarig og besværlig affære (som man kan se i § 89). Først og fremmest skal et flertal og mindst 40 procent af samtlige danske stemmeberettigede blive enige om at stemme ja.</w:t>
      </w:r>
    </w:p>
    <w:p>
      <w:pPr>
        <w:spacing w:after="0" w:line="250" w:lineRule="exact"/>
        <w:rPr>
          <w:sz w:val="20"/>
          <w:szCs w:val="20"/>
          <w:color w:val="auto"/>
        </w:rPr>
      </w:pPr>
    </w:p>
    <w:p>
      <w:pPr>
        <w:ind w:right="3240"/>
        <w:spacing w:after="0" w:line="322" w:lineRule="auto"/>
        <w:rPr>
          <w:sz w:val="20"/>
          <w:szCs w:val="20"/>
          <w:color w:val="auto"/>
        </w:rPr>
      </w:pPr>
      <w:r>
        <w:rPr>
          <w:rFonts w:ascii="Times New Roman" w:cs="Times New Roman" w:eastAsia="Times New Roman" w:hAnsi="Times New Roman"/>
          <w:sz w:val="17"/>
          <w:szCs w:val="17"/>
          <w:color w:val="auto"/>
        </w:rPr>
        <w:t>Det er måske svært af forestille sig, hvordan det skulle ske. Men hvis det er helt umuligt at forestille sig, betyder det jo, at det folk, som er forudsætningen for folkestyret, er forstummet. Derfor er grundloven i denne tid meget vigtig læsning for alle demokra-tiske danskere.</w:t>
      </w:r>
    </w:p>
    <w:p>
      <w:pPr>
        <w:sectPr>
          <w:pgSz w:w="9340" w:h="9060" w:orient="landscape"/>
          <w:cols w:equalWidth="0" w:num="1">
            <w:col w:w="6760"/>
          </w:cols>
          <w:pgMar w:left="1140" w:top="136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5560"/>
        <w:spacing w:after="0"/>
        <w:rPr>
          <w:sz w:val="20"/>
          <w:szCs w:val="20"/>
          <w:color w:val="auto"/>
        </w:rPr>
      </w:pPr>
      <w:r>
        <w:rPr>
          <w:rFonts w:ascii="Times New Roman" w:cs="Times New Roman" w:eastAsia="Times New Roman" w:hAnsi="Times New Roman"/>
          <w:sz w:val="17"/>
          <w:szCs w:val="17"/>
          <w:b w:val="1"/>
          <w:bCs w:val="1"/>
          <w:color w:val="auto"/>
        </w:rPr>
        <w:t>7</w:t>
      </w:r>
    </w:p>
    <w:p>
      <w:pPr>
        <w:sectPr>
          <w:pgSz w:w="9340" w:h="9060" w:orient="landscape"/>
          <w:cols w:equalWidth="0" w:num="1">
            <w:col w:w="6760"/>
          </w:cols>
          <w:pgMar w:left="1140" w:top="1360" w:right="1440" w:bottom="0" w:gutter="0" w:footer="0" w:header="0"/>
          <w:type w:val="continuous"/>
        </w:sectPr>
      </w:pPr>
    </w:p>
    <w:bookmarkStart w:id="8" w:name="page9"/>
    <w:bookmarkEnd w:id="8"/>
    <w:p>
      <w:pPr>
        <w:spacing w:after="0"/>
        <w:rPr>
          <w:sz w:val="20"/>
          <w:szCs w:val="20"/>
          <w:color w:val="auto"/>
        </w:rPr>
      </w:pPr>
    </w:p>
    <w:p>
      <w:pPr>
        <w:sectPr>
          <w:pgSz w:w="9340" w:h="9060" w:orient="landscape"/>
          <w:cols w:equalWidth="1" w:num="1" w:space="0"/>
          <w:pgMar w:left="1440" w:top="1440" w:right="1440" w:bottom="876" w:gutter="0" w:footer="0" w:header="0"/>
        </w:sectPr>
      </w:pPr>
    </w:p>
    <w:bookmarkStart w:id="9" w:name="page10"/>
    <w:bookmarkEnd w:id="9"/>
    <w:p>
      <w:pPr>
        <w:spacing w:after="0"/>
        <w:rPr>
          <w:sz w:val="20"/>
          <w:szCs w:val="20"/>
          <w:color w:val="auto"/>
        </w:rPr>
      </w:pPr>
      <w:r>
        <w:rPr>
          <w:rFonts w:ascii="Times New Roman" w:cs="Times New Roman" w:eastAsia="Times New Roman" w:hAnsi="Times New Roman"/>
          <w:sz w:val="26"/>
          <w:szCs w:val="26"/>
          <w:b w:val="1"/>
          <w:bCs w:val="1"/>
          <w:color w:val="auto"/>
        </w:rPr>
        <w:t>Indholdsfortegnelse</w:t>
      </w:r>
    </w:p>
    <w:p>
      <w:pPr>
        <w:spacing w:after="0" w:line="308" w:lineRule="exact"/>
        <w:rPr>
          <w:sz w:val="20"/>
          <w:szCs w:val="20"/>
          <w:color w:val="auto"/>
        </w:rPr>
      </w:pPr>
    </w:p>
    <w:tbl>
      <w:tblPr>
        <w:tblLayout w:type="fixed"/>
        <w:tblInd w:w="0" w:type="dxa"/>
        <w:tblCellMar>
          <w:top w:w="0" w:type="dxa"/>
          <w:left w:w="0" w:type="dxa"/>
          <w:bottom w:w="0" w:type="dxa"/>
          <w:right w:w="0" w:type="dxa"/>
        </w:tblCellMar>
      </w:tblPr>
      <w:tr>
        <w:trPr>
          <w:trHeight w:val="199"/>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11</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I</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Regeringsformen</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14</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II</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Kongehuset</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18</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III</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Regeringen</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30</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IV</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Valg til Folketinget</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38</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V</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Folketingets arbejde</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60</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VI</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Domstolene</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68</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VII</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Folkekirken</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72</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VIII</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Borgernes rettigheder</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89</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IX</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Færøerne, Grønland og Island</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92</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X</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Ændring af grundloven</w:t>
            </w:r>
          </w:p>
        </w:tc>
      </w:tr>
      <w:tr>
        <w:trPr>
          <w:trHeight w:val="260"/>
        </w:trPr>
        <w:tc>
          <w:tcPr>
            <w:tcW w:w="380" w:type="dxa"/>
            <w:vAlign w:val="bottom"/>
          </w:tcPr>
          <w:p>
            <w:pPr>
              <w:jc w:val="right"/>
              <w:ind w:right="95"/>
              <w:spacing w:after="0"/>
              <w:rPr>
                <w:sz w:val="20"/>
                <w:szCs w:val="20"/>
                <w:color w:val="auto"/>
              </w:rPr>
            </w:pPr>
            <w:r>
              <w:rPr>
                <w:rFonts w:ascii="Times New Roman" w:cs="Times New Roman" w:eastAsia="Times New Roman" w:hAnsi="Times New Roman"/>
                <w:sz w:val="17"/>
                <w:szCs w:val="17"/>
                <w:color w:val="auto"/>
              </w:rPr>
              <w:t>95</w:t>
            </w: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Kapitel XI</w:t>
            </w:r>
          </w:p>
        </w:tc>
        <w:tc>
          <w:tcPr>
            <w:tcW w:w="2560" w:type="dxa"/>
            <w:vAlign w:val="bottom"/>
          </w:tcPr>
          <w:p>
            <w:pPr>
              <w:ind w:left="180"/>
              <w:spacing w:after="0"/>
              <w:rPr>
                <w:sz w:val="20"/>
                <w:szCs w:val="20"/>
                <w:color w:val="auto"/>
              </w:rPr>
            </w:pPr>
            <w:r>
              <w:rPr>
                <w:rFonts w:ascii="Times New Roman" w:cs="Times New Roman" w:eastAsia="Times New Roman" w:hAnsi="Times New Roman"/>
                <w:sz w:val="17"/>
                <w:szCs w:val="17"/>
                <w:color w:val="547F6A"/>
              </w:rPr>
              <w:t>Grundlovens ikrafttræden</w:t>
            </w:r>
          </w:p>
        </w:tc>
      </w:tr>
    </w:tbl>
    <w:p>
      <w:pPr>
        <w:sectPr>
          <w:pgSz w:w="9340" w:h="9060" w:orient="landscape"/>
          <w:cols w:equalWidth="0" w:num="1">
            <w:col w:w="6760"/>
          </w:cols>
          <w:pgMar w:left="1140" w:top="753" w:right="1440" w:bottom="1440" w:gutter="0" w:footer="0" w:header="0"/>
        </w:sectPr>
      </w:pPr>
    </w:p>
    <w:bookmarkStart w:id="10" w:name="page11"/>
    <w:bookmarkEnd w:id="10"/>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593725</wp:posOffset>
            </wp:positionH>
            <wp:positionV relativeFrom="page">
              <wp:posOffset>467995</wp:posOffset>
            </wp:positionV>
            <wp:extent cx="4572000" cy="4572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26"/>
          <w:szCs w:val="26"/>
          <w:b w:val="1"/>
          <w:bCs w:val="1"/>
          <w:color w:val="auto"/>
        </w:rPr>
        <w:t>Kapitel I</w:t>
      </w:r>
    </w:p>
    <w:p>
      <w:pPr>
        <w:spacing w:after="0" w:line="308" w:lineRule="exact"/>
        <w:rPr>
          <w:sz w:val="20"/>
          <w:szCs w:val="20"/>
          <w:color w:val="auto"/>
        </w:rPr>
      </w:pPr>
    </w:p>
    <w:p>
      <w:pPr>
        <w:ind w:right="180"/>
        <w:spacing w:after="0" w:line="323" w:lineRule="auto"/>
        <w:rPr>
          <w:sz w:val="20"/>
          <w:szCs w:val="20"/>
          <w:color w:val="auto"/>
        </w:rPr>
      </w:pPr>
      <w:r>
        <w:rPr>
          <w:rFonts w:ascii="Times New Roman" w:cs="Times New Roman" w:eastAsia="Times New Roman" w:hAnsi="Times New Roman"/>
          <w:sz w:val="17"/>
          <w:szCs w:val="17"/>
          <w:color w:val="547F6A"/>
        </w:rPr>
        <w:t>Kapitel I handler især om, hvordan landet skal regeres.</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w:t>
      </w:r>
    </w:p>
    <w:p>
      <w:pPr>
        <w:spacing w:after="0" w:line="48" w:lineRule="exact"/>
        <w:rPr>
          <w:sz w:val="20"/>
          <w:szCs w:val="20"/>
          <w:color w:val="auto"/>
        </w:rPr>
      </w:pPr>
    </w:p>
    <w:p>
      <w:pPr>
        <w:ind w:right="460"/>
        <w:spacing w:after="0" w:line="323" w:lineRule="auto"/>
        <w:rPr>
          <w:sz w:val="20"/>
          <w:szCs w:val="20"/>
          <w:color w:val="auto"/>
        </w:rPr>
      </w:pPr>
      <w:r>
        <w:rPr>
          <w:rFonts w:ascii="Times New Roman" w:cs="Times New Roman" w:eastAsia="Times New Roman" w:hAnsi="Times New Roman"/>
          <w:sz w:val="17"/>
          <w:szCs w:val="17"/>
          <w:color w:val="auto"/>
        </w:rPr>
        <w:t>Denne grundlov gælder for alle dele af Danmarks Rige.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w:t>
      </w:r>
    </w:p>
    <w:p>
      <w:pPr>
        <w:spacing w:after="0" w:line="48" w:lineRule="exact"/>
        <w:rPr>
          <w:sz w:val="20"/>
          <w:szCs w:val="20"/>
          <w:color w:val="auto"/>
        </w:rPr>
      </w:pPr>
    </w:p>
    <w:p>
      <w:pPr>
        <w:ind w:right="100"/>
        <w:spacing w:after="0" w:line="323" w:lineRule="auto"/>
        <w:rPr>
          <w:sz w:val="20"/>
          <w:szCs w:val="20"/>
          <w:color w:val="auto"/>
        </w:rPr>
      </w:pPr>
      <w:r>
        <w:rPr>
          <w:rFonts w:ascii="Times New Roman" w:cs="Times New Roman" w:eastAsia="Times New Roman" w:hAnsi="Times New Roman"/>
          <w:sz w:val="17"/>
          <w:szCs w:val="17"/>
          <w:color w:val="547F6A"/>
        </w:rPr>
        <w:t>Grundloven gælder for Danmark, Færøerne og Grønland.</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Regeringsformen er indskrænket-monarkisk. Kongemagten nedarves til mænd og kvinder efter de i tronfølgeloven af 27. marts 1953 fastsatte regler.</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w:t>
      </w:r>
    </w:p>
    <w:p>
      <w:pPr>
        <w:spacing w:after="0" w:line="48" w:lineRule="exact"/>
        <w:rPr>
          <w:sz w:val="20"/>
          <w:szCs w:val="20"/>
          <w:color w:val="auto"/>
        </w:rPr>
      </w:pPr>
    </w:p>
    <w:p>
      <w:pPr>
        <w:ind w:right="100"/>
        <w:spacing w:after="0" w:line="319" w:lineRule="auto"/>
        <w:rPr>
          <w:sz w:val="20"/>
          <w:szCs w:val="20"/>
          <w:color w:val="auto"/>
        </w:rPr>
      </w:pPr>
      <w:r>
        <w:rPr>
          <w:rFonts w:ascii="Times New Roman" w:cs="Times New Roman" w:eastAsia="Times New Roman" w:hAnsi="Times New Roman"/>
          <w:sz w:val="17"/>
          <w:szCs w:val="17"/>
          <w:color w:val="547F6A"/>
        </w:rPr>
        <w:t>Danmark regeres af en monark. Det vil sige en konge eller en dronning. I øjeblikket er monarken dronning Margrethe den Anden. Hun overtog tronen i 1972, da hendes far, kong Frederik den Niende, døde.</w:t>
      </w:r>
    </w:p>
    <w:p>
      <w:pPr>
        <w:spacing w:after="0" w:line="1"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Selv om dronningen er regent, har hun ikke nogen selvstændig magt. Landet styres af en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7"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regering, som Folketinget har accepteret. Både mænd og kvinder kan arve kongemag-ten. Tronfølgeloven beskriver reglerne for, hvem der kan arve titlen, når kongen eller dronningen dør eller går af. Loven er fra den 27. marts 1953. Da fik kvinder arveret til tronen. En søn arver dog altid forud for en datter.</w:t>
      </w:r>
    </w:p>
    <w:p>
      <w:pPr>
        <w:spacing w:after="0" w:line="250" w:lineRule="exact"/>
        <w:rPr>
          <w:sz w:val="20"/>
          <w:szCs w:val="20"/>
          <w:color w:val="auto"/>
        </w:rPr>
      </w:pPr>
    </w:p>
    <w:p>
      <w:pPr>
        <w:ind w:right="20"/>
        <w:spacing w:after="0" w:line="330" w:lineRule="auto"/>
        <w:rPr>
          <w:sz w:val="20"/>
          <w:szCs w:val="20"/>
          <w:color w:val="auto"/>
        </w:rPr>
      </w:pPr>
      <w:r>
        <w:rPr>
          <w:rFonts w:ascii="Times New Roman" w:cs="Times New Roman" w:eastAsia="Times New Roman" w:hAnsi="Times New Roman"/>
          <w:sz w:val="17"/>
          <w:szCs w:val="17"/>
          <w:color w:val="547F6A"/>
        </w:rPr>
        <w:t>Tronfølgeloven har samme status som grundloven. Derfor kan Folketinget f.eks. ikke bare afskaffe monarkiet. Det ville være i strid med grundloven.</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w:t>
      </w:r>
    </w:p>
    <w:p>
      <w:pPr>
        <w:spacing w:after="0" w:line="48" w:lineRule="exact"/>
        <w:rPr>
          <w:sz w:val="20"/>
          <w:szCs w:val="20"/>
          <w:color w:val="auto"/>
        </w:rPr>
      </w:pPr>
    </w:p>
    <w:p>
      <w:pPr>
        <w:ind w:right="40"/>
        <w:spacing w:after="0" w:line="330" w:lineRule="auto"/>
        <w:rPr>
          <w:sz w:val="20"/>
          <w:szCs w:val="20"/>
          <w:color w:val="auto"/>
        </w:rPr>
      </w:pPr>
      <w:r>
        <w:rPr>
          <w:rFonts w:ascii="Times New Roman" w:cs="Times New Roman" w:eastAsia="Times New Roman" w:hAnsi="Times New Roman"/>
          <w:sz w:val="17"/>
          <w:szCs w:val="17"/>
          <w:color w:val="auto"/>
        </w:rPr>
        <w:t>Den lovgivende magt er hos kongen og Folketinget i forening. Den udøvende magt er hos kongen. Den dømmende magt er hos domstolene.</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Ifølge grundloven har dronningen og Folke-tinget i fællesskab magten til at lovgive. Men helt sådan er det ikke i virkeligheden. I praksis er det nemlig regeringen og Folke-tinget, som bestemmer lovene.</w:t>
      </w:r>
    </w:p>
    <w:p>
      <w:pPr>
        <w:spacing w:after="0" w:line="202" w:lineRule="exact"/>
        <w:rPr>
          <w:sz w:val="20"/>
          <w:szCs w:val="20"/>
          <w:color w:val="auto"/>
        </w:rPr>
      </w:pPr>
    </w:p>
    <w:p>
      <w:pPr>
        <w:sectPr>
          <w:pgSz w:w="9340" w:h="9060" w:orient="landscape"/>
          <w:cols w:equalWidth="0" w:num="2">
            <w:col w:w="3540" w:space="300"/>
            <w:col w:w="3480"/>
          </w:cols>
          <w:pgMar w:left="1140" w:top="753" w:right="880" w:bottom="0" w:gutter="0" w:footer="0" w:header="0"/>
        </w:sectPr>
      </w:pPr>
    </w:p>
    <w:p>
      <w:pPr>
        <w:spacing w:after="0" w:line="26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11</w:t>
      </w:r>
    </w:p>
    <w:p>
      <w:pPr>
        <w:sectPr>
          <w:pgSz w:w="9340" w:h="9060" w:orient="landscape"/>
          <w:cols w:equalWidth="0" w:num="1">
            <w:col w:w="7320"/>
          </w:cols>
          <w:pgMar w:left="1140" w:top="753" w:right="880" w:bottom="0" w:gutter="0" w:footer="0" w:header="0"/>
          <w:type w:val="continuous"/>
        </w:sectPr>
      </w:pPr>
    </w:p>
    <w:bookmarkStart w:id="12" w:name="page13"/>
    <w:bookmarkEnd w:id="12"/>
    <w:p>
      <w:pPr>
        <w:spacing w:after="0" w:line="87" w:lineRule="exact"/>
        <w:rPr>
          <w:sz w:val="20"/>
          <w:szCs w:val="20"/>
          <w:color w:val="auto"/>
        </w:rPr>
      </w:pPr>
    </w:p>
    <w:p>
      <w:pPr>
        <w:ind w:left="10" w:right="20"/>
        <w:spacing w:after="0" w:line="320" w:lineRule="auto"/>
        <w:rPr>
          <w:sz w:val="20"/>
          <w:szCs w:val="20"/>
          <w:color w:val="auto"/>
        </w:rPr>
      </w:pPr>
      <w:r>
        <w:rPr>
          <w:rFonts w:ascii="Times New Roman" w:cs="Times New Roman" w:eastAsia="Times New Roman" w:hAnsi="Times New Roman"/>
          <w:sz w:val="17"/>
          <w:szCs w:val="17"/>
          <w:color w:val="547F6A"/>
        </w:rPr>
        <w:t>Dronningen skriver dem blot under. Dronningen skal føre lovene ud i livet – hun har den udøvende magt. I dag betyder det blot, at hun rent formelt udnævner mi-nistrene i en regering. Dronningen har in-gen indflydelse på, hvem der skal være mi-nistre. Det bestemmer statsministeren. Hun har heller ingen indflydelse på, hvilke par-tier der skal danne regering. Det handler</w:t>
      </w:r>
    </w:p>
    <w:p>
      <w:pPr>
        <w:spacing w:after="0" w:line="255" w:lineRule="exact"/>
        <w:rPr>
          <w:sz w:val="20"/>
          <w:szCs w:val="20"/>
          <w:color w:val="auto"/>
        </w:rPr>
      </w:pPr>
    </w:p>
    <w:p>
      <w:pPr>
        <w:ind w:left="10" w:right="40" w:hanging="10"/>
        <w:spacing w:after="0" w:line="321" w:lineRule="auto"/>
        <w:tabs>
          <w:tab w:leader="none" w:pos="255" w:val="left"/>
        </w:tabs>
        <w:numPr>
          <w:ilvl w:val="0"/>
          <w:numId w:val="3"/>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12, 13, 14 og 15 blandt andet om. Domstolene har magten til at dømme. De afgør, om folk har overtrådt landets love og skal straffes. Og de tager stilling i sager, hvor borgere har indbyrdes konflikter. Domstolene afgør også, om ministerier og kommuner har overtrådt lovene, og om lovene overholder grundloven.</w:t>
      </w:r>
    </w:p>
    <w:p>
      <w:pPr>
        <w:spacing w:after="0" w:line="200" w:lineRule="exact"/>
        <w:rPr>
          <w:sz w:val="20"/>
          <w:szCs w:val="20"/>
          <w:color w:val="auto"/>
        </w:rPr>
      </w:pPr>
    </w:p>
    <w:p>
      <w:pPr>
        <w:spacing w:after="0" w:line="22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6"/>
          <w:szCs w:val="26"/>
          <w:b w:val="1"/>
          <w:bCs w:val="1"/>
          <w:color w:val="auto"/>
        </w:rPr>
        <w:t>§ 4</w:t>
      </w:r>
    </w:p>
    <w:p>
      <w:pPr>
        <w:spacing w:after="0" w:line="48" w:lineRule="exact"/>
        <w:rPr>
          <w:sz w:val="20"/>
          <w:szCs w:val="20"/>
          <w:color w:val="auto"/>
        </w:rPr>
      </w:pPr>
    </w:p>
    <w:p>
      <w:pPr>
        <w:jc w:val="both"/>
        <w:ind w:left="10"/>
        <w:spacing w:after="0" w:line="348" w:lineRule="auto"/>
        <w:rPr>
          <w:sz w:val="20"/>
          <w:szCs w:val="20"/>
          <w:color w:val="auto"/>
        </w:rPr>
      </w:pPr>
      <w:r>
        <w:rPr>
          <w:rFonts w:ascii="Times New Roman" w:cs="Times New Roman" w:eastAsia="Times New Roman" w:hAnsi="Times New Roman"/>
          <w:sz w:val="17"/>
          <w:szCs w:val="17"/>
          <w:color w:val="auto"/>
        </w:rPr>
        <w:t>Den evangelisk-lutherske kirke er den dan-ske folkekirke og understøttes som sådan af staten.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4</w:t>
      </w:r>
    </w:p>
    <w:p>
      <w:pPr>
        <w:spacing w:after="0" w:line="48" w:lineRule="exact"/>
        <w:rPr>
          <w:sz w:val="20"/>
          <w:szCs w:val="20"/>
          <w:color w:val="auto"/>
        </w:rPr>
      </w:pPr>
    </w:p>
    <w:p>
      <w:pPr>
        <w:ind w:right="100"/>
        <w:spacing w:after="0" w:line="319" w:lineRule="auto"/>
        <w:rPr>
          <w:sz w:val="20"/>
          <w:szCs w:val="20"/>
          <w:color w:val="auto"/>
        </w:rPr>
      </w:pPr>
      <w:r>
        <w:rPr>
          <w:rFonts w:ascii="Times New Roman" w:cs="Times New Roman" w:eastAsia="Times New Roman" w:hAnsi="Times New Roman"/>
          <w:sz w:val="17"/>
          <w:szCs w:val="17"/>
          <w:color w:val="547F6A"/>
        </w:rPr>
        <w:t>Den danske folkekirke er kristen. Den byg-ger på evangelierne i Biblen og den tyske præst Martin Luthers lære. Kirkeretningen kaldes for protestantisk.</w:t>
      </w:r>
    </w:p>
    <w:p>
      <w:pPr>
        <w:spacing w:after="0" w:line="1"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Folkekirken er en statskirke, og staten har pligt til bl.a. at støtte kirken økonomisk. Staten kan også støtte andre trosretninger, f.eks. ved at låne bygninger ud til dem eller give tilskud til undervisning. Men det er ikke en pligt.</w:t>
      </w:r>
    </w:p>
    <w:p>
      <w:pPr>
        <w:spacing w:after="0" w:line="3091" w:lineRule="exact"/>
        <w:rPr>
          <w:sz w:val="20"/>
          <w:szCs w:val="20"/>
          <w:color w:val="auto"/>
        </w:rPr>
      </w:pPr>
    </w:p>
    <w:p>
      <w:pPr>
        <w:sectPr>
          <w:pgSz w:w="9340" w:h="9060" w:orient="landscape"/>
          <w:cols w:equalWidth="0" w:num="2">
            <w:col w:w="3470" w:space="360"/>
            <w:col w:w="3480"/>
          </w:cols>
          <w:pgMar w:left="850" w:top="1273" w:right="1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1670"/>
        <w:spacing w:after="0"/>
        <w:rPr>
          <w:sz w:val="20"/>
          <w:szCs w:val="20"/>
          <w:color w:val="auto"/>
        </w:rPr>
      </w:pPr>
      <w:r>
        <w:rPr>
          <w:rFonts w:ascii="Times New Roman" w:cs="Times New Roman" w:eastAsia="Times New Roman" w:hAnsi="Times New Roman"/>
          <w:sz w:val="17"/>
          <w:szCs w:val="17"/>
          <w:b w:val="1"/>
          <w:bCs w:val="1"/>
          <w:color w:val="auto"/>
        </w:rPr>
        <w:t>12</w:t>
      </w:r>
    </w:p>
    <w:p>
      <w:pPr>
        <w:sectPr>
          <w:pgSz w:w="9340" w:h="9060" w:orient="landscape"/>
          <w:cols w:equalWidth="0" w:num="1">
            <w:col w:w="7310"/>
          </w:cols>
          <w:pgMar w:left="850" w:top="1273" w:right="1180" w:bottom="0" w:gutter="0" w:footer="0" w:header="0"/>
          <w:type w:val="continuous"/>
        </w:sectPr>
      </w:pPr>
    </w:p>
    <w:bookmarkStart w:id="13" w:name="page14"/>
    <w:bookmarkEnd w:id="13"/>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14" w:name="page15"/>
    <w:bookmarkEnd w:id="14"/>
    <w:p>
      <w:pPr>
        <w:spacing w:after="0"/>
        <w:rPr>
          <w:sz w:val="20"/>
          <w:szCs w:val="20"/>
          <w:color w:val="auto"/>
        </w:rPr>
      </w:pPr>
      <w:r>
        <w:rPr>
          <w:rFonts w:ascii="Times New Roman" w:cs="Times New Roman" w:eastAsia="Times New Roman" w:hAnsi="Times New Roman"/>
          <w:sz w:val="26"/>
          <w:szCs w:val="26"/>
          <w:b w:val="1"/>
          <w:bCs w:val="1"/>
          <w:color w:val="auto"/>
        </w:rPr>
        <w:t>Kapitel II</w:t>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Kapitel II handler især om kongehuset.</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auto"/>
        </w:rPr>
        <w:t>Kongen kan ikke uden Folketingets samtyk-ke være regent i andre lande.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5</w:t>
      </w:r>
    </w:p>
    <w:p>
      <w:pPr>
        <w:spacing w:after="0" w:line="48" w:lineRule="exact"/>
        <w:rPr>
          <w:sz w:val="20"/>
          <w:szCs w:val="20"/>
          <w:color w:val="auto"/>
        </w:rPr>
      </w:pPr>
    </w:p>
    <w:p>
      <w:pPr>
        <w:ind w:right="100"/>
        <w:spacing w:after="0" w:line="321" w:lineRule="auto"/>
        <w:rPr>
          <w:sz w:val="20"/>
          <w:szCs w:val="20"/>
          <w:color w:val="auto"/>
        </w:rPr>
      </w:pPr>
      <w:r>
        <w:rPr>
          <w:rFonts w:ascii="Times New Roman" w:cs="Times New Roman" w:eastAsia="Times New Roman" w:hAnsi="Times New Roman"/>
          <w:sz w:val="17"/>
          <w:szCs w:val="17"/>
          <w:color w:val="547F6A"/>
        </w:rPr>
        <w:t>Dronningen kan ikke uden videre blive re-gent i et andet land. Det skal Folketinget først give tilladelse til.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w:t>
      </w:r>
    </w:p>
    <w:p>
      <w:pPr>
        <w:spacing w:after="0" w:line="48"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At blive myndig betyder, at man bestemmer over sig selv og kan indgå bindende aftaler, f.eks. om køb. Denne paragraf fortæller, at en konge er myndig, når han er fyldt 18 år. Det kan virke lidt underligt i dag, hvor alle er myndige, når de fylder 18 år. Men sådan var det ikke i 1953, da grundloven sidst blev ændret. Da blev almindelige menne-sker først myndige, når de var fyldt 21 år.</w:t>
      </w:r>
    </w:p>
    <w:p>
      <w:pPr>
        <w:spacing w:after="0" w:line="428" w:lineRule="exact"/>
        <w:rPr>
          <w:sz w:val="20"/>
          <w:szCs w:val="20"/>
          <w:color w:val="auto"/>
        </w:rPr>
      </w:pPr>
    </w:p>
    <w:p>
      <w:pPr>
        <w:sectPr>
          <w:pgSz w:w="9340" w:h="9060" w:orient="landscape"/>
          <w:cols w:equalWidth="0" w:num="2">
            <w:col w:w="3480" w:space="340"/>
            <w:col w:w="3520"/>
          </w:cols>
          <w:pgMar w:left="860" w:top="753" w:right="1140" w:bottom="0" w:gutter="0" w:footer="0" w:header="0"/>
        </w:sectPr>
      </w:pPr>
    </w:p>
    <w:p>
      <w:pPr>
        <w:spacing w:after="0"/>
        <w:rPr>
          <w:sz w:val="20"/>
          <w:szCs w:val="20"/>
          <w:color w:val="auto"/>
        </w:rPr>
      </w:pPr>
      <w:r>
        <w:rPr>
          <w:rFonts w:ascii="Times New Roman" w:cs="Times New Roman" w:eastAsia="Times New Roman" w:hAnsi="Times New Roman"/>
          <w:sz w:val="26"/>
          <w:szCs w:val="26"/>
          <w:b w:val="1"/>
          <w:bCs w:val="1"/>
          <w:color w:val="auto"/>
        </w:rPr>
        <w:t>§ 6</w:t>
      </w:r>
    </w:p>
    <w:p>
      <w:pPr>
        <w:spacing w:after="0" w:line="48" w:lineRule="exact"/>
        <w:rPr>
          <w:sz w:val="20"/>
          <w:szCs w:val="20"/>
          <w:color w:val="auto"/>
        </w:rPr>
      </w:pPr>
    </w:p>
    <w:p>
      <w:pPr>
        <w:ind w:right="620"/>
        <w:spacing w:after="0" w:line="323" w:lineRule="auto"/>
        <w:rPr>
          <w:sz w:val="20"/>
          <w:szCs w:val="20"/>
          <w:color w:val="auto"/>
        </w:rPr>
      </w:pPr>
      <w:r>
        <w:rPr>
          <w:rFonts w:ascii="Times New Roman" w:cs="Times New Roman" w:eastAsia="Times New Roman" w:hAnsi="Times New Roman"/>
          <w:sz w:val="17"/>
          <w:szCs w:val="17"/>
          <w:color w:val="auto"/>
        </w:rPr>
        <w:t>Kongen skal høre til den evangelisk-lutherske kirke.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Dronningen kan ikke selv bestemme, hvil-ken trosretning hun vil tilhøre. Hun skal til-høre den evangelisk-lutherske kirke. Men hun behøver ikke nødvendigvis at være medlem af den danske folkekirke.</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w:t>
      </w:r>
    </w:p>
    <w:p>
      <w:pPr>
        <w:spacing w:after="0" w:line="48" w:lineRule="exact"/>
        <w:rPr>
          <w:sz w:val="20"/>
          <w:szCs w:val="20"/>
          <w:color w:val="auto"/>
        </w:rPr>
      </w:pPr>
    </w:p>
    <w:p>
      <w:pPr>
        <w:ind w:right="360"/>
        <w:spacing w:after="0" w:line="323" w:lineRule="auto"/>
        <w:rPr>
          <w:sz w:val="20"/>
          <w:szCs w:val="20"/>
          <w:color w:val="auto"/>
        </w:rPr>
      </w:pPr>
      <w:r>
        <w:rPr>
          <w:rFonts w:ascii="Times New Roman" w:cs="Times New Roman" w:eastAsia="Times New Roman" w:hAnsi="Times New Roman"/>
          <w:sz w:val="17"/>
          <w:szCs w:val="17"/>
          <w:color w:val="auto"/>
        </w:rPr>
        <w:t>Kongen er myndig, når han har fyldt sit 18. år. Det samme gælder tronfølgeren.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8</w:t>
      </w:r>
    </w:p>
    <w:p>
      <w:pPr>
        <w:spacing w:after="0" w:line="47"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Forinden kongen tiltræder regeringen, afgi-ver han skriftligt i statsrådet en højtidelig forsikring om ubrødeligt at ville holde grundloven. Af forsikringsakten udstedes tvende ligelydende originaler, af hvilke den ene overgives Folketinget for at opbevares i sammes arkiv, den anden nedlægges i Rigs-arkivet. Kan kongen som følge af fraværelse eller af andre grunde ikke umiddelbart ved tronskiftet afgive denne forsikring, føres regeringen, indtil dette sker, af statsrådet, medmindre anderledes ved lov bestemmes. Har kongen allerede som tronfølger afgivet</w:t>
      </w:r>
    </w:p>
    <w:p>
      <w:pPr>
        <w:spacing w:after="0" w:line="459" w:lineRule="exact"/>
        <w:rPr>
          <w:sz w:val="20"/>
          <w:szCs w:val="20"/>
          <w:color w:val="auto"/>
        </w:rPr>
      </w:pPr>
    </w:p>
    <w:p>
      <w:pPr>
        <w:sectPr>
          <w:pgSz w:w="9340" w:h="9060" w:orient="landscape"/>
          <w:cols w:equalWidth="0" w:num="2">
            <w:col w:w="3520" w:space="300"/>
            <w:col w:w="3520"/>
          </w:cols>
          <w:pgMar w:left="860" w:top="753" w:right="1140" w:bottom="0" w:gutter="0" w:footer="0" w:header="0"/>
          <w:type w:val="continuous"/>
        </w:sectPr>
      </w:pPr>
    </w:p>
    <w:p>
      <w:pPr>
        <w:spacing w:after="0" w:line="264"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14</w:t>
      </w:r>
    </w:p>
    <w:p>
      <w:pPr>
        <w:sectPr>
          <w:pgSz w:w="9340" w:h="9060" w:orient="landscape"/>
          <w:cols w:equalWidth="0" w:num="1">
            <w:col w:w="7340"/>
          </w:cols>
          <w:pgMar w:left="860" w:top="753" w:right="1140" w:bottom="0" w:gutter="0" w:footer="0" w:header="0"/>
          <w:type w:val="continuous"/>
        </w:sectPr>
      </w:pPr>
    </w:p>
    <w:bookmarkStart w:id="15" w:name="page16"/>
    <w:bookmarkEnd w:id="15"/>
    <w:p>
      <w:pPr>
        <w:spacing w:after="0" w:line="86" w:lineRule="exact"/>
        <w:rPr>
          <w:sz w:val="20"/>
          <w:szCs w:val="20"/>
          <w:color w:val="auto"/>
        </w:rPr>
      </w:pPr>
    </w:p>
    <w:p>
      <w:pPr>
        <w:spacing w:after="0" w:line="324" w:lineRule="auto"/>
        <w:rPr>
          <w:sz w:val="20"/>
          <w:szCs w:val="20"/>
          <w:color w:val="auto"/>
        </w:rPr>
      </w:pPr>
      <w:r>
        <w:rPr>
          <w:rFonts w:ascii="Times New Roman" w:cs="Times New Roman" w:eastAsia="Times New Roman" w:hAnsi="Times New Roman"/>
          <w:sz w:val="17"/>
          <w:szCs w:val="17"/>
          <w:color w:val="auto"/>
        </w:rPr>
        <w:t>denne forsikring, tiltræder han umiddelbart ved tronskiftet regeringen.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w:t>
      </w:r>
    </w:p>
    <w:p>
      <w:pPr>
        <w:spacing w:after="0" w:line="48" w:lineRule="exact"/>
        <w:rPr>
          <w:sz w:val="20"/>
          <w:szCs w:val="20"/>
          <w:color w:val="auto"/>
        </w:rPr>
      </w:pPr>
    </w:p>
    <w:p>
      <w:pPr>
        <w:ind w:right="40"/>
        <w:spacing w:after="0" w:line="325" w:lineRule="auto"/>
        <w:rPr>
          <w:sz w:val="20"/>
          <w:szCs w:val="20"/>
          <w:color w:val="auto"/>
        </w:rPr>
      </w:pPr>
      <w:r>
        <w:rPr>
          <w:rFonts w:ascii="Times New Roman" w:cs="Times New Roman" w:eastAsia="Times New Roman" w:hAnsi="Times New Roman"/>
          <w:sz w:val="17"/>
          <w:szCs w:val="17"/>
          <w:color w:val="547F6A"/>
        </w:rPr>
        <w:t>Dronningen skal love, at hun vil overholde grundloven. Det sker ved, at hun underskri-ver en erklæring i statsrådet. Det kaldes de møder, som dronningen holder med rege-ringen.</w:t>
      </w:r>
    </w:p>
    <w:p>
      <w:pPr>
        <w:spacing w:after="0" w:line="241" w:lineRule="exact"/>
        <w:rPr>
          <w:sz w:val="20"/>
          <w:szCs w:val="20"/>
          <w:color w:val="auto"/>
        </w:rPr>
      </w:pPr>
    </w:p>
    <w:p>
      <w:pPr>
        <w:jc w:val="both"/>
        <w:ind w:right="40"/>
        <w:spacing w:after="0" w:line="319" w:lineRule="auto"/>
        <w:rPr>
          <w:sz w:val="20"/>
          <w:szCs w:val="20"/>
          <w:color w:val="auto"/>
        </w:rPr>
      </w:pPr>
      <w:r>
        <w:rPr>
          <w:rFonts w:ascii="Times New Roman" w:cs="Times New Roman" w:eastAsia="Times New Roman" w:hAnsi="Times New Roman"/>
          <w:sz w:val="17"/>
          <w:szCs w:val="17"/>
          <w:color w:val="547F6A"/>
        </w:rPr>
        <w:t>Erklæringen skal gemmes i to eksemplarer. Det ene bliver gemt i Folketingets arkiv. Det andet gemmes i Rigsarkivet.</w:t>
      </w:r>
    </w:p>
    <w:p>
      <w:pPr>
        <w:spacing w:after="0" w:line="1"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Rigsarkivet er statens arkiv, hvor alle vigtige dokumenter opbevares.</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9</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auto"/>
        </w:rPr>
        <w:t>Bestemmelser angående regeringens førelse i tilfælde af kongens umyndighed, sygdom eller fraværelse fastsættes ved lov. Er der ved tronledighed ingen tronfølger, vælger Folketinget en konge og fastsætter den frem-tidige arvefølge.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9</w:t>
      </w:r>
    </w:p>
    <w:p>
      <w:pPr>
        <w:spacing w:after="0" w:line="48"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547F6A"/>
        </w:rPr>
        <w:t>Folketinget har vedtaget en lov, der bestem-mer, hvem der skal regere, hvis dronningen er umyndig eller forhindret i at være til ste-de. I praksis betyder det, at dronningen har en vikar, der træder til, når hun f.eks. er syg, ude at rejse eller på ferie. Hvis tronføl-geren er myndig, er han automatisk stedfor-træder. Hvis tronfølgeren ikke er myndig (eller hvis han er forhindret), udpeger Fol-ketinget en rigsforstander. Indtil kronprins Frederik fyldte 18 år, var dronning Margrethes mor og søster på skift stedfor-træder for dronningen.</w:t>
      </w:r>
    </w:p>
    <w:p>
      <w:pPr>
        <w:spacing w:after="0" w:line="200" w:lineRule="exact"/>
        <w:rPr>
          <w:sz w:val="20"/>
          <w:szCs w:val="20"/>
          <w:color w:val="auto"/>
        </w:rPr>
      </w:pPr>
    </w:p>
    <w:p>
      <w:pPr>
        <w:spacing w:after="0" w:line="313"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Hvis der ikke er nogen arvinger til tronen, skal Folketinget vælge en konge og fastsætte den arvefølge, som skal gælde i fremtiden.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10</w:t>
      </w:r>
    </w:p>
    <w:p>
      <w:pPr>
        <w:spacing w:after="0" w:line="46" w:lineRule="exact"/>
        <w:rPr>
          <w:sz w:val="20"/>
          <w:szCs w:val="20"/>
          <w:color w:val="auto"/>
        </w:rPr>
      </w:pPr>
    </w:p>
    <w:p>
      <w:pPr>
        <w:ind w:right="40"/>
        <w:spacing w:after="0" w:line="326"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Statens ydelse til kongen bestemmes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for hans regeringstid ved lov. Ved denne fastsættes tillige, hvilke slotte og andre statsejendele der skal overlades kongen til brug.</w:t>
      </w:r>
    </w:p>
    <w:p>
      <w:pPr>
        <w:spacing w:after="0" w:line="200" w:lineRule="exact"/>
        <w:rPr>
          <w:sz w:val="20"/>
          <w:szCs w:val="20"/>
          <w:color w:val="auto"/>
        </w:rPr>
      </w:pPr>
    </w:p>
    <w:p>
      <w:pPr>
        <w:sectPr>
          <w:pgSz w:w="9340" w:h="9060" w:orient="landscape"/>
          <w:cols w:equalWidth="0" w:num="2">
            <w:col w:w="3540" w:space="300"/>
            <w:col w:w="3520"/>
          </w:cols>
          <w:pgMar w:left="1140" w:top="1273"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15</w:t>
      </w:r>
    </w:p>
    <w:p>
      <w:pPr>
        <w:sectPr>
          <w:pgSz w:w="9340" w:h="9060" w:orient="landscape"/>
          <w:cols w:equalWidth="0" w:num="1">
            <w:col w:w="7360"/>
          </w:cols>
          <w:pgMar w:left="1140" w:top="1273" w:right="840" w:bottom="0" w:gutter="0" w:footer="0" w:header="0"/>
          <w:type w:val="continuous"/>
        </w:sectPr>
      </w:pPr>
    </w:p>
    <w:bookmarkStart w:id="16" w:name="page17"/>
    <w:bookmarkEnd w:id="16"/>
    <w:p>
      <w:pPr>
        <w:spacing w:after="0" w:line="85" w:lineRule="exact"/>
        <w:rPr>
          <w:sz w:val="20"/>
          <w:szCs w:val="20"/>
          <w:color w:val="auto"/>
        </w:rPr>
      </w:pPr>
    </w:p>
    <w:p>
      <w:pPr>
        <w:ind w:right="80"/>
        <w:spacing w:after="0" w:line="282"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Statsydelsen kan ikke behæftes med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gæld.</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10</w:t>
      </w:r>
    </w:p>
    <w:p>
      <w:pPr>
        <w:spacing w:after="0" w:line="46"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Folketinget bestemmer, hvor mange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penge kongen eller dronningen skal have om året. Pengene kaldes for apanage. I øje-blikket får dronningen 51,5 millioner kr. om året, hvoraf de 5,2 millioner kr. går til prins Henrik. De øvrige medlemmer af kongehu-set får i alt 15,8 millioner kr. (Tallene stam-mer fra finanslovforslaget for 2001.) Folketinget bestemmer også, hvilke slotte og anden statsejendom dronningen må bruge. Anden ejendom er f.eks. kongeskibet “Dannebrog”, som dronningen har fået lov til at råde over. Skibet ejes ellers af staten.</w:t>
      </w:r>
    </w:p>
    <w:p>
      <w:pPr>
        <w:spacing w:after="0" w:line="200" w:lineRule="exact"/>
        <w:rPr>
          <w:sz w:val="20"/>
          <w:szCs w:val="20"/>
          <w:color w:val="auto"/>
        </w:rPr>
      </w:pPr>
    </w:p>
    <w:p>
      <w:pPr>
        <w:spacing w:after="0" w:line="312" w:lineRule="exact"/>
        <w:rPr>
          <w:sz w:val="20"/>
          <w:szCs w:val="20"/>
          <w:color w:val="auto"/>
        </w:rPr>
      </w:pPr>
    </w:p>
    <w:p>
      <w:pPr>
        <w:ind w:right="140"/>
        <w:spacing w:after="0" w:line="282"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Dronningen kan ikke belåne apana-gen.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11</w:t>
      </w:r>
    </w:p>
    <w:p>
      <w:pPr>
        <w:spacing w:after="0" w:line="48" w:lineRule="exact"/>
        <w:rPr>
          <w:sz w:val="20"/>
          <w:szCs w:val="20"/>
          <w:color w:val="auto"/>
        </w:rPr>
      </w:pPr>
    </w:p>
    <w:p>
      <w:pPr>
        <w:spacing w:after="0" w:line="330" w:lineRule="auto"/>
        <w:rPr>
          <w:sz w:val="20"/>
          <w:szCs w:val="20"/>
          <w:color w:val="auto"/>
        </w:rPr>
      </w:pPr>
      <w:r>
        <w:rPr>
          <w:rFonts w:ascii="Times New Roman" w:cs="Times New Roman" w:eastAsia="Times New Roman" w:hAnsi="Times New Roman"/>
          <w:sz w:val="17"/>
          <w:szCs w:val="17"/>
          <w:color w:val="auto"/>
        </w:rPr>
        <w:t>For medlemmer af det kongelige hus kan der bestemmes årpenge ved lov. Årpengene kan ikke uden Folketingets samtykke nydes uden for riget.</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11</w:t>
      </w:r>
    </w:p>
    <w:p>
      <w:pPr>
        <w:spacing w:after="0" w:line="48" w:lineRule="exact"/>
        <w:rPr>
          <w:sz w:val="20"/>
          <w:szCs w:val="20"/>
          <w:color w:val="auto"/>
        </w:rPr>
      </w:pPr>
    </w:p>
    <w:p>
      <w:pPr>
        <w:jc w:val="both"/>
        <w:ind w:right="100"/>
        <w:spacing w:after="0" w:line="348" w:lineRule="auto"/>
        <w:rPr>
          <w:sz w:val="20"/>
          <w:szCs w:val="20"/>
          <w:color w:val="auto"/>
        </w:rPr>
      </w:pPr>
      <w:r>
        <w:rPr>
          <w:rFonts w:ascii="Times New Roman" w:cs="Times New Roman" w:eastAsia="Times New Roman" w:hAnsi="Times New Roman"/>
          <w:sz w:val="17"/>
          <w:szCs w:val="17"/>
          <w:color w:val="547F6A"/>
        </w:rPr>
        <w:t>Flere medlemmer af den kongelige familie får et årligt beløb af staten. Det kaldes for årpenge.</w:t>
      </w:r>
    </w:p>
    <w:p>
      <w:pPr>
        <w:spacing w:after="0" w:line="213" w:lineRule="exact"/>
        <w:rPr>
          <w:sz w:val="20"/>
          <w:szCs w:val="20"/>
          <w:color w:val="auto"/>
        </w:rPr>
      </w:pPr>
    </w:p>
    <w:p>
      <w:pPr>
        <w:ind w:right="40"/>
        <w:spacing w:after="0" w:line="321" w:lineRule="auto"/>
        <w:rPr>
          <w:sz w:val="20"/>
          <w:szCs w:val="20"/>
          <w:color w:val="auto"/>
        </w:rPr>
      </w:pPr>
      <w:r>
        <w:rPr>
          <w:rFonts w:ascii="Times New Roman" w:cs="Times New Roman" w:eastAsia="Times New Roman" w:hAnsi="Times New Roman"/>
          <w:sz w:val="17"/>
          <w:szCs w:val="17"/>
          <w:color w:val="547F6A"/>
        </w:rPr>
        <w:t>De kongelige kan ikke flytte til udlandet og modtage årpenge dér, medmindre de først får tilladelse af Folketinget.</w:t>
      </w:r>
    </w:p>
    <w:p>
      <w:pPr>
        <w:spacing w:after="0" w:line="1723" w:lineRule="exact"/>
        <w:rPr>
          <w:sz w:val="20"/>
          <w:szCs w:val="20"/>
          <w:color w:val="auto"/>
        </w:rPr>
      </w:pPr>
    </w:p>
    <w:p>
      <w:pPr>
        <w:sectPr>
          <w:pgSz w:w="9340" w:h="9060" w:orient="landscape"/>
          <w:cols w:equalWidth="0" w:num="2">
            <w:col w:w="3520" w:space="300"/>
            <w:col w:w="3480"/>
          </w:cols>
          <w:pgMar w:left="860" w:top="1273" w:right="1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16</w:t>
      </w:r>
    </w:p>
    <w:p>
      <w:pPr>
        <w:sectPr>
          <w:pgSz w:w="9340" w:h="9060" w:orient="landscape"/>
          <w:cols w:equalWidth="0" w:num="1">
            <w:col w:w="7300"/>
          </w:cols>
          <w:pgMar w:left="860" w:top="1273" w:right="1180" w:bottom="0" w:gutter="0" w:footer="0" w:header="0"/>
          <w:type w:val="continuous"/>
        </w:sectPr>
      </w:pPr>
    </w:p>
    <w:bookmarkStart w:id="17" w:name="page18"/>
    <w:bookmarkEnd w:id="17"/>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18" w:name="page19"/>
    <w:bookmarkEnd w:id="18"/>
    <w:p>
      <w:pPr>
        <w:spacing w:after="0"/>
        <w:rPr>
          <w:sz w:val="20"/>
          <w:szCs w:val="20"/>
          <w:color w:val="auto"/>
        </w:rPr>
      </w:pPr>
      <w:r>
        <w:rPr>
          <w:rFonts w:ascii="Times New Roman" w:cs="Times New Roman" w:eastAsia="Times New Roman" w:hAnsi="Times New Roman"/>
          <w:sz w:val="26"/>
          <w:szCs w:val="26"/>
          <w:b w:val="1"/>
          <w:bCs w:val="1"/>
          <w:color w:val="auto"/>
        </w:rPr>
        <w:t>Kapitel III</w:t>
      </w:r>
    </w:p>
    <w:p>
      <w:pPr>
        <w:spacing w:after="0" w:line="30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Kapitel tre handler om kongen og ministre-ne. Her slås det fast, at kongens magt er ind-skrænket. Landet ledes af en regering, der er accepteret af Folketinget.</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12</w:t>
      </w:r>
    </w:p>
    <w:p>
      <w:pPr>
        <w:spacing w:after="0" w:line="48" w:lineRule="exact"/>
        <w:rPr>
          <w:sz w:val="20"/>
          <w:szCs w:val="20"/>
          <w:color w:val="auto"/>
        </w:rPr>
      </w:pPr>
    </w:p>
    <w:p>
      <w:pPr>
        <w:ind w:right="100"/>
        <w:spacing w:after="0" w:line="320" w:lineRule="auto"/>
        <w:rPr>
          <w:sz w:val="20"/>
          <w:szCs w:val="20"/>
          <w:color w:val="auto"/>
        </w:rPr>
      </w:pPr>
      <w:r>
        <w:rPr>
          <w:rFonts w:ascii="Times New Roman" w:cs="Times New Roman" w:eastAsia="Times New Roman" w:hAnsi="Times New Roman"/>
          <w:sz w:val="17"/>
          <w:szCs w:val="17"/>
          <w:color w:val="auto"/>
        </w:rPr>
        <w:t>Kongen har med de i denne grundlov fast-satte indskrænkninger den højeste myndig-hed over alle rigets anliggender og udøver den gennem ministrene.</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12</w:t>
      </w:r>
    </w:p>
    <w:p>
      <w:pPr>
        <w:spacing w:after="0" w:line="48"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color w:val="547F6A"/>
        </w:rPr>
        <w:t>Det lyder næsten, som om dronningen be-stemmer alt. Men i virkeligheden er det ik-ke sådan, for grundloven indeholder store begrænsninger for, hvad hun kan bestemme. Dronningen udøver sin magt gennem minis-trene i en regering; hun bestemmer ikke ret meget alene.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Det står beskrevet i §§ 13 og 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13</w:t>
      </w:r>
    </w:p>
    <w:p>
      <w:pPr>
        <w:spacing w:after="0" w:line="48" w:lineRule="exact"/>
        <w:rPr>
          <w:sz w:val="20"/>
          <w:szCs w:val="20"/>
          <w:color w:val="auto"/>
        </w:rPr>
      </w:pPr>
    </w:p>
    <w:p>
      <w:pPr>
        <w:jc w:val="both"/>
        <w:ind w:right="80"/>
        <w:spacing w:after="0" w:line="330" w:lineRule="auto"/>
        <w:rPr>
          <w:sz w:val="20"/>
          <w:szCs w:val="20"/>
          <w:color w:val="auto"/>
        </w:rPr>
      </w:pPr>
      <w:r>
        <w:rPr>
          <w:rFonts w:ascii="Times New Roman" w:cs="Times New Roman" w:eastAsia="Times New Roman" w:hAnsi="Times New Roman"/>
          <w:sz w:val="17"/>
          <w:szCs w:val="17"/>
          <w:color w:val="auto"/>
        </w:rPr>
        <w:t>Kongen er ansvarsfri; hans person er fred-hellig. Ministrene er ansvarlige for regerin-gens førelse; deres ansvarlighed bestemmes nærmere ved lov.</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13</w:t>
      </w:r>
    </w:p>
    <w:p>
      <w:pPr>
        <w:spacing w:after="0" w:line="48"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547F6A"/>
        </w:rPr>
        <w:t>Dronningen har en ganske særlig retsstil-ling. Hun kan ikke drages til ansvar. Hun skal godt nok overholde landets love, men hun kan ikke anklages og dømmes af dom-stolene. Til gengæld har dronningen heller ikke nogen magt. Det er nemlig ministrene, der har ansvaret for det, regeringen laver. Ministrenes ansvar er bestemt nærmere i en særlig lov, der hedder ministeransvarlig-hedsloven. Den er fra 1964.</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14</w:t>
      </w:r>
    </w:p>
    <w:p>
      <w:pPr>
        <w:spacing w:after="0" w:line="48"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auto"/>
        </w:rPr>
        <w:t>Kongen udnævner og afskediger statsminis-teren og de øvrige ministre. Han bestemmer deres antal og forretningernes fordeling imellem dem. Kongens underskrift under de lovgivningen og regeringen vedkommende beslutninger giver disse gyldighed, når den</w:t>
      </w:r>
    </w:p>
    <w:p>
      <w:pPr>
        <w:spacing w:after="0" w:line="200" w:lineRule="exact"/>
        <w:rPr>
          <w:sz w:val="20"/>
          <w:szCs w:val="20"/>
          <w:color w:val="auto"/>
        </w:rPr>
      </w:pPr>
    </w:p>
    <w:p>
      <w:pPr>
        <w:sectPr>
          <w:pgSz w:w="9340" w:h="9060" w:orient="landscape"/>
          <w:cols w:equalWidth="0" w:num="2">
            <w:col w:w="3540" w:space="280"/>
            <w:col w:w="3540"/>
          </w:cols>
          <w:pgMar w:left="860" w:top="753" w:right="1120" w:bottom="0" w:gutter="0" w:footer="0" w:header="0"/>
        </w:sectPr>
      </w:pPr>
    </w:p>
    <w:p>
      <w:pPr>
        <w:spacing w:after="0" w:line="27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18</w:t>
      </w:r>
    </w:p>
    <w:p>
      <w:pPr>
        <w:sectPr>
          <w:pgSz w:w="9340" w:h="9060" w:orient="landscape"/>
          <w:cols w:equalWidth="0" w:num="1">
            <w:col w:w="7360"/>
          </w:cols>
          <w:pgMar w:left="860" w:top="753" w:right="1120" w:bottom="0" w:gutter="0" w:footer="0" w:header="0"/>
          <w:type w:val="continuous"/>
        </w:sectPr>
      </w:pPr>
    </w:p>
    <w:bookmarkStart w:id="19" w:name="page20"/>
    <w:bookmarkEnd w:id="19"/>
    <w:p>
      <w:pPr>
        <w:jc w:val="both"/>
        <w:ind w:right="40"/>
        <w:spacing w:after="0" w:line="321" w:lineRule="auto"/>
        <w:rPr>
          <w:sz w:val="20"/>
          <w:szCs w:val="20"/>
          <w:color w:val="auto"/>
        </w:rPr>
      </w:pPr>
      <w:r>
        <w:rPr>
          <w:rFonts w:ascii="Times New Roman" w:cs="Times New Roman" w:eastAsia="Times New Roman" w:hAnsi="Times New Roman"/>
          <w:sz w:val="17"/>
          <w:szCs w:val="17"/>
          <w:color w:val="auto"/>
        </w:rPr>
        <w:t>er ledsaget af en eller flere ministres under-skrift. Enhver minister, som har underskre-vet, er ansvarlig for beslutningen.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14</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Grundloven giver dronningen magt til at udnævne statsministeren og de øvrige mi-nistre. Hun kan også bestemme, hvor mange ministre der skal være, og hvad de skal lave. Desuden kan hun afskedige dem igen. Sådan fungerer det imidlertid ikke i dag. Dronningen har ingen reel indflydelse på, hvem der skal være ministre, eller hvem der skal fyres. Dronningen udnævner de minis-tre, som statsministeren anbefaler. Når der skal udpeges en ny statsminister, finder statsministeren og dronningen ud af, hvil-ken politiker der kan samle et flertal blandt Folketingets medlemmer. Derefter udnæv-ner hun den person til ny statsminister. Dronningen skal skrive under på alle love og vigtige beslutninger fra regeringen. Men lovene og beslutningerne gælder kun, når én eller flere ministre også har skrevet under.</w:t>
      </w:r>
    </w:p>
    <w:p>
      <w:pPr>
        <w:spacing w:after="0" w:line="20" w:lineRule="exact"/>
        <w:rPr>
          <w:sz w:val="20"/>
          <w:szCs w:val="20"/>
          <w:color w:val="auto"/>
        </w:rPr>
      </w:pPr>
      <w:r>
        <w:rPr>
          <w:sz w:val="20"/>
          <w:szCs w:val="20"/>
          <w:color w:val="auto"/>
        </w:rPr>
        <w:br w:type="column"/>
      </w:r>
    </w:p>
    <w:p>
      <w:pPr>
        <w:ind w:right="100"/>
        <w:spacing w:after="0" w:line="320" w:lineRule="auto"/>
        <w:rPr>
          <w:sz w:val="20"/>
          <w:szCs w:val="20"/>
          <w:color w:val="auto"/>
        </w:rPr>
      </w:pPr>
      <w:r>
        <w:rPr>
          <w:rFonts w:ascii="Times New Roman" w:cs="Times New Roman" w:eastAsia="Times New Roman" w:hAnsi="Times New Roman"/>
          <w:sz w:val="17"/>
          <w:szCs w:val="17"/>
          <w:color w:val="547F6A"/>
        </w:rPr>
        <w:t>Dronningen er ikke ansvarlig for de love og beslutninger, hun skriver under på. Det er ministrene til gengæld. Hvis en minister skriver under, står han til ansvar over for Folketinget og Rigsretten.</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15</w:t>
      </w:r>
    </w:p>
    <w:p>
      <w:pPr>
        <w:spacing w:after="0" w:line="46" w:lineRule="exact"/>
        <w:rPr>
          <w:sz w:val="20"/>
          <w:szCs w:val="20"/>
          <w:color w:val="auto"/>
        </w:rPr>
      </w:pPr>
    </w:p>
    <w:p>
      <w:pPr>
        <w:ind w:right="20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Ingen minister kan forblive i sit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embede, efter at Folketinget har udtalt sin mistillid til ham.</w:t>
      </w:r>
    </w:p>
    <w:p>
      <w:pPr>
        <w:spacing w:after="0" w:line="253"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Udtaler Folketinget sin mistillid til</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statsministeren, skal denne begære ministe-riets afsked, medmindre nyvalg udskrives. Et ministerium, som har fået et mistillidsvo-tum, eller som har begæret sin afsked, fun-gerer, indtil et nyt ministerium er udnævnt. Fungerende ministre kan i deres embede kun foretage sig, hvad der er fornødent til embedsforretningernes uforstyrrede førelse.</w:t>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15</w:t>
      </w:r>
    </w:p>
    <w:p>
      <w:pPr>
        <w:spacing w:after="0" w:line="46" w:lineRule="exact"/>
        <w:rPr>
          <w:sz w:val="20"/>
          <w:szCs w:val="20"/>
          <w:color w:val="auto"/>
        </w:rPr>
      </w:pPr>
    </w:p>
    <w:p>
      <w:pPr>
        <w:ind w:right="24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Hvis et flertal i Folketinget ikke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længere har tillid til en minister, skal mi-nisteren træde tilbage. Det sker ved en</w:t>
      </w:r>
    </w:p>
    <w:p>
      <w:pPr>
        <w:spacing w:after="0" w:line="200" w:lineRule="exact"/>
        <w:rPr>
          <w:sz w:val="20"/>
          <w:szCs w:val="20"/>
          <w:color w:val="auto"/>
        </w:rPr>
      </w:pPr>
    </w:p>
    <w:p>
      <w:pPr>
        <w:sectPr>
          <w:pgSz w:w="9340" w:h="9060" w:orient="landscape"/>
          <w:cols w:equalWidth="0" w:num="2">
            <w:col w:w="3540" w:space="300"/>
            <w:col w:w="3540"/>
          </w:cols>
          <w:pgMar w:left="1140" w:top="1360" w:right="82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19</w:t>
      </w:r>
    </w:p>
    <w:p>
      <w:pPr>
        <w:sectPr>
          <w:pgSz w:w="9340" w:h="9060" w:orient="landscape"/>
          <w:cols w:equalWidth="0" w:num="1">
            <w:col w:w="7380"/>
          </w:cols>
          <w:pgMar w:left="1140" w:top="1360" w:right="820" w:bottom="0" w:gutter="0" w:footer="0" w:header="0"/>
          <w:type w:val="continuous"/>
        </w:sectPr>
      </w:pPr>
    </w:p>
    <w:bookmarkStart w:id="20" w:name="page21"/>
    <w:bookmarkEnd w:id="20"/>
    <w:p>
      <w:pPr>
        <w:ind w:right="100"/>
        <w:spacing w:after="0" w:line="321" w:lineRule="auto"/>
        <w:rPr>
          <w:sz w:val="20"/>
          <w:szCs w:val="20"/>
          <w:color w:val="auto"/>
        </w:rPr>
      </w:pPr>
      <w:r>
        <w:rPr>
          <w:rFonts w:ascii="Times New Roman" w:cs="Times New Roman" w:eastAsia="Times New Roman" w:hAnsi="Times New Roman"/>
          <w:sz w:val="17"/>
          <w:szCs w:val="17"/>
          <w:color w:val="547F6A"/>
        </w:rPr>
        <w:t>afstemning i Folketinget, hvor folketings-medlemmerne stemmer om et såkaldt mis-tillidsvotum.</w:t>
      </w:r>
    </w:p>
    <w:p>
      <w:pPr>
        <w:spacing w:after="0" w:line="254"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Hvis Folketinget udtrykker mistillid</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til statsministeren, skal regeringen gå af eller udskrive nyvalg. Den “gamle” regering fungerer, indtil der er fundet en ny. Men ministrene må i den periode kun tage sig af de praktiske ting, der er nødvendige for, at ministerierne og den offentlige forvaltning kan køre videre. Ikke andet.</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16</w:t>
      </w:r>
    </w:p>
    <w:p>
      <w:pPr>
        <w:spacing w:after="0" w:line="48" w:lineRule="exact"/>
        <w:rPr>
          <w:sz w:val="20"/>
          <w:szCs w:val="20"/>
          <w:color w:val="auto"/>
        </w:rPr>
      </w:pPr>
    </w:p>
    <w:p>
      <w:pPr>
        <w:jc w:val="both"/>
        <w:ind w:right="100"/>
        <w:spacing w:after="0" w:line="320" w:lineRule="auto"/>
        <w:rPr>
          <w:sz w:val="20"/>
          <w:szCs w:val="20"/>
          <w:color w:val="auto"/>
        </w:rPr>
      </w:pPr>
      <w:r>
        <w:rPr>
          <w:rFonts w:ascii="Times New Roman" w:cs="Times New Roman" w:eastAsia="Times New Roman" w:hAnsi="Times New Roman"/>
          <w:sz w:val="17"/>
          <w:szCs w:val="17"/>
          <w:color w:val="auto"/>
        </w:rPr>
        <w:t>Ministrene kan af kongen eller Folketinget tiltales for deres embedsførelse. Rigsretten påkender de mod ministrene for deres em-bedsførelse anlagte sager.</w:t>
      </w:r>
    </w:p>
    <w:p>
      <w:pPr>
        <w:spacing w:after="0" w:line="20" w:lineRule="exact"/>
        <w:rPr>
          <w:sz w:val="20"/>
          <w:szCs w:val="20"/>
          <w:color w:val="auto"/>
        </w:rPr>
      </w:pPr>
      <w:r>
        <w:rPr>
          <w:sz w:val="20"/>
          <w:szCs w:val="20"/>
          <w:color w:val="auto"/>
        </w:rPr>
        <w:br w:type="column"/>
      </w:r>
    </w:p>
    <w:p>
      <w:pPr>
        <w:ind w:right="120"/>
        <w:spacing w:after="0" w:line="323" w:lineRule="auto"/>
        <w:rPr>
          <w:sz w:val="20"/>
          <w:szCs w:val="20"/>
          <w:color w:val="auto"/>
        </w:rPr>
      </w:pPr>
      <w:r>
        <w:rPr>
          <w:rFonts w:ascii="Times New Roman" w:cs="Times New Roman" w:eastAsia="Times New Roman" w:hAnsi="Times New Roman"/>
          <w:sz w:val="17"/>
          <w:szCs w:val="17"/>
          <w:color w:val="547F6A"/>
        </w:rPr>
        <w:t>hedder Rigsretten og er beskrevet i § 59. Rigsretten afgør, om ministeren er skyldig. Ifølge lovens ordlyd kan dronningen også kræve ministrene tiltalt ved Rigsretten. Men i praksis er det regeringen, som har denne ret.</w:t>
      </w:r>
    </w:p>
    <w:p>
      <w:pPr>
        <w:spacing w:after="0" w:line="200" w:lineRule="exact"/>
        <w:rPr>
          <w:sz w:val="20"/>
          <w:szCs w:val="20"/>
          <w:color w:val="auto"/>
        </w:rPr>
      </w:pPr>
    </w:p>
    <w:p>
      <w:pPr>
        <w:spacing w:after="0" w:line="305" w:lineRule="exact"/>
        <w:rPr>
          <w:sz w:val="20"/>
          <w:szCs w:val="20"/>
          <w:color w:val="auto"/>
        </w:rPr>
      </w:pPr>
    </w:p>
    <w:p>
      <w:pPr>
        <w:jc w:val="both"/>
        <w:spacing w:after="0" w:line="319" w:lineRule="auto"/>
        <w:rPr>
          <w:sz w:val="20"/>
          <w:szCs w:val="20"/>
          <w:color w:val="auto"/>
        </w:rPr>
      </w:pPr>
      <w:r>
        <w:rPr>
          <w:rFonts w:ascii="Times New Roman" w:cs="Times New Roman" w:eastAsia="Times New Roman" w:hAnsi="Times New Roman"/>
          <w:sz w:val="17"/>
          <w:szCs w:val="17"/>
          <w:color w:val="547F6A"/>
        </w:rPr>
        <w:t>Siden Rigsretten blev indført i 1849, har der været fem rigsretssager, men kun to ministre er blevet dømt.</w:t>
      </w:r>
    </w:p>
    <w:p>
      <w:pPr>
        <w:spacing w:after="0" w:line="1" w:lineRule="exact"/>
        <w:rPr>
          <w:sz w:val="20"/>
          <w:szCs w:val="20"/>
          <w:color w:val="auto"/>
        </w:rPr>
      </w:pPr>
    </w:p>
    <w:p>
      <w:pPr>
        <w:ind w:right="120"/>
        <w:spacing w:after="0" w:line="319" w:lineRule="auto"/>
        <w:rPr>
          <w:sz w:val="20"/>
          <w:szCs w:val="20"/>
          <w:color w:val="auto"/>
        </w:rPr>
      </w:pPr>
      <w:r>
        <w:rPr>
          <w:rFonts w:ascii="Times New Roman" w:cs="Times New Roman" w:eastAsia="Times New Roman" w:hAnsi="Times New Roman"/>
          <w:sz w:val="17"/>
          <w:szCs w:val="17"/>
          <w:color w:val="547F6A"/>
        </w:rPr>
        <w:t>I 1910 blev fhv. indenrigsminister Sigurd Berg idømt en bøde for at have forsømt til-synet med Den Sjællandske Bondestands Sparekasse (Alberti-sagen).</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I 1995 blev fhv. justitsminister Erik Ninn-Hansen idømt fire måneders betinget fæng-sel for at have hindret tamilske flygtninge i at få deres familier til Danmark (Tamil-sagen).</w:t>
      </w:r>
    </w:p>
    <w:p>
      <w:pPr>
        <w:spacing w:after="0" w:line="170" w:lineRule="exact"/>
        <w:rPr>
          <w:sz w:val="20"/>
          <w:szCs w:val="20"/>
          <w:color w:val="auto"/>
        </w:rPr>
      </w:pPr>
    </w:p>
    <w:p>
      <w:pPr>
        <w:sectPr>
          <w:pgSz w:w="9340" w:h="9060" w:orient="landscape"/>
          <w:cols w:equalWidth="0" w:num="2">
            <w:col w:w="3480" w:space="340"/>
            <w:col w:w="3520"/>
          </w:cols>
          <w:pgMar w:left="860" w:top="1360" w:right="1140" w:bottom="0" w:gutter="0" w:footer="0" w:header="0"/>
        </w:sectPr>
      </w:pPr>
    </w:p>
    <w:p>
      <w:pPr>
        <w:spacing w:after="0"/>
        <w:rPr>
          <w:sz w:val="20"/>
          <w:szCs w:val="20"/>
          <w:color w:val="auto"/>
        </w:rPr>
      </w:pPr>
      <w:r>
        <w:rPr>
          <w:rFonts w:ascii="Times New Roman" w:cs="Times New Roman" w:eastAsia="Times New Roman" w:hAnsi="Times New Roman"/>
          <w:sz w:val="26"/>
          <w:szCs w:val="26"/>
          <w:b w:val="1"/>
          <w:bCs w:val="1"/>
          <w:color w:val="547F6A"/>
        </w:rPr>
        <w:t>§ 16</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En minister er ansvarlig for måden at styre sit ministerium på. Hvis han f.eks. forsøm-mer sit arbejde eller mistænkes for at gøre noget ulovligt, kan Folketinget kræve, at han skal stilles for en særlig domstol. Den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17</w:t>
      </w:r>
    </w:p>
    <w:p>
      <w:pPr>
        <w:spacing w:after="0" w:line="46"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Ministrene i forening udgør statsrå-det, hvori tronfølgeren, når han er myndig, tager sæde. Kongen fører forsædet undtagen i det i § 8 nævnte tilfælde og i de tilfælde, hvor lovgivningsmagten i henhold til be-</w:t>
      </w:r>
    </w:p>
    <w:p>
      <w:pPr>
        <w:spacing w:after="0" w:line="201" w:lineRule="exact"/>
        <w:rPr>
          <w:sz w:val="20"/>
          <w:szCs w:val="20"/>
          <w:color w:val="auto"/>
        </w:rPr>
      </w:pPr>
    </w:p>
    <w:p>
      <w:pPr>
        <w:sectPr>
          <w:pgSz w:w="9340" w:h="9060" w:orient="landscape"/>
          <w:cols w:equalWidth="0" w:num="2">
            <w:col w:w="3400" w:space="420"/>
            <w:col w:w="3520"/>
          </w:cols>
          <w:pgMar w:left="860" w:top="1360" w:right="1140" w:bottom="0" w:gutter="0" w:footer="0" w:header="0"/>
          <w:type w:val="continuous"/>
        </w:sectPr>
      </w:pPr>
    </w:p>
    <w:p>
      <w:pPr>
        <w:spacing w:after="0" w:line="26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20</w:t>
      </w:r>
    </w:p>
    <w:p>
      <w:pPr>
        <w:sectPr>
          <w:pgSz w:w="9340" w:h="9060" w:orient="landscape"/>
          <w:cols w:equalWidth="0" w:num="1">
            <w:col w:w="7340"/>
          </w:cols>
          <w:pgMar w:left="860" w:top="1360" w:right="1140" w:bottom="0" w:gutter="0" w:footer="0" w:header="0"/>
          <w:type w:val="continuous"/>
        </w:sectPr>
      </w:pPr>
    </w:p>
    <w:bookmarkStart w:id="21" w:name="page22"/>
    <w:bookmarkEnd w:id="21"/>
    <w:p>
      <w:pPr>
        <w:ind w:right="120"/>
        <w:spacing w:after="0" w:line="323" w:lineRule="auto"/>
        <w:rPr>
          <w:sz w:val="20"/>
          <w:szCs w:val="20"/>
          <w:color w:val="auto"/>
        </w:rPr>
      </w:pPr>
      <w:r>
        <w:rPr>
          <w:rFonts w:ascii="Times New Roman" w:cs="Times New Roman" w:eastAsia="Times New Roman" w:hAnsi="Times New Roman"/>
          <w:sz w:val="17"/>
          <w:szCs w:val="17"/>
          <w:color w:val="auto"/>
        </w:rPr>
        <w:t>stemmelsen i § 9 måtte have tillagt statsrå-det myndighed til at føre regeringen.</w:t>
      </w:r>
    </w:p>
    <w:p>
      <w:pPr>
        <w:spacing w:after="0" w:line="252" w:lineRule="exact"/>
        <w:rPr>
          <w:sz w:val="20"/>
          <w:szCs w:val="20"/>
          <w:color w:val="auto"/>
        </w:rPr>
      </w:pPr>
    </w:p>
    <w:p>
      <w:pPr>
        <w:ind w:right="22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I statsrådet forhandles alle love og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vigtige regeringsforanstaltninger.</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17</w:t>
      </w:r>
    </w:p>
    <w:p>
      <w:pPr>
        <w:spacing w:after="0" w:line="46" w:lineRule="exact"/>
        <w:rPr>
          <w:sz w:val="20"/>
          <w:szCs w:val="20"/>
          <w:color w:val="auto"/>
        </w:rPr>
      </w:pPr>
    </w:p>
    <w:p>
      <w:pPr>
        <w:ind w:right="6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Statsrådet består af alle ministrene,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dronningen og tronfølgeren, hvis han da er myndig. Dronningen leder møderne i stats-rådet. Hvis hun f.eks. er ude at rejse, ledes møderne af hendes stedfortræder – en såkaldt rigsforstander. Disse regler kan man se i §§ 8 og 9.</w:t>
      </w:r>
    </w:p>
    <w:p>
      <w:pPr>
        <w:spacing w:after="0" w:line="200" w:lineRule="exact"/>
        <w:rPr>
          <w:sz w:val="20"/>
          <w:szCs w:val="20"/>
          <w:color w:val="auto"/>
        </w:rPr>
      </w:pPr>
    </w:p>
    <w:p>
      <w:pPr>
        <w:spacing w:after="0" w:line="306" w:lineRule="exact"/>
        <w:rPr>
          <w:sz w:val="20"/>
          <w:szCs w:val="20"/>
          <w:color w:val="auto"/>
        </w:rPr>
      </w:pPr>
    </w:p>
    <w:p>
      <w:pPr>
        <w:ind w:right="4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Alle love og vigtige beslutninger,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som regeringen træffer, skal tages op i stats-rådet. Men i praksis træffes beslutningerne af regeringen, ikke af statsrådet.</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18</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Er kongen forhindret i at holde statsråd, kan han lade sagen forhandle i et ministerråd. Dette består af samtlige ministre under for-sæde af statsministeren. Enhver minister</w:t>
      </w:r>
    </w:p>
    <w:p>
      <w:pPr>
        <w:spacing w:after="0" w:line="20" w:lineRule="exact"/>
        <w:rPr>
          <w:sz w:val="20"/>
          <w:szCs w:val="20"/>
          <w:color w:val="auto"/>
        </w:rPr>
      </w:pPr>
      <w:r>
        <w:rPr>
          <w:sz w:val="20"/>
          <w:szCs w:val="20"/>
          <w:color w:val="auto"/>
        </w:rPr>
        <w:br w:type="column"/>
      </w:r>
    </w:p>
    <w:p>
      <w:pPr>
        <w:spacing w:after="0" w:line="319" w:lineRule="auto"/>
        <w:rPr>
          <w:sz w:val="20"/>
          <w:szCs w:val="20"/>
          <w:color w:val="auto"/>
        </w:rPr>
      </w:pPr>
      <w:r>
        <w:rPr>
          <w:rFonts w:ascii="Times New Roman" w:cs="Times New Roman" w:eastAsia="Times New Roman" w:hAnsi="Times New Roman"/>
          <w:sz w:val="17"/>
          <w:szCs w:val="17"/>
          <w:color w:val="auto"/>
        </w:rPr>
        <w:t>skal da afgive sit votum til protokollen, og beslutning tages efter stemmeflerhed. Statsministeren forelægger den over for-handlingerne førte, af de tilstedeværende ministre underskrevne protokol for kongen, der bestemmer, om han umiddelbart vil bifalde ministerrådets indstilling eller lade sig sagen foredrage i statsrådet.</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18</w:t>
      </w:r>
    </w:p>
    <w:p>
      <w:pPr>
        <w:spacing w:after="0" w:line="48" w:lineRule="exact"/>
        <w:rPr>
          <w:sz w:val="20"/>
          <w:szCs w:val="20"/>
          <w:color w:val="auto"/>
        </w:rPr>
      </w:pPr>
    </w:p>
    <w:p>
      <w:pPr>
        <w:ind w:right="80"/>
        <w:spacing w:after="0" w:line="319" w:lineRule="auto"/>
        <w:rPr>
          <w:sz w:val="20"/>
          <w:szCs w:val="20"/>
          <w:color w:val="auto"/>
        </w:rPr>
      </w:pPr>
      <w:r>
        <w:rPr>
          <w:rFonts w:ascii="Times New Roman" w:cs="Times New Roman" w:eastAsia="Times New Roman" w:hAnsi="Times New Roman"/>
          <w:sz w:val="17"/>
          <w:szCs w:val="17"/>
          <w:color w:val="547F6A"/>
        </w:rPr>
        <w:t>Hvis dronningen er forhindret i at komme til statsråd, kan hun kræve, at ministrene i stedet holder et møde. Det kaldes for et ministerråd og består af alle ministrene. Statsministeren er mødeleder.</w:t>
      </w:r>
    </w:p>
    <w:p>
      <w:pPr>
        <w:spacing w:after="0" w:line="1"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Bagefter kan dronningen så skrive under på beslutningen.</w:t>
      </w:r>
    </w:p>
    <w:p>
      <w:pPr>
        <w:spacing w:after="0" w:line="321" w:lineRule="auto"/>
        <w:rPr>
          <w:sz w:val="20"/>
          <w:szCs w:val="20"/>
          <w:color w:val="auto"/>
        </w:rPr>
      </w:pPr>
      <w:r>
        <w:rPr>
          <w:rFonts w:ascii="Times New Roman" w:cs="Times New Roman" w:eastAsia="Times New Roman" w:hAnsi="Times New Roman"/>
          <w:sz w:val="17"/>
          <w:szCs w:val="17"/>
          <w:color w:val="547F6A"/>
        </w:rPr>
        <w:t>Denne paragraf har ikke længere den store betydning. Faktisk har ingen monark benyt-tet sig af muligheden siden 1869.</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19</w:t>
      </w:r>
    </w:p>
    <w:p>
      <w:pPr>
        <w:spacing w:after="0" w:line="46" w:lineRule="exact"/>
        <w:rPr>
          <w:sz w:val="20"/>
          <w:szCs w:val="20"/>
          <w:color w:val="auto"/>
        </w:rPr>
      </w:pPr>
    </w:p>
    <w:p>
      <w:pPr>
        <w:ind w:right="6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Kongen handler på rigets vegne i</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mellemfolkelige anliggender. Uden Folke-tingets samtykke kan han dog ikke foretage</w:t>
      </w:r>
    </w:p>
    <w:p>
      <w:pPr>
        <w:spacing w:after="0" w:line="200" w:lineRule="exact"/>
        <w:rPr>
          <w:sz w:val="20"/>
          <w:szCs w:val="20"/>
          <w:color w:val="auto"/>
        </w:rPr>
      </w:pPr>
    </w:p>
    <w:p>
      <w:pPr>
        <w:sectPr>
          <w:pgSz w:w="9340" w:h="9060" w:orient="landscape"/>
          <w:cols w:equalWidth="0" w:num="2">
            <w:col w:w="3540" w:space="300"/>
            <w:col w:w="3480"/>
          </w:cols>
          <w:pgMar w:left="1140" w:top="1360" w:right="88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21</w:t>
      </w:r>
    </w:p>
    <w:p>
      <w:pPr>
        <w:sectPr>
          <w:pgSz w:w="9340" w:h="9060" w:orient="landscape"/>
          <w:cols w:equalWidth="0" w:num="1">
            <w:col w:w="7320"/>
          </w:cols>
          <w:pgMar w:left="1140" w:top="1360" w:right="880" w:bottom="0" w:gutter="0" w:footer="0" w:header="0"/>
          <w:type w:val="continuous"/>
        </w:sectPr>
      </w:pPr>
    </w:p>
    <w:bookmarkStart w:id="22" w:name="page23"/>
    <w:bookmarkEnd w:id="22"/>
    <w:p>
      <w:pPr>
        <w:spacing w:after="0" w:line="87"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auto"/>
        </w:rPr>
        <w:t>nogen handling, der forøger eller indskræn-ker rigets område, eller indgå nogen forplig-telse, til hvis opfyldelse Folketingets med-virken er nødvendig, eller som i øvrigt er af større betydning. Ej heller kan kongen uden Folketingets samtykke opsige nogen mel-lemfolkelig overenskomst, som er indgået med Folketingets samtykke.</w:t>
      </w:r>
    </w:p>
    <w:p>
      <w:pPr>
        <w:spacing w:after="0" w:line="259" w:lineRule="exact"/>
        <w:rPr>
          <w:sz w:val="20"/>
          <w:szCs w:val="20"/>
          <w:color w:val="auto"/>
        </w:rPr>
      </w:pPr>
    </w:p>
    <w:p>
      <w:pPr>
        <w:ind w:right="2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Bortset fra forsvar mod væbnet an-greb på riget eller danske styrker kan kon-gen ikke uden Folketingets samtykke an-vende militære magtmidler mod nogen fremmed stat. Foranstaltninger, som kongen måtte træffe i medfør af denne bestemmel-se, skal straks forelægges Folketinget. Er Folketinget ikke samlet, skal det uopholde-ligt indkaldes til møde.</w:t>
      </w:r>
    </w:p>
    <w:p>
      <w:pPr>
        <w:spacing w:after="0" w:line="200" w:lineRule="exact"/>
        <w:rPr>
          <w:sz w:val="20"/>
          <w:szCs w:val="20"/>
          <w:color w:val="auto"/>
        </w:rPr>
      </w:pPr>
    </w:p>
    <w:p>
      <w:pPr>
        <w:spacing w:after="0" w:line="308" w:lineRule="exact"/>
        <w:rPr>
          <w:sz w:val="20"/>
          <w:szCs w:val="20"/>
          <w:color w:val="auto"/>
        </w:rPr>
      </w:pPr>
    </w:p>
    <w:p>
      <w:pPr>
        <w:ind w:right="60"/>
        <w:spacing w:after="0" w:line="323"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Folketinget vælger af sin midte et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udenrigspolitisk nævn, med hvilket rege-ringen rådfører sig forud for enhver beslut-ning af større udenrigspolitisk rækkevidde. Nærmere regler om Det Udenrigspolitiske Nævn fastsættes ved lov.</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19</w:t>
      </w:r>
    </w:p>
    <w:p>
      <w:pPr>
        <w:spacing w:after="0" w:line="48" w:lineRule="exact"/>
        <w:rPr>
          <w:sz w:val="20"/>
          <w:szCs w:val="20"/>
          <w:color w:val="auto"/>
        </w:rPr>
      </w:pPr>
    </w:p>
    <w:p>
      <w:pPr>
        <w:ind w:right="20"/>
        <w:spacing w:after="0" w:line="325" w:lineRule="auto"/>
        <w:rPr>
          <w:sz w:val="20"/>
          <w:szCs w:val="20"/>
          <w:color w:val="auto"/>
        </w:rPr>
      </w:pPr>
      <w:r>
        <w:rPr>
          <w:rFonts w:ascii="Times New Roman" w:cs="Times New Roman" w:eastAsia="Times New Roman" w:hAnsi="Times New Roman"/>
          <w:sz w:val="17"/>
          <w:szCs w:val="17"/>
          <w:color w:val="547F6A"/>
        </w:rPr>
        <w:t>Dronningen udøver sin magt gennem minis-trene. Hun kan ikke stilles til ansvar for, hvad regeringen foretager sig (§§ 12, 13 og 14). Derfor skal ordet “kongen” læses som “regeringen”.</w:t>
      </w:r>
    </w:p>
    <w:p>
      <w:pPr>
        <w:spacing w:after="0" w:line="200" w:lineRule="exact"/>
        <w:rPr>
          <w:sz w:val="20"/>
          <w:szCs w:val="20"/>
          <w:color w:val="auto"/>
        </w:rPr>
      </w:pPr>
    </w:p>
    <w:p>
      <w:pPr>
        <w:spacing w:after="0" w:line="299"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Det er Folketinget, som lægger ho-vedlinjerne for landets udenrigspolitik. Alle væsentlige udenrigspolitiske beslutninger skal nemlig godkendes af Folketinget, inden regeringen foretager sig noget. Regeringen kan ikke blot selv bestemme.</w:t>
      </w:r>
    </w:p>
    <w:p>
      <w:pPr>
        <w:spacing w:after="0" w:line="256" w:lineRule="exact"/>
        <w:rPr>
          <w:sz w:val="20"/>
          <w:szCs w:val="20"/>
          <w:color w:val="auto"/>
        </w:rPr>
      </w:pPr>
    </w:p>
    <w:p>
      <w:pPr>
        <w:jc w:val="both"/>
        <w:ind w:right="16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Regeringen kan heller ikke bare be-slutte, at dansk militær skal angribe andre lande. Folketinget skal spørges først.</w:t>
      </w:r>
    </w:p>
    <w:p>
      <w:pPr>
        <w:spacing w:after="0" w:line="322" w:lineRule="auto"/>
        <w:rPr>
          <w:sz w:val="20"/>
          <w:szCs w:val="20"/>
          <w:color w:val="auto"/>
        </w:rPr>
      </w:pPr>
      <w:r>
        <w:rPr>
          <w:rFonts w:ascii="Times New Roman" w:cs="Times New Roman" w:eastAsia="Times New Roman" w:hAnsi="Times New Roman"/>
          <w:sz w:val="17"/>
          <w:szCs w:val="17"/>
          <w:color w:val="547F6A"/>
        </w:rPr>
        <w:t>Der er dog én undtagelse. Regeringen må godt bruge de danske styrker til forsvar, hvis vi bliver angrebet af et andet land. Men den militære indsats skal straks efter fore-lægges for Folketinget. Hvis Folketinget ikke er samlet, f.eks. på grund af ferie, skal der straks indkaldes til møde.</w:t>
      </w:r>
    </w:p>
    <w:p>
      <w:pPr>
        <w:spacing w:after="0" w:line="459" w:lineRule="exact"/>
        <w:rPr>
          <w:sz w:val="20"/>
          <w:szCs w:val="20"/>
          <w:color w:val="auto"/>
        </w:rPr>
      </w:pPr>
    </w:p>
    <w:p>
      <w:pPr>
        <w:sectPr>
          <w:pgSz w:w="9340" w:h="9060" w:orient="landscape"/>
          <w:cols w:equalWidth="0" w:num="2">
            <w:col w:w="3500" w:space="320"/>
            <w:col w:w="3540"/>
          </w:cols>
          <w:pgMar w:left="860" w:top="1273" w:right="1120" w:bottom="0" w:gutter="0" w:footer="0" w:header="0"/>
        </w:sectPr>
      </w:pPr>
    </w:p>
    <w:p>
      <w:pPr>
        <w:spacing w:after="0" w:line="200" w:lineRule="exact"/>
        <w:rPr>
          <w:sz w:val="20"/>
          <w:szCs w:val="20"/>
          <w:color w:val="auto"/>
        </w:rPr>
      </w:pPr>
    </w:p>
    <w:p>
      <w:pPr>
        <w:spacing w:after="0" w:line="31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22</w:t>
      </w:r>
    </w:p>
    <w:p>
      <w:pPr>
        <w:sectPr>
          <w:pgSz w:w="9340" w:h="9060" w:orient="landscape"/>
          <w:cols w:equalWidth="0" w:num="1">
            <w:col w:w="7360"/>
          </w:cols>
          <w:pgMar w:left="860" w:top="1273" w:right="1120" w:bottom="0" w:gutter="0" w:footer="0" w:header="0"/>
          <w:type w:val="continuous"/>
        </w:sectPr>
      </w:pPr>
    </w:p>
    <w:bookmarkStart w:id="23" w:name="page24"/>
    <w:bookmarkEnd w:id="23"/>
    <w:p>
      <w:pPr>
        <w:spacing w:after="0" w:line="319"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Folketinget skal nedsætte et udvalg,</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som regeringen skal drøfte større udenrigs-politiske beslutninger med. Det skal ske, før beslutningerne træffes. Udvalget kaldes Det Udenrigspolitiske Nævn.</w:t>
      </w:r>
    </w:p>
    <w:p>
      <w:pPr>
        <w:spacing w:after="0" w:line="3" w:lineRule="exact"/>
        <w:rPr>
          <w:sz w:val="20"/>
          <w:szCs w:val="20"/>
          <w:color w:val="auto"/>
        </w:rPr>
      </w:pPr>
    </w:p>
    <w:p>
      <w:pPr>
        <w:ind w:right="160"/>
        <w:spacing w:after="0" w:line="321" w:lineRule="auto"/>
        <w:rPr>
          <w:sz w:val="20"/>
          <w:szCs w:val="20"/>
          <w:color w:val="auto"/>
        </w:rPr>
      </w:pPr>
      <w:r>
        <w:rPr>
          <w:rFonts w:ascii="Times New Roman" w:cs="Times New Roman" w:eastAsia="Times New Roman" w:hAnsi="Times New Roman"/>
          <w:sz w:val="17"/>
          <w:szCs w:val="17"/>
          <w:color w:val="547F6A"/>
        </w:rPr>
        <w:t>Medlemmerne af udvalget har tavsheds-pligt. De må ikke udtale sig om det, de får at vide på møderne.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20</w:t>
      </w:r>
    </w:p>
    <w:p>
      <w:pPr>
        <w:spacing w:after="0" w:line="46"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Beføjelser, som efter denne grundlov</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tilkommer rigets myndigheder, kan ved lov i nærmere bestemt omfang overlades til mellemfolkelige myndigheder, der er opret-tet ved gensidig overenskomst med andre stater til fremme af mellemfolkelig retsor-den og samarbejde.</w:t>
      </w:r>
    </w:p>
    <w:p>
      <w:pPr>
        <w:spacing w:after="0" w:line="200" w:lineRule="exact"/>
        <w:rPr>
          <w:sz w:val="20"/>
          <w:szCs w:val="20"/>
          <w:color w:val="auto"/>
        </w:rPr>
      </w:pPr>
    </w:p>
    <w:p>
      <w:pPr>
        <w:spacing w:after="0" w:line="306" w:lineRule="exact"/>
        <w:rPr>
          <w:sz w:val="20"/>
          <w:szCs w:val="20"/>
          <w:color w:val="auto"/>
        </w:rPr>
      </w:pPr>
    </w:p>
    <w:p>
      <w:pPr>
        <w:jc w:val="both"/>
        <w:ind w:right="26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Til vedtagelse af lovforslag herom</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kræves et flertal på fem sjettedele af Fol-ketingets medlemmer.</w:t>
      </w:r>
    </w:p>
    <w:p>
      <w:pPr>
        <w:spacing w:after="0" w:line="320" w:lineRule="auto"/>
        <w:rPr>
          <w:sz w:val="20"/>
          <w:szCs w:val="20"/>
          <w:color w:val="auto"/>
        </w:rPr>
      </w:pPr>
      <w:r>
        <w:rPr>
          <w:rFonts w:ascii="Times New Roman" w:cs="Times New Roman" w:eastAsia="Times New Roman" w:hAnsi="Times New Roman"/>
          <w:sz w:val="17"/>
          <w:szCs w:val="17"/>
          <w:color w:val="auto"/>
        </w:rPr>
        <w:t>Opnås et sådant flertal ikke, men dog det til vedtagelse af almindelige lovforslag nød-vendige flertal, og opretholder regeringen forslaget, forelægges det folketingsvælgerne</w:t>
      </w:r>
    </w:p>
    <w:p>
      <w:pPr>
        <w:spacing w:after="0" w:line="20" w:lineRule="exact"/>
        <w:rPr>
          <w:sz w:val="20"/>
          <w:szCs w:val="20"/>
          <w:color w:val="auto"/>
        </w:rPr>
      </w:pPr>
      <w:r>
        <w:rPr>
          <w:sz w:val="20"/>
          <w:szCs w:val="20"/>
          <w:color w:val="auto"/>
        </w:rPr>
        <w:br w:type="column"/>
      </w:r>
    </w:p>
    <w:p>
      <w:pPr>
        <w:ind w:right="60"/>
        <w:spacing w:after="0" w:line="323" w:lineRule="auto"/>
        <w:rPr>
          <w:sz w:val="20"/>
          <w:szCs w:val="20"/>
          <w:color w:val="auto"/>
        </w:rPr>
      </w:pPr>
      <w:r>
        <w:rPr>
          <w:rFonts w:ascii="Times New Roman" w:cs="Times New Roman" w:eastAsia="Times New Roman" w:hAnsi="Times New Roman"/>
          <w:sz w:val="17"/>
          <w:szCs w:val="17"/>
          <w:color w:val="auto"/>
        </w:rPr>
        <w:t>til godkendelse eller forkastelse efter de for folkeafstemninger i § 42 fastsatte regler.</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20</w:t>
      </w:r>
    </w:p>
    <w:p>
      <w:pPr>
        <w:spacing w:after="0" w:line="46"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Danmark samarbejder med andre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lande i organisationer som f.eks. EU. Der kan opstå situationer, hvor det er nødven-digt, at den internationale organisation kan træffe beslutninger, som borgerne i alle lan-dene skal følge. Det giver denne paragraf i grundloven mulighed for. Man kalder det at “afgive suverænitet”.</w:t>
      </w:r>
    </w:p>
    <w:p>
      <w:pPr>
        <w:spacing w:after="0" w:line="252" w:lineRule="exact"/>
        <w:rPr>
          <w:sz w:val="20"/>
          <w:szCs w:val="20"/>
          <w:color w:val="auto"/>
        </w:rPr>
      </w:pPr>
    </w:p>
    <w:p>
      <w:pPr>
        <w:ind w:right="60"/>
        <w:spacing w:after="0" w:line="320" w:lineRule="auto"/>
        <w:rPr>
          <w:sz w:val="20"/>
          <w:szCs w:val="20"/>
          <w:color w:val="auto"/>
        </w:rPr>
      </w:pPr>
      <w:r>
        <w:rPr>
          <w:rFonts w:ascii="Times New Roman" w:cs="Times New Roman" w:eastAsia="Times New Roman" w:hAnsi="Times New Roman"/>
          <w:sz w:val="17"/>
          <w:szCs w:val="17"/>
          <w:color w:val="547F6A"/>
        </w:rPr>
        <w:t>Der er dog en række betingelser, som skal opfyldes. Først og fremmest skal der vedta-ges en lov. Den skal fortælle, hvilken magt Danmark afgiver.</w:t>
      </w:r>
    </w:p>
    <w:p>
      <w:pPr>
        <w:spacing w:after="0" w:line="255"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Det er ikke nok, at loven vedtages</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med et almindeligt flertal i Folketinget. Mindst 150 af Folketingets 179 medlemmer skal stemme ja til lovforslaget. Det svarer til fem sjettedele af Folketingets medlemmer. Når almindelige lovforslag skal vedtages, er det nok, at der er flere stemmer for end imod. Men hvis flertallet for et forslag om</w:t>
      </w:r>
    </w:p>
    <w:p>
      <w:pPr>
        <w:spacing w:after="0" w:line="200" w:lineRule="exact"/>
        <w:rPr>
          <w:sz w:val="20"/>
          <w:szCs w:val="20"/>
          <w:color w:val="auto"/>
        </w:rPr>
      </w:pPr>
    </w:p>
    <w:p>
      <w:pPr>
        <w:sectPr>
          <w:pgSz w:w="9340" w:h="9060" w:orient="landscape"/>
          <w:cols w:equalWidth="0" w:num="2">
            <w:col w:w="3520" w:space="320"/>
            <w:col w:w="3500"/>
          </w:cols>
          <w:pgMar w:left="1140" w:top="1358" w:right="860" w:bottom="0" w:gutter="0" w:footer="0" w:header="0"/>
        </w:sectPr>
      </w:pPr>
    </w:p>
    <w:p>
      <w:pPr>
        <w:spacing w:after="0" w:line="26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23</w:t>
      </w:r>
    </w:p>
    <w:p>
      <w:pPr>
        <w:sectPr>
          <w:pgSz w:w="9340" w:h="9060" w:orient="landscape"/>
          <w:cols w:equalWidth="0" w:num="1">
            <w:col w:w="7340"/>
          </w:cols>
          <w:pgMar w:left="1140" w:top="1358" w:right="860" w:bottom="0" w:gutter="0" w:footer="0" w:header="0"/>
          <w:type w:val="continuous"/>
        </w:sectPr>
      </w:pPr>
    </w:p>
    <w:bookmarkStart w:id="24" w:name="page25"/>
    <w:bookmarkEnd w:id="24"/>
    <w:p>
      <w:pPr>
        <w:spacing w:after="0" w:line="87"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afgivelse af suverænitet er mindre end fem sjettedele, skal det sendes ud til folkeaf-stemning, for at det kan blive til lov. Reglerne for folkeafstemningen står i § 42. Før Danmark blev medlem af EF i 1973, var det nødvendigt at holde en folkeafstemning efter § 20. Der var godt nok et stort flertal i Folketinget for medlemskabet, idet 141 fol-ketingsmedlemmer stemte ja og 34 stemte nej. Men hermed kom flertallet ikke op på fem sjettedele.</w:t>
      </w:r>
    </w:p>
    <w:p>
      <w:pPr>
        <w:spacing w:after="0" w:line="254"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Folkeafstemningen foregik den 2. oktober 1972. Og 56,7 procent stemte ja, mens 32,9 procent stemte nej.</w:t>
      </w:r>
    </w:p>
    <w:p>
      <w:pPr>
        <w:spacing w:after="0" w:line="1"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En § 20-lov gælder ikke for evigt. Hvis et flertal i Folketinget ønsker det, kan man opsige en traktat, der er vedtaget efter § 20. Det vil i teorien sige, at et flertal i Folketin-get kan bestemme, at vi skal melde os ud af EU.</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21</w:t>
      </w:r>
    </w:p>
    <w:p>
      <w:pPr>
        <w:spacing w:after="0" w:line="48" w:lineRule="exact"/>
        <w:rPr>
          <w:sz w:val="20"/>
          <w:szCs w:val="20"/>
          <w:color w:val="auto"/>
        </w:rPr>
      </w:pPr>
    </w:p>
    <w:p>
      <w:pPr>
        <w:ind w:right="100"/>
        <w:spacing w:after="0" w:line="323" w:lineRule="auto"/>
        <w:rPr>
          <w:sz w:val="20"/>
          <w:szCs w:val="20"/>
          <w:color w:val="auto"/>
        </w:rPr>
      </w:pPr>
      <w:r>
        <w:rPr>
          <w:rFonts w:ascii="Times New Roman" w:cs="Times New Roman" w:eastAsia="Times New Roman" w:hAnsi="Times New Roman"/>
          <w:sz w:val="17"/>
          <w:szCs w:val="17"/>
          <w:color w:val="auto"/>
        </w:rPr>
        <w:t>Kongen kan for Folketinget lade fremsætte forslag til love og andre beslutninger.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21</w:t>
      </w:r>
    </w:p>
    <w:p>
      <w:pPr>
        <w:spacing w:after="0" w:line="48" w:lineRule="exact"/>
        <w:rPr>
          <w:sz w:val="20"/>
          <w:szCs w:val="20"/>
          <w:color w:val="auto"/>
        </w:rPr>
      </w:pPr>
    </w:p>
    <w:p>
      <w:pPr>
        <w:ind w:right="20"/>
        <w:spacing w:after="0" w:line="319" w:lineRule="auto"/>
        <w:rPr>
          <w:sz w:val="20"/>
          <w:szCs w:val="20"/>
          <w:color w:val="auto"/>
        </w:rPr>
      </w:pPr>
      <w:r>
        <w:rPr>
          <w:rFonts w:ascii="Times New Roman" w:cs="Times New Roman" w:eastAsia="Times New Roman" w:hAnsi="Times New Roman"/>
          <w:sz w:val="17"/>
          <w:szCs w:val="17"/>
          <w:color w:val="547F6A"/>
        </w:rPr>
        <w:t>Regeringen kan foreslå love og stille forslag om andre beslutninger, som Folketinget skal tage stilling til. Faktisk har alle medlemmer i Folketinget ret til af foreslå love og stille forslag. De kaldes for private forslag og om-tales i grundlovens § 41, stk. 1.</w:t>
      </w:r>
    </w:p>
    <w:p>
      <w:pPr>
        <w:spacing w:after="0" w:line="1"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I praksis fungerer det lidt anderledes. Langt de fleste lovforslag kommer fra regeringen. Ligesom det er regeringen, der kommer med næsten alle de lovforslag, som bliver vedta-get. Det hænger sammen med, at regeringen kan få hjælp i de forskellige ministerier. Her har man eksperter til at udarbejde de enkel-te lovforslag.</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22</w:t>
      </w:r>
    </w:p>
    <w:p>
      <w:pPr>
        <w:spacing w:after="0" w:line="48" w:lineRule="exact"/>
        <w:rPr>
          <w:sz w:val="20"/>
          <w:szCs w:val="20"/>
          <w:color w:val="auto"/>
        </w:rPr>
      </w:pPr>
    </w:p>
    <w:p>
      <w:pPr>
        <w:ind w:right="140"/>
        <w:spacing w:after="0" w:line="320" w:lineRule="auto"/>
        <w:rPr>
          <w:sz w:val="20"/>
          <w:szCs w:val="20"/>
          <w:color w:val="auto"/>
        </w:rPr>
      </w:pPr>
      <w:r>
        <w:rPr>
          <w:rFonts w:ascii="Times New Roman" w:cs="Times New Roman" w:eastAsia="Times New Roman" w:hAnsi="Times New Roman"/>
          <w:sz w:val="17"/>
          <w:szCs w:val="17"/>
          <w:color w:val="auto"/>
        </w:rPr>
        <w:t>Et af Folketinget vedtaget lovforslag får lovskraft, når det senest 30 dage efter den endelige vedtagelse stadfæstes af kongen. Kongen befaler lovens kundgørelse og dra-ger omsorg for dens fuldbyrdelse.</w:t>
      </w:r>
    </w:p>
    <w:p>
      <w:pPr>
        <w:spacing w:after="0" w:line="722" w:lineRule="exact"/>
        <w:rPr>
          <w:sz w:val="20"/>
          <w:szCs w:val="20"/>
          <w:color w:val="auto"/>
        </w:rPr>
      </w:pPr>
    </w:p>
    <w:p>
      <w:pPr>
        <w:sectPr>
          <w:pgSz w:w="9340" w:h="9060" w:orient="landscape"/>
          <w:cols w:equalWidth="0" w:num="2">
            <w:col w:w="3480" w:space="340"/>
            <w:col w:w="3540"/>
          </w:cols>
          <w:pgMar w:left="860" w:top="1273" w:right="1120" w:bottom="0" w:gutter="0" w:footer="0" w:header="0"/>
        </w:sectPr>
      </w:pPr>
    </w:p>
    <w:p>
      <w:pPr>
        <w:spacing w:after="0" w:line="200" w:lineRule="exact"/>
        <w:rPr>
          <w:sz w:val="20"/>
          <w:szCs w:val="20"/>
          <w:color w:val="auto"/>
        </w:rPr>
      </w:pPr>
    </w:p>
    <w:p>
      <w:pPr>
        <w:spacing w:after="0" w:line="324"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24</w:t>
      </w:r>
    </w:p>
    <w:p>
      <w:pPr>
        <w:sectPr>
          <w:pgSz w:w="9340" w:h="9060" w:orient="landscape"/>
          <w:cols w:equalWidth="0" w:num="1">
            <w:col w:w="7360"/>
          </w:cols>
          <w:pgMar w:left="860" w:top="1273" w:right="1120" w:bottom="0" w:gutter="0" w:footer="0" w:header="0"/>
          <w:type w:val="continuous"/>
        </w:sectPr>
      </w:pPr>
    </w:p>
    <w:bookmarkStart w:id="25" w:name="page26"/>
    <w:bookmarkEnd w:id="25"/>
    <w:p>
      <w:pPr>
        <w:spacing w:after="0"/>
        <w:rPr>
          <w:sz w:val="20"/>
          <w:szCs w:val="20"/>
          <w:color w:val="auto"/>
        </w:rPr>
      </w:pPr>
      <w:r>
        <w:rPr>
          <w:rFonts w:ascii="Times New Roman" w:cs="Times New Roman" w:eastAsia="Times New Roman" w:hAnsi="Times New Roman"/>
          <w:sz w:val="26"/>
          <w:szCs w:val="26"/>
          <w:b w:val="1"/>
          <w:bCs w:val="1"/>
          <w:color w:val="547F6A"/>
        </w:rPr>
        <w:t>§ 22</w:t>
      </w:r>
    </w:p>
    <w:p>
      <w:pPr>
        <w:spacing w:after="0" w:line="48" w:lineRule="exact"/>
        <w:rPr>
          <w:sz w:val="20"/>
          <w:szCs w:val="20"/>
          <w:color w:val="auto"/>
        </w:rPr>
      </w:pPr>
    </w:p>
    <w:p>
      <w:pPr>
        <w:ind w:right="120"/>
        <w:spacing w:after="0" w:line="319" w:lineRule="auto"/>
        <w:rPr>
          <w:sz w:val="20"/>
          <w:szCs w:val="20"/>
          <w:color w:val="auto"/>
        </w:rPr>
      </w:pPr>
      <w:r>
        <w:rPr>
          <w:rFonts w:ascii="Times New Roman" w:cs="Times New Roman" w:eastAsia="Times New Roman" w:hAnsi="Times New Roman"/>
          <w:sz w:val="17"/>
          <w:szCs w:val="17"/>
          <w:color w:val="547F6A"/>
        </w:rPr>
        <w:t>Dronningen stadfæster en lov ved at skrive under på den. Det vil sige, at loven først gælder, når hun har skrevet under.</w:t>
      </w:r>
    </w:p>
    <w:p>
      <w:pPr>
        <w:spacing w:after="0" w:line="1" w:lineRule="exact"/>
        <w:rPr>
          <w:sz w:val="20"/>
          <w:szCs w:val="20"/>
          <w:color w:val="auto"/>
        </w:rPr>
      </w:pPr>
    </w:p>
    <w:p>
      <w:pPr>
        <w:spacing w:after="0" w:line="330" w:lineRule="auto"/>
        <w:rPr>
          <w:sz w:val="20"/>
          <w:szCs w:val="20"/>
          <w:color w:val="auto"/>
        </w:rPr>
      </w:pPr>
      <w:r>
        <w:rPr>
          <w:rFonts w:ascii="Times New Roman" w:cs="Times New Roman" w:eastAsia="Times New Roman" w:hAnsi="Times New Roman"/>
          <w:sz w:val="17"/>
          <w:szCs w:val="17"/>
          <w:color w:val="547F6A"/>
        </w:rPr>
        <w:t>En regent har ikke nægtet at skrive under på et lovforslag siden 1865. Og loven fortolkes sådan i dag, at regenten slet ikke har ret til at nægte.</w:t>
      </w:r>
    </w:p>
    <w:p>
      <w:pPr>
        <w:spacing w:after="0" w:line="200" w:lineRule="exact"/>
        <w:rPr>
          <w:sz w:val="20"/>
          <w:szCs w:val="20"/>
          <w:color w:val="auto"/>
        </w:rPr>
      </w:pPr>
    </w:p>
    <w:p>
      <w:pPr>
        <w:spacing w:after="0" w:line="294"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color w:val="547F6A"/>
        </w:rPr>
        <w:t>Regeringen skal også skrive under på lovfor-slaget. Det sker ved, at ministeren på områ-det giver sin underskrift. Lovforslaget bliver ikke til lov, hvis regeringen af en eller an-den grund nægter at skrive under, eller hvis lovforslaget ikke skrives under, inden der er gået 30 dage.</w:t>
      </w:r>
    </w:p>
    <w:p>
      <w:pPr>
        <w:spacing w:after="0" w:line="246"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color w:val="547F6A"/>
        </w:rPr>
        <w:t>Lovene skal offentliggøres, inden de gælder for borgerne. Det sker som regel ved, at de bliver trykt i Lovtidende.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23</w:t>
      </w:r>
    </w:p>
    <w:p>
      <w:pPr>
        <w:spacing w:after="0" w:line="48"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auto"/>
        </w:rPr>
        <w:t>I særdeles påtrængende tilfælde kan kon-gen, når Folketinget ikke kan samles, udste-de foreløbige love, der dog ikke må stride mod grundloven og altid straks efter Folke-</w:t>
      </w:r>
    </w:p>
    <w:p>
      <w:pPr>
        <w:spacing w:after="0" w:line="20" w:lineRule="exact"/>
        <w:rPr>
          <w:sz w:val="20"/>
          <w:szCs w:val="20"/>
          <w:color w:val="auto"/>
        </w:rPr>
      </w:pPr>
      <w:r>
        <w:rPr>
          <w:sz w:val="20"/>
          <w:szCs w:val="20"/>
          <w:color w:val="auto"/>
        </w:rPr>
        <w:br w:type="column"/>
      </w:r>
    </w:p>
    <w:p>
      <w:pPr>
        <w:spacing w:after="0" w:line="67"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auto"/>
        </w:rPr>
        <w:t>tingets sammentræden skal forelægges dette til godkendelse eller forkastelse.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23</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Denne paragraf handler om foreløbige eller provisoriske love. Hvis det ikke er muligt at samle Folketinget, kan regeringen på egen hånd udstede en foreløbig lov. Men loven må ikke være i strid med grundloven. Og den skal hurtigst muligt behandles i Folke-tinget, når det igen kan samles. Her kan et flertal godkende eller forkaste loven. Bestemmelsen kan kun anvendes i helt sær-lige tilfælde. Desuden skal Folketinget være forhindret i at samles. Det kunne f.eks. være på grund af krig eller naturkatastrofer. Men det kunne også være på grund af nyvalg. Der går nogle dage, fra valget er overstået, til de nye folketingsmedlemmer kan samles. Finansloven kan ikke vedtages som en fore-løbig lov. Det fremgår af § 46.</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24</w:t>
      </w:r>
    </w:p>
    <w:p>
      <w:pPr>
        <w:spacing w:after="0" w:line="48" w:lineRule="exact"/>
        <w:rPr>
          <w:sz w:val="20"/>
          <w:szCs w:val="20"/>
          <w:color w:val="auto"/>
        </w:rPr>
      </w:pPr>
    </w:p>
    <w:p>
      <w:pPr>
        <w:ind w:right="200"/>
        <w:spacing w:after="0" w:line="323" w:lineRule="auto"/>
        <w:rPr>
          <w:sz w:val="20"/>
          <w:szCs w:val="20"/>
          <w:color w:val="auto"/>
        </w:rPr>
      </w:pPr>
      <w:r>
        <w:rPr>
          <w:rFonts w:ascii="Times New Roman" w:cs="Times New Roman" w:eastAsia="Times New Roman" w:hAnsi="Times New Roman"/>
          <w:sz w:val="17"/>
          <w:szCs w:val="17"/>
          <w:color w:val="auto"/>
        </w:rPr>
        <w:t>Kongen kan benåde og give amnesti. Ministrene kan han kun med Folketingets</w:t>
      </w:r>
    </w:p>
    <w:p>
      <w:pPr>
        <w:spacing w:after="0" w:line="200" w:lineRule="exact"/>
        <w:rPr>
          <w:sz w:val="20"/>
          <w:szCs w:val="20"/>
          <w:color w:val="auto"/>
        </w:rPr>
      </w:pPr>
    </w:p>
    <w:p>
      <w:pPr>
        <w:sectPr>
          <w:pgSz w:w="9340" w:h="9060" w:orient="landscape"/>
          <w:cols w:equalWidth="0" w:num="2">
            <w:col w:w="3540" w:space="300"/>
            <w:col w:w="3520"/>
          </w:cols>
          <w:pgMar w:left="1140" w:top="1273" w:right="840" w:bottom="0" w:gutter="0" w:footer="0" w:header="0"/>
        </w:sectPr>
      </w:pPr>
    </w:p>
    <w:p>
      <w:pPr>
        <w:spacing w:after="0" w:line="26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25</w:t>
      </w:r>
    </w:p>
    <w:p>
      <w:pPr>
        <w:sectPr>
          <w:pgSz w:w="9340" w:h="9060" w:orient="landscape"/>
          <w:cols w:equalWidth="0" w:num="1">
            <w:col w:w="7360"/>
          </w:cols>
          <w:pgMar w:left="1140" w:top="1273" w:right="840" w:bottom="0" w:gutter="0" w:footer="0" w:header="0"/>
          <w:type w:val="continuous"/>
        </w:sectPr>
      </w:pPr>
    </w:p>
    <w:bookmarkStart w:id="26" w:name="page27"/>
    <w:bookmarkEnd w:id="26"/>
    <w:p>
      <w:pPr>
        <w:ind w:right="180"/>
        <w:spacing w:after="0" w:line="323" w:lineRule="auto"/>
        <w:rPr>
          <w:sz w:val="20"/>
          <w:szCs w:val="20"/>
          <w:color w:val="auto"/>
        </w:rPr>
      </w:pPr>
      <w:r>
        <w:rPr>
          <w:rFonts w:ascii="Times New Roman" w:cs="Times New Roman" w:eastAsia="Times New Roman" w:hAnsi="Times New Roman"/>
          <w:sz w:val="17"/>
          <w:szCs w:val="17"/>
          <w:color w:val="auto"/>
        </w:rPr>
        <w:t>samtykke benåde for de dem af Rigsretten idømte straffe.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24</w:t>
      </w:r>
    </w:p>
    <w:p>
      <w:pPr>
        <w:spacing w:after="0" w:line="48" w:lineRule="exact"/>
        <w:rPr>
          <w:sz w:val="20"/>
          <w:szCs w:val="20"/>
          <w:color w:val="auto"/>
        </w:rPr>
      </w:pPr>
    </w:p>
    <w:p>
      <w:pPr>
        <w:spacing w:after="0" w:line="330" w:lineRule="auto"/>
        <w:rPr>
          <w:sz w:val="20"/>
          <w:szCs w:val="20"/>
          <w:color w:val="auto"/>
        </w:rPr>
      </w:pPr>
      <w:r>
        <w:rPr>
          <w:rFonts w:ascii="Times New Roman" w:cs="Times New Roman" w:eastAsia="Times New Roman" w:hAnsi="Times New Roman"/>
          <w:sz w:val="17"/>
          <w:szCs w:val="17"/>
          <w:color w:val="547F6A"/>
        </w:rPr>
        <w:t>Oprindelig havde kongen ret til at fritage folk fra en straf eller dele af en straf. Det kaldes at benåde. I dag er det justitsministe-ren, som har denne ret.</w:t>
      </w:r>
    </w:p>
    <w:p>
      <w:pPr>
        <w:spacing w:after="0" w:line="234"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Ministeren benåder kun folk, hvis der er særlige personlige forhold, som taler for det. Det kunne f.eks. være sygdom, alder, familieforhold m.m. Og i praksis sker de fleste benådninger, før folk er begyndt at af-sone deres straf.</w:t>
      </w:r>
    </w:p>
    <w:p>
      <w:pPr>
        <w:spacing w:after="0" w:line="245" w:lineRule="exact"/>
        <w:rPr>
          <w:sz w:val="20"/>
          <w:szCs w:val="20"/>
          <w:color w:val="auto"/>
        </w:rPr>
      </w:pPr>
    </w:p>
    <w:p>
      <w:pPr>
        <w:jc w:val="both"/>
        <w:ind w:right="20"/>
        <w:spacing w:after="0" w:line="319" w:lineRule="auto"/>
        <w:rPr>
          <w:sz w:val="20"/>
          <w:szCs w:val="20"/>
          <w:color w:val="auto"/>
        </w:rPr>
      </w:pPr>
      <w:r>
        <w:rPr>
          <w:rFonts w:ascii="Times New Roman" w:cs="Times New Roman" w:eastAsia="Times New Roman" w:hAnsi="Times New Roman"/>
          <w:sz w:val="17"/>
          <w:szCs w:val="17"/>
          <w:color w:val="547F6A"/>
        </w:rPr>
        <w:t>Justitsministeren kan også benåde en grup-pe mennesker, der er dømt for en forbrydel-se. Det kaldes for amnesti.</w:t>
      </w:r>
    </w:p>
    <w:p>
      <w:pPr>
        <w:spacing w:after="0" w:line="1"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Det sidste har især været brugt i forbindelse med en række politiske begivenheder. Senest ved afslutningen af tyskernes besæt-telse af Danmark i 1945.</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Regeringen kan ikke på egen hånd benåde en minister, der er dømt ved Rigsretten. Her må regeringen stille et forslag i Folketinget og forsøge at få et flertal.</w:t>
      </w:r>
    </w:p>
    <w:p>
      <w:pPr>
        <w:spacing w:after="0" w:line="20" w:lineRule="exact"/>
        <w:rPr>
          <w:sz w:val="20"/>
          <w:szCs w:val="20"/>
          <w:color w:val="auto"/>
        </w:rPr>
      </w:pPr>
      <w:r>
        <w:rPr>
          <w:sz w:val="20"/>
          <w:szCs w:val="20"/>
          <w:color w:val="auto"/>
        </w:rPr>
        <w:br w:type="column"/>
      </w:r>
    </w:p>
    <w:p>
      <w:pPr>
        <w:spacing w:after="0" w:line="319" w:lineRule="auto"/>
        <w:rPr>
          <w:sz w:val="20"/>
          <w:szCs w:val="20"/>
          <w:color w:val="auto"/>
        </w:rPr>
      </w:pPr>
      <w:r>
        <w:rPr>
          <w:rFonts w:ascii="Times New Roman" w:cs="Times New Roman" w:eastAsia="Times New Roman" w:hAnsi="Times New Roman"/>
          <w:sz w:val="17"/>
          <w:szCs w:val="17"/>
          <w:color w:val="547F6A"/>
        </w:rPr>
        <w:t>I øvrigt har der været megen diskussion om regeringens magt til at benåde og give am-nesti. Mange mener, at det burde være op til Folketinget at bestemme, om folk skal benå-des eller have amnesti. Det ville passe bedre til nutidens demokratiske samfund.</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25</w:t>
      </w:r>
    </w:p>
    <w:p>
      <w:pPr>
        <w:spacing w:after="0" w:line="48" w:lineRule="exact"/>
        <w:rPr>
          <w:sz w:val="20"/>
          <w:szCs w:val="20"/>
          <w:color w:val="auto"/>
        </w:rPr>
      </w:pPr>
    </w:p>
    <w:p>
      <w:pPr>
        <w:ind w:right="80"/>
        <w:spacing w:after="0" w:line="322" w:lineRule="auto"/>
        <w:rPr>
          <w:sz w:val="20"/>
          <w:szCs w:val="20"/>
          <w:color w:val="auto"/>
        </w:rPr>
      </w:pPr>
      <w:r>
        <w:rPr>
          <w:rFonts w:ascii="Times New Roman" w:cs="Times New Roman" w:eastAsia="Times New Roman" w:hAnsi="Times New Roman"/>
          <w:sz w:val="17"/>
          <w:szCs w:val="17"/>
          <w:color w:val="auto"/>
        </w:rPr>
        <w:t>Kongen meddeler dels umiddelbart, dels gennem vedkommende regeringsmyndighe-der sådanne bevillinger og undtagelser fra lovene, som enten ifølge de før 5. juni 1849 gældende regler er i brug, eller hvortil hjemmel indeholdes i en siden den tid udgiven lov.</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25</w:t>
      </w:r>
    </w:p>
    <w:p>
      <w:pPr>
        <w:spacing w:after="0" w:line="48" w:lineRule="exact"/>
        <w:rPr>
          <w:sz w:val="20"/>
          <w:szCs w:val="20"/>
          <w:color w:val="auto"/>
        </w:rPr>
      </w:pPr>
    </w:p>
    <w:p>
      <w:pPr>
        <w:ind w:right="220"/>
        <w:spacing w:after="0" w:line="319" w:lineRule="auto"/>
        <w:rPr>
          <w:sz w:val="20"/>
          <w:szCs w:val="20"/>
          <w:color w:val="auto"/>
        </w:rPr>
      </w:pPr>
      <w:r>
        <w:rPr>
          <w:rFonts w:ascii="Times New Roman" w:cs="Times New Roman" w:eastAsia="Times New Roman" w:hAnsi="Times New Roman"/>
          <w:sz w:val="17"/>
          <w:szCs w:val="17"/>
          <w:color w:val="547F6A"/>
        </w:rPr>
        <w:t>Bestemmelsen i § 25 har en ganske særlig historisk baggrund.</w:t>
      </w:r>
    </w:p>
    <w:p>
      <w:pPr>
        <w:ind w:right="40"/>
        <w:spacing w:after="0" w:line="319" w:lineRule="auto"/>
        <w:rPr>
          <w:sz w:val="20"/>
          <w:szCs w:val="20"/>
          <w:color w:val="auto"/>
        </w:rPr>
      </w:pPr>
      <w:r>
        <w:rPr>
          <w:rFonts w:ascii="Times New Roman" w:cs="Times New Roman" w:eastAsia="Times New Roman" w:hAnsi="Times New Roman"/>
          <w:sz w:val="17"/>
          <w:szCs w:val="17"/>
          <w:color w:val="547F6A"/>
        </w:rPr>
        <w:t>Før 1849 var kongen enevældig. Han be-stemte lovene, og han kunne også gøre und-tagelser fra dem. I tiden op til grundloven blev vedtaget, var det almindelige lovgiv-ningsarbejde næsten gået i stå. I stedet gjor-de kongen tit undtagelser fra loven, f.eks.</w:t>
      </w:r>
    </w:p>
    <w:p>
      <w:pPr>
        <w:spacing w:after="0" w:line="203" w:lineRule="exact"/>
        <w:rPr>
          <w:sz w:val="20"/>
          <w:szCs w:val="20"/>
          <w:color w:val="auto"/>
        </w:rPr>
      </w:pPr>
    </w:p>
    <w:p>
      <w:pPr>
        <w:sectPr>
          <w:pgSz w:w="9340" w:h="9060" w:orient="landscape"/>
          <w:cols w:equalWidth="0" w:num="2">
            <w:col w:w="3500" w:space="320"/>
            <w:col w:w="3540"/>
          </w:cols>
          <w:pgMar w:left="860" w:top="1360" w:right="1120" w:bottom="0" w:gutter="0" w:footer="0" w:header="0"/>
        </w:sectPr>
      </w:pPr>
    </w:p>
    <w:p>
      <w:pPr>
        <w:spacing w:after="0" w:line="268"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26</w:t>
      </w:r>
    </w:p>
    <w:p>
      <w:pPr>
        <w:sectPr>
          <w:pgSz w:w="9340" w:h="9060" w:orient="landscape"/>
          <w:cols w:equalWidth="0" w:num="1">
            <w:col w:w="7360"/>
          </w:cols>
          <w:pgMar w:left="860" w:top="1360" w:right="1120" w:bottom="0" w:gutter="0" w:footer="0" w:header="0"/>
          <w:type w:val="continuous"/>
        </w:sectPr>
      </w:pPr>
    </w:p>
    <w:bookmarkStart w:id="27" w:name="page28"/>
    <w:bookmarkEnd w:id="27"/>
    <w:p>
      <w:pPr>
        <w:ind w:right="40"/>
        <w:spacing w:after="0" w:line="319" w:lineRule="auto"/>
        <w:rPr>
          <w:sz w:val="20"/>
          <w:szCs w:val="20"/>
          <w:color w:val="auto"/>
        </w:rPr>
      </w:pPr>
      <w:r>
        <w:rPr>
          <w:rFonts w:ascii="Times New Roman" w:cs="Times New Roman" w:eastAsia="Times New Roman" w:hAnsi="Times New Roman"/>
          <w:sz w:val="17"/>
          <w:szCs w:val="17"/>
          <w:color w:val="547F6A"/>
        </w:rPr>
        <w:t>med hensyn til skilsmisser. Dengang var det meget svært at blive skilt efter loven. Alligevel blev en del ægtefolk skilt, fordi kongen bevilgede dem skilsmisse.</w:t>
      </w:r>
    </w:p>
    <w:p>
      <w:pPr>
        <w:spacing w:after="0" w:line="1"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Da grundloven blev vedtaget i 1849, var man klar over, at der ville gå lang tid, før man fik alle undtagelserne ind i nye love. Derfor blev § 25 skabt. Bestemmelsen skulle først og fremmest lette overgangen fra ene-vælden.</w:t>
      </w:r>
    </w:p>
    <w:p>
      <w:pPr>
        <w:spacing w:after="0" w:line="245"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I dag har bestemmelsen næsten ingen betyd-ning. De fleste områder er nu dækket af en lov. Men den bruges for eksempel, når en betydningsfuld borger bliver udnævnt til æresborger i kommuner uden for København.</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26</w:t>
      </w:r>
    </w:p>
    <w:p>
      <w:pPr>
        <w:spacing w:after="0" w:line="48" w:lineRule="exact"/>
        <w:rPr>
          <w:sz w:val="20"/>
          <w:szCs w:val="20"/>
          <w:color w:val="auto"/>
        </w:rPr>
      </w:pPr>
    </w:p>
    <w:p>
      <w:pPr>
        <w:ind w:right="300"/>
        <w:spacing w:after="0" w:line="323" w:lineRule="auto"/>
        <w:rPr>
          <w:sz w:val="20"/>
          <w:szCs w:val="20"/>
          <w:color w:val="auto"/>
        </w:rPr>
      </w:pPr>
      <w:r>
        <w:rPr>
          <w:rFonts w:ascii="Times New Roman" w:cs="Times New Roman" w:eastAsia="Times New Roman" w:hAnsi="Times New Roman"/>
          <w:sz w:val="17"/>
          <w:szCs w:val="17"/>
          <w:color w:val="auto"/>
        </w:rPr>
        <w:t>Kongen har ret til at lade slå mønt i hen-hold til loven.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26</w:t>
      </w:r>
    </w:p>
    <w:p>
      <w:pPr>
        <w:spacing w:after="0" w:line="48"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color w:val="547F6A"/>
        </w:rPr>
        <w:t>Det er staten, som udsteder de danske møn-ter. Staten og hermed regeringen har godt nok også ret til at udstede sedler, men det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7"/>
          <w:szCs w:val="17"/>
          <w:color w:val="547F6A"/>
        </w:rPr>
        <w:t>står ikke i grundloven.</w:t>
      </w:r>
    </w:p>
    <w:p>
      <w:pPr>
        <w:spacing w:after="0" w:line="65" w:lineRule="exact"/>
        <w:rPr>
          <w:sz w:val="20"/>
          <w:szCs w:val="20"/>
          <w:color w:val="auto"/>
        </w:rPr>
      </w:pPr>
    </w:p>
    <w:p>
      <w:pPr>
        <w:jc w:val="both"/>
        <w:ind w:right="40"/>
        <w:spacing w:after="0" w:line="321" w:lineRule="auto"/>
        <w:rPr>
          <w:sz w:val="20"/>
          <w:szCs w:val="20"/>
          <w:color w:val="auto"/>
        </w:rPr>
      </w:pPr>
      <w:r>
        <w:rPr>
          <w:rFonts w:ascii="Times New Roman" w:cs="Times New Roman" w:eastAsia="Times New Roman" w:hAnsi="Times New Roman"/>
          <w:sz w:val="17"/>
          <w:szCs w:val="17"/>
          <w:color w:val="547F6A"/>
        </w:rPr>
        <w:t>I praksis har Nationalbanken fået eneretten til at udstede sedler. Det fremgår af lov om Danmarks Nationalbank.</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27</w:t>
      </w:r>
    </w:p>
    <w:p>
      <w:pPr>
        <w:spacing w:after="0" w:line="46"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Regler om ansættelse af tjeneste-mænd fastsættes ved lov. Ingen kan an-sættes som tjenestemand uden at have ind-fødsret. Tjenestemænd, som udnævnes af kongen, afgiver en højtidelig forsikring om at ville holde grundloven.</w:t>
      </w:r>
    </w:p>
    <w:p>
      <w:pPr>
        <w:spacing w:after="0" w:line="256" w:lineRule="exact"/>
        <w:rPr>
          <w:sz w:val="20"/>
          <w:szCs w:val="20"/>
          <w:color w:val="auto"/>
        </w:rPr>
      </w:pPr>
    </w:p>
    <w:p>
      <w:pPr>
        <w:jc w:val="both"/>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Om afskedigelse, forflyttelse og pen-sionering af tjenestemænd fastsættes regler ved lov, jf. dog herved § 64.</w:t>
      </w:r>
    </w:p>
    <w:p>
      <w:pPr>
        <w:spacing w:after="0" w:line="253" w:lineRule="exact"/>
        <w:rPr>
          <w:sz w:val="20"/>
          <w:szCs w:val="20"/>
          <w:color w:val="auto"/>
        </w:rPr>
      </w:pPr>
    </w:p>
    <w:p>
      <w:pPr>
        <w:jc w:val="both"/>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Uden deres samtykke kan de af kon-gen udnævnte tjenestemænd kun forflyttes, når de ikke derved lider tab i de med tjene-stemandsstillingen forbundne indtægter og der gives dem valget mellem sådan forflyt-telse og afsked med pension efter de almin-delige regler.</w:t>
      </w:r>
    </w:p>
    <w:p>
      <w:pPr>
        <w:spacing w:after="0" w:line="712" w:lineRule="exact"/>
        <w:rPr>
          <w:sz w:val="20"/>
          <w:szCs w:val="20"/>
          <w:color w:val="auto"/>
        </w:rPr>
      </w:pPr>
    </w:p>
    <w:p>
      <w:pPr>
        <w:sectPr>
          <w:pgSz w:w="9340" w:h="9060" w:orient="landscape"/>
          <w:cols w:equalWidth="0" w:num="2">
            <w:col w:w="3560" w:space="280"/>
            <w:col w:w="3460"/>
          </w:cols>
          <w:pgMar w:left="1140" w:top="1360" w:right="90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27</w:t>
      </w:r>
    </w:p>
    <w:p>
      <w:pPr>
        <w:sectPr>
          <w:pgSz w:w="9340" w:h="9060" w:orient="landscape"/>
          <w:cols w:equalWidth="0" w:num="1">
            <w:col w:w="7300"/>
          </w:cols>
          <w:pgMar w:left="1140" w:top="1360" w:right="900" w:bottom="0" w:gutter="0" w:footer="0" w:header="0"/>
          <w:type w:val="continuous"/>
        </w:sectPr>
      </w:pPr>
    </w:p>
    <w:bookmarkStart w:id="28" w:name="page29"/>
    <w:bookmarkEnd w:id="28"/>
    <w:p>
      <w:pPr>
        <w:spacing w:after="0"/>
        <w:rPr>
          <w:sz w:val="20"/>
          <w:szCs w:val="20"/>
          <w:color w:val="auto"/>
        </w:rPr>
      </w:pPr>
      <w:r>
        <w:rPr>
          <w:rFonts w:ascii="Times New Roman" w:cs="Times New Roman" w:eastAsia="Times New Roman" w:hAnsi="Times New Roman"/>
          <w:sz w:val="26"/>
          <w:szCs w:val="26"/>
          <w:b w:val="1"/>
          <w:bCs w:val="1"/>
          <w:color w:val="547F6A"/>
        </w:rPr>
        <w:t>§ 27</w:t>
      </w:r>
    </w:p>
    <w:p>
      <w:pPr>
        <w:spacing w:after="0" w:line="48"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Staten har brug for gode, loyale embeds-mænd, der ikke lader sig bestikke. Derfor bliver de ansat efter nogle særlige regler, der beskytter dem. De kan f.eks. ikke afske-diges uden særdeles god grund. Og de har ret til pension, selv om de bliver fyret.</w:t>
      </w:r>
    </w:p>
    <w:p>
      <w:pPr>
        <w:spacing w:after="0" w:line="259"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Reglerne er fastsat i en lov, der hed-der tjenestemandsloven. Ifølge stk. 1 skal statens tjenestemænd have dansk indføds-ret. Det vil sige, at de skal være danske statsborgere. Det krav gælder imidlertid ikke kommunale tjenestemænd. Udlændinge kan godt blive ansat som tjene-stemænd, hvis de først bliver danske stats-borgere. Ifølge § 44 kræver det, at Folketin-get vedtager en særlig lov.</w:t>
      </w:r>
    </w:p>
    <w:p>
      <w:pPr>
        <w:spacing w:after="0" w:line="256" w:lineRule="exact"/>
        <w:rPr>
          <w:sz w:val="20"/>
          <w:szCs w:val="20"/>
          <w:color w:val="auto"/>
        </w:rPr>
      </w:pPr>
    </w:p>
    <w:p>
      <w:pPr>
        <w:ind w:right="20"/>
        <w:spacing w:after="0" w:line="325" w:lineRule="auto"/>
        <w:rPr>
          <w:sz w:val="20"/>
          <w:szCs w:val="20"/>
          <w:color w:val="auto"/>
        </w:rPr>
      </w:pPr>
      <w:r>
        <w:rPr>
          <w:rFonts w:ascii="Times New Roman" w:cs="Times New Roman" w:eastAsia="Times New Roman" w:hAnsi="Times New Roman"/>
          <w:sz w:val="17"/>
          <w:szCs w:val="17"/>
          <w:color w:val="547F6A"/>
        </w:rPr>
        <w:t>Borgere fra EU og de nordiske lande kan godt arbejde i tjenestemandsstillinger i Danmark, uden at de først skal være danske statsborgere. De bliver i stedet ansat på tje-nestemandslignende vilkår.</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En lov fastsætter også regler for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afskedigelse, forflyttelse og pension. Reglerne står i tjenestemandsloven og i tje-nestemandspensions-loven. Man kan dog ikke forflytte dommere mod deres vilje. Det fremgår af § 64.</w:t>
      </w:r>
    </w:p>
    <w:p>
      <w:pPr>
        <w:spacing w:after="0" w:line="200" w:lineRule="exact"/>
        <w:rPr>
          <w:sz w:val="20"/>
          <w:szCs w:val="20"/>
          <w:color w:val="auto"/>
        </w:rPr>
      </w:pPr>
    </w:p>
    <w:p>
      <w:pPr>
        <w:spacing w:after="0" w:line="305"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Man kan godt forflytte andre tjene-stemænd ved f.eks. at give dem en ny stil-ling. Men det må ikke betyde, at de går ned i løn. Hvis de forflyttes, skal embedsmæn-dene have lov at vælge mellem det nye job eller at gå på pension.</w:t>
      </w:r>
    </w:p>
    <w:p>
      <w:pPr>
        <w:spacing w:after="0" w:line="2805" w:lineRule="exact"/>
        <w:rPr>
          <w:sz w:val="20"/>
          <w:szCs w:val="20"/>
          <w:color w:val="auto"/>
        </w:rPr>
      </w:pPr>
    </w:p>
    <w:p>
      <w:pPr>
        <w:sectPr>
          <w:pgSz w:w="9340" w:h="9060" w:orient="landscape"/>
          <w:cols w:equalWidth="0" w:num="2">
            <w:col w:w="3500" w:space="320"/>
            <w:col w:w="3480"/>
          </w:cols>
          <w:pgMar w:left="860" w:top="1273" w:right="1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28</w:t>
      </w:r>
    </w:p>
    <w:p>
      <w:pPr>
        <w:sectPr>
          <w:pgSz w:w="9340" w:h="9060" w:orient="landscape"/>
          <w:cols w:equalWidth="0" w:num="1">
            <w:col w:w="7300"/>
          </w:cols>
          <w:pgMar w:left="860" w:top="1273" w:right="1180" w:bottom="0" w:gutter="0" w:footer="0" w:header="0"/>
          <w:type w:val="continuous"/>
        </w:sectPr>
      </w:pPr>
    </w:p>
    <w:bookmarkStart w:id="29" w:name="page30"/>
    <w:bookmarkEnd w:id="29"/>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30" w:name="page31"/>
    <w:bookmarkEnd w:id="30"/>
    <w:p>
      <w:pPr>
        <w:ind w:left="20"/>
        <w:spacing w:after="0"/>
        <w:rPr>
          <w:sz w:val="20"/>
          <w:szCs w:val="20"/>
          <w:color w:val="auto"/>
        </w:rPr>
      </w:pPr>
      <w:r>
        <w:rPr>
          <w:rFonts w:ascii="Times New Roman" w:cs="Times New Roman" w:eastAsia="Times New Roman" w:hAnsi="Times New Roman"/>
          <w:sz w:val="26"/>
          <w:szCs w:val="26"/>
          <w:b w:val="1"/>
          <w:bCs w:val="1"/>
          <w:color w:val="auto"/>
        </w:rPr>
        <w:t>Kapitel IV</w:t>
      </w:r>
    </w:p>
    <w:p>
      <w:pPr>
        <w:spacing w:after="0" w:line="30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Kapital IV handler især om reglerne for valg til Folketinget.</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28</w:t>
      </w:r>
    </w:p>
    <w:p>
      <w:pPr>
        <w:spacing w:after="0" w:line="48" w:lineRule="exact"/>
        <w:rPr>
          <w:sz w:val="20"/>
          <w:szCs w:val="20"/>
          <w:color w:val="auto"/>
        </w:rPr>
      </w:pPr>
    </w:p>
    <w:p>
      <w:pPr>
        <w:jc w:val="both"/>
        <w:ind w:right="100"/>
        <w:spacing w:after="0" w:line="321" w:lineRule="auto"/>
        <w:rPr>
          <w:sz w:val="20"/>
          <w:szCs w:val="20"/>
          <w:color w:val="auto"/>
        </w:rPr>
      </w:pPr>
      <w:r>
        <w:rPr>
          <w:rFonts w:ascii="Times New Roman" w:cs="Times New Roman" w:eastAsia="Times New Roman" w:hAnsi="Times New Roman"/>
          <w:sz w:val="17"/>
          <w:szCs w:val="17"/>
          <w:color w:val="auto"/>
        </w:rPr>
        <w:t>Folketinget udgør én forsamling bestående af højst 179 medlemmer, hvoraf 2 medlem-mer vælges på Færøerne og 2 i Grønland.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28</w:t>
      </w:r>
    </w:p>
    <w:p>
      <w:pPr>
        <w:spacing w:after="0" w:line="48" w:lineRule="exact"/>
        <w:rPr>
          <w:sz w:val="20"/>
          <w:szCs w:val="20"/>
          <w:color w:val="auto"/>
        </w:rPr>
      </w:pPr>
    </w:p>
    <w:p>
      <w:pPr>
        <w:ind w:right="80"/>
        <w:spacing w:after="0" w:line="321" w:lineRule="auto"/>
        <w:rPr>
          <w:sz w:val="20"/>
          <w:szCs w:val="20"/>
          <w:color w:val="auto"/>
        </w:rPr>
      </w:pPr>
      <w:r>
        <w:rPr>
          <w:rFonts w:ascii="Times New Roman" w:cs="Times New Roman" w:eastAsia="Times New Roman" w:hAnsi="Times New Roman"/>
          <w:sz w:val="17"/>
          <w:szCs w:val="17"/>
          <w:color w:val="547F6A"/>
        </w:rPr>
        <w:t>Folketinget må ikke bestå af mere end 179 medlemmer. Heraf vælges 2 medlemmer på Færøerne og 2 i Grønland.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29</w:t>
      </w:r>
    </w:p>
    <w:p>
      <w:pPr>
        <w:spacing w:after="0" w:line="46"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Valgret til Folketinget har enhver,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som har dansk indfødsret, fast bopæl i riget og har nået den i stk. 2 omhandlede valg-retsalder, medmindre vedkommende er umyndiggjort. Det bestemmes ved lov, i hvilket omfang straf og understøttelse, der i lovgivningen betragtes som fattighjælp, medfører tab af valgret.</w:t>
      </w:r>
    </w:p>
    <w:p>
      <w:pPr>
        <w:spacing w:after="0" w:line="200" w:lineRule="exact"/>
        <w:rPr>
          <w:sz w:val="20"/>
          <w:szCs w:val="20"/>
          <w:color w:val="auto"/>
        </w:rPr>
      </w:pPr>
    </w:p>
    <w:p>
      <w:pPr>
        <w:spacing w:after="0" w:line="310" w:lineRule="exact"/>
        <w:rPr>
          <w:sz w:val="20"/>
          <w:szCs w:val="20"/>
          <w:color w:val="auto"/>
        </w:rPr>
      </w:pPr>
    </w:p>
    <w:p>
      <w:pPr>
        <w:ind w:right="12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Valgretsalderen er den, som har op-nået flertal ved folkeafstemning i overens-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7"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auto"/>
        </w:rPr>
        <w:t>stemmelse med lov af 25. marts 1953. Ændring af den til enhver tid gældende valgretsalder kan ske ved lov. Et af Folke-tinget vedtaget forslag til en sådan lov kan først stadfæstes af kongen, når bestemmel-sen om ændring af valgretsalderen i over-ensstemmelse med § 42, stk. 5, har været undergivet en folkeafstemning, der ikke har medført bestemmelsens bortfald.</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29</w:t>
      </w:r>
    </w:p>
    <w:p>
      <w:pPr>
        <w:spacing w:after="0" w:line="46"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Man skal være dansk statsborger for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at kunne stemme ved et folketingsvalg. Man skal også bo i Danmark. Det vil sige, at man skal være tilmeldt folkeregisteret i Dan-mark. Der er dog undtagelser for visse dan-skere, der bor i udlandet. Man har ret til at stemme, hvis man arbejder for Udenrigs-ministeriet eller er udsendt af en dansk myndighed, virksomhed eller forening. Det gælder også, hvis man opholder sig i udlan-det på grund af udddannelse eller helbred. Reglerne er bestemt i valglovens § 2.</w:t>
      </w:r>
    </w:p>
    <w:p>
      <w:pPr>
        <w:spacing w:after="0" w:line="255"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Man kan ikke stemme, hvis man er gjort umyndig. Det kunne f.eks. være på grund af</w:t>
      </w:r>
    </w:p>
    <w:p>
      <w:pPr>
        <w:spacing w:after="0" w:line="201" w:lineRule="exact"/>
        <w:rPr>
          <w:sz w:val="20"/>
          <w:szCs w:val="20"/>
          <w:color w:val="auto"/>
        </w:rPr>
      </w:pPr>
    </w:p>
    <w:p>
      <w:pPr>
        <w:sectPr>
          <w:pgSz w:w="9340" w:h="9060" w:orient="landscape"/>
          <w:cols w:equalWidth="0" w:num="2">
            <w:col w:w="3520" w:space="300"/>
            <w:col w:w="3520"/>
          </w:cols>
          <w:pgMar w:left="860" w:top="753" w:right="1140" w:bottom="0" w:gutter="0" w:footer="0" w:header="0"/>
        </w:sectPr>
      </w:pPr>
    </w:p>
    <w:p>
      <w:pPr>
        <w:spacing w:after="0" w:line="26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30</w:t>
      </w:r>
    </w:p>
    <w:p>
      <w:pPr>
        <w:sectPr>
          <w:pgSz w:w="9340" w:h="9060" w:orient="landscape"/>
          <w:cols w:equalWidth="0" w:num="1">
            <w:col w:w="7340"/>
          </w:cols>
          <w:pgMar w:left="860" w:top="753" w:right="1140" w:bottom="0" w:gutter="0" w:footer="0" w:header="0"/>
          <w:type w:val="continuous"/>
        </w:sectPr>
      </w:pPr>
    </w:p>
    <w:bookmarkStart w:id="31" w:name="page32"/>
    <w:bookmarkEnd w:id="31"/>
    <w:p>
      <w:pPr>
        <w:jc w:val="both"/>
        <w:ind w:right="80"/>
        <w:spacing w:after="0" w:line="319" w:lineRule="auto"/>
        <w:rPr>
          <w:sz w:val="20"/>
          <w:szCs w:val="20"/>
          <w:color w:val="auto"/>
        </w:rPr>
      </w:pPr>
      <w:r>
        <w:rPr>
          <w:rFonts w:ascii="Times New Roman" w:cs="Times New Roman" w:eastAsia="Times New Roman" w:hAnsi="Times New Roman"/>
          <w:sz w:val="17"/>
          <w:szCs w:val="17"/>
          <w:color w:val="547F6A"/>
        </w:rPr>
        <w:t>psykisk sygdom eller mentalt handicap. Til gengæld mister man ikke længere sin stem-meret, fordi man får kontanthjælp fra kom-munen, eller fordi man er straffet.</w:t>
      </w:r>
    </w:p>
    <w:p>
      <w:pPr>
        <w:spacing w:after="0" w:line="1" w:lineRule="exact"/>
        <w:rPr>
          <w:sz w:val="20"/>
          <w:szCs w:val="20"/>
          <w:color w:val="auto"/>
        </w:rPr>
      </w:pPr>
    </w:p>
    <w:p>
      <w:pPr>
        <w:ind w:right="100"/>
        <w:spacing w:after="0" w:line="320" w:lineRule="auto"/>
        <w:rPr>
          <w:sz w:val="20"/>
          <w:szCs w:val="20"/>
          <w:color w:val="auto"/>
        </w:rPr>
      </w:pPr>
      <w:r>
        <w:rPr>
          <w:rFonts w:ascii="Times New Roman" w:cs="Times New Roman" w:eastAsia="Times New Roman" w:hAnsi="Times New Roman"/>
          <w:sz w:val="17"/>
          <w:szCs w:val="17"/>
          <w:color w:val="547F6A"/>
        </w:rPr>
        <w:t>Hverken grundloven eller nogen anden lov siger noget om dronningens eller hendes families valgret. Men i praksis stemmer dronningen og hendes familie ikke. De er heller ikke opført på valglisterne.</w:t>
      </w:r>
    </w:p>
    <w:p>
      <w:pPr>
        <w:spacing w:after="0" w:line="255"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I 1953 skulle man være 23 år for at</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stemme. Siden er valgretsalderen sat ned tre gange, og i dag er den 18 år.</w:t>
      </w:r>
    </w:p>
    <w:p>
      <w:pPr>
        <w:ind w:right="20"/>
        <w:spacing w:after="0" w:line="323" w:lineRule="auto"/>
        <w:rPr>
          <w:sz w:val="20"/>
          <w:szCs w:val="20"/>
          <w:color w:val="auto"/>
        </w:rPr>
      </w:pPr>
      <w:r>
        <w:rPr>
          <w:rFonts w:ascii="Times New Roman" w:cs="Times New Roman" w:eastAsia="Times New Roman" w:hAnsi="Times New Roman"/>
          <w:sz w:val="17"/>
          <w:szCs w:val="17"/>
          <w:color w:val="547F6A"/>
        </w:rPr>
        <w:t>For at ændre valgretsalderen kræves to ting. Først skal Folketinget blive enigt om at æn-dre den. Derefter skal forslaget sendes til folkeafstemning, hvor et flertal ikke må stemme imod. Dette flertal skal dog udgøre mindst 30 procent af alle vælgere.</w:t>
      </w:r>
    </w:p>
    <w:p>
      <w:pPr>
        <w:spacing w:after="0" w:line="200" w:lineRule="exact"/>
        <w:rPr>
          <w:sz w:val="20"/>
          <w:szCs w:val="20"/>
          <w:color w:val="auto"/>
        </w:rPr>
      </w:pPr>
    </w:p>
    <w:p>
      <w:pPr>
        <w:spacing w:after="0" w:line="305" w:lineRule="exact"/>
        <w:rPr>
          <w:sz w:val="20"/>
          <w:szCs w:val="20"/>
          <w:color w:val="auto"/>
        </w:rPr>
      </w:pPr>
    </w:p>
    <w:p>
      <w:pPr>
        <w:ind w:right="80"/>
        <w:spacing w:after="0" w:line="320" w:lineRule="auto"/>
        <w:rPr>
          <w:sz w:val="20"/>
          <w:szCs w:val="20"/>
          <w:color w:val="auto"/>
        </w:rPr>
      </w:pPr>
      <w:r>
        <w:rPr>
          <w:rFonts w:ascii="Times New Roman" w:cs="Times New Roman" w:eastAsia="Times New Roman" w:hAnsi="Times New Roman"/>
          <w:sz w:val="17"/>
          <w:szCs w:val="17"/>
          <w:color w:val="547F6A"/>
        </w:rPr>
        <w:t>Det går ikke altid, som politikerne ønsker. I 1969 ville politikerne sætte valgretsalderen ned fra 21 til 18 år. Men det ville den dan-ske befolkning ikke være med til – den stemte forslaget ned. Først ved en folkeaf-</w:t>
      </w:r>
    </w:p>
    <w:p>
      <w:pPr>
        <w:spacing w:after="0" w:line="20" w:lineRule="exact"/>
        <w:rPr>
          <w:sz w:val="20"/>
          <w:szCs w:val="20"/>
          <w:color w:val="auto"/>
        </w:rPr>
      </w:pPr>
      <w:r>
        <w:rPr>
          <w:sz w:val="20"/>
          <w:szCs w:val="20"/>
          <w:color w:val="auto"/>
        </w:rPr>
        <w:br w:type="column"/>
      </w:r>
    </w:p>
    <w:p>
      <w:pPr>
        <w:ind w:right="220"/>
        <w:spacing w:after="0" w:line="323" w:lineRule="auto"/>
        <w:rPr>
          <w:sz w:val="20"/>
          <w:szCs w:val="20"/>
          <w:color w:val="auto"/>
        </w:rPr>
      </w:pPr>
      <w:r>
        <w:rPr>
          <w:rFonts w:ascii="Times New Roman" w:cs="Times New Roman" w:eastAsia="Times New Roman" w:hAnsi="Times New Roman"/>
          <w:sz w:val="17"/>
          <w:szCs w:val="17"/>
          <w:color w:val="547F6A"/>
        </w:rPr>
        <w:t>stemning i 1978 stemte danskerne ja til at sætte valgretsalderen ned til 18 år.</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30</w:t>
      </w:r>
    </w:p>
    <w:p>
      <w:pPr>
        <w:spacing w:after="0" w:line="46" w:lineRule="exact"/>
        <w:rPr>
          <w:sz w:val="20"/>
          <w:szCs w:val="20"/>
          <w:color w:val="auto"/>
        </w:rPr>
      </w:pPr>
    </w:p>
    <w:p>
      <w:pPr>
        <w:ind w:right="10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Valgbar til Folketinget er enhver,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som har valgret til dette, medmindre ved-kommende er straffet for en handling, der i almindeligt omdømme gør ham uværdig til at være medlem af Folketinget.</w:t>
      </w:r>
    </w:p>
    <w:p>
      <w:pPr>
        <w:spacing w:after="0" w:line="257" w:lineRule="exact"/>
        <w:rPr>
          <w:sz w:val="20"/>
          <w:szCs w:val="20"/>
          <w:color w:val="auto"/>
        </w:rPr>
      </w:pPr>
    </w:p>
    <w:p>
      <w:pPr>
        <w:ind w:right="12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Tjenestemænd, som vælges til med-lemmer af Folketinget, behøver ikke rege-ringens tilladelse til at modtage valget.</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30</w:t>
      </w:r>
    </w:p>
    <w:p>
      <w:pPr>
        <w:spacing w:after="0" w:line="46"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Hvis man har stemmeret, kan man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også vælges ind i Folketinget. Men man må ikke være straffet for noget, som i folks øjne gør én uværdig til at sidde i Folketinget. Det er Folketinget, der bestemmer, om et dømt medlem også er uværdigt. Grundloven læg-ger op til, at spørgsmålet kan fortolkes tem-melig frit.</w:t>
      </w:r>
    </w:p>
    <w:p>
      <w:pPr>
        <w:spacing w:after="0" w:line="252" w:lineRule="exact"/>
        <w:rPr>
          <w:sz w:val="20"/>
          <w:szCs w:val="20"/>
          <w:color w:val="auto"/>
        </w:rPr>
      </w:pPr>
    </w:p>
    <w:p>
      <w:pPr>
        <w:ind w:right="80"/>
        <w:spacing w:after="0" w:line="323" w:lineRule="auto"/>
        <w:rPr>
          <w:sz w:val="20"/>
          <w:szCs w:val="20"/>
          <w:color w:val="auto"/>
        </w:rPr>
      </w:pPr>
      <w:r>
        <w:rPr>
          <w:rFonts w:ascii="Times New Roman" w:cs="Times New Roman" w:eastAsia="Times New Roman" w:hAnsi="Times New Roman"/>
          <w:sz w:val="17"/>
          <w:szCs w:val="17"/>
          <w:color w:val="547F6A"/>
        </w:rPr>
        <w:t>I praksis bruger man straffen som rettesnor. Hvis folk er blevet idømt en frihedsstraf,</w:t>
      </w:r>
    </w:p>
    <w:p>
      <w:pPr>
        <w:spacing w:after="0" w:line="200" w:lineRule="exact"/>
        <w:rPr>
          <w:sz w:val="20"/>
          <w:szCs w:val="20"/>
          <w:color w:val="auto"/>
        </w:rPr>
      </w:pPr>
    </w:p>
    <w:p>
      <w:pPr>
        <w:sectPr>
          <w:pgSz w:w="9340" w:h="9060" w:orient="landscape"/>
          <w:cols w:equalWidth="0" w:num="2">
            <w:col w:w="3540" w:space="300"/>
            <w:col w:w="3540"/>
          </w:cols>
          <w:pgMar w:left="1140" w:top="1360" w:right="820" w:bottom="0" w:gutter="0" w:footer="0" w:header="0"/>
        </w:sectPr>
      </w:pPr>
    </w:p>
    <w:p>
      <w:pPr>
        <w:spacing w:after="0" w:line="26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31</w:t>
      </w:r>
    </w:p>
    <w:p>
      <w:pPr>
        <w:sectPr>
          <w:pgSz w:w="9340" w:h="9060" w:orient="landscape"/>
          <w:cols w:equalWidth="0" w:num="1">
            <w:col w:w="7380"/>
          </w:cols>
          <w:pgMar w:left="1140" w:top="1360" w:right="820" w:bottom="0" w:gutter="0" w:footer="0" w:header="0"/>
          <w:type w:val="continuous"/>
        </w:sectPr>
      </w:pPr>
    </w:p>
    <w:bookmarkStart w:id="32" w:name="page33"/>
    <w:bookmarkEnd w:id="32"/>
    <w:p>
      <w:pPr>
        <w:spacing w:after="0" w:line="2"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kan de normalt ikke vælges ind i Folketinget. Og hvis et folketingsmedlem får en straf, må medlemmet som regel træde ud af Folketin-get. Det skete f.eks. for Fremskridtspartiets tidligere leder, Mogens Glistrup. Han blev dømt skyldig i skattebedrageri og kom i fængsel. Folketinget mente derfor, at han var uværdig, og stemte ham ud. Da han hav-de afsonet sin straf, stillede han op og blev atter valgt ind i Folketinget. Og Folketinget fandt ham igen værdig.</w:t>
      </w:r>
    </w:p>
    <w:p>
      <w:pPr>
        <w:spacing w:after="0" w:line="200" w:lineRule="exact"/>
        <w:rPr>
          <w:sz w:val="20"/>
          <w:szCs w:val="20"/>
          <w:color w:val="auto"/>
        </w:rPr>
      </w:pPr>
    </w:p>
    <w:p>
      <w:pPr>
        <w:spacing w:after="0" w:line="312"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Tjenestemænd kan godt vælges til</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Folketinget. De behøver ikke regeringens til-ladelse først.</w:t>
      </w:r>
    </w:p>
    <w:p>
      <w:pPr>
        <w:ind w:right="200"/>
        <w:spacing w:after="0" w:line="330" w:lineRule="auto"/>
        <w:rPr>
          <w:sz w:val="20"/>
          <w:szCs w:val="20"/>
          <w:color w:val="auto"/>
        </w:rPr>
      </w:pPr>
      <w:r>
        <w:rPr>
          <w:rFonts w:ascii="Times New Roman" w:cs="Times New Roman" w:eastAsia="Times New Roman" w:hAnsi="Times New Roman"/>
          <w:sz w:val="17"/>
          <w:szCs w:val="17"/>
          <w:color w:val="547F6A"/>
        </w:rPr>
        <w:t>Denne bestemmelse er anderledes end i mange udenlandske forfatninger, hvor tje-nestemænd ikke kan være medlemmer af parlamentet.</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31</w:t>
      </w:r>
    </w:p>
    <w:p>
      <w:pPr>
        <w:spacing w:after="0" w:line="46" w:lineRule="exact"/>
        <w:rPr>
          <w:sz w:val="20"/>
          <w:szCs w:val="20"/>
          <w:color w:val="auto"/>
        </w:rPr>
      </w:pPr>
    </w:p>
    <w:p>
      <w:pPr>
        <w:ind w:right="6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Folketingets medlemmer vælges ved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almindelige, direkte og hemmelige valg.</w:t>
      </w:r>
    </w:p>
    <w:p>
      <w:pPr>
        <w:spacing w:after="0" w:line="20" w:lineRule="exact"/>
        <w:rPr>
          <w:sz w:val="20"/>
          <w:szCs w:val="20"/>
          <w:color w:val="auto"/>
        </w:rPr>
      </w:pPr>
      <w:r>
        <w:rPr>
          <w:sz w:val="20"/>
          <w:szCs w:val="20"/>
          <w:color w:val="auto"/>
        </w:rPr>
        <w:br w:type="column"/>
      </w:r>
    </w:p>
    <w:p>
      <w:pPr>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De nærmere regler for valgrettens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udøvelse gives ved valgloven, der til sikring af en ligelig repræsentation af de forskellige anskuelser blandt vælgerne fastsætter valg-måden, herunder hvorvidt forholdstalsvalg-måden skal føres igennem i eller uden for-bindelse med valg i enkeltmandskredse.</w:t>
      </w:r>
    </w:p>
    <w:p>
      <w:pPr>
        <w:spacing w:after="0" w:line="200" w:lineRule="exact"/>
        <w:rPr>
          <w:sz w:val="20"/>
          <w:szCs w:val="20"/>
          <w:color w:val="auto"/>
        </w:rPr>
      </w:pPr>
    </w:p>
    <w:p>
      <w:pPr>
        <w:spacing w:after="0" w:line="306" w:lineRule="exact"/>
        <w:rPr>
          <w:sz w:val="20"/>
          <w:szCs w:val="20"/>
          <w:color w:val="auto"/>
        </w:rPr>
      </w:pPr>
    </w:p>
    <w:p>
      <w:pPr>
        <w:ind w:right="10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Ved den stedlige mandatfordeling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skal der tages hensyn til indbyggertal, væl-gertal og befolkningstæthed.</w:t>
      </w:r>
    </w:p>
    <w:p>
      <w:pPr>
        <w:spacing w:after="0" w:line="253" w:lineRule="exact"/>
        <w:rPr>
          <w:sz w:val="20"/>
          <w:szCs w:val="20"/>
          <w:color w:val="auto"/>
        </w:rPr>
      </w:pPr>
    </w:p>
    <w:p>
      <w:pPr>
        <w:ind w:right="6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4. </w:t>
      </w:r>
      <w:r>
        <w:rPr>
          <w:rFonts w:ascii="Times New Roman" w:cs="Times New Roman" w:eastAsia="Times New Roman" w:hAnsi="Times New Roman"/>
          <w:sz w:val="17"/>
          <w:szCs w:val="17"/>
          <w:color w:val="auto"/>
        </w:rPr>
        <w:t>Ved valgloven gives nærmere regler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vedrørende valg af stedfortrædere og disses indtræden i Folketinget samt angående fremgangsmåden i tilfælde, hvor omvalg måtte blive nødvendigt.</w:t>
      </w:r>
    </w:p>
    <w:p>
      <w:pPr>
        <w:spacing w:after="0" w:line="257" w:lineRule="exact"/>
        <w:rPr>
          <w:sz w:val="20"/>
          <w:szCs w:val="20"/>
          <w:color w:val="auto"/>
        </w:rPr>
      </w:pPr>
    </w:p>
    <w:p>
      <w:pPr>
        <w:ind w:right="10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5. </w:t>
      </w:r>
      <w:r>
        <w:rPr>
          <w:rFonts w:ascii="Times New Roman" w:cs="Times New Roman" w:eastAsia="Times New Roman" w:hAnsi="Times New Roman"/>
          <w:sz w:val="17"/>
          <w:szCs w:val="17"/>
          <w:color w:val="auto"/>
        </w:rPr>
        <w:t>Særlige regler om Grønlands repræ-sentation i Folketinget kan gives ved lov.</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31</w:t>
      </w:r>
    </w:p>
    <w:p>
      <w:pPr>
        <w:spacing w:after="0" w:line="46"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Alle vælgere skal have mulighed for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at stemme til Folketinget. Vælgerne skal kunne stemme direkte på de folketingsmed-</w:t>
      </w:r>
    </w:p>
    <w:p>
      <w:pPr>
        <w:spacing w:after="0" w:line="200" w:lineRule="exact"/>
        <w:rPr>
          <w:sz w:val="20"/>
          <w:szCs w:val="20"/>
          <w:color w:val="auto"/>
        </w:rPr>
      </w:pPr>
    </w:p>
    <w:p>
      <w:pPr>
        <w:sectPr>
          <w:pgSz w:w="9340" w:h="9060" w:orient="landscape"/>
          <w:cols w:equalWidth="0" w:num="2">
            <w:col w:w="3520" w:space="300"/>
            <w:col w:w="3520"/>
          </w:cols>
          <w:pgMar w:left="860" w:top="1358" w:right="1140" w:bottom="0" w:gutter="0" w:footer="0" w:header="0"/>
        </w:sectPr>
      </w:pPr>
    </w:p>
    <w:p>
      <w:pPr>
        <w:spacing w:after="0" w:line="266"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32</w:t>
      </w:r>
    </w:p>
    <w:p>
      <w:pPr>
        <w:sectPr>
          <w:pgSz w:w="9340" w:h="9060" w:orient="landscape"/>
          <w:cols w:equalWidth="0" w:num="1">
            <w:col w:w="7340"/>
          </w:cols>
          <w:pgMar w:left="860" w:top="1358" w:right="1140" w:bottom="0" w:gutter="0" w:footer="0" w:header="0"/>
          <w:type w:val="continuous"/>
        </w:sectPr>
      </w:pPr>
    </w:p>
    <w:bookmarkStart w:id="33" w:name="page34"/>
    <w:bookmarkEnd w:id="33"/>
    <w:p>
      <w:pPr>
        <w:spacing w:after="0" w:line="322" w:lineRule="auto"/>
        <w:rPr>
          <w:sz w:val="20"/>
          <w:szCs w:val="20"/>
          <w:color w:val="auto"/>
        </w:rPr>
      </w:pPr>
      <w:r>
        <w:rPr>
          <w:rFonts w:ascii="Times New Roman" w:cs="Times New Roman" w:eastAsia="Times New Roman" w:hAnsi="Times New Roman"/>
          <w:sz w:val="17"/>
          <w:szCs w:val="17"/>
          <w:color w:val="547F6A"/>
        </w:rPr>
        <w:t>lemmer, der stiller op. Og ingen må kunne se, hvor den enkelte sætter sit kryds. Folk kan få hjælp til at stemme, hvis de f.eks. har problemer med at se eller læse stemmesed-len. Afstemningen regnes stadig som hem-melig, selv om hjælperen ser, hvor krydset bliver sat.</w:t>
      </w:r>
    </w:p>
    <w:p>
      <w:pPr>
        <w:spacing w:after="0" w:line="200" w:lineRule="exact"/>
        <w:rPr>
          <w:sz w:val="20"/>
          <w:szCs w:val="20"/>
          <w:color w:val="auto"/>
        </w:rPr>
      </w:pPr>
    </w:p>
    <w:p>
      <w:pPr>
        <w:spacing w:after="0" w:line="304" w:lineRule="exact"/>
        <w:rPr>
          <w:sz w:val="20"/>
          <w:szCs w:val="20"/>
          <w:color w:val="auto"/>
        </w:rPr>
      </w:pPr>
    </w:p>
    <w:p>
      <w:pPr>
        <w:ind w:right="60"/>
        <w:spacing w:after="0" w:line="331"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Valgloven fortæller, hvordan valgene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skal holdes. Den vedtages af Folketinget, men grundloven stiller forskellige krav til loven.</w:t>
      </w:r>
    </w:p>
    <w:p>
      <w:pPr>
        <w:spacing w:after="0" w:line="233"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Valgloven skal sørge for, at alle synspunkter bliver ligeligt repræsenteret. Det sker ved at bruge en særlig optællingsmetode, som kal-des forholdstalsvalg. Efter den metode får partierne mandater i forhold til, hvor mange stemmer de opnår. Hvis et parti f.eks. får 10 procent af alle stemmerne, får det også omkring 10 procent af mandaterne i Folke-tinget.</w:t>
      </w:r>
    </w:p>
    <w:p>
      <w:pPr>
        <w:spacing w:after="0" w:line="200" w:lineRule="exact"/>
        <w:rPr>
          <w:sz w:val="20"/>
          <w:szCs w:val="20"/>
          <w:color w:val="auto"/>
        </w:rPr>
      </w:pPr>
    </w:p>
    <w:p>
      <w:pPr>
        <w:spacing w:after="0" w:line="313" w:lineRule="exact"/>
        <w:rPr>
          <w:sz w:val="20"/>
          <w:szCs w:val="20"/>
          <w:color w:val="auto"/>
        </w:rPr>
      </w:pPr>
    </w:p>
    <w:p>
      <w:pPr>
        <w:ind w:right="4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Man skal tage hensyn til antallet af</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indbyggere, vælgertal og befolkningstæthed, når man finder ud af, hvordan mandaterne</w:t>
      </w:r>
    </w:p>
    <w:p>
      <w:pPr>
        <w:spacing w:after="0" w:line="20" w:lineRule="exact"/>
        <w:rPr>
          <w:sz w:val="20"/>
          <w:szCs w:val="20"/>
          <w:color w:val="auto"/>
        </w:rPr>
      </w:pPr>
      <w:r>
        <w:rPr>
          <w:sz w:val="20"/>
          <w:szCs w:val="20"/>
          <w:color w:val="auto"/>
        </w:rPr>
        <w:br w:type="column"/>
      </w:r>
    </w:p>
    <w:p>
      <w:pPr>
        <w:spacing w:after="0" w:line="320" w:lineRule="auto"/>
        <w:rPr>
          <w:sz w:val="20"/>
          <w:szCs w:val="20"/>
          <w:color w:val="auto"/>
        </w:rPr>
      </w:pPr>
      <w:r>
        <w:rPr>
          <w:rFonts w:ascii="Times New Roman" w:cs="Times New Roman" w:eastAsia="Times New Roman" w:hAnsi="Times New Roman"/>
          <w:sz w:val="17"/>
          <w:szCs w:val="17"/>
          <w:color w:val="547F6A"/>
        </w:rPr>
        <w:t>skal fordeles. Den bestemmelse er taget med for at tilgodese de tyndtbefolkede egne af landet. Den betyder, at der ikke skal så mange stemmer til for at blive valgt i f.eks. Nordjylland som i København.</w:t>
      </w:r>
    </w:p>
    <w:p>
      <w:pPr>
        <w:spacing w:after="0" w:line="255" w:lineRule="exact"/>
        <w:rPr>
          <w:sz w:val="20"/>
          <w:szCs w:val="20"/>
          <w:color w:val="auto"/>
        </w:rPr>
      </w:pPr>
    </w:p>
    <w:p>
      <w:pPr>
        <w:ind w:right="6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4. </w:t>
      </w:r>
      <w:r>
        <w:rPr>
          <w:rFonts w:ascii="Times New Roman" w:cs="Times New Roman" w:eastAsia="Times New Roman" w:hAnsi="Times New Roman"/>
          <w:sz w:val="17"/>
          <w:szCs w:val="17"/>
          <w:color w:val="547F6A"/>
        </w:rPr>
        <w:t>Hvis et folketingsmedlem f.eks. 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syg eller har orlov i en periode, indkalder man en stedfortræder. Disse regler står i Folketingets forretningsorden. Hvis med-lemmet træder helt ud af Folketinget eller måske dør, går mandatet videre til en sted-fortræder. Disse regler står i valgloven. Folketingsmedlemmerne har ikke personli-ge vikarer. Ifølge valgloven skal stedfortræ-deren hentes blandt de kandidater i partiet, som ikke er blevet valgt ind i Folketinget. Man tager normalt den person, der står øverst på listen.</w:t>
      </w:r>
    </w:p>
    <w:p>
      <w:pPr>
        <w:spacing w:after="0" w:line="254" w:lineRule="exact"/>
        <w:rPr>
          <w:sz w:val="20"/>
          <w:szCs w:val="20"/>
          <w:color w:val="auto"/>
        </w:rPr>
      </w:pPr>
    </w:p>
    <w:p>
      <w:pPr>
        <w:jc w:val="both"/>
        <w:ind w:right="60"/>
        <w:spacing w:after="0" w:line="320" w:lineRule="auto"/>
        <w:rPr>
          <w:sz w:val="20"/>
          <w:szCs w:val="20"/>
          <w:color w:val="auto"/>
        </w:rPr>
      </w:pPr>
      <w:r>
        <w:rPr>
          <w:rFonts w:ascii="Times New Roman" w:cs="Times New Roman" w:eastAsia="Times New Roman" w:hAnsi="Times New Roman"/>
          <w:sz w:val="17"/>
          <w:szCs w:val="17"/>
          <w:color w:val="547F6A"/>
        </w:rPr>
        <w:t>Valgloven indeholder også nogle få bestem-melser om omvalg. Men de har ikke nogen stor betydning i praksis. Der har ikke været omvalg siden 1918.</w:t>
      </w:r>
    </w:p>
    <w:p>
      <w:pPr>
        <w:spacing w:after="0" w:line="722" w:lineRule="exact"/>
        <w:rPr>
          <w:sz w:val="20"/>
          <w:szCs w:val="20"/>
          <w:color w:val="auto"/>
        </w:rPr>
      </w:pPr>
    </w:p>
    <w:p>
      <w:pPr>
        <w:sectPr>
          <w:pgSz w:w="9340" w:h="9060" w:orient="landscape"/>
          <w:cols w:equalWidth="0" w:num="2">
            <w:col w:w="3560" w:space="280"/>
            <w:col w:w="3520"/>
          </w:cols>
          <w:pgMar w:left="1140" w:top="1360" w:right="84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33</w:t>
      </w:r>
    </w:p>
    <w:p>
      <w:pPr>
        <w:sectPr>
          <w:pgSz w:w="9340" w:h="9060" w:orient="landscape"/>
          <w:cols w:equalWidth="0" w:num="1">
            <w:col w:w="7360"/>
          </w:cols>
          <w:pgMar w:left="1140" w:top="1360" w:right="840" w:bottom="0" w:gutter="0" w:footer="0" w:header="0"/>
          <w:type w:val="continuous"/>
        </w:sectPr>
      </w:pPr>
    </w:p>
    <w:bookmarkStart w:id="34" w:name="page35"/>
    <w:bookmarkEnd w:id="34"/>
    <w:p>
      <w:pPr>
        <w:spacing w:after="0" w:line="326" w:lineRule="auto"/>
        <w:rPr>
          <w:sz w:val="20"/>
          <w:szCs w:val="20"/>
          <w:color w:val="auto"/>
        </w:rPr>
      </w:pPr>
      <w:r>
        <w:rPr>
          <w:rFonts w:ascii="Times New Roman" w:cs="Times New Roman" w:eastAsia="Times New Roman" w:hAnsi="Times New Roman"/>
          <w:sz w:val="17"/>
          <w:szCs w:val="17"/>
          <w:b w:val="1"/>
          <w:bCs w:val="1"/>
          <w:color w:val="547F6A"/>
        </w:rPr>
        <w:t xml:space="preserve">Stk. 5. </w:t>
      </w:r>
      <w:r>
        <w:rPr>
          <w:rFonts w:ascii="Times New Roman" w:cs="Times New Roman" w:eastAsia="Times New Roman" w:hAnsi="Times New Roman"/>
          <w:sz w:val="17"/>
          <w:szCs w:val="17"/>
          <w:color w:val="547F6A"/>
        </w:rPr>
        <w:t>I Grønland vælges de to folketings-medlemmer ved direkte valg. Men bestem-melsen giver grønlænderne lov til at bruge indirekte valg i stedet for, hvis befolkningen ønsker det.</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32</w:t>
      </w:r>
    </w:p>
    <w:p>
      <w:pPr>
        <w:spacing w:after="0" w:line="46" w:lineRule="exact"/>
        <w:rPr>
          <w:sz w:val="20"/>
          <w:szCs w:val="20"/>
          <w:color w:val="auto"/>
        </w:rPr>
      </w:pPr>
    </w:p>
    <w:p>
      <w:pPr>
        <w:ind w:right="12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Folketingets medlemmer vælges for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fire år.</w:t>
      </w:r>
    </w:p>
    <w:p>
      <w:pPr>
        <w:spacing w:after="0" w:line="251" w:lineRule="exact"/>
        <w:rPr>
          <w:sz w:val="20"/>
          <w:szCs w:val="20"/>
          <w:color w:val="auto"/>
        </w:rPr>
      </w:pPr>
    </w:p>
    <w:p>
      <w:pPr>
        <w:ind w:right="12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Kongen kan til enhver tid udskrive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nyvalg med den virkning, at de bestående folketingsmandater bortfalder, når nyvalg har fundet sted. Efter udnævnelse af et nyt ministerium kan valg dog ikke udskrives, forinden statsministeren har fremstillet sig for Folketinget.</w:t>
      </w:r>
    </w:p>
    <w:p>
      <w:pPr>
        <w:spacing w:after="0" w:line="255"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Det påhviler statsministeren at foran-ledige, at nyvalg afholdes inden valgperio-dens udløb.</w:t>
      </w:r>
    </w:p>
    <w:p>
      <w:pPr>
        <w:spacing w:after="0" w:line="200" w:lineRule="exact"/>
        <w:rPr>
          <w:sz w:val="20"/>
          <w:szCs w:val="20"/>
          <w:color w:val="auto"/>
        </w:rPr>
      </w:pPr>
    </w:p>
    <w:p>
      <w:pPr>
        <w:spacing w:after="0" w:line="271" w:lineRule="exact"/>
        <w:rPr>
          <w:sz w:val="20"/>
          <w:szCs w:val="20"/>
          <w:color w:val="auto"/>
        </w:rPr>
      </w:pPr>
    </w:p>
    <w:p>
      <w:pPr>
        <w:ind w:right="12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4. </w:t>
      </w:r>
      <w:r>
        <w:rPr>
          <w:rFonts w:ascii="Times New Roman" w:cs="Times New Roman" w:eastAsia="Times New Roman" w:hAnsi="Times New Roman"/>
          <w:sz w:val="17"/>
          <w:szCs w:val="17"/>
          <w:color w:val="auto"/>
        </w:rPr>
        <w:t>Mandaterne bortfalder i intet tilfæl-de, før nyvalg har fundet sted.</w:t>
      </w:r>
    </w:p>
    <w:p>
      <w:pPr>
        <w:spacing w:after="0" w:line="20" w:lineRule="exact"/>
        <w:rPr>
          <w:sz w:val="20"/>
          <w:szCs w:val="20"/>
          <w:color w:val="auto"/>
        </w:rPr>
      </w:pPr>
      <w:r>
        <w:rPr>
          <w:sz w:val="20"/>
          <w:szCs w:val="20"/>
          <w:color w:val="auto"/>
        </w:rPr>
        <w:br w:type="column"/>
      </w:r>
    </w:p>
    <w:p>
      <w:pPr>
        <w:jc w:val="both"/>
        <w:ind w:right="14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5. </w:t>
      </w:r>
      <w:r>
        <w:rPr>
          <w:rFonts w:ascii="Times New Roman" w:cs="Times New Roman" w:eastAsia="Times New Roman" w:hAnsi="Times New Roman"/>
          <w:sz w:val="17"/>
          <w:szCs w:val="17"/>
          <w:color w:val="auto"/>
        </w:rPr>
        <w:t>Der kan ved lov gives særlige regler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om færøske og grønlandske folketingsman-daters ikrafttræden og ophør.</w:t>
      </w:r>
    </w:p>
    <w:p>
      <w:pPr>
        <w:spacing w:after="0" w:line="253" w:lineRule="exact"/>
        <w:rPr>
          <w:sz w:val="20"/>
          <w:szCs w:val="20"/>
          <w:color w:val="auto"/>
        </w:rPr>
      </w:pPr>
    </w:p>
    <w:p>
      <w:pPr>
        <w:jc w:val="both"/>
        <w:ind w:right="14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6. </w:t>
      </w:r>
      <w:r>
        <w:rPr>
          <w:rFonts w:ascii="Times New Roman" w:cs="Times New Roman" w:eastAsia="Times New Roman" w:hAnsi="Times New Roman"/>
          <w:sz w:val="17"/>
          <w:szCs w:val="17"/>
          <w:color w:val="auto"/>
        </w:rPr>
        <w:t>Mister et medlem af Folketinget sin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valgbarhed, bortfalder hans mandat.</w:t>
      </w:r>
    </w:p>
    <w:p>
      <w:pPr>
        <w:spacing w:after="0" w:line="251"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7. </w:t>
      </w:r>
      <w:r>
        <w:rPr>
          <w:rFonts w:ascii="Times New Roman" w:cs="Times New Roman" w:eastAsia="Times New Roman" w:hAnsi="Times New Roman"/>
          <w:sz w:val="17"/>
          <w:szCs w:val="17"/>
          <w:color w:val="auto"/>
        </w:rPr>
        <w:t>Ethvert nyt medlem afgiver, når hans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valg er godkendt, en højtidelig forsikring om at ville holde grundloven.</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32</w:t>
      </w:r>
    </w:p>
    <w:p>
      <w:pPr>
        <w:spacing w:after="0" w:line="46"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Der skal være folketingsvalg mindst</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hvert fjerde år. Og statsministeren skal sørge for, at der holdes nyvalg, inden perioden er udløbet (ifølge stk. 3).</w:t>
      </w:r>
    </w:p>
    <w:p>
      <w:pPr>
        <w:spacing w:after="0" w:line="254"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Statsministeren kan også udskrive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valg, før de fire år er gået. Det er en stor for-del for regeringen. Så kan statsministeren nemlig udskrive valg på det tidspunkt, der er bedst for netop hans parti.</w:t>
      </w:r>
    </w:p>
    <w:p>
      <w:pPr>
        <w:spacing w:after="0" w:line="257" w:lineRule="exact"/>
        <w:rPr>
          <w:sz w:val="20"/>
          <w:szCs w:val="20"/>
          <w:color w:val="auto"/>
        </w:rPr>
      </w:pPr>
    </w:p>
    <w:p>
      <w:pPr>
        <w:ind w:right="280"/>
        <w:spacing w:after="0" w:line="325"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Statsministeren må ikke udskrive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valg lige efter, at han har dannet en rege-</w:t>
      </w:r>
    </w:p>
    <w:p>
      <w:pPr>
        <w:spacing w:after="0" w:line="200" w:lineRule="exact"/>
        <w:rPr>
          <w:sz w:val="20"/>
          <w:szCs w:val="20"/>
          <w:color w:val="auto"/>
        </w:rPr>
      </w:pPr>
    </w:p>
    <w:p>
      <w:pPr>
        <w:sectPr>
          <w:pgSz w:w="9340" w:h="9060" w:orient="landscape"/>
          <w:cols w:equalWidth="0" w:num="2">
            <w:col w:w="3520" w:space="300"/>
            <w:col w:w="3540"/>
          </w:cols>
          <w:pgMar w:left="860" w:top="1358" w:right="1120" w:bottom="0" w:gutter="0" w:footer="0" w:header="0"/>
        </w:sectPr>
      </w:pPr>
    </w:p>
    <w:p>
      <w:pPr>
        <w:spacing w:after="0" w:line="26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34</w:t>
      </w:r>
    </w:p>
    <w:p>
      <w:pPr>
        <w:sectPr>
          <w:pgSz w:w="9340" w:h="9060" w:orient="landscape"/>
          <w:cols w:equalWidth="0" w:num="1">
            <w:col w:w="7360"/>
          </w:cols>
          <w:pgMar w:left="860" w:top="1358" w:right="1120" w:bottom="0" w:gutter="0" w:footer="0" w:header="0"/>
          <w:type w:val="continuous"/>
        </w:sectPr>
      </w:pPr>
    </w:p>
    <w:bookmarkStart w:id="35" w:name="page36"/>
    <w:bookmarkEnd w:id="35"/>
    <w:p>
      <w:pPr>
        <w:spacing w:after="0" w:line="330" w:lineRule="auto"/>
        <w:rPr>
          <w:sz w:val="20"/>
          <w:szCs w:val="20"/>
          <w:color w:val="auto"/>
        </w:rPr>
      </w:pPr>
      <w:r>
        <w:rPr>
          <w:rFonts w:ascii="Times New Roman" w:cs="Times New Roman" w:eastAsia="Times New Roman" w:hAnsi="Times New Roman"/>
          <w:sz w:val="17"/>
          <w:szCs w:val="17"/>
          <w:color w:val="547F6A"/>
        </w:rPr>
        <w:t>ring. Han skal først “fremstille sig” for Fol-ketinget. Det betyder, at han skal stille op til en debat og gøre rede for sine planer i Fol-ketinget.</w:t>
      </w:r>
    </w:p>
    <w:p>
      <w:pPr>
        <w:spacing w:after="0" w:line="200" w:lineRule="exact"/>
        <w:rPr>
          <w:sz w:val="20"/>
          <w:szCs w:val="20"/>
          <w:color w:val="auto"/>
        </w:rPr>
      </w:pPr>
    </w:p>
    <w:p>
      <w:pPr>
        <w:spacing w:after="0" w:line="292"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4. </w:t>
      </w:r>
      <w:r>
        <w:rPr>
          <w:rFonts w:ascii="Times New Roman" w:cs="Times New Roman" w:eastAsia="Times New Roman" w:hAnsi="Times New Roman"/>
          <w:sz w:val="17"/>
          <w:szCs w:val="17"/>
          <w:color w:val="547F6A"/>
        </w:rPr>
        <w:t>Når der bliver udskrevet valg, behol-der folketingsmedlemmerne deres manda-ter. Deres mandater gælder, indtil valget er forbi. Det gælder også for folketingsmedlem-mer, som ikke stiller op til det nye valg.</w:t>
      </w:r>
    </w:p>
    <w:p>
      <w:pPr>
        <w:spacing w:after="0" w:line="257" w:lineRule="exact"/>
        <w:rPr>
          <w:sz w:val="20"/>
          <w:szCs w:val="20"/>
          <w:color w:val="auto"/>
        </w:rPr>
      </w:pPr>
    </w:p>
    <w:p>
      <w:pPr>
        <w:ind w:right="540"/>
        <w:spacing w:after="0" w:line="325" w:lineRule="auto"/>
        <w:rPr>
          <w:sz w:val="20"/>
          <w:szCs w:val="20"/>
          <w:color w:val="auto"/>
        </w:rPr>
      </w:pPr>
      <w:r>
        <w:rPr>
          <w:rFonts w:ascii="Times New Roman" w:cs="Times New Roman" w:eastAsia="Times New Roman" w:hAnsi="Times New Roman"/>
          <w:sz w:val="17"/>
          <w:szCs w:val="17"/>
          <w:b w:val="1"/>
          <w:bCs w:val="1"/>
          <w:color w:val="547F6A"/>
        </w:rPr>
        <w:t xml:space="preserve">Stk. 5. </w:t>
      </w:r>
      <w:r>
        <w:rPr>
          <w:rFonts w:ascii="Times New Roman" w:cs="Times New Roman" w:eastAsia="Times New Roman" w:hAnsi="Times New Roman"/>
          <w:sz w:val="17"/>
          <w:szCs w:val="17"/>
          <w:color w:val="547F6A"/>
        </w:rPr>
        <w:t>Der findes særlige valglove for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Færøerne og Grønland.</w:t>
      </w:r>
    </w:p>
    <w:p>
      <w:pPr>
        <w:spacing w:after="0" w:line="251" w:lineRule="exact"/>
        <w:rPr>
          <w:sz w:val="20"/>
          <w:szCs w:val="20"/>
          <w:color w:val="auto"/>
        </w:rPr>
      </w:pPr>
    </w:p>
    <w:p>
      <w:pPr>
        <w:ind w:right="20"/>
        <w:spacing w:after="0" w:line="326" w:lineRule="auto"/>
        <w:rPr>
          <w:sz w:val="20"/>
          <w:szCs w:val="20"/>
          <w:color w:val="auto"/>
        </w:rPr>
      </w:pPr>
      <w:r>
        <w:rPr>
          <w:rFonts w:ascii="Times New Roman" w:cs="Times New Roman" w:eastAsia="Times New Roman" w:hAnsi="Times New Roman"/>
          <w:sz w:val="17"/>
          <w:szCs w:val="17"/>
          <w:b w:val="1"/>
          <w:bCs w:val="1"/>
          <w:color w:val="547F6A"/>
        </w:rPr>
        <w:t xml:space="preserve">Stk. 6. </w:t>
      </w:r>
      <w:r>
        <w:rPr>
          <w:rFonts w:ascii="Times New Roman" w:cs="Times New Roman" w:eastAsia="Times New Roman" w:hAnsi="Times New Roman"/>
          <w:sz w:val="17"/>
          <w:szCs w:val="17"/>
          <w:color w:val="547F6A"/>
        </w:rPr>
        <w:t>Hvis et folketingsmedlem erklæres</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for uværdig til at sidde i Folketinget, mister han sit mandat. Det sker også, hvis han flyt-ter permanent til udlandet eller bliver gjort umyndig.</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Læs mere om valgbarhed i § 33.</w:t>
      </w:r>
    </w:p>
    <w:p>
      <w:pPr>
        <w:spacing w:after="0" w:line="323" w:lineRule="exact"/>
        <w:rPr>
          <w:sz w:val="20"/>
          <w:szCs w:val="20"/>
          <w:color w:val="auto"/>
        </w:rPr>
      </w:pPr>
    </w:p>
    <w:p>
      <w:pPr>
        <w:ind w:right="8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7. </w:t>
      </w:r>
      <w:r>
        <w:rPr>
          <w:rFonts w:ascii="Times New Roman" w:cs="Times New Roman" w:eastAsia="Times New Roman" w:hAnsi="Times New Roman"/>
          <w:sz w:val="17"/>
          <w:szCs w:val="17"/>
          <w:color w:val="547F6A"/>
        </w:rPr>
        <w:t>Et folketingsmedlem skal højtideligt</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love, at han vil overholde grundloven. Ellers kan han ikke deltage i Folketingets forhandlinger eller afstemninger.</w:t>
      </w:r>
    </w:p>
    <w:p>
      <w:pPr>
        <w:spacing w:after="0" w:line="20" w:lineRule="exact"/>
        <w:rPr>
          <w:sz w:val="20"/>
          <w:szCs w:val="20"/>
          <w:color w:val="auto"/>
        </w:rPr>
      </w:pPr>
      <w:r>
        <w:rPr>
          <w:sz w:val="20"/>
          <w:szCs w:val="20"/>
          <w:color w:val="auto"/>
        </w:rPr>
        <w:br w:type="column"/>
      </w:r>
    </w:p>
    <w:p>
      <w:pPr>
        <w:ind w:right="120"/>
        <w:spacing w:after="0" w:line="321" w:lineRule="auto"/>
        <w:rPr>
          <w:sz w:val="20"/>
          <w:szCs w:val="20"/>
          <w:color w:val="auto"/>
        </w:rPr>
      </w:pPr>
      <w:r>
        <w:rPr>
          <w:rFonts w:ascii="Times New Roman" w:cs="Times New Roman" w:eastAsia="Times New Roman" w:hAnsi="Times New Roman"/>
          <w:sz w:val="17"/>
          <w:szCs w:val="17"/>
          <w:color w:val="547F6A"/>
        </w:rPr>
        <w:t>Han kan heller ikke være medlem af folke-tingsudvalg. Det står i Folketingets forret-ningsorden.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33</w:t>
      </w:r>
    </w:p>
    <w:p>
      <w:pPr>
        <w:spacing w:after="0" w:line="48"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auto"/>
        </w:rPr>
        <w:t>Folketinget afgør selv gyldigheden af sine medlemmers valg samt spørgsmål om, hvor-vidt et medlem har mistet sin valgbarhed.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33</w:t>
      </w:r>
    </w:p>
    <w:p>
      <w:pPr>
        <w:spacing w:after="0" w:line="48"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Folketinget afgør selv, om et valg er gået rig-tigt til.</w:t>
      </w:r>
    </w:p>
    <w:p>
      <w:pPr>
        <w:spacing w:after="0" w:line="320" w:lineRule="auto"/>
        <w:rPr>
          <w:sz w:val="20"/>
          <w:szCs w:val="20"/>
          <w:color w:val="auto"/>
        </w:rPr>
      </w:pPr>
      <w:r>
        <w:rPr>
          <w:rFonts w:ascii="Times New Roman" w:cs="Times New Roman" w:eastAsia="Times New Roman" w:hAnsi="Times New Roman"/>
          <w:sz w:val="17"/>
          <w:szCs w:val="17"/>
          <w:color w:val="547F6A"/>
        </w:rPr>
        <w:t>Det sker tit, at nogle klager over fejl ved et valg. Det kan f.eks. være fejl i opstillingslis-ter eller fejl i optællingen af stemmesedler. Hvis der er klaget over et valg, må Folke-tinget finde ud af, hvordan sagen hænger sammen. Der nedsættes et midlertidigt ud-valg, som skal vurdere, hvad der er sket. Det hedder Udvalg til Prøvelse af Valgene. Hvis der er sket fejl, skal Folketinget tage stilling til, hvilke konsekvenser det skal have. Det skal først og fremmest tage stilling til, om fejlen er så stor, at valget bør erklæ-res for ugyldigt. Men i de fleste tilfælde</w:t>
      </w:r>
    </w:p>
    <w:p>
      <w:pPr>
        <w:spacing w:after="0" w:line="456" w:lineRule="exact"/>
        <w:rPr>
          <w:sz w:val="20"/>
          <w:szCs w:val="20"/>
          <w:color w:val="auto"/>
        </w:rPr>
      </w:pPr>
    </w:p>
    <w:p>
      <w:pPr>
        <w:sectPr>
          <w:pgSz w:w="9340" w:h="9060" w:orient="landscape"/>
          <w:cols w:equalWidth="0" w:num="2">
            <w:col w:w="3540" w:space="300"/>
            <w:col w:w="3520"/>
          </w:cols>
          <w:pgMar w:left="1140" w:top="1360" w:right="840" w:bottom="0" w:gutter="0" w:footer="0" w:header="0"/>
        </w:sectPr>
      </w:pPr>
    </w:p>
    <w:p>
      <w:pPr>
        <w:spacing w:after="0" w:line="26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35</w:t>
      </w:r>
    </w:p>
    <w:p>
      <w:pPr>
        <w:sectPr>
          <w:pgSz w:w="9340" w:h="9060" w:orient="landscape"/>
          <w:cols w:equalWidth="0" w:num="1">
            <w:col w:w="7360"/>
          </w:cols>
          <w:pgMar w:left="1140" w:top="1360" w:right="840" w:bottom="0" w:gutter="0" w:footer="0" w:header="0"/>
          <w:type w:val="continuous"/>
        </w:sectPr>
      </w:pPr>
    </w:p>
    <w:bookmarkStart w:id="36" w:name="page37"/>
    <w:bookmarkEnd w:id="36"/>
    <w:p>
      <w:pPr>
        <w:spacing w:after="0" w:line="87"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bliver man enig om, at fejlen ikke har betydning for det endelige valgresultat. Det er også Folketinget, som skal behandle spørgsmål om medlemmernes valgbarhed. Man har nedsat et fast udvalg, som undersø-ger medlemmernes forhold i tiden mellem valgene. Det kaldes for Udvalget til Valgs Prøvelse.</w:t>
      </w:r>
    </w:p>
    <w:p>
      <w:pPr>
        <w:spacing w:after="0" w:line="250" w:lineRule="exact"/>
        <w:rPr>
          <w:sz w:val="20"/>
          <w:szCs w:val="20"/>
          <w:color w:val="auto"/>
        </w:rPr>
      </w:pPr>
    </w:p>
    <w:p>
      <w:pPr>
        <w:ind w:right="160"/>
        <w:spacing w:after="0" w:line="319" w:lineRule="auto"/>
        <w:rPr>
          <w:sz w:val="20"/>
          <w:szCs w:val="20"/>
          <w:color w:val="auto"/>
        </w:rPr>
      </w:pPr>
      <w:r>
        <w:rPr>
          <w:rFonts w:ascii="Times New Roman" w:cs="Times New Roman" w:eastAsia="Times New Roman" w:hAnsi="Times New Roman"/>
          <w:sz w:val="17"/>
          <w:szCs w:val="17"/>
          <w:color w:val="547F6A"/>
        </w:rPr>
        <w:t>Hvis man mister sin valgbarhed, kan man ikke beholde sit mandat i Folketinget. Praksis i dag er, at man er “uværdig” til at sidde i Folketinget, hvis man er idømt en frihedsstraf. Læs også om dette i § 30.</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Hvis Udvalget til Valgs Prøvelse mener, at et medlem har mistet sin valgbarhed, stiller det forslag om, at medlemmet skal miste sit mandat. Og dette forslag kommer til afstem-ning i Folketinget.</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34</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Folketinget er ukrænkeligt. Enhver, der an-taster dets sikkerhed eller frihed, enhver, der udsteder eller adlyder nogen dertil sigtende befaling, gør sig skyldig i højforræderi.</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34</w:t>
      </w:r>
    </w:p>
    <w:p>
      <w:pPr>
        <w:spacing w:after="0" w:line="48"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Folketinget er landets øverste myndighed. Det anses for højforræderi at gøre noget, som truer Folketingets sikkerhed eller fri-hed til at bestemme. Ifølge straffeloven kan det give fængsel i op til 16 år eller livstid. Man fritages ikke for ansvar, selv om man har fået en ordre til at angribe Folketinget. Hvis f.eks. en soldat eller en politibetjent får sådan en ordre, skal han nægte at adlyde den.</w:t>
      </w:r>
    </w:p>
    <w:p>
      <w:pPr>
        <w:spacing w:after="0" w:line="200" w:lineRule="exact"/>
        <w:rPr>
          <w:sz w:val="20"/>
          <w:szCs w:val="20"/>
          <w:color w:val="auto"/>
        </w:rPr>
      </w:pPr>
    </w:p>
    <w:p>
      <w:pPr>
        <w:spacing w:after="0" w:line="30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Man må heller ikke forstyrre Folketingets arbejde ved f.eks. at demonstrere i salen. Man bliver godt nok ikke dømt for højforræ-deri. Men det er ulovligt – og som regel fører det til, at man bliver idømt en bøde.</w:t>
      </w:r>
    </w:p>
    <w:p>
      <w:pPr>
        <w:spacing w:after="0" w:line="2279" w:lineRule="exact"/>
        <w:rPr>
          <w:sz w:val="20"/>
          <w:szCs w:val="20"/>
          <w:color w:val="auto"/>
        </w:rPr>
      </w:pPr>
    </w:p>
    <w:p>
      <w:pPr>
        <w:sectPr>
          <w:pgSz w:w="9340" w:h="9060" w:orient="landscape"/>
          <w:cols w:equalWidth="0" w:num="2">
            <w:col w:w="3520" w:space="300"/>
            <w:col w:w="3520"/>
          </w:cols>
          <w:pgMar w:left="860" w:top="1273" w:right="1140" w:bottom="0" w:gutter="0" w:footer="0" w:header="0"/>
        </w:sectPr>
      </w:pPr>
    </w:p>
    <w:p>
      <w:pPr>
        <w:spacing w:after="0" w:line="200" w:lineRule="exact"/>
        <w:rPr>
          <w:sz w:val="20"/>
          <w:szCs w:val="20"/>
          <w:color w:val="auto"/>
        </w:rPr>
      </w:pPr>
    </w:p>
    <w:p>
      <w:pPr>
        <w:spacing w:after="0" w:line="328"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36</w:t>
      </w:r>
    </w:p>
    <w:p>
      <w:pPr>
        <w:sectPr>
          <w:pgSz w:w="9340" w:h="9060" w:orient="landscape"/>
          <w:cols w:equalWidth="0" w:num="1">
            <w:col w:w="7340"/>
          </w:cols>
          <w:pgMar w:left="860" w:top="1273" w:right="1140" w:bottom="0" w:gutter="0" w:footer="0" w:header="0"/>
          <w:type w:val="continuous"/>
        </w:sectPr>
      </w:pPr>
    </w:p>
    <w:bookmarkStart w:id="37" w:name="page38"/>
    <w:bookmarkEnd w:id="37"/>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38" w:name="page39"/>
    <w:bookmarkEnd w:id="38"/>
    <w:p>
      <w:pPr>
        <w:spacing w:after="0"/>
        <w:rPr>
          <w:sz w:val="20"/>
          <w:szCs w:val="20"/>
          <w:color w:val="auto"/>
        </w:rPr>
      </w:pPr>
      <w:r>
        <w:rPr>
          <w:rFonts w:ascii="Times New Roman" w:cs="Times New Roman" w:eastAsia="Times New Roman" w:hAnsi="Times New Roman"/>
          <w:sz w:val="26"/>
          <w:szCs w:val="26"/>
          <w:b w:val="1"/>
          <w:bCs w:val="1"/>
          <w:color w:val="auto"/>
        </w:rPr>
        <w:t>Kapitel V</w:t>
      </w:r>
    </w:p>
    <w:p>
      <w:pPr>
        <w:spacing w:after="0" w:line="308" w:lineRule="exact"/>
        <w:rPr>
          <w:sz w:val="20"/>
          <w:szCs w:val="20"/>
          <w:color w:val="auto"/>
        </w:rPr>
      </w:pPr>
    </w:p>
    <w:p>
      <w:pPr>
        <w:ind w:right="240"/>
        <w:spacing w:after="0" w:line="323" w:lineRule="auto"/>
        <w:rPr>
          <w:sz w:val="20"/>
          <w:szCs w:val="20"/>
          <w:color w:val="auto"/>
        </w:rPr>
      </w:pPr>
      <w:r>
        <w:rPr>
          <w:rFonts w:ascii="Times New Roman" w:cs="Times New Roman" w:eastAsia="Times New Roman" w:hAnsi="Times New Roman"/>
          <w:sz w:val="17"/>
          <w:szCs w:val="17"/>
          <w:color w:val="547F6A"/>
        </w:rPr>
        <w:t>Kapitel V handler især om lovgivning og reglerne for Folketingets arbejde.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35</w:t>
      </w:r>
    </w:p>
    <w:p>
      <w:pPr>
        <w:spacing w:after="0" w:line="46" w:lineRule="exact"/>
        <w:rPr>
          <w:sz w:val="20"/>
          <w:szCs w:val="20"/>
          <w:color w:val="auto"/>
        </w:rPr>
      </w:pPr>
    </w:p>
    <w:p>
      <w:pPr>
        <w:ind w:right="80"/>
        <w:spacing w:after="0" w:line="331"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Nyvalgt Folketing træder sammen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kl. 12 den tolvte søgnedag efter valgdagen, dersom kongen ikke har indkaldt det til møde forinden.</w:t>
      </w:r>
    </w:p>
    <w:p>
      <w:pPr>
        <w:spacing w:after="0" w:line="200" w:lineRule="exact"/>
        <w:rPr>
          <w:sz w:val="20"/>
          <w:szCs w:val="20"/>
          <w:color w:val="auto"/>
        </w:rPr>
      </w:pPr>
    </w:p>
    <w:p>
      <w:pPr>
        <w:spacing w:after="0" w:line="291"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Straks efter prøvelsen af mandaterne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sættes Folketinget ved valg af formand og næstformænd.</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35</w:t>
      </w:r>
    </w:p>
    <w:p>
      <w:pPr>
        <w:spacing w:after="0" w:line="46"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Folketinget skal samles kl. 12 den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tolvte søgnedag efter et valg. Søgnedage er det samme som hverdage. Så i praksis bety-der bestemmelsen, at Folketinget skal sam-les senest 14 dage efter valget. Men regerin-gen kan indkalde Folketinget til det første møde, inden der er gået 14 dage.</w:t>
      </w:r>
    </w:p>
    <w:p>
      <w:pPr>
        <w:spacing w:after="0" w:line="248"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Når Folketinget ikke mødes med det sam-me, skyldes det bl.a., at der går lidt tid med at opgøre valget helt præcist.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Det første møde i Folketinget indle-</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des med en afstemning. Her godkender man</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valget af alle folketingsmedlemmerne, med-</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mindre Udvalget til Prøvelse af Valgene har</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noget at indvende.</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Udvalget er omtalt i § 33.</w:t>
      </w:r>
    </w:p>
    <w:p>
      <w:pPr>
        <w:spacing w:after="0" w:line="325"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Dernæst vælges Folketingets formand og fire næstformænd. Formanden bliver valgt ved en afstemning i salen, mens de fire næstformænd udpeges af de fire største par-tier. Formandens parti må dog ikke tælles med i den forbindelse.</w:t>
      </w:r>
    </w:p>
    <w:p>
      <w:pPr>
        <w:spacing w:after="0" w:line="245"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color w:val="547F6A"/>
        </w:rPr>
        <w:t>Valget af formanden foregår som regel ved et fredsvalg. Der var dog en helt særlig situ-ation i 1998, hvor socialdemokraten Birte Weiss og Venstremanden Ivar Hansen begge stillede op til posten. De fik lige mange stemmer. Derfor måtte man trække lod, og Ivar Hansen vandt.</w:t>
      </w:r>
    </w:p>
    <w:p>
      <w:pPr>
        <w:spacing w:after="0" w:line="246" w:lineRule="exact"/>
        <w:rPr>
          <w:sz w:val="20"/>
          <w:szCs w:val="20"/>
          <w:color w:val="auto"/>
        </w:rPr>
      </w:pPr>
    </w:p>
    <w:p>
      <w:pPr>
        <w:ind w:right="120"/>
        <w:spacing w:after="0" w:line="348" w:lineRule="auto"/>
        <w:rPr>
          <w:sz w:val="20"/>
          <w:szCs w:val="20"/>
          <w:color w:val="auto"/>
        </w:rPr>
      </w:pPr>
      <w:r>
        <w:rPr>
          <w:rFonts w:ascii="Times New Roman" w:cs="Times New Roman" w:eastAsia="Times New Roman" w:hAnsi="Times New Roman"/>
          <w:sz w:val="17"/>
          <w:szCs w:val="17"/>
          <w:color w:val="547F6A"/>
        </w:rPr>
        <w:t>Der vælges formand og næstformænd efter folketingsvalg og i starten af hvert folke-tingsår.</w:t>
      </w:r>
    </w:p>
    <w:p>
      <w:pPr>
        <w:spacing w:after="0" w:line="677" w:lineRule="exact"/>
        <w:rPr>
          <w:sz w:val="20"/>
          <w:szCs w:val="20"/>
          <w:color w:val="auto"/>
        </w:rPr>
      </w:pPr>
    </w:p>
    <w:p>
      <w:pPr>
        <w:sectPr>
          <w:pgSz w:w="9340" w:h="9060" w:orient="landscape"/>
          <w:cols w:equalWidth="0" w:num="2">
            <w:col w:w="3480" w:space="340"/>
            <w:col w:w="3500"/>
          </w:cols>
          <w:pgMar w:left="860" w:top="753" w:right="1160" w:bottom="0" w:gutter="0" w:footer="0" w:header="0"/>
        </w:sectPr>
      </w:pPr>
    </w:p>
    <w:p>
      <w:pPr>
        <w:spacing w:after="0" w:line="200" w:lineRule="exact"/>
        <w:rPr>
          <w:sz w:val="20"/>
          <w:szCs w:val="20"/>
          <w:color w:val="auto"/>
        </w:rPr>
      </w:pPr>
    </w:p>
    <w:p>
      <w:pPr>
        <w:spacing w:after="0" w:line="326"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38</w:t>
      </w:r>
    </w:p>
    <w:p>
      <w:pPr>
        <w:sectPr>
          <w:pgSz w:w="9340" w:h="9060" w:orient="landscape"/>
          <w:cols w:equalWidth="0" w:num="1">
            <w:col w:w="7320"/>
          </w:cols>
          <w:pgMar w:left="860" w:top="753" w:right="1160" w:bottom="0" w:gutter="0" w:footer="0" w:header="0"/>
          <w:type w:val="continuous"/>
        </w:sectPr>
      </w:pPr>
    </w:p>
    <w:bookmarkStart w:id="39" w:name="page40"/>
    <w:bookmarkEnd w:id="39"/>
    <w:p>
      <w:pPr>
        <w:spacing w:after="0"/>
        <w:rPr>
          <w:sz w:val="20"/>
          <w:szCs w:val="20"/>
          <w:color w:val="auto"/>
        </w:rPr>
      </w:pPr>
      <w:r>
        <w:rPr>
          <w:rFonts w:ascii="Times New Roman" w:cs="Times New Roman" w:eastAsia="Times New Roman" w:hAnsi="Times New Roman"/>
          <w:sz w:val="26"/>
          <w:szCs w:val="26"/>
          <w:b w:val="1"/>
          <w:bCs w:val="1"/>
          <w:color w:val="auto"/>
        </w:rPr>
        <w:t>§ 36</w:t>
      </w:r>
    </w:p>
    <w:p>
      <w:pPr>
        <w:spacing w:after="0" w:line="46"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Folketingsåret begynder den første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tirsdag i oktober og varer til samme tirsdag det følgende år.</w:t>
      </w:r>
    </w:p>
    <w:p>
      <w:pPr>
        <w:spacing w:after="0" w:line="253" w:lineRule="exact"/>
        <w:rPr>
          <w:sz w:val="20"/>
          <w:szCs w:val="20"/>
          <w:color w:val="auto"/>
        </w:rPr>
      </w:pPr>
    </w:p>
    <w:p>
      <w:pPr>
        <w:ind w:right="8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På Folketingsårets første dag kl. 12</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sammentræder medlemmerne til møde, hvor Folketinget sættes på ny.</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36</w:t>
      </w:r>
    </w:p>
    <w:p>
      <w:pPr>
        <w:spacing w:after="0" w:line="46" w:lineRule="exact"/>
        <w:rPr>
          <w:sz w:val="20"/>
          <w:szCs w:val="20"/>
          <w:color w:val="auto"/>
        </w:rPr>
      </w:pPr>
    </w:p>
    <w:p>
      <w:pPr>
        <w:ind w:right="6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Et folketingsår begynder den første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tirsdag i oktober og varer til den samme tirsdag året efter.</w:t>
      </w:r>
    </w:p>
    <w:p>
      <w:pPr>
        <w:spacing w:after="0" w:line="253" w:lineRule="exact"/>
        <w:rPr>
          <w:sz w:val="20"/>
          <w:szCs w:val="20"/>
          <w:color w:val="auto"/>
        </w:rPr>
      </w:pPr>
    </w:p>
    <w:p>
      <w:pPr>
        <w:ind w:right="2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Folketinget træder helt automatisk</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sammen, når folketingsåret begynder. Herefter vælges formand og næstformænd, som det er omtalt i § 35.</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37</w:t>
      </w:r>
    </w:p>
    <w:p>
      <w:pPr>
        <w:spacing w:after="0" w:line="48" w:lineRule="exact"/>
        <w:rPr>
          <w:sz w:val="20"/>
          <w:szCs w:val="20"/>
          <w:color w:val="auto"/>
        </w:rPr>
      </w:pPr>
    </w:p>
    <w:p>
      <w:pPr>
        <w:spacing w:after="0" w:line="330" w:lineRule="auto"/>
        <w:rPr>
          <w:sz w:val="20"/>
          <w:szCs w:val="20"/>
          <w:color w:val="auto"/>
        </w:rPr>
      </w:pPr>
      <w:r>
        <w:rPr>
          <w:rFonts w:ascii="Times New Roman" w:cs="Times New Roman" w:eastAsia="Times New Roman" w:hAnsi="Times New Roman"/>
          <w:sz w:val="17"/>
          <w:szCs w:val="17"/>
          <w:color w:val="auto"/>
        </w:rPr>
        <w:t>Folketinget træder sammen på det sted, hvor regeringen har sit sæde. I overordent-lige tilfælde kan Folketinget dog samles andetsteds i riget.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37</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Folketinget skal holde sine møder i nærheden af regeringen. Der skal være tæt forbindelse mellem ministrene og Folketinget, fordi ministrene er meget vigtige for Folketingets arbejde. De giver folketingsmedlemmerne oplysninger og forklaringer. De tager for-skellige initiativer, f.eks. forslag til nye love eller ændringer af love. Og så fører de jo også Folketingets beslutninger ud i praksis. Derfor bygger grundloven i høj grad på, at ministrene er personligt til stede i Folke-tinget. Det står der mere om i § 40.</w:t>
      </w:r>
    </w:p>
    <w:p>
      <w:pPr>
        <w:spacing w:after="0" w:line="253" w:lineRule="exact"/>
        <w:rPr>
          <w:sz w:val="20"/>
          <w:szCs w:val="20"/>
          <w:color w:val="auto"/>
        </w:rPr>
      </w:pPr>
    </w:p>
    <w:p>
      <w:pPr>
        <w:jc w:val="both"/>
        <w:ind w:right="40"/>
        <w:spacing w:after="0" w:line="319" w:lineRule="auto"/>
        <w:rPr>
          <w:sz w:val="20"/>
          <w:szCs w:val="20"/>
          <w:color w:val="auto"/>
        </w:rPr>
      </w:pPr>
      <w:r>
        <w:rPr>
          <w:rFonts w:ascii="Times New Roman" w:cs="Times New Roman" w:eastAsia="Times New Roman" w:hAnsi="Times New Roman"/>
          <w:sz w:val="17"/>
          <w:szCs w:val="17"/>
          <w:color w:val="547F6A"/>
        </w:rPr>
        <w:t>Der kan opstå situationer, hvor Folketinget ikke er i stand til at følge regeringen. F.eks. hvis Folketingets bygning, Christiansborg, brænder, som det skete i 1884. Derfor siger punkt to, at Folketinget kan samles et andet sted. Men kun i helt særlige tilfælde.</w:t>
      </w:r>
    </w:p>
    <w:p>
      <w:pPr>
        <w:spacing w:after="0" w:line="1"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Siden 1953 har Folketinget nu ikke bevæget sig ret langt væk. I sommeren 1993 kom Fællessalen i brug, fordi Folketinget pludse-lig blev indkaldt for at tage stilling til, om staten skulle sende dansk militær til Eks-jugoslavien. Folketingssalen var lukket på</w:t>
      </w:r>
    </w:p>
    <w:p>
      <w:pPr>
        <w:spacing w:after="0" w:line="200" w:lineRule="exact"/>
        <w:rPr>
          <w:sz w:val="20"/>
          <w:szCs w:val="20"/>
          <w:color w:val="auto"/>
        </w:rPr>
      </w:pPr>
    </w:p>
    <w:p>
      <w:pPr>
        <w:sectPr>
          <w:pgSz w:w="9340" w:h="9060" w:orient="landscape"/>
          <w:cols w:equalWidth="0" w:num="2">
            <w:col w:w="3420" w:space="420"/>
            <w:col w:w="3520"/>
          </w:cols>
          <w:pgMar w:left="1140" w:top="1273" w:right="840" w:bottom="0" w:gutter="0" w:footer="0" w:header="0"/>
        </w:sectPr>
      </w:pPr>
    </w:p>
    <w:p>
      <w:pPr>
        <w:spacing w:after="0" w:line="272"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39</w:t>
      </w:r>
    </w:p>
    <w:p>
      <w:pPr>
        <w:sectPr>
          <w:pgSz w:w="9340" w:h="9060" w:orient="landscape"/>
          <w:cols w:equalWidth="0" w:num="1">
            <w:col w:w="7360"/>
          </w:cols>
          <w:pgMar w:left="1140" w:top="1273" w:right="840" w:bottom="0" w:gutter="0" w:footer="0" w:header="0"/>
          <w:type w:val="continuous"/>
        </w:sectPr>
      </w:pPr>
    </w:p>
    <w:bookmarkStart w:id="40" w:name="page41"/>
    <w:bookmarkEnd w:id="40"/>
    <w:p>
      <w:pPr>
        <w:spacing w:after="0"/>
        <w:rPr>
          <w:sz w:val="20"/>
          <w:szCs w:val="20"/>
          <w:color w:val="auto"/>
        </w:rPr>
      </w:pPr>
      <w:r>
        <w:rPr>
          <w:rFonts w:ascii="Times New Roman" w:cs="Times New Roman" w:eastAsia="Times New Roman" w:hAnsi="Times New Roman"/>
          <w:sz w:val="17"/>
          <w:szCs w:val="17"/>
          <w:color w:val="547F6A"/>
        </w:rPr>
        <w:t>grund af håndværkerarbejde.</w:t>
      </w:r>
    </w:p>
    <w:p>
      <w:pPr>
        <w:spacing w:after="0" w:line="65" w:lineRule="exact"/>
        <w:rPr>
          <w:sz w:val="20"/>
          <w:szCs w:val="20"/>
          <w:color w:val="auto"/>
        </w:rPr>
      </w:pPr>
    </w:p>
    <w:p>
      <w:pPr>
        <w:ind w:right="60"/>
        <w:spacing w:after="0" w:line="325" w:lineRule="auto"/>
        <w:rPr>
          <w:sz w:val="20"/>
          <w:szCs w:val="20"/>
          <w:color w:val="auto"/>
        </w:rPr>
      </w:pPr>
      <w:r>
        <w:rPr>
          <w:rFonts w:ascii="Times New Roman" w:cs="Times New Roman" w:eastAsia="Times New Roman" w:hAnsi="Times New Roman"/>
          <w:sz w:val="17"/>
          <w:szCs w:val="17"/>
          <w:color w:val="547F6A"/>
        </w:rPr>
        <w:t>Af samme grund mødtes Folketinget i Landstingssalen i sommeren 1999. Da skul-le Folketinget tage stilling til, om der skul-le danske soldater med i en international styrke på Balkan.</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38</w:t>
      </w:r>
    </w:p>
    <w:p>
      <w:pPr>
        <w:spacing w:after="0" w:line="46" w:lineRule="exact"/>
        <w:rPr>
          <w:sz w:val="20"/>
          <w:szCs w:val="20"/>
          <w:color w:val="auto"/>
        </w:rPr>
      </w:pPr>
    </w:p>
    <w:p>
      <w:pPr>
        <w:ind w:right="14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På det første møde i Folketingsåret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afgiver statsministeren en redegørelse for rigets almindelige stilling og de af regerin-gen påtænkte foranstaltninger.</w:t>
      </w:r>
    </w:p>
    <w:p>
      <w:pPr>
        <w:spacing w:after="0" w:line="254" w:lineRule="exact"/>
        <w:rPr>
          <w:sz w:val="20"/>
          <w:szCs w:val="20"/>
          <w:color w:val="auto"/>
        </w:rPr>
      </w:pPr>
    </w:p>
    <w:p>
      <w:pPr>
        <w:ind w:right="22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På grundlag af redegørelsen finder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en almindelig forhandling sted.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38</w:t>
      </w:r>
    </w:p>
    <w:p>
      <w:pPr>
        <w:spacing w:after="0" w:line="46"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På Folketingets første møde i oktober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skal statsministeren holde en tale. Her skal han gøre rede for, hvilke planer regeringen har for året. Han skal også fortælle, hvilke lovforslag og reformer regeringen gerne vil gennemføre. Talen kaldes for åbningstalen eller trontalen.</w:t>
      </w:r>
    </w:p>
    <w:p>
      <w:pPr>
        <w:spacing w:after="0" w:line="20" w:lineRule="exact"/>
        <w:rPr>
          <w:sz w:val="20"/>
          <w:szCs w:val="20"/>
          <w:color w:val="auto"/>
        </w:rPr>
      </w:pPr>
      <w:r>
        <w:rPr>
          <w:sz w:val="20"/>
          <w:szCs w:val="20"/>
          <w:color w:val="auto"/>
        </w:rPr>
        <w:br w:type="column"/>
      </w:r>
    </w:p>
    <w:p>
      <w:pPr>
        <w:spacing w:after="0" w:line="323" w:lineRule="auto"/>
        <w:rPr>
          <w:sz w:val="20"/>
          <w:szCs w:val="20"/>
          <w:color w:val="auto"/>
        </w:rPr>
      </w:pPr>
      <w:r>
        <w:rPr>
          <w:rFonts w:ascii="Times New Roman" w:cs="Times New Roman" w:eastAsia="Times New Roman" w:hAnsi="Times New Roman"/>
          <w:sz w:val="17"/>
          <w:szCs w:val="17"/>
          <w:color w:val="547F6A"/>
        </w:rPr>
        <w:t>Det sidste er et gammelt udtryk, der stammer fra dengang, hvor kongen holdt åbningstalen.</w:t>
      </w:r>
    </w:p>
    <w:p>
      <w:pPr>
        <w:spacing w:after="0" w:line="252" w:lineRule="exact"/>
        <w:rPr>
          <w:sz w:val="20"/>
          <w:szCs w:val="20"/>
          <w:color w:val="auto"/>
        </w:rPr>
      </w:pPr>
    </w:p>
    <w:p>
      <w:pPr>
        <w:ind w:right="8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Når talen er holdt, sættes den til de-bat. Folketingets formand har pligt til at sætte redegørelsen på dagsordenen.</w:t>
      </w:r>
    </w:p>
    <w:p>
      <w:pPr>
        <w:ind w:right="40"/>
        <w:spacing w:after="0" w:line="322" w:lineRule="auto"/>
        <w:rPr>
          <w:sz w:val="20"/>
          <w:szCs w:val="20"/>
          <w:color w:val="auto"/>
        </w:rPr>
      </w:pPr>
      <w:r>
        <w:rPr>
          <w:rFonts w:ascii="Times New Roman" w:cs="Times New Roman" w:eastAsia="Times New Roman" w:hAnsi="Times New Roman"/>
          <w:sz w:val="17"/>
          <w:szCs w:val="17"/>
          <w:color w:val="547F6A"/>
        </w:rPr>
        <w:t>Den politiske debat kan godt vare flere da-ge, og Folketingets partier skal have mulig-hed for at udtale sig om regeringens redegø-relse. Hvis et flertal blandt folketingsmed-lemmerne ikke kan gå ind for regeringens planer, kan det vælte regeringen. Det står der mere om i § 15.</w:t>
      </w:r>
    </w:p>
    <w:p>
      <w:pPr>
        <w:spacing w:after="0" w:line="246" w:lineRule="exact"/>
        <w:rPr>
          <w:sz w:val="20"/>
          <w:szCs w:val="20"/>
          <w:color w:val="auto"/>
        </w:rPr>
      </w:pPr>
    </w:p>
    <w:p>
      <w:pPr>
        <w:ind w:right="120"/>
        <w:spacing w:after="0" w:line="330" w:lineRule="auto"/>
        <w:rPr>
          <w:sz w:val="20"/>
          <w:szCs w:val="20"/>
          <w:color w:val="auto"/>
        </w:rPr>
      </w:pPr>
      <w:r>
        <w:rPr>
          <w:rFonts w:ascii="Times New Roman" w:cs="Times New Roman" w:eastAsia="Times New Roman" w:hAnsi="Times New Roman"/>
          <w:sz w:val="17"/>
          <w:szCs w:val="17"/>
          <w:color w:val="547F6A"/>
        </w:rPr>
        <w:t>Grundloven kalder debatten for en “almin-delig forhandling”. Det betyder, at der ikke er sat grænser for, hvilke emner der kan tages op.</w:t>
      </w:r>
    </w:p>
    <w:p>
      <w:pPr>
        <w:spacing w:after="0" w:line="2005" w:lineRule="exact"/>
        <w:rPr>
          <w:sz w:val="20"/>
          <w:szCs w:val="20"/>
          <w:color w:val="auto"/>
        </w:rPr>
      </w:pPr>
    </w:p>
    <w:p>
      <w:pPr>
        <w:sectPr>
          <w:pgSz w:w="9340" w:h="9060" w:orient="landscape"/>
          <w:cols w:equalWidth="0" w:num="2">
            <w:col w:w="3520" w:space="300"/>
            <w:col w:w="3540"/>
          </w:cols>
          <w:pgMar w:left="860" w:top="1360" w:right="11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40</w:t>
      </w:r>
    </w:p>
    <w:p>
      <w:pPr>
        <w:sectPr>
          <w:pgSz w:w="9340" w:h="9060" w:orient="landscape"/>
          <w:cols w:equalWidth="0" w:num="1">
            <w:col w:w="7360"/>
          </w:cols>
          <w:pgMar w:left="860" w:top="1360" w:right="1120" w:bottom="0" w:gutter="0" w:footer="0" w:header="0"/>
          <w:type w:val="continuous"/>
        </w:sectPr>
      </w:pPr>
    </w:p>
    <w:bookmarkStart w:id="41" w:name="page42"/>
    <w:bookmarkEnd w:id="41"/>
    <w:p>
      <w:pPr>
        <w:spacing w:after="0"/>
        <w:rPr>
          <w:sz w:val="20"/>
          <w:szCs w:val="20"/>
          <w:color w:val="auto"/>
        </w:rPr>
      </w:pPr>
      <w:r>
        <w:rPr>
          <w:rFonts w:ascii="Times New Roman" w:cs="Times New Roman" w:eastAsia="Times New Roman" w:hAnsi="Times New Roman"/>
          <w:sz w:val="26"/>
          <w:szCs w:val="26"/>
          <w:b w:val="1"/>
          <w:bCs w:val="1"/>
          <w:color w:val="auto"/>
        </w:rPr>
        <w:t>§ 39</w:t>
      </w:r>
    </w:p>
    <w:p>
      <w:pPr>
        <w:spacing w:after="0" w:line="48" w:lineRule="exact"/>
        <w:rPr>
          <w:sz w:val="20"/>
          <w:szCs w:val="20"/>
          <w:color w:val="auto"/>
        </w:rPr>
      </w:pPr>
    </w:p>
    <w:p>
      <w:pPr>
        <w:ind w:right="80"/>
        <w:spacing w:after="0" w:line="322" w:lineRule="auto"/>
        <w:rPr>
          <w:sz w:val="20"/>
          <w:szCs w:val="20"/>
          <w:color w:val="auto"/>
        </w:rPr>
      </w:pPr>
      <w:r>
        <w:rPr>
          <w:rFonts w:ascii="Times New Roman" w:cs="Times New Roman" w:eastAsia="Times New Roman" w:hAnsi="Times New Roman"/>
          <w:sz w:val="17"/>
          <w:szCs w:val="17"/>
          <w:color w:val="auto"/>
        </w:rPr>
        <w:t>Folketingets formand indkalder Folketinget til møde med angivelse af dagsorden. Det påhviler formanden at indkalde til møde, når mindst to femtedele af Folketingets medlemmer eller statsministeren skriftligt fremsætter begæring herom med angivelse af dagsorden.</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39</w:t>
      </w:r>
    </w:p>
    <w:p>
      <w:pPr>
        <w:spacing w:after="0" w:line="48" w:lineRule="exact"/>
        <w:rPr>
          <w:sz w:val="20"/>
          <w:szCs w:val="20"/>
          <w:color w:val="auto"/>
        </w:rPr>
      </w:pPr>
    </w:p>
    <w:p>
      <w:pPr>
        <w:ind w:right="60"/>
        <w:spacing w:after="0" w:line="323" w:lineRule="auto"/>
        <w:rPr>
          <w:sz w:val="20"/>
          <w:szCs w:val="20"/>
          <w:color w:val="auto"/>
        </w:rPr>
      </w:pPr>
      <w:r>
        <w:rPr>
          <w:rFonts w:ascii="Times New Roman" w:cs="Times New Roman" w:eastAsia="Times New Roman" w:hAnsi="Times New Roman"/>
          <w:sz w:val="17"/>
          <w:szCs w:val="17"/>
          <w:color w:val="547F6A"/>
        </w:rPr>
        <w:t>Det er Folketingets formand, der indkalder Folketinget til møde. Han skal også sørge for, at der sendes en dagsorden for mødet ud til medlemmerne. En dagsorden bestem-mer, hvilke emner man kan diskutere på mødet.</w:t>
      </w:r>
    </w:p>
    <w:p>
      <w:pPr>
        <w:spacing w:after="0" w:line="245" w:lineRule="exact"/>
        <w:rPr>
          <w:sz w:val="20"/>
          <w:szCs w:val="20"/>
          <w:color w:val="auto"/>
        </w:rPr>
      </w:pPr>
    </w:p>
    <w:p>
      <w:pPr>
        <w:ind w:right="60"/>
        <w:spacing w:after="0" w:line="323" w:lineRule="auto"/>
        <w:rPr>
          <w:sz w:val="20"/>
          <w:szCs w:val="20"/>
          <w:color w:val="auto"/>
        </w:rPr>
      </w:pPr>
      <w:r>
        <w:rPr>
          <w:rFonts w:ascii="Times New Roman" w:cs="Times New Roman" w:eastAsia="Times New Roman" w:hAnsi="Times New Roman"/>
          <w:sz w:val="17"/>
          <w:szCs w:val="17"/>
          <w:color w:val="547F6A"/>
        </w:rPr>
        <w:t>Men formanden skal indkalde til møde, hvis to femtedele af Folketingets medlem-mer skriftligt beder ham om det. Det svarer til 72 medlemmer. Og de skal lave en dags-orden, der fortæller, hvad mødet skal hand-le om.</w:t>
      </w:r>
    </w:p>
    <w:p>
      <w:pPr>
        <w:spacing w:after="0" w:line="245"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Statsministeren har den samme ret, men også han skal give formanden en dagsorden.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40</w:t>
      </w:r>
    </w:p>
    <w:p>
      <w:pPr>
        <w:spacing w:after="0" w:line="48"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auto"/>
        </w:rPr>
        <w:t>Ministrene har i embeds medfør adgang til Folketinget og er berettigede til under for-handlingerne at forlange ordet, så ofte de vil, idet de i øvrigt iagttager forretningsor-denen. Stemmeret udøver de kun, når de tillige er medlemmer af Folketinget.</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40</w:t>
      </w:r>
    </w:p>
    <w:p>
      <w:pPr>
        <w:spacing w:after="0" w:line="48" w:lineRule="exact"/>
        <w:rPr>
          <w:sz w:val="20"/>
          <w:szCs w:val="20"/>
          <w:color w:val="auto"/>
        </w:rPr>
      </w:pPr>
    </w:p>
    <w:p>
      <w:pPr>
        <w:jc w:val="both"/>
        <w:spacing w:after="0" w:line="319" w:lineRule="auto"/>
        <w:rPr>
          <w:sz w:val="20"/>
          <w:szCs w:val="20"/>
          <w:color w:val="auto"/>
        </w:rPr>
      </w:pPr>
      <w:r>
        <w:rPr>
          <w:rFonts w:ascii="Times New Roman" w:cs="Times New Roman" w:eastAsia="Times New Roman" w:hAnsi="Times New Roman"/>
          <w:sz w:val="17"/>
          <w:szCs w:val="17"/>
          <w:color w:val="547F6A"/>
        </w:rPr>
        <w:t>Ministre er ikke altid valgt ind i Folketin-get. Alligevel har de ret til at deltage i mø-derne i Folketinget. De kan også forlange at tale, lige så tit de vil.</w:t>
      </w:r>
    </w:p>
    <w:p>
      <w:pPr>
        <w:spacing w:after="0" w:line="1" w:lineRule="exact"/>
        <w:rPr>
          <w:sz w:val="20"/>
          <w:szCs w:val="20"/>
          <w:color w:val="auto"/>
        </w:rPr>
      </w:pPr>
    </w:p>
    <w:p>
      <w:pPr>
        <w:ind w:right="40"/>
        <w:spacing w:after="0" w:line="319" w:lineRule="auto"/>
        <w:rPr>
          <w:sz w:val="20"/>
          <w:szCs w:val="20"/>
          <w:color w:val="auto"/>
        </w:rPr>
      </w:pPr>
      <w:r>
        <w:rPr>
          <w:rFonts w:ascii="Times New Roman" w:cs="Times New Roman" w:eastAsia="Times New Roman" w:hAnsi="Times New Roman"/>
          <w:sz w:val="17"/>
          <w:szCs w:val="17"/>
          <w:color w:val="547F6A"/>
        </w:rPr>
        <w:t>Denne bestemmelse giver ministrene ret til at deltage i både åbne og lukkede møder i Folketingssalen. Men den giver dem ikke ret til at være med under udvalgsmøderne. En minister har kun stemmeret, hvis han eller hun også er valgt ind i Folketinget.</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41</w:t>
      </w:r>
    </w:p>
    <w:p>
      <w:pPr>
        <w:spacing w:after="0" w:line="46" w:lineRule="exact"/>
        <w:rPr>
          <w:sz w:val="20"/>
          <w:szCs w:val="20"/>
          <w:color w:val="auto"/>
        </w:rPr>
      </w:pPr>
    </w:p>
    <w:p>
      <w:pPr>
        <w:ind w:right="4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Ethvert medlem af Folketinget 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berettiget til at fremsætte forslag til love og andre beslutninger.</w:t>
      </w:r>
    </w:p>
    <w:p>
      <w:pPr>
        <w:spacing w:after="0" w:line="201" w:lineRule="exact"/>
        <w:rPr>
          <w:sz w:val="20"/>
          <w:szCs w:val="20"/>
          <w:color w:val="auto"/>
        </w:rPr>
      </w:pPr>
    </w:p>
    <w:p>
      <w:pPr>
        <w:sectPr>
          <w:pgSz w:w="9340" w:h="9060" w:orient="landscape"/>
          <w:cols w:equalWidth="0" w:num="2">
            <w:col w:w="3540" w:space="300"/>
            <w:col w:w="3460"/>
          </w:cols>
          <w:pgMar w:left="1140" w:top="1273" w:right="900" w:bottom="0" w:gutter="0" w:footer="0" w:header="0"/>
        </w:sectPr>
      </w:pPr>
    </w:p>
    <w:p>
      <w:pPr>
        <w:spacing w:after="0" w:line="200" w:lineRule="exact"/>
        <w:rPr>
          <w:sz w:val="20"/>
          <w:szCs w:val="20"/>
          <w:color w:val="auto"/>
        </w:rPr>
      </w:pPr>
    </w:p>
    <w:p>
      <w:pPr>
        <w:spacing w:after="0" w:line="32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41</w:t>
      </w:r>
    </w:p>
    <w:p>
      <w:pPr>
        <w:sectPr>
          <w:pgSz w:w="9340" w:h="9060" w:orient="landscape"/>
          <w:cols w:equalWidth="0" w:num="1">
            <w:col w:w="7300"/>
          </w:cols>
          <w:pgMar w:left="1140" w:top="1273" w:right="900" w:bottom="0" w:gutter="0" w:footer="0" w:header="0"/>
          <w:type w:val="continuous"/>
        </w:sectPr>
      </w:pPr>
    </w:p>
    <w:bookmarkStart w:id="42" w:name="page43"/>
    <w:bookmarkEnd w:id="42"/>
    <w:p>
      <w:pPr>
        <w:spacing w:after="0" w:line="85"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Et lovforslag kan ikke endeligt vedta-ges, forinden det tre gange har været be-handlet i Folketinget.</w:t>
      </w:r>
    </w:p>
    <w:p>
      <w:pPr>
        <w:spacing w:after="0" w:line="253"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To femtedele af Folketingets med-lemmer kan over for formanden begære, at tredje behandling tidligst finder sted tolv søgnedage efter forslagets vedtagelse ved anden behandling. Begæringen skal være skriftlig og underskrevet af de deltagende medlemmer. Udsættelse kan dog ikke finde sted for så vidt angår forslag til finanslove, tillægsbevillingslove, midlertidige bevil-lingslove, statslånslove, love om meddelelse af indfødsret, love om ekspropriation, love om indirekte skatter samt i påtrængende til-fælde forslag til love, hvis ikrafttræden ikke kan udsættes af hensyn til lovens formål.</w:t>
      </w:r>
    </w:p>
    <w:p>
      <w:pPr>
        <w:spacing w:after="0" w:line="200" w:lineRule="exact"/>
        <w:rPr>
          <w:sz w:val="20"/>
          <w:szCs w:val="20"/>
          <w:color w:val="auto"/>
        </w:rPr>
      </w:pPr>
    </w:p>
    <w:p>
      <w:pPr>
        <w:spacing w:after="0" w:line="312" w:lineRule="exact"/>
        <w:rPr>
          <w:sz w:val="20"/>
          <w:szCs w:val="20"/>
          <w:color w:val="auto"/>
        </w:rPr>
      </w:pPr>
    </w:p>
    <w:p>
      <w:pPr>
        <w:ind w:right="26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4. </w:t>
      </w:r>
      <w:r>
        <w:rPr>
          <w:rFonts w:ascii="Times New Roman" w:cs="Times New Roman" w:eastAsia="Times New Roman" w:hAnsi="Times New Roman"/>
          <w:sz w:val="17"/>
          <w:szCs w:val="17"/>
          <w:color w:val="auto"/>
        </w:rPr>
        <w:t>Ved nyvalg og ved Folketingsårets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udgang bortfalder alle forslag til love og andre beslutninger, der ikke forinden er endeligt vedtaget.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41</w:t>
      </w:r>
    </w:p>
    <w:p>
      <w:pPr>
        <w:spacing w:after="0" w:line="46"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Normalt er det regeringen, som tager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initiativ til en ny lov. Men ifølge § 41 kan alle medlemmer af Folketinget foreslå love og folketingsbeslutninger.</w:t>
      </w:r>
    </w:p>
    <w:p>
      <w:pPr>
        <w:spacing w:after="0" w:line="254" w:lineRule="exact"/>
        <w:rPr>
          <w:sz w:val="20"/>
          <w:szCs w:val="20"/>
          <w:color w:val="auto"/>
        </w:rPr>
      </w:pPr>
    </w:p>
    <w:p>
      <w:pPr>
        <w:ind w:right="10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Et lovforslag skal behandles tre gan-ge i Folketinget, før det kan vedtages.</w:t>
      </w:r>
    </w:p>
    <w:p>
      <w:pPr>
        <w:spacing w:after="0" w:line="1"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color w:val="547F6A"/>
        </w:rPr>
        <w:t>Ved førstebehandlingen diskuterer folke-tingsmedlemmerne lovforslaget bredt. Både regeringen og folketingsmedlemmerne har ret til at stille forslag til ændringer af lovforslaget, og ved andenbehandlingen stemmer man om ændringerne. Ved tredje-behandlingen stemmer man så om selve lovforslaget.</w:t>
      </w:r>
    </w:p>
    <w:p>
      <w:pPr>
        <w:spacing w:after="0" w:line="200" w:lineRule="exact"/>
        <w:rPr>
          <w:sz w:val="20"/>
          <w:szCs w:val="20"/>
          <w:color w:val="auto"/>
        </w:rPr>
      </w:pPr>
    </w:p>
    <w:p>
      <w:pPr>
        <w:spacing w:after="0" w:line="308"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Hvis 72 medlemmer ønsker det, kan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de kræve udsættelse af tredjebehandlingen. De kan forlange, at tredjebehandlingen tid-ligst må ske “tolv søgnedage” efter andenbe-handlingen. Det er det samme som 14 dage. De skal dog skriftligt bede Folketingets for-mand om udsættelsen.</w:t>
      </w: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Retten til udsættelse gælder imidlertid ikke</w:t>
      </w:r>
    </w:p>
    <w:p>
      <w:pPr>
        <w:spacing w:after="0" w:line="200" w:lineRule="exact"/>
        <w:rPr>
          <w:sz w:val="20"/>
          <w:szCs w:val="20"/>
          <w:color w:val="auto"/>
        </w:rPr>
      </w:pPr>
    </w:p>
    <w:p>
      <w:pPr>
        <w:sectPr>
          <w:pgSz w:w="9340" w:h="9060" w:orient="landscape"/>
          <w:cols w:equalWidth="0" w:num="2">
            <w:col w:w="3520" w:space="300"/>
            <w:col w:w="3540"/>
          </w:cols>
          <w:pgMar w:left="860" w:top="1273" w:right="1120" w:bottom="0" w:gutter="0" w:footer="0" w:header="0"/>
        </w:sectPr>
      </w:pPr>
    </w:p>
    <w:p>
      <w:pPr>
        <w:spacing w:after="0" w:line="33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42</w:t>
      </w:r>
    </w:p>
    <w:p>
      <w:pPr>
        <w:sectPr>
          <w:pgSz w:w="9340" w:h="9060" w:orient="landscape"/>
          <w:cols w:equalWidth="0" w:num="1">
            <w:col w:w="7360"/>
          </w:cols>
          <w:pgMar w:left="860" w:top="1273" w:right="1120" w:bottom="0" w:gutter="0" w:footer="0" w:header="0"/>
          <w:type w:val="continuous"/>
        </w:sectPr>
      </w:pPr>
    </w:p>
    <w:bookmarkStart w:id="43" w:name="page44"/>
    <w:bookmarkEnd w:id="43"/>
    <w:p>
      <w:pPr>
        <w:ind w:right="20"/>
        <w:spacing w:after="0" w:line="320" w:lineRule="auto"/>
        <w:rPr>
          <w:sz w:val="20"/>
          <w:szCs w:val="20"/>
          <w:color w:val="auto"/>
        </w:rPr>
      </w:pPr>
      <w:r>
        <w:rPr>
          <w:rFonts w:ascii="Times New Roman" w:cs="Times New Roman" w:eastAsia="Times New Roman" w:hAnsi="Times New Roman"/>
          <w:sz w:val="17"/>
          <w:szCs w:val="17"/>
          <w:color w:val="547F6A"/>
        </w:rPr>
        <w:t>alle lovforslag. Man kan ikke kræve udsæt-telse, når forhandlingen drejer sig om sta-tens finanser, det vil sige finanslove, til-lægsbevillingslove og midlertidige bevil-lingslove eller forslag til love om statslån, indfødsret, ekspropriation og indirekte skat-ter. Ekspropriation betyder, at staten f.eks. inddrager borgeres private ejendom og giver dem en erstatning.</w:t>
      </w:r>
    </w:p>
    <w:p>
      <w:pPr>
        <w:spacing w:after="0" w:line="255" w:lineRule="exact"/>
        <w:rPr>
          <w:sz w:val="20"/>
          <w:szCs w:val="20"/>
          <w:color w:val="auto"/>
        </w:rPr>
      </w:pPr>
    </w:p>
    <w:p>
      <w:pPr>
        <w:jc w:val="both"/>
        <w:ind w:right="60"/>
        <w:spacing w:after="0" w:line="321" w:lineRule="auto"/>
        <w:rPr>
          <w:sz w:val="20"/>
          <w:szCs w:val="20"/>
          <w:color w:val="auto"/>
        </w:rPr>
      </w:pPr>
      <w:r>
        <w:rPr>
          <w:rFonts w:ascii="Times New Roman" w:cs="Times New Roman" w:eastAsia="Times New Roman" w:hAnsi="Times New Roman"/>
          <w:sz w:val="17"/>
          <w:szCs w:val="17"/>
          <w:color w:val="547F6A"/>
        </w:rPr>
        <w:t>Man kan heller ikke kræve udsættelse, hvis det er meget vigtigt, at en lov træder i kraft på et bestemt tidspunkt.</w:t>
      </w:r>
    </w:p>
    <w:p>
      <w:pPr>
        <w:spacing w:after="0" w:line="254"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b w:val="1"/>
          <w:bCs w:val="1"/>
          <w:color w:val="547F6A"/>
        </w:rPr>
        <w:t xml:space="preserve">Stk. 4. </w:t>
      </w:r>
      <w:r>
        <w:rPr>
          <w:rFonts w:ascii="Times New Roman" w:cs="Times New Roman" w:eastAsia="Times New Roman" w:hAnsi="Times New Roman"/>
          <w:sz w:val="17"/>
          <w:szCs w:val="17"/>
          <w:color w:val="547F6A"/>
        </w:rPr>
        <w:t>Et lovforlag skal være vedtaget inden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den første tirsdag i oktober, hvor et nyt fol-ketingsår starter. Ellers bortfalder det. Det samme gælder ved nyvalg. Bestemmelsen er med for at få ryddet op, inden det nye fol-ketingsår begynder.</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42</w:t>
      </w:r>
    </w:p>
    <w:p>
      <w:pPr>
        <w:spacing w:after="0" w:line="46" w:lineRule="exact"/>
        <w:rPr>
          <w:sz w:val="20"/>
          <w:szCs w:val="20"/>
          <w:color w:val="auto"/>
        </w:rPr>
      </w:pPr>
    </w:p>
    <w:p>
      <w:pPr>
        <w:ind w:right="10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Når et lovforslag er vedtaget af Fol-ketinget, kan en tredjedel af Folketingets medlemmer inden for en frist af tre søgne-dage fra forslagets endelige vedtagelse over</w:t>
      </w:r>
    </w:p>
    <w:p>
      <w:pPr>
        <w:spacing w:after="0" w:line="20" w:lineRule="exact"/>
        <w:rPr>
          <w:sz w:val="20"/>
          <w:szCs w:val="20"/>
          <w:color w:val="auto"/>
        </w:rPr>
      </w:pPr>
      <w:r>
        <w:rPr>
          <w:sz w:val="20"/>
          <w:szCs w:val="20"/>
          <w:color w:val="auto"/>
        </w:rPr>
        <w:br w:type="column"/>
      </w:r>
    </w:p>
    <w:p>
      <w:pPr>
        <w:ind w:right="180"/>
        <w:spacing w:after="0" w:line="319" w:lineRule="auto"/>
        <w:rPr>
          <w:sz w:val="20"/>
          <w:szCs w:val="20"/>
          <w:color w:val="auto"/>
        </w:rPr>
      </w:pPr>
      <w:r>
        <w:rPr>
          <w:rFonts w:ascii="Times New Roman" w:cs="Times New Roman" w:eastAsia="Times New Roman" w:hAnsi="Times New Roman"/>
          <w:sz w:val="17"/>
          <w:szCs w:val="17"/>
          <w:color w:val="auto"/>
        </w:rPr>
        <w:t>for formanden begære folkeafstemning om lovforslaget.</w:t>
      </w:r>
    </w:p>
    <w:p>
      <w:pPr>
        <w:ind w:right="320"/>
        <w:spacing w:after="0" w:line="323" w:lineRule="auto"/>
        <w:rPr>
          <w:sz w:val="20"/>
          <w:szCs w:val="20"/>
          <w:color w:val="auto"/>
        </w:rPr>
      </w:pPr>
      <w:r>
        <w:rPr>
          <w:rFonts w:ascii="Times New Roman" w:cs="Times New Roman" w:eastAsia="Times New Roman" w:hAnsi="Times New Roman"/>
          <w:sz w:val="17"/>
          <w:szCs w:val="17"/>
          <w:color w:val="auto"/>
        </w:rPr>
        <w:t>Begæringen skal være skriftlig og under-skrevet af de deltagende medlemmer.</w:t>
      </w:r>
    </w:p>
    <w:p>
      <w:pPr>
        <w:spacing w:after="0" w:line="252"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Et lovforslag, som kan undergives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folkeafstemning, jf. stk. 6, kan kun i det i stk. 7 omhandlede tilfælde stadfæstes af kongen inden udløbet af den i stk. 1 nævnte frist, eller inden begæret folkeafstemning har fundet sted.</w:t>
      </w:r>
    </w:p>
    <w:p>
      <w:pPr>
        <w:spacing w:after="0" w:line="200" w:lineRule="exact"/>
        <w:rPr>
          <w:sz w:val="20"/>
          <w:szCs w:val="20"/>
          <w:color w:val="auto"/>
        </w:rPr>
      </w:pPr>
    </w:p>
    <w:p>
      <w:pPr>
        <w:spacing w:after="0" w:line="305" w:lineRule="exact"/>
        <w:rPr>
          <w:sz w:val="20"/>
          <w:szCs w:val="20"/>
          <w:color w:val="auto"/>
        </w:rPr>
      </w:pPr>
    </w:p>
    <w:p>
      <w:pPr>
        <w:spacing w:after="0" w:line="326"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Når der er begæret folkeafstemning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om et lovforslag, kan Folketinget inden for en frist af fem søgnedage fra forslagets ende-lige vedtagelse beslutte, at forslaget skal bortfalde.</w:t>
      </w:r>
    </w:p>
    <w:p>
      <w:pPr>
        <w:spacing w:after="0" w:line="200" w:lineRule="exact"/>
        <w:rPr>
          <w:sz w:val="20"/>
          <w:szCs w:val="20"/>
          <w:color w:val="auto"/>
        </w:rPr>
      </w:pPr>
    </w:p>
    <w:p>
      <w:pPr>
        <w:spacing w:after="0" w:line="298"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4. </w:t>
      </w:r>
      <w:r>
        <w:rPr>
          <w:rFonts w:ascii="Times New Roman" w:cs="Times New Roman" w:eastAsia="Times New Roman" w:hAnsi="Times New Roman"/>
          <w:sz w:val="17"/>
          <w:szCs w:val="17"/>
          <w:color w:val="auto"/>
        </w:rPr>
        <w:t>Træffer Folketinget ikke beslutning i</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henhold til stk. 3, skal meddelelse om, at lovforslaget skal prøves ved folkeafstem-ning, snarest tilstilles statsministeren, der derefter lader lovforslaget bekendtgøre med meddelelse om, at folkeafstemning vil finde sted. Folkeafstemningen iværksættes efter</w:t>
      </w:r>
    </w:p>
    <w:p>
      <w:pPr>
        <w:spacing w:after="0" w:line="201" w:lineRule="exact"/>
        <w:rPr>
          <w:sz w:val="20"/>
          <w:szCs w:val="20"/>
          <w:color w:val="auto"/>
        </w:rPr>
      </w:pPr>
    </w:p>
    <w:p>
      <w:pPr>
        <w:sectPr>
          <w:pgSz w:w="9340" w:h="9060" w:orient="landscape"/>
          <w:cols w:equalWidth="0" w:num="2">
            <w:col w:w="3540" w:space="300"/>
            <w:col w:w="3540"/>
          </w:cols>
          <w:pgMar w:left="1140" w:top="1360" w:right="820" w:bottom="0" w:gutter="0" w:footer="0" w:header="0"/>
        </w:sectPr>
      </w:pPr>
    </w:p>
    <w:p>
      <w:pPr>
        <w:spacing w:after="0" w:line="26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43</w:t>
      </w:r>
    </w:p>
    <w:p>
      <w:pPr>
        <w:sectPr>
          <w:pgSz w:w="9340" w:h="9060" w:orient="landscape"/>
          <w:cols w:equalWidth="0" w:num="1">
            <w:col w:w="7380"/>
          </w:cols>
          <w:pgMar w:left="1140" w:top="1360" w:right="820" w:bottom="0" w:gutter="0" w:footer="0" w:header="0"/>
          <w:type w:val="continuous"/>
        </w:sectPr>
      </w:pPr>
    </w:p>
    <w:bookmarkStart w:id="44" w:name="page45"/>
    <w:bookmarkEnd w:id="44"/>
    <w:p>
      <w:pPr>
        <w:ind w:right="60"/>
        <w:spacing w:after="0" w:line="321" w:lineRule="auto"/>
        <w:rPr>
          <w:sz w:val="20"/>
          <w:szCs w:val="20"/>
          <w:color w:val="auto"/>
        </w:rPr>
      </w:pPr>
      <w:r>
        <w:rPr>
          <w:rFonts w:ascii="Times New Roman" w:cs="Times New Roman" w:eastAsia="Times New Roman" w:hAnsi="Times New Roman"/>
          <w:sz w:val="17"/>
          <w:szCs w:val="17"/>
          <w:color w:val="auto"/>
        </w:rPr>
        <w:t>statsministerens nærmere bestemmelse tid-ligst tolv og senest atten søgnedage efter bekendtgørelsen.</w:t>
      </w:r>
    </w:p>
    <w:p>
      <w:pPr>
        <w:spacing w:after="0" w:line="254" w:lineRule="exact"/>
        <w:rPr>
          <w:sz w:val="20"/>
          <w:szCs w:val="20"/>
          <w:color w:val="auto"/>
        </w:rPr>
      </w:pPr>
    </w:p>
    <w:p>
      <w:pPr>
        <w:ind w:right="6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5. </w:t>
      </w:r>
      <w:r>
        <w:rPr>
          <w:rFonts w:ascii="Times New Roman" w:cs="Times New Roman" w:eastAsia="Times New Roman" w:hAnsi="Times New Roman"/>
          <w:sz w:val="17"/>
          <w:szCs w:val="17"/>
          <w:color w:val="auto"/>
        </w:rPr>
        <w:t>Ved folkeafstemning stemmes for og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imod lovforslaget. Til lovforslagets bortfald kræves, at et flertal af de i afstemningen deltagende folketingsvælgere, dog mindst 30 procent af samtlige stemmeberettigede, har stemt imod lovforslaget.</w:t>
      </w:r>
    </w:p>
    <w:p>
      <w:pPr>
        <w:spacing w:after="0" w:line="256"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6. </w:t>
      </w:r>
      <w:r>
        <w:rPr>
          <w:rFonts w:ascii="Times New Roman" w:cs="Times New Roman" w:eastAsia="Times New Roman" w:hAnsi="Times New Roman"/>
          <w:sz w:val="17"/>
          <w:szCs w:val="17"/>
          <w:color w:val="auto"/>
        </w:rPr>
        <w:t>Forslag til finanslove, tillægsbevil-lingslove, midlertidige bevillingslove, stats-lånslove, normeringslove, lønnings- og pen-sionslove, love om meddelelse af indføds-ret, love om ekspropriation, love om direkte og indirekte skatter samt love til gennemfø-relse af bestående traktatmæssige forplig-telser kan ikke undergives folkeafstemning. Det samme gælder forslag til de i §§ 8, 9, 10 og 11 omhandlede love såvel som de i § 19 nævnte beslutninger, der måtte være i lovs-form, medmindre det for disse sidste ved særlig lov bestemmes, at sådan afstemning skal finde sted.</w:t>
      </w:r>
    </w:p>
    <w:p>
      <w:pPr>
        <w:spacing w:after="0" w:line="20" w:lineRule="exact"/>
        <w:rPr>
          <w:sz w:val="20"/>
          <w:szCs w:val="20"/>
          <w:color w:val="auto"/>
        </w:rPr>
      </w:pPr>
      <w:r>
        <w:rPr>
          <w:sz w:val="20"/>
          <w:szCs w:val="20"/>
          <w:color w:val="auto"/>
        </w:rPr>
        <w:br w:type="column"/>
      </w:r>
    </w:p>
    <w:p>
      <w:pPr>
        <w:ind w:right="200"/>
        <w:spacing w:after="0" w:line="281" w:lineRule="auto"/>
        <w:rPr>
          <w:sz w:val="20"/>
          <w:szCs w:val="20"/>
          <w:color w:val="auto"/>
        </w:rPr>
      </w:pPr>
      <w:r>
        <w:rPr>
          <w:rFonts w:ascii="Times New Roman" w:cs="Times New Roman" w:eastAsia="Times New Roman" w:hAnsi="Times New Roman"/>
          <w:sz w:val="17"/>
          <w:szCs w:val="17"/>
          <w:color w:val="auto"/>
        </w:rPr>
        <w:t>For grundlovsændringer gælder reglerne i § 88.</w:t>
      </w:r>
    </w:p>
    <w:p>
      <w:pPr>
        <w:spacing w:after="0" w:line="200" w:lineRule="exact"/>
        <w:rPr>
          <w:sz w:val="20"/>
          <w:szCs w:val="20"/>
          <w:color w:val="auto"/>
        </w:rPr>
      </w:pPr>
    </w:p>
    <w:p>
      <w:pPr>
        <w:spacing w:after="0" w:line="349"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7. </w:t>
      </w:r>
      <w:r>
        <w:rPr>
          <w:rFonts w:ascii="Times New Roman" w:cs="Times New Roman" w:eastAsia="Times New Roman" w:hAnsi="Times New Roman"/>
          <w:sz w:val="17"/>
          <w:szCs w:val="17"/>
          <w:color w:val="auto"/>
        </w:rPr>
        <w:t>I særdeles påtrængende tilfælde kan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et lovforslag, som kan undergives folkeaf-stemning, stadfæstes af kongen straks efter dets vedtagelse, når forslaget indeholder be-stemmelse herom. Såfremt en tredjedel af Folketingets medlemmer efter de i stk. 1 omhandlede regler begærer folkeafstemning om lovforslaget eller den stadfæstede lov, afholdes sådan folkeafstemning efter foran-stående regler. Forkastes loven ved folkeaf-stemningen, kundgøres dette af statsminis-teren uden unødigt ophold og senest fjorten dage efter folkeafstemningens afholdelse. Fra kundgørelsesdagen er loven bortfaldet.</w:t>
      </w:r>
    </w:p>
    <w:p>
      <w:pPr>
        <w:spacing w:after="0" w:line="200" w:lineRule="exact"/>
        <w:rPr>
          <w:sz w:val="20"/>
          <w:szCs w:val="20"/>
          <w:color w:val="auto"/>
        </w:rPr>
      </w:pPr>
    </w:p>
    <w:p>
      <w:pPr>
        <w:spacing w:after="0" w:line="312" w:lineRule="exact"/>
        <w:rPr>
          <w:sz w:val="20"/>
          <w:szCs w:val="20"/>
          <w:color w:val="auto"/>
        </w:rPr>
      </w:pPr>
    </w:p>
    <w:p>
      <w:pPr>
        <w:jc w:val="both"/>
        <w:ind w:right="6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8. </w:t>
      </w:r>
      <w:r>
        <w:rPr>
          <w:rFonts w:ascii="Times New Roman" w:cs="Times New Roman" w:eastAsia="Times New Roman" w:hAnsi="Times New Roman"/>
          <w:sz w:val="17"/>
          <w:szCs w:val="17"/>
          <w:color w:val="auto"/>
        </w:rPr>
        <w:t>Nærmere regler om folkeafstemning,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herunder i hvilket omfang folkeafstemning skal finde sted på Færøerne og i Grønland, fastsættes ved lov.</w:t>
      </w:r>
    </w:p>
    <w:p>
      <w:pPr>
        <w:spacing w:after="0" w:line="461" w:lineRule="exact"/>
        <w:rPr>
          <w:sz w:val="20"/>
          <w:szCs w:val="20"/>
          <w:color w:val="auto"/>
        </w:rPr>
      </w:pPr>
    </w:p>
    <w:p>
      <w:pPr>
        <w:sectPr>
          <w:pgSz w:w="9340" w:h="9060" w:orient="landscape"/>
          <w:cols w:equalWidth="0" w:num="2">
            <w:col w:w="3500" w:space="320"/>
            <w:col w:w="3520"/>
          </w:cols>
          <w:pgMar w:left="860" w:top="1360" w:right="11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44</w:t>
      </w:r>
    </w:p>
    <w:p>
      <w:pPr>
        <w:sectPr>
          <w:pgSz w:w="9340" w:h="9060" w:orient="landscape"/>
          <w:cols w:equalWidth="0" w:num="1">
            <w:col w:w="7340"/>
          </w:cols>
          <w:pgMar w:left="860" w:top="1360" w:right="1140" w:bottom="0" w:gutter="0" w:footer="0" w:header="0"/>
          <w:type w:val="continuous"/>
        </w:sectPr>
      </w:pPr>
    </w:p>
    <w:bookmarkStart w:id="45" w:name="page46"/>
    <w:bookmarkEnd w:id="45"/>
    <w:p>
      <w:pPr>
        <w:spacing w:after="0"/>
        <w:rPr>
          <w:sz w:val="20"/>
          <w:szCs w:val="20"/>
          <w:color w:val="auto"/>
        </w:rPr>
      </w:pPr>
      <w:r>
        <w:rPr>
          <w:rFonts w:ascii="Times New Roman" w:cs="Times New Roman" w:eastAsia="Times New Roman" w:hAnsi="Times New Roman"/>
          <w:sz w:val="26"/>
          <w:szCs w:val="26"/>
          <w:b w:val="1"/>
          <w:bCs w:val="1"/>
          <w:color w:val="547F6A"/>
        </w:rPr>
        <w:t>§ 42</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Denne paragraf er grundlovens længste pa-ragraf, og den handler om retten til at sende lovforslag til folkeafstemning. Den beskytter et stort mindretal mod at blive stemt ned af et snævert flertal. Paragraffen er delt op i otte stykker.</w:t>
      </w:r>
    </w:p>
    <w:p>
      <w:pPr>
        <w:spacing w:after="0" w:line="200" w:lineRule="exact"/>
        <w:rPr>
          <w:sz w:val="20"/>
          <w:szCs w:val="20"/>
          <w:color w:val="auto"/>
        </w:rPr>
      </w:pPr>
    </w:p>
    <w:p>
      <w:pPr>
        <w:spacing w:after="0" w:line="303"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Hvis en lov bliver vedtaget, kan et</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mindretal forhindre, at den uden videre træder i kraft. Det kan kræve, at lovforslaget skal sendes ud til folkeafstemning. Og hvis der er et flertal i befolkningen imod loven, kan lovforslaget ikke blive til lov. Mindretallet skal bestå af mindst 60 folke-tingsmedlemmer, og de skal være hurtige. Der må højst gå 3 hverdage, fra lovforslaget er vedtaget, til medlemmerne skriftligt beder om en folkeafstemning.</w:t>
      </w:r>
    </w:p>
    <w:p>
      <w:pPr>
        <w:spacing w:after="0" w:line="256" w:lineRule="exact"/>
        <w:rPr>
          <w:sz w:val="20"/>
          <w:szCs w:val="20"/>
          <w:color w:val="auto"/>
        </w:rPr>
      </w:pPr>
    </w:p>
    <w:p>
      <w:pPr>
        <w:ind w:right="120"/>
        <w:spacing w:after="0" w:line="323" w:lineRule="auto"/>
        <w:rPr>
          <w:sz w:val="20"/>
          <w:szCs w:val="20"/>
          <w:color w:val="auto"/>
        </w:rPr>
      </w:pPr>
      <w:r>
        <w:rPr>
          <w:rFonts w:ascii="Times New Roman" w:cs="Times New Roman" w:eastAsia="Times New Roman" w:hAnsi="Times New Roman"/>
          <w:sz w:val="17"/>
          <w:szCs w:val="17"/>
          <w:color w:val="547F6A"/>
        </w:rPr>
        <w:t>Kravet og underskrifterne skal afleveres til Folketingets formand.</w:t>
      </w:r>
    </w:p>
    <w:p>
      <w:pPr>
        <w:spacing w:after="0" w:line="252"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En lov gælder først, når den er un-derskrevet af dronningen. Men kun i helt særlige tilfælde må hun skrive loven under,</w:t>
      </w:r>
    </w:p>
    <w:p>
      <w:pPr>
        <w:spacing w:after="0" w:line="20" w:lineRule="exact"/>
        <w:rPr>
          <w:sz w:val="20"/>
          <w:szCs w:val="20"/>
          <w:color w:val="auto"/>
        </w:rPr>
      </w:pPr>
      <w:r>
        <w:rPr>
          <w:sz w:val="20"/>
          <w:szCs w:val="20"/>
          <w:color w:val="auto"/>
        </w:rPr>
        <w:br w:type="column"/>
      </w:r>
    </w:p>
    <w:p>
      <w:pPr>
        <w:spacing w:after="0" w:line="67" w:lineRule="exact"/>
        <w:rPr>
          <w:sz w:val="20"/>
          <w:szCs w:val="20"/>
          <w:color w:val="auto"/>
        </w:rPr>
      </w:pPr>
    </w:p>
    <w:p>
      <w:pPr>
        <w:jc w:val="both"/>
        <w:ind w:right="80"/>
        <w:spacing w:after="0" w:line="320" w:lineRule="auto"/>
        <w:rPr>
          <w:sz w:val="20"/>
          <w:szCs w:val="20"/>
          <w:color w:val="auto"/>
        </w:rPr>
      </w:pPr>
      <w:r>
        <w:rPr>
          <w:rFonts w:ascii="Times New Roman" w:cs="Times New Roman" w:eastAsia="Times New Roman" w:hAnsi="Times New Roman"/>
          <w:sz w:val="17"/>
          <w:szCs w:val="17"/>
          <w:color w:val="547F6A"/>
        </w:rPr>
        <w:t>inden der er gået 3 hverdage. Mindretallet skal jo have en reel mulighed for at kræve en folkeafstemning. Dronningen må heller ikke skrive under, hvis der allerede er kræ-vet folkeafstemning.</w:t>
      </w:r>
    </w:p>
    <w:p>
      <w:pPr>
        <w:spacing w:after="0" w:line="255"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Hvis mindretallet har bedt om en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folkeafstemning, kan flertallet fortryde lov-forslaget. Det kan trække lovforslaget tilba-ge, selv om loven faktisk er blevet vedtaget. Mindretallet skal blot gøre det, inden der er gået 5 hverdage, fra loven blev vedtaget. Det lyder måske underligt, at politikerne skulle have lyst til at trække en lov tilbage, som de netop har fået vedtaget. Men det er en meget god livline at have. For rent poli-tisk er det et problem at tabe ved en folkeaf-stemning. Og flertallet kan være så bange for, at afstemningen går imod dem, at de hellere vil trække forslaget tilbage. Så kan de f.eks. udskyde lovforslaget til bedre tider eller gennemføre det i en ændret form.</w:t>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right="20"/>
        <w:spacing w:after="0" w:line="325" w:lineRule="auto"/>
        <w:rPr>
          <w:sz w:val="20"/>
          <w:szCs w:val="20"/>
          <w:color w:val="auto"/>
        </w:rPr>
      </w:pPr>
      <w:r>
        <w:rPr>
          <w:rFonts w:ascii="Times New Roman" w:cs="Times New Roman" w:eastAsia="Times New Roman" w:hAnsi="Times New Roman"/>
          <w:sz w:val="17"/>
          <w:szCs w:val="17"/>
          <w:b w:val="1"/>
          <w:bCs w:val="1"/>
          <w:color w:val="547F6A"/>
        </w:rPr>
        <w:t xml:space="preserve">Stk. 4. </w:t>
      </w:r>
      <w:r>
        <w:rPr>
          <w:rFonts w:ascii="Times New Roman" w:cs="Times New Roman" w:eastAsia="Times New Roman" w:hAnsi="Times New Roman"/>
          <w:sz w:val="17"/>
          <w:szCs w:val="17"/>
          <w:color w:val="547F6A"/>
        </w:rPr>
        <w:t>Hvis ikke Folketinget trækker lovfor-slaget tilbage, skal statsministeren udskrive</w:t>
      </w:r>
    </w:p>
    <w:p>
      <w:pPr>
        <w:spacing w:after="0" w:line="200" w:lineRule="exact"/>
        <w:rPr>
          <w:sz w:val="20"/>
          <w:szCs w:val="20"/>
          <w:color w:val="auto"/>
        </w:rPr>
      </w:pPr>
    </w:p>
    <w:p>
      <w:pPr>
        <w:sectPr>
          <w:pgSz w:w="9340" w:h="9060" w:orient="landscape"/>
          <w:cols w:equalWidth="0" w:num="2">
            <w:col w:w="3520" w:space="320"/>
            <w:col w:w="3520"/>
          </w:cols>
          <w:pgMar w:left="1140" w:top="1273" w:right="840" w:bottom="0" w:gutter="0" w:footer="0" w:header="0"/>
        </w:sectPr>
      </w:pPr>
    </w:p>
    <w:p>
      <w:pPr>
        <w:spacing w:after="0" w:line="263"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45</w:t>
      </w:r>
    </w:p>
    <w:p>
      <w:pPr>
        <w:sectPr>
          <w:pgSz w:w="9340" w:h="9060" w:orient="landscape"/>
          <w:cols w:equalWidth="0" w:num="1">
            <w:col w:w="7360"/>
          </w:cols>
          <w:pgMar w:left="1140" w:top="1273" w:right="840" w:bottom="0" w:gutter="0" w:footer="0" w:header="0"/>
          <w:type w:val="continuous"/>
        </w:sectPr>
      </w:pPr>
    </w:p>
    <w:bookmarkStart w:id="46" w:name="page47"/>
    <w:bookmarkEnd w:id="46"/>
    <w:p>
      <w:pPr>
        <w:ind w:right="20"/>
        <w:spacing w:after="0" w:line="319" w:lineRule="auto"/>
        <w:rPr>
          <w:sz w:val="20"/>
          <w:szCs w:val="20"/>
          <w:color w:val="auto"/>
        </w:rPr>
      </w:pPr>
      <w:r>
        <w:rPr>
          <w:rFonts w:ascii="Times New Roman" w:cs="Times New Roman" w:eastAsia="Times New Roman" w:hAnsi="Times New Roman"/>
          <w:sz w:val="17"/>
          <w:szCs w:val="17"/>
          <w:color w:val="547F6A"/>
        </w:rPr>
        <w:t>folkeafstemning. Han bestemmer selv, hvor-når det skal være. Men det skal være tid-ligst 12 og senest 18 hverdage efter, at han har udskrevet afstemningen og offentliggjort lovforslaget med meddelelsen om, at der skal holdes folkeafstemning.</w:t>
      </w:r>
    </w:p>
    <w:p>
      <w:pPr>
        <w:spacing w:after="0" w:line="259"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5. </w:t>
      </w:r>
      <w:r>
        <w:rPr>
          <w:rFonts w:ascii="Times New Roman" w:cs="Times New Roman" w:eastAsia="Times New Roman" w:hAnsi="Times New Roman"/>
          <w:sz w:val="17"/>
          <w:szCs w:val="17"/>
          <w:color w:val="547F6A"/>
        </w:rPr>
        <w:t>Her beskrives afstemningsreglerne.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Man skal stemme for eller imod lovforsla-get. Og lovforslaget kan kun blive forkastet, hvis et flertal stemmer nej. Dette flertal skal bestå af mindst 30 procent af alle vælgere. Ugyldige stemmer tælles ikke med.</w:t>
      </w:r>
    </w:p>
    <w:p>
      <w:pPr>
        <w:spacing w:after="0" w:line="256"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6. </w:t>
      </w:r>
      <w:r>
        <w:rPr>
          <w:rFonts w:ascii="Times New Roman" w:cs="Times New Roman" w:eastAsia="Times New Roman" w:hAnsi="Times New Roman"/>
          <w:sz w:val="17"/>
          <w:szCs w:val="17"/>
          <w:color w:val="547F6A"/>
        </w:rPr>
        <w:t>Dette er § 42’s såkaldte undtagelses-bestemmelse. Her beskrives alle de love, som ikke kan komme til folkeafstemning. Det er mest love om skatter, økonomi og udenrigspolitiske forhold, der ikke kan komme til folkeafstemning. F.eks. kan befolkningen ikke underkende en finanslov ved en afstemning.</w:t>
      </w:r>
    </w:p>
    <w:p>
      <w:pPr>
        <w:spacing w:after="0" w:line="252"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Man kan heller ikke stemme om statens eks-propriationer, der er omtalt i § 73. Denne paragraf giver staten ret til at tage folks</w:t>
      </w:r>
    </w:p>
    <w:p>
      <w:pPr>
        <w:spacing w:after="0" w:line="20" w:lineRule="exact"/>
        <w:rPr>
          <w:sz w:val="20"/>
          <w:szCs w:val="20"/>
          <w:color w:val="auto"/>
        </w:rPr>
      </w:pPr>
      <w:r>
        <w:rPr>
          <w:sz w:val="20"/>
          <w:szCs w:val="20"/>
          <w:color w:val="auto"/>
        </w:rPr>
        <w:br w:type="column"/>
      </w:r>
    </w:p>
    <w:p>
      <w:pPr>
        <w:ind w:right="20"/>
        <w:spacing w:after="0" w:line="319" w:lineRule="auto"/>
        <w:rPr>
          <w:sz w:val="20"/>
          <w:szCs w:val="20"/>
          <w:color w:val="auto"/>
        </w:rPr>
      </w:pPr>
      <w:r>
        <w:rPr>
          <w:rFonts w:ascii="Times New Roman" w:cs="Times New Roman" w:eastAsia="Times New Roman" w:hAnsi="Times New Roman"/>
          <w:sz w:val="17"/>
          <w:szCs w:val="17"/>
          <w:color w:val="547F6A"/>
        </w:rPr>
        <w:t>ejendom, hvis det er i “almenvellets” inter-esse. Staten kan ekspropriere en families hus, hvis der f.eks. skal anlægges en motor-vej eller en bro på grunden. I stedet får fa-milien penge for at flytte fra huset.</w:t>
      </w:r>
    </w:p>
    <w:p>
      <w:pPr>
        <w:spacing w:after="0" w:line="1" w:lineRule="exact"/>
        <w:rPr>
          <w:sz w:val="20"/>
          <w:szCs w:val="20"/>
          <w:color w:val="auto"/>
        </w:rPr>
      </w:pPr>
    </w:p>
    <w:p>
      <w:pPr>
        <w:ind w:right="60"/>
        <w:spacing w:after="0" w:line="322" w:lineRule="auto"/>
        <w:rPr>
          <w:sz w:val="20"/>
          <w:szCs w:val="20"/>
          <w:color w:val="auto"/>
        </w:rPr>
      </w:pPr>
      <w:r>
        <w:rPr>
          <w:rFonts w:ascii="Times New Roman" w:cs="Times New Roman" w:eastAsia="Times New Roman" w:hAnsi="Times New Roman"/>
          <w:sz w:val="17"/>
          <w:szCs w:val="17"/>
          <w:color w:val="547F6A"/>
        </w:rPr>
        <w:t>Nogle udenrigspolitiske forhold kan dog godt komme til folkeafstemning. Hvis et flertal i Folketinget beslutter det, kan man sende en lov, der er vedtaget efter § 19, til folkeafstemning. Men først skal Folketinget vedtage en lov om, at beslutningen skal underkastes en folkeafstemning.</w:t>
      </w:r>
    </w:p>
    <w:p>
      <w:pPr>
        <w:spacing w:after="0" w:line="246" w:lineRule="exact"/>
        <w:rPr>
          <w:sz w:val="20"/>
          <w:szCs w:val="20"/>
          <w:color w:val="auto"/>
        </w:rPr>
      </w:pPr>
    </w:p>
    <w:p>
      <w:pPr>
        <w:ind w:right="200"/>
        <w:spacing w:after="0" w:line="321" w:lineRule="auto"/>
        <w:rPr>
          <w:sz w:val="20"/>
          <w:szCs w:val="20"/>
          <w:color w:val="auto"/>
        </w:rPr>
      </w:pPr>
      <w:r>
        <w:rPr>
          <w:rFonts w:ascii="Times New Roman" w:cs="Times New Roman" w:eastAsia="Times New Roman" w:hAnsi="Times New Roman"/>
          <w:sz w:val="17"/>
          <w:szCs w:val="17"/>
          <w:color w:val="547F6A"/>
        </w:rPr>
        <w:t>Den mulighed blev brugt for første gang nogen sinde, da Maastricht-aftalen i 1993 kom til afstemning for anden gang.</w:t>
      </w:r>
    </w:p>
    <w:p>
      <w:pPr>
        <w:spacing w:after="0" w:line="254"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7. </w:t>
      </w:r>
      <w:r>
        <w:rPr>
          <w:rFonts w:ascii="Times New Roman" w:cs="Times New Roman" w:eastAsia="Times New Roman" w:hAnsi="Times New Roman"/>
          <w:sz w:val="17"/>
          <w:szCs w:val="17"/>
          <w:color w:val="547F6A"/>
        </w:rPr>
        <w:t>I ganske særlige tilfælde kan dron-ningen skrive en lov under straks efter, at den er vedtaget i Folketinget. I den forbin-delse er der indført en særlig garanti for mindretallet. De 60 medlemmer kan kræve en folkeafstemning om loven, selv om den faktisk er blevet stadfæstet. Det foregår efter de samme regler, som er beskrevet i stk. 1 og i stk. 5.</w:t>
      </w:r>
    </w:p>
    <w:p>
      <w:pPr>
        <w:spacing w:after="0" w:line="454" w:lineRule="exact"/>
        <w:rPr>
          <w:sz w:val="20"/>
          <w:szCs w:val="20"/>
          <w:color w:val="auto"/>
        </w:rPr>
      </w:pPr>
    </w:p>
    <w:p>
      <w:pPr>
        <w:sectPr>
          <w:pgSz w:w="9340" w:h="9060" w:orient="landscape"/>
          <w:cols w:equalWidth="0" w:num="2">
            <w:col w:w="3520" w:space="300"/>
            <w:col w:w="3500"/>
          </w:cols>
          <w:pgMar w:left="860" w:top="1360" w:right="1160" w:bottom="0" w:gutter="0" w:footer="0" w:header="0"/>
        </w:sectPr>
      </w:pPr>
    </w:p>
    <w:p>
      <w:pPr>
        <w:spacing w:after="0" w:line="266"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46</w:t>
      </w:r>
    </w:p>
    <w:p>
      <w:pPr>
        <w:sectPr>
          <w:pgSz w:w="9340" w:h="9060" w:orient="landscape"/>
          <w:cols w:equalWidth="0" w:num="1">
            <w:col w:w="7320"/>
          </w:cols>
          <w:pgMar w:left="860" w:top="1360" w:right="1160" w:bottom="0" w:gutter="0" w:footer="0" w:header="0"/>
          <w:type w:val="continuous"/>
        </w:sectPr>
      </w:pPr>
    </w:p>
    <w:bookmarkStart w:id="47" w:name="page48"/>
    <w:bookmarkEnd w:id="47"/>
    <w:p>
      <w:pPr>
        <w:ind w:right="140"/>
        <w:spacing w:after="0" w:line="325" w:lineRule="auto"/>
        <w:rPr>
          <w:sz w:val="20"/>
          <w:szCs w:val="20"/>
          <w:color w:val="auto"/>
        </w:rPr>
      </w:pPr>
      <w:r>
        <w:rPr>
          <w:rFonts w:ascii="Times New Roman" w:cs="Times New Roman" w:eastAsia="Times New Roman" w:hAnsi="Times New Roman"/>
          <w:sz w:val="17"/>
          <w:szCs w:val="17"/>
          <w:color w:val="547F6A"/>
        </w:rPr>
        <w:t>Hvis loven forkastes af befolkningen, skal den trækkes tilbage. Det sker ved, at stats-ministeren meddeler resultatet af folkeaf-stemningen senest 14 dage efter af-stemningen.</w:t>
      </w:r>
    </w:p>
    <w:p>
      <w:pPr>
        <w:spacing w:after="0" w:line="200" w:lineRule="exact"/>
        <w:rPr>
          <w:sz w:val="20"/>
          <w:szCs w:val="20"/>
          <w:color w:val="auto"/>
        </w:rPr>
      </w:pPr>
    </w:p>
    <w:p>
      <w:pPr>
        <w:spacing w:after="0" w:line="299" w:lineRule="exact"/>
        <w:rPr>
          <w:sz w:val="20"/>
          <w:szCs w:val="20"/>
          <w:color w:val="auto"/>
        </w:rPr>
      </w:pPr>
    </w:p>
    <w:p>
      <w:pPr>
        <w:ind w:right="4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8. </w:t>
      </w:r>
      <w:r>
        <w:rPr>
          <w:rFonts w:ascii="Times New Roman" w:cs="Times New Roman" w:eastAsia="Times New Roman" w:hAnsi="Times New Roman"/>
          <w:sz w:val="17"/>
          <w:szCs w:val="17"/>
          <w:color w:val="547F6A"/>
        </w:rPr>
        <w:t>Det er op til politikerne at vedtage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reglerne for folkeafstemninger ved lov. De skal også vedtage reglerne for folkeafstem-ninger på Færøerne og i Grønland. I prin-cippet kan Færøerne og Grønland holde af-stemning på et andet tidspunkt end Danmark. Men Folketinget har vedtaget en lov om, at afstemningerne skal holdes sam-tidig, hvis emnet berører alle landene.</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43</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Ingen skat kan pålægges, forandres eller op-hæves uden ved lov; ej heller kan noget mandskab udskrives eller noget statslån op-tages uden ifølge lov.</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43</w:t>
      </w:r>
    </w:p>
    <w:p>
      <w:pPr>
        <w:spacing w:after="0" w:line="48" w:lineRule="exact"/>
        <w:rPr>
          <w:sz w:val="20"/>
          <w:szCs w:val="20"/>
          <w:color w:val="auto"/>
        </w:rPr>
      </w:pPr>
    </w:p>
    <w:p>
      <w:pPr>
        <w:ind w:right="80"/>
        <w:spacing w:after="0" w:line="323" w:lineRule="auto"/>
        <w:rPr>
          <w:sz w:val="20"/>
          <w:szCs w:val="20"/>
          <w:color w:val="auto"/>
        </w:rPr>
      </w:pPr>
      <w:r>
        <w:rPr>
          <w:rFonts w:ascii="Times New Roman" w:cs="Times New Roman" w:eastAsia="Times New Roman" w:hAnsi="Times New Roman"/>
          <w:sz w:val="17"/>
          <w:szCs w:val="17"/>
          <w:color w:val="547F6A"/>
        </w:rPr>
        <w:t>Folketinget sidder tungt på retten til at be-stemme landets skatter, afgifter og statslån.</w:t>
      </w:r>
    </w:p>
    <w:p>
      <w:pPr>
        <w:spacing w:after="0" w:line="20" w:lineRule="exact"/>
        <w:rPr>
          <w:sz w:val="20"/>
          <w:szCs w:val="20"/>
          <w:color w:val="auto"/>
        </w:rPr>
      </w:pPr>
      <w:r>
        <w:rPr>
          <w:sz w:val="20"/>
          <w:szCs w:val="20"/>
          <w:color w:val="auto"/>
        </w:rPr>
        <w:br w:type="column"/>
      </w:r>
    </w:p>
    <w:p>
      <w:pPr>
        <w:ind w:left="5" w:right="240"/>
        <w:spacing w:after="0" w:line="319" w:lineRule="auto"/>
        <w:rPr>
          <w:sz w:val="20"/>
          <w:szCs w:val="20"/>
          <w:color w:val="auto"/>
        </w:rPr>
      </w:pPr>
      <w:r>
        <w:rPr>
          <w:rFonts w:ascii="Times New Roman" w:cs="Times New Roman" w:eastAsia="Times New Roman" w:hAnsi="Times New Roman"/>
          <w:sz w:val="17"/>
          <w:szCs w:val="17"/>
          <w:color w:val="547F6A"/>
        </w:rPr>
        <w:t>Det er et af Folketingets væsentlige magt-midler, og det kan ikke uddelegeres.</w:t>
      </w:r>
    </w:p>
    <w:p>
      <w:pPr>
        <w:ind w:left="5" w:right="60" w:hanging="5"/>
        <w:spacing w:after="0" w:line="319" w:lineRule="auto"/>
        <w:tabs>
          <w:tab w:leader="none" w:pos="154" w:val="left"/>
        </w:tabs>
        <w:numPr>
          <w:ilvl w:val="0"/>
          <w:numId w:val="4"/>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43 slår nemlig fast, at spørgsmål om skat-ter, afgifter og statslån kun kan besluttes ved lov. Og det er som bekendt Folketinget, der vedtager lovene.</w:t>
      </w:r>
    </w:p>
    <w:p>
      <w:pPr>
        <w:ind w:left="5"/>
        <w:spacing w:after="0" w:line="319" w:lineRule="auto"/>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Bestemmelsen sikrer en demokratisk styring og kontrol med skatteudskrivningen.</w:t>
      </w:r>
    </w:p>
    <w:p>
      <w:pPr>
        <w:ind w:left="5" w:right="20" w:hanging="5"/>
        <w:spacing w:after="0" w:line="323" w:lineRule="auto"/>
        <w:tabs>
          <w:tab w:leader="none" w:pos="154" w:val="left"/>
        </w:tabs>
        <w:numPr>
          <w:ilvl w:val="0"/>
          <w:numId w:val="4"/>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43 fastslår også, at Folketinget bestemmer, hvor mange soldater der må indkaldes.</w:t>
      </w:r>
    </w:p>
    <w:p>
      <w:pPr>
        <w:spacing w:after="0" w:line="166" w:lineRule="exact"/>
        <w:rPr>
          <w:rFonts w:ascii="Times New Roman" w:cs="Times New Roman" w:eastAsia="Times New Roman" w:hAnsi="Times New Roman"/>
          <w:sz w:val="17"/>
          <w:szCs w:val="17"/>
          <w:color w:val="547F6A"/>
        </w:rPr>
      </w:pPr>
    </w:p>
    <w:p>
      <w:pPr>
        <w:ind w:left="225" w:hanging="225"/>
        <w:spacing w:after="0"/>
        <w:tabs>
          <w:tab w:leader="none" w:pos="225" w:val="left"/>
        </w:tabs>
        <w:numPr>
          <w:ilvl w:val="0"/>
          <w:numId w:val="4"/>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b w:val="1"/>
          <w:bCs w:val="1"/>
          <w:color w:val="auto"/>
        </w:rPr>
        <w:t>44</w:t>
      </w:r>
    </w:p>
    <w:p>
      <w:pPr>
        <w:spacing w:after="0" w:line="46" w:lineRule="exact"/>
        <w:rPr>
          <w:sz w:val="20"/>
          <w:szCs w:val="20"/>
          <w:color w:val="auto"/>
        </w:rPr>
      </w:pPr>
    </w:p>
    <w:p>
      <w:pPr>
        <w:ind w:left="5" w:right="20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Ingen udlænding kan få indfødsret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uden ved lov.</w:t>
      </w:r>
    </w:p>
    <w:p>
      <w:pPr>
        <w:spacing w:after="0" w:line="251" w:lineRule="exact"/>
        <w:rPr>
          <w:sz w:val="20"/>
          <w:szCs w:val="20"/>
          <w:color w:val="auto"/>
        </w:rPr>
      </w:pPr>
    </w:p>
    <w:p>
      <w:pPr>
        <w:ind w:left="5" w:right="120"/>
        <w:spacing w:after="0" w:line="349"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Om udlændinges adgang til at blive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ejere af fast ejendom fastsættes regler ved lov.</w:t>
      </w:r>
    </w:p>
    <w:p>
      <w:pPr>
        <w:spacing w:after="0" w:line="386" w:lineRule="exact"/>
        <w:rPr>
          <w:sz w:val="20"/>
          <w:szCs w:val="20"/>
          <w:color w:val="auto"/>
        </w:rPr>
      </w:pPr>
    </w:p>
    <w:p>
      <w:pPr>
        <w:ind w:left="5"/>
        <w:spacing w:after="0"/>
        <w:rPr>
          <w:sz w:val="20"/>
          <w:szCs w:val="20"/>
          <w:color w:val="auto"/>
        </w:rPr>
      </w:pPr>
      <w:r>
        <w:rPr>
          <w:rFonts w:ascii="Times New Roman" w:cs="Times New Roman" w:eastAsia="Times New Roman" w:hAnsi="Times New Roman"/>
          <w:sz w:val="26"/>
          <w:szCs w:val="26"/>
          <w:b w:val="1"/>
          <w:bCs w:val="1"/>
          <w:color w:val="547F6A"/>
        </w:rPr>
        <w:t>§ 44</w:t>
      </w:r>
    </w:p>
    <w:p>
      <w:pPr>
        <w:spacing w:after="0" w:line="46" w:lineRule="exact"/>
        <w:rPr>
          <w:sz w:val="20"/>
          <w:szCs w:val="20"/>
          <w:color w:val="auto"/>
        </w:rPr>
      </w:pPr>
    </w:p>
    <w:p>
      <w:pPr>
        <w:ind w:left="5" w:right="2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En udlænding kan kun blive dansk</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statsborger, hvis der laves en lov om det. Regeringen eller en anden myndighed kan ikke bare selv give dansk statsborgerskab til en udlænding. De kan heller ikke bestemme</w:t>
      </w:r>
    </w:p>
    <w:p>
      <w:pPr>
        <w:spacing w:after="0" w:line="204" w:lineRule="exact"/>
        <w:rPr>
          <w:sz w:val="20"/>
          <w:szCs w:val="20"/>
          <w:color w:val="auto"/>
        </w:rPr>
      </w:pPr>
    </w:p>
    <w:p>
      <w:pPr>
        <w:sectPr>
          <w:pgSz w:w="9340" w:h="9060" w:orient="landscape"/>
          <w:cols w:equalWidth="0" w:num="2">
            <w:col w:w="3500" w:space="335"/>
            <w:col w:w="3525"/>
          </w:cols>
          <w:pgMar w:left="1140" w:top="1360" w:right="840" w:bottom="0" w:gutter="0" w:footer="0" w:header="0"/>
        </w:sectPr>
      </w:pPr>
    </w:p>
    <w:p>
      <w:pPr>
        <w:spacing w:after="0" w:line="26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47</w:t>
      </w:r>
    </w:p>
    <w:p>
      <w:pPr>
        <w:sectPr>
          <w:pgSz w:w="9340" w:h="9060" w:orient="landscape"/>
          <w:cols w:equalWidth="0" w:num="1">
            <w:col w:w="7360"/>
          </w:cols>
          <w:pgMar w:left="1140" w:top="1360" w:right="840" w:bottom="0" w:gutter="0" w:footer="0" w:header="0"/>
          <w:type w:val="continuous"/>
        </w:sectPr>
      </w:pPr>
    </w:p>
    <w:bookmarkStart w:id="48" w:name="page49"/>
    <w:bookmarkEnd w:id="48"/>
    <w:p>
      <w:pPr>
        <w:ind w:right="140"/>
        <w:spacing w:after="0" w:line="319" w:lineRule="auto"/>
        <w:rPr>
          <w:sz w:val="20"/>
          <w:szCs w:val="20"/>
          <w:color w:val="auto"/>
        </w:rPr>
      </w:pPr>
      <w:r>
        <w:rPr>
          <w:rFonts w:ascii="Times New Roman" w:cs="Times New Roman" w:eastAsia="Times New Roman" w:hAnsi="Times New Roman"/>
          <w:sz w:val="17"/>
          <w:szCs w:val="17"/>
          <w:color w:val="547F6A"/>
        </w:rPr>
        <w:t>reglerne for, hvornår man kan blive dansk statsborger.</w:t>
      </w:r>
    </w:p>
    <w:p>
      <w:pPr>
        <w:spacing w:after="0" w:line="319" w:lineRule="auto"/>
        <w:rPr>
          <w:sz w:val="20"/>
          <w:szCs w:val="20"/>
          <w:color w:val="auto"/>
        </w:rPr>
      </w:pPr>
      <w:r>
        <w:rPr>
          <w:rFonts w:ascii="Times New Roman" w:cs="Times New Roman" w:eastAsia="Times New Roman" w:hAnsi="Times New Roman"/>
          <w:sz w:val="17"/>
          <w:szCs w:val="17"/>
          <w:color w:val="547F6A"/>
        </w:rPr>
        <w:t>Alligevel siger den nuværende lov, at man i visse situationer bliver dansk statsborger helt automatisk.</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I loven om indfødsret er der også regler om, at man kan få dansk stasborgerskab ved at afgive en erklæring. Der er dog en række betingelser, som først skal være opfyldt. Ellers kan man kun blive dansk statsborger direkte ved lov. Det foregår i praksis sådan, at justitsministeren stiller et lovforlag om, at en række mennesker får dansk indføds-ret. Forinden har man undersøgt, om perso-nerne nu også opfylder betingelserne for at blive danske statsborgere. Dernæst bliver lovforslaget vedtaget ved en afstemning i Folketinget.</w:t>
      </w:r>
    </w:p>
    <w:p>
      <w:pPr>
        <w:spacing w:after="0" w:line="200" w:lineRule="exact"/>
        <w:rPr>
          <w:sz w:val="20"/>
          <w:szCs w:val="20"/>
          <w:color w:val="auto"/>
        </w:rPr>
      </w:pPr>
    </w:p>
    <w:p>
      <w:pPr>
        <w:spacing w:after="0" w:line="310"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Udlændinge kan ikke bare købe jord</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og ejendomme i Danmark. Det er besluttet i en lov fra 1959, som stadig gælder – med visse ændringer. Loven kræver, at man har fast bopæl i Danmark eller har boet her i landet i mindst fem år, før man kan købe</w:t>
      </w:r>
    </w:p>
    <w:p>
      <w:pPr>
        <w:spacing w:after="0" w:line="20" w:lineRule="exact"/>
        <w:rPr>
          <w:sz w:val="20"/>
          <w:szCs w:val="20"/>
          <w:color w:val="auto"/>
        </w:rPr>
      </w:pPr>
      <w:r>
        <w:rPr>
          <w:sz w:val="20"/>
          <w:szCs w:val="20"/>
          <w:color w:val="auto"/>
        </w:rPr>
        <w:br w:type="column"/>
      </w:r>
    </w:p>
    <w:p>
      <w:pPr>
        <w:ind w:right="180"/>
        <w:spacing w:after="0" w:line="348" w:lineRule="auto"/>
        <w:rPr>
          <w:sz w:val="20"/>
          <w:szCs w:val="20"/>
          <w:color w:val="auto"/>
        </w:rPr>
      </w:pPr>
      <w:r>
        <w:rPr>
          <w:rFonts w:ascii="Times New Roman" w:cs="Times New Roman" w:eastAsia="Times New Roman" w:hAnsi="Times New Roman"/>
          <w:sz w:val="17"/>
          <w:szCs w:val="17"/>
          <w:color w:val="547F6A"/>
        </w:rPr>
        <w:t>jord. Hvis ikke, må man have en tilladelse fra Justitsministeriet, før man køber ejen-dom.</w:t>
      </w:r>
    </w:p>
    <w:p>
      <w:pPr>
        <w:spacing w:after="0" w:line="213"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Der er dog visse undtagelser for EU-borgere og borgere i de gamle EFTA-lande, der sta-dig står uden for EU. Det er Norge, Island og Liechtenstein. De har ret til at købe fast ejendom, hvis de arbejder her i landet. Men ejendommen skal bruges som helårsbolig eller til erhverv. Selskaber i EU har også ret til at købe f.eks. kontorlokaler eller fabriks-bygninger.</w:t>
      </w:r>
    </w:p>
    <w:p>
      <w:pPr>
        <w:spacing w:after="0" w:line="255" w:lineRule="exact"/>
        <w:rPr>
          <w:sz w:val="20"/>
          <w:szCs w:val="20"/>
          <w:color w:val="auto"/>
        </w:rPr>
      </w:pPr>
    </w:p>
    <w:p>
      <w:pPr>
        <w:ind w:right="60"/>
        <w:spacing w:after="0" w:line="325" w:lineRule="auto"/>
        <w:rPr>
          <w:sz w:val="20"/>
          <w:szCs w:val="20"/>
          <w:color w:val="auto"/>
        </w:rPr>
      </w:pPr>
      <w:r>
        <w:rPr>
          <w:rFonts w:ascii="Times New Roman" w:cs="Times New Roman" w:eastAsia="Times New Roman" w:hAnsi="Times New Roman"/>
          <w:sz w:val="17"/>
          <w:szCs w:val="17"/>
          <w:color w:val="547F6A"/>
        </w:rPr>
        <w:t>Hvis man som udlænding er ude efter et sommerhus i Danmark, skal man have tilla-delse fra Justitsministeriet. Og den får man kun, hvis man har en særlig stærk tilknyt-ning til landet.</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45</w:t>
      </w:r>
    </w:p>
    <w:p>
      <w:pPr>
        <w:spacing w:after="0" w:line="46" w:lineRule="exact"/>
        <w:rPr>
          <w:sz w:val="20"/>
          <w:szCs w:val="20"/>
          <w:color w:val="auto"/>
        </w:rPr>
      </w:pPr>
    </w:p>
    <w:p>
      <w:pPr>
        <w:spacing w:after="0" w:line="331"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Forslag til finanslov for det kommen-de finansår skal fremsættes for Folketinget senest fire måneder før finansårets begyn-delse.</w:t>
      </w:r>
    </w:p>
    <w:p>
      <w:pPr>
        <w:spacing w:after="0" w:line="955" w:lineRule="exact"/>
        <w:rPr>
          <w:sz w:val="20"/>
          <w:szCs w:val="20"/>
          <w:color w:val="auto"/>
        </w:rPr>
      </w:pPr>
    </w:p>
    <w:p>
      <w:pPr>
        <w:sectPr>
          <w:pgSz w:w="9340" w:h="9060" w:orient="landscape"/>
          <w:cols w:equalWidth="0" w:num="2">
            <w:col w:w="3480" w:space="340"/>
            <w:col w:w="3540"/>
          </w:cols>
          <w:pgMar w:left="860" w:top="1360" w:right="1120" w:bottom="0" w:gutter="0" w:footer="0" w:header="0"/>
        </w:sectPr>
      </w:pPr>
    </w:p>
    <w:p>
      <w:pPr>
        <w:spacing w:after="0" w:line="269"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48</w:t>
      </w:r>
    </w:p>
    <w:p>
      <w:pPr>
        <w:sectPr>
          <w:pgSz w:w="9340" w:h="9060" w:orient="landscape"/>
          <w:cols w:equalWidth="0" w:num="1">
            <w:col w:w="7360"/>
          </w:cols>
          <w:pgMar w:left="860" w:top="1360" w:right="1120" w:bottom="0" w:gutter="0" w:footer="0" w:header="0"/>
          <w:type w:val="continuous"/>
        </w:sectPr>
      </w:pPr>
    </w:p>
    <w:bookmarkStart w:id="49" w:name="page50"/>
    <w:bookmarkEnd w:id="49"/>
    <w:p>
      <w:pPr>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Kan behandlingen af finanslovforsla-get for det kommende finansår ikke ventes tilendebragt inden finansårets begyndelse, skal forslag til en midlertidig bevillingslov fremsættes for Folketinget.</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45</w:t>
      </w:r>
    </w:p>
    <w:p>
      <w:pPr>
        <w:spacing w:after="0" w:line="46" w:lineRule="exact"/>
        <w:rPr>
          <w:sz w:val="20"/>
          <w:szCs w:val="20"/>
          <w:color w:val="auto"/>
        </w:rPr>
      </w:pPr>
    </w:p>
    <w:p>
      <w:pPr>
        <w:ind w:right="100"/>
        <w:spacing w:after="0" w:line="331"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En finanslov er et budget over sta-tens indtægter og udgifter. Finansloven be-stemmer, hvor mange penge staten må bruge.</w:t>
      </w:r>
    </w:p>
    <w:p>
      <w:pPr>
        <w:spacing w:after="0" w:line="233"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Finansloven gælder for et år ad gangen – et såkaldt finansår. Siden 1979 har det fulgt kalenderåret.</w:t>
      </w:r>
    </w:p>
    <w:p>
      <w:pPr>
        <w:spacing w:after="0" w:line="1" w:lineRule="exact"/>
        <w:rPr>
          <w:sz w:val="20"/>
          <w:szCs w:val="20"/>
          <w:color w:val="auto"/>
        </w:rPr>
      </w:pPr>
    </w:p>
    <w:p>
      <w:pPr>
        <w:ind w:right="60"/>
        <w:spacing w:after="0" w:line="323" w:lineRule="auto"/>
        <w:rPr>
          <w:sz w:val="20"/>
          <w:szCs w:val="20"/>
          <w:color w:val="auto"/>
        </w:rPr>
      </w:pPr>
      <w:r>
        <w:rPr>
          <w:rFonts w:ascii="Times New Roman" w:cs="Times New Roman" w:eastAsia="Times New Roman" w:hAnsi="Times New Roman"/>
          <w:sz w:val="17"/>
          <w:szCs w:val="17"/>
          <w:color w:val="547F6A"/>
        </w:rPr>
        <w:t>Forslaget til finansloven skal fremsættes senest 4 måneder før næste finansår starter. Det vil sige, at forslaget skal være klar til førstebehandling senest den 1. september. Derefter skal det genfremsættes i oktober. Det siger grundlovens § 41, stk. 4.</w:t>
      </w:r>
    </w:p>
    <w:p>
      <w:pPr>
        <w:spacing w:after="0" w:line="200" w:lineRule="exact"/>
        <w:rPr>
          <w:sz w:val="20"/>
          <w:szCs w:val="20"/>
          <w:color w:val="auto"/>
        </w:rPr>
      </w:pPr>
    </w:p>
    <w:p>
      <w:pPr>
        <w:spacing w:after="0" w:line="303" w:lineRule="exact"/>
        <w:rPr>
          <w:sz w:val="20"/>
          <w:szCs w:val="20"/>
          <w:color w:val="auto"/>
        </w:rPr>
      </w:pPr>
    </w:p>
    <w:p>
      <w:pPr>
        <w:jc w:val="both"/>
        <w:ind w:right="10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Hvis Folketinget ikke bliver færdigt</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med at behandle finansloven inden nytår, kan man vedtage en midlertidig bevilling, der dækker de mest nødvendige udgifter.</w:t>
      </w:r>
    </w:p>
    <w:p>
      <w:pPr>
        <w:spacing w:after="0" w:line="20" w:lineRule="exact"/>
        <w:rPr>
          <w:sz w:val="20"/>
          <w:szCs w:val="20"/>
          <w:color w:val="auto"/>
        </w:rPr>
      </w:pPr>
      <w:r>
        <w:rPr>
          <w:sz w:val="20"/>
          <w:szCs w:val="20"/>
          <w:color w:val="auto"/>
        </w:rPr>
        <w:br w:type="column"/>
      </w:r>
    </w:p>
    <w:p>
      <w:pPr>
        <w:jc w:val="both"/>
        <w:ind w:right="40"/>
        <w:spacing w:after="0" w:line="348" w:lineRule="auto"/>
        <w:rPr>
          <w:sz w:val="20"/>
          <w:szCs w:val="20"/>
          <w:color w:val="auto"/>
        </w:rPr>
      </w:pPr>
      <w:r>
        <w:rPr>
          <w:rFonts w:ascii="Times New Roman" w:cs="Times New Roman" w:eastAsia="Times New Roman" w:hAnsi="Times New Roman"/>
          <w:sz w:val="17"/>
          <w:szCs w:val="17"/>
          <w:color w:val="547F6A"/>
        </w:rPr>
        <w:t>Det kaldes en midlertidig bevillingslov. Den gælder, indtil selve finansloven bliver ved-taget.</w:t>
      </w:r>
    </w:p>
    <w:p>
      <w:pPr>
        <w:spacing w:after="0" w:line="213"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Den bestemmelse brugte man f.eks. i decem-ber 1990, fordi et folketingsvalg forsinkede behandlingen af finanslovforslaget for 1991.</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46</w:t>
      </w:r>
    </w:p>
    <w:p>
      <w:pPr>
        <w:spacing w:after="0" w:line="46" w:lineRule="exact"/>
        <w:rPr>
          <w:sz w:val="20"/>
          <w:szCs w:val="20"/>
          <w:color w:val="auto"/>
        </w:rPr>
      </w:pPr>
    </w:p>
    <w:p>
      <w:pPr>
        <w:jc w:val="both"/>
        <w:ind w:right="18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Forinden finansloven eller en mid-lertidig bevillingslov er vedtaget af Folke-tinget, må skatterne ikke opkræves.</w:t>
      </w:r>
    </w:p>
    <w:p>
      <w:pPr>
        <w:spacing w:after="0" w:line="253" w:lineRule="exact"/>
        <w:rPr>
          <w:sz w:val="20"/>
          <w:szCs w:val="20"/>
          <w:color w:val="auto"/>
        </w:rPr>
      </w:pPr>
    </w:p>
    <w:p>
      <w:pPr>
        <w:ind w:right="4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Ingen udgift må afholdes uden hjem-mel i den af Folketinget vedtagne finanslov eller i en af Folketinget vedtaget tillægsbe-villingslov eller midlertidig bevillingslov.</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46</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Man må ikke opkræve skatter eller</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afgifter, medmindre der er vedtaget en fi-</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nanslov eller en midlertidig bevillingslov.</w:t>
      </w:r>
    </w:p>
    <w:p>
      <w:pPr>
        <w:spacing w:after="0" w:line="323" w:lineRule="exact"/>
        <w:rPr>
          <w:sz w:val="20"/>
          <w:szCs w:val="20"/>
          <w:color w:val="auto"/>
        </w:rPr>
      </w:pPr>
    </w:p>
    <w:p>
      <w:pPr>
        <w:ind w:right="12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Man må heller ikke bruge penge til</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at betale udgifter, før Folketinget har bevil-get dem. Det kan enten ske gennem finans-</w:t>
      </w:r>
    </w:p>
    <w:p>
      <w:pPr>
        <w:spacing w:after="0" w:line="200" w:lineRule="exact"/>
        <w:rPr>
          <w:sz w:val="20"/>
          <w:szCs w:val="20"/>
          <w:color w:val="auto"/>
        </w:rPr>
      </w:pPr>
    </w:p>
    <w:p>
      <w:pPr>
        <w:sectPr>
          <w:pgSz w:w="9340" w:h="9060" w:orient="landscape"/>
          <w:cols w:equalWidth="0" w:num="2">
            <w:col w:w="3520" w:space="320"/>
            <w:col w:w="3540"/>
          </w:cols>
          <w:pgMar w:left="1140" w:top="1358" w:right="82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49</w:t>
      </w:r>
    </w:p>
    <w:p>
      <w:pPr>
        <w:sectPr>
          <w:pgSz w:w="9340" w:h="9060" w:orient="landscape"/>
          <w:cols w:equalWidth="0" w:num="1">
            <w:col w:w="7380"/>
          </w:cols>
          <w:pgMar w:left="1140" w:top="1358" w:right="820" w:bottom="0" w:gutter="0" w:footer="0" w:header="0"/>
          <w:type w:val="continuous"/>
        </w:sectPr>
      </w:pPr>
    </w:p>
    <w:bookmarkStart w:id="50" w:name="page51"/>
    <w:bookmarkEnd w:id="50"/>
    <w:p>
      <w:pPr>
        <w:spacing w:after="0" w:line="319" w:lineRule="auto"/>
        <w:rPr>
          <w:sz w:val="20"/>
          <w:szCs w:val="20"/>
          <w:color w:val="auto"/>
        </w:rPr>
      </w:pPr>
      <w:r>
        <w:rPr>
          <w:rFonts w:ascii="Times New Roman" w:cs="Times New Roman" w:eastAsia="Times New Roman" w:hAnsi="Times New Roman"/>
          <w:sz w:val="17"/>
          <w:szCs w:val="17"/>
          <w:color w:val="547F6A"/>
        </w:rPr>
        <w:t>loven, en midlertidig bevillingslov eller en tillægsbevillingslov. Det sidste er en lov, der indeholder en række udgifter, som ikke er med på selve finansloven.</w:t>
      </w:r>
    </w:p>
    <w:p>
      <w:pPr>
        <w:spacing w:after="0" w:line="1" w:lineRule="exact"/>
        <w:rPr>
          <w:sz w:val="20"/>
          <w:szCs w:val="20"/>
          <w:color w:val="auto"/>
        </w:rPr>
      </w:pPr>
    </w:p>
    <w:p>
      <w:pPr>
        <w:ind w:right="20"/>
        <w:spacing w:after="0" w:line="321" w:lineRule="auto"/>
        <w:rPr>
          <w:sz w:val="20"/>
          <w:szCs w:val="20"/>
          <w:color w:val="auto"/>
        </w:rPr>
      </w:pPr>
      <w:r>
        <w:rPr>
          <w:rFonts w:ascii="Times New Roman" w:cs="Times New Roman" w:eastAsia="Times New Roman" w:hAnsi="Times New Roman"/>
          <w:sz w:val="17"/>
          <w:szCs w:val="17"/>
          <w:color w:val="547F6A"/>
        </w:rPr>
        <w:t>I praksis er bestemmelsen dog ændret lidt. En minister kan nemlig godt betale udgifter, der ikke er bevilget på finansloven. Men han må først have en tilladelse fra et særligt folketingsudvalg: Finansudvalget. Bagefter skal udgiften anføres på en tillægsbevil-lingslov, der skal vedtages af Folketinget. Ministeren kan altså helt lovligt betale ud-giften, også selv om det viser sig, at der ikke senere er flertal i Folketinget for bevil-lingen.</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47</w:t>
      </w:r>
    </w:p>
    <w:p>
      <w:pPr>
        <w:spacing w:after="0" w:line="46" w:lineRule="exact"/>
        <w:rPr>
          <w:sz w:val="20"/>
          <w:szCs w:val="20"/>
          <w:color w:val="auto"/>
        </w:rPr>
      </w:pPr>
    </w:p>
    <w:p>
      <w:pPr>
        <w:ind w:right="14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Statsregnskabet skal fremlægges for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Folketinget senest seks måneder efter finansårets udløb.</w:t>
      </w:r>
    </w:p>
    <w:p>
      <w:pPr>
        <w:spacing w:after="0" w:line="253" w:lineRule="exact"/>
        <w:rPr>
          <w:sz w:val="20"/>
          <w:szCs w:val="20"/>
          <w:color w:val="auto"/>
        </w:rPr>
      </w:pPr>
    </w:p>
    <w:p>
      <w:pPr>
        <w:jc w:val="both"/>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Folketinget vælger et antal revisorer.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Disse gennemgår det årlige statsregnskab og påser, at samtlige statens indtægter er opført deri, og at ingen udgift er afholdt uden</w:t>
      </w:r>
    </w:p>
    <w:p>
      <w:pPr>
        <w:spacing w:after="0" w:line="20" w:lineRule="exact"/>
        <w:rPr>
          <w:sz w:val="20"/>
          <w:szCs w:val="20"/>
          <w:color w:val="auto"/>
        </w:rPr>
      </w:pPr>
      <w:r>
        <w:rPr>
          <w:sz w:val="20"/>
          <w:szCs w:val="20"/>
          <w:color w:val="auto"/>
        </w:rPr>
        <w:br w:type="column"/>
      </w:r>
    </w:p>
    <w:p>
      <w:pPr>
        <w:ind w:right="260"/>
        <w:spacing w:after="0" w:line="319" w:lineRule="auto"/>
        <w:rPr>
          <w:sz w:val="20"/>
          <w:szCs w:val="20"/>
          <w:color w:val="auto"/>
        </w:rPr>
      </w:pPr>
      <w:r>
        <w:rPr>
          <w:rFonts w:ascii="Times New Roman" w:cs="Times New Roman" w:eastAsia="Times New Roman" w:hAnsi="Times New Roman"/>
          <w:sz w:val="17"/>
          <w:szCs w:val="17"/>
          <w:color w:val="auto"/>
        </w:rPr>
        <w:t>hjemmel i finansloven eller anden bevil-lingslov.</w:t>
      </w:r>
    </w:p>
    <w:p>
      <w:pPr>
        <w:ind w:right="40"/>
        <w:spacing w:after="0" w:line="320" w:lineRule="auto"/>
        <w:rPr>
          <w:sz w:val="20"/>
          <w:szCs w:val="20"/>
          <w:color w:val="auto"/>
        </w:rPr>
      </w:pPr>
      <w:r>
        <w:rPr>
          <w:rFonts w:ascii="Times New Roman" w:cs="Times New Roman" w:eastAsia="Times New Roman" w:hAnsi="Times New Roman"/>
          <w:sz w:val="17"/>
          <w:szCs w:val="17"/>
          <w:color w:val="auto"/>
        </w:rPr>
        <w:t>De kan fordre sig alle fornødne oplysninger og aktstykker meddelt. De nærmere regler for revisorernes antal og virksomhed fast-sættes ved lov.</w:t>
      </w:r>
    </w:p>
    <w:p>
      <w:pPr>
        <w:spacing w:after="0" w:line="255"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Statsregnskabet med revisorernes be-mærkninger forelægges Folketinget til be-slutning.</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47</w:t>
      </w:r>
    </w:p>
    <w:p>
      <w:pPr>
        <w:spacing w:after="0" w:line="46" w:lineRule="exact"/>
        <w:rPr>
          <w:sz w:val="20"/>
          <w:szCs w:val="20"/>
          <w:color w:val="auto"/>
        </w:rPr>
      </w:pPr>
    </w:p>
    <w:p>
      <w:pPr>
        <w:ind w:right="120"/>
        <w:spacing w:after="0" w:line="331"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Statens regnskab over alle udgifter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og indtægter skal præsenteres for Folke-tinget senest 6 måneder efter, at finansåret er udløbet.</w:t>
      </w:r>
    </w:p>
    <w:p>
      <w:pPr>
        <w:spacing w:after="0" w:line="200" w:lineRule="exact"/>
        <w:rPr>
          <w:sz w:val="20"/>
          <w:szCs w:val="20"/>
          <w:color w:val="auto"/>
        </w:rPr>
      </w:pPr>
    </w:p>
    <w:p>
      <w:pPr>
        <w:spacing w:after="0" w:line="291" w:lineRule="exact"/>
        <w:rPr>
          <w:sz w:val="20"/>
          <w:szCs w:val="20"/>
          <w:color w:val="auto"/>
        </w:rPr>
      </w:pPr>
    </w:p>
    <w:p>
      <w:pPr>
        <w:ind w:right="20"/>
        <w:spacing w:after="0" w:line="331"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Folketinget vælger et antal revisorer.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Der skal være mindst fire og højst seks statsrevisorer. I øjeblikket har Folketinget valgt seks.</w:t>
      </w:r>
    </w:p>
    <w:p>
      <w:pPr>
        <w:spacing w:after="0" w:line="233" w:lineRule="exact"/>
        <w:rPr>
          <w:sz w:val="20"/>
          <w:szCs w:val="20"/>
          <w:color w:val="auto"/>
        </w:rPr>
      </w:pPr>
    </w:p>
    <w:p>
      <w:pPr>
        <w:ind w:right="140"/>
        <w:spacing w:after="0" w:line="320" w:lineRule="auto"/>
        <w:rPr>
          <w:sz w:val="20"/>
          <w:szCs w:val="20"/>
          <w:color w:val="auto"/>
        </w:rPr>
      </w:pPr>
      <w:r>
        <w:rPr>
          <w:rFonts w:ascii="Times New Roman" w:cs="Times New Roman" w:eastAsia="Times New Roman" w:hAnsi="Times New Roman"/>
          <w:sz w:val="17"/>
          <w:szCs w:val="17"/>
          <w:color w:val="547F6A"/>
        </w:rPr>
        <w:t>Revisorerne skal gennemgå regnskabet. De skal kontrollere, om regnskabet er ført rig-tigt, og om der er en bevilling bag alle de penge, staten har brugt.</w:t>
      </w:r>
    </w:p>
    <w:p>
      <w:pPr>
        <w:spacing w:after="0" w:line="201" w:lineRule="exact"/>
        <w:rPr>
          <w:sz w:val="20"/>
          <w:szCs w:val="20"/>
          <w:color w:val="auto"/>
        </w:rPr>
      </w:pPr>
    </w:p>
    <w:p>
      <w:pPr>
        <w:sectPr>
          <w:pgSz w:w="9340" w:h="9060" w:orient="landscape"/>
          <w:cols w:equalWidth="0" w:num="2">
            <w:col w:w="3520" w:space="300"/>
            <w:col w:w="3500"/>
          </w:cols>
          <w:pgMar w:left="860" w:top="1360" w:right="1160" w:bottom="0" w:gutter="0" w:footer="0" w:header="0"/>
        </w:sectPr>
      </w:pPr>
    </w:p>
    <w:p>
      <w:pPr>
        <w:spacing w:after="0" w:line="26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50</w:t>
      </w:r>
    </w:p>
    <w:p>
      <w:pPr>
        <w:sectPr>
          <w:pgSz w:w="9340" w:h="9060" w:orient="landscape"/>
          <w:cols w:equalWidth="0" w:num="1">
            <w:col w:w="7320"/>
          </w:cols>
          <w:pgMar w:left="860" w:top="1360" w:right="1160" w:bottom="0" w:gutter="0" w:footer="0" w:header="0"/>
          <w:type w:val="continuous"/>
        </w:sectPr>
      </w:pPr>
    </w:p>
    <w:bookmarkStart w:id="51" w:name="page52"/>
    <w:bookmarkEnd w:id="51"/>
    <w:p>
      <w:pPr>
        <w:spacing w:after="0" w:line="87" w:lineRule="exact"/>
        <w:rPr>
          <w:sz w:val="20"/>
          <w:szCs w:val="20"/>
          <w:color w:val="auto"/>
        </w:rPr>
      </w:pPr>
    </w:p>
    <w:p>
      <w:pPr>
        <w:jc w:val="both"/>
        <w:ind w:right="60"/>
        <w:spacing w:after="0" w:line="320" w:lineRule="auto"/>
        <w:rPr>
          <w:sz w:val="20"/>
          <w:szCs w:val="20"/>
          <w:color w:val="auto"/>
        </w:rPr>
      </w:pPr>
      <w:r>
        <w:rPr>
          <w:rFonts w:ascii="Times New Roman" w:cs="Times New Roman" w:eastAsia="Times New Roman" w:hAnsi="Times New Roman"/>
          <w:sz w:val="17"/>
          <w:szCs w:val="17"/>
          <w:color w:val="547F6A"/>
        </w:rPr>
        <w:t>Statsrevisorerne får hjælp til at gennemgå regnskaberne af en rigsrevisor. Han er uaf-hængig og ansat af Folketinget. Han er ikke folketingsmedlem.</w:t>
      </w:r>
    </w:p>
    <w:p>
      <w:pPr>
        <w:spacing w:after="0" w:line="255"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Når revisorerne har gennemgået</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regnskabet, skriver de deres bemærkninger og giver dem til Folketingets medlemmer. Derefter skal regnskabet til afstemning i Folketinget. I praksis godkendes det endeli-ge årsregnskab uden forbehold. Men i løbet af året afgiver statsrevisorerne en række kri-tiske beretninger om konkrete sager som f.eks. edb-projekter eller administration af særlige tilskudsordninger.</w:t>
      </w:r>
    </w:p>
    <w:p>
      <w:pPr>
        <w:spacing w:after="0" w:line="256" w:lineRule="exact"/>
        <w:rPr>
          <w:sz w:val="20"/>
          <w:szCs w:val="20"/>
          <w:color w:val="auto"/>
        </w:rPr>
      </w:pPr>
    </w:p>
    <w:p>
      <w:pPr>
        <w:ind w:right="80"/>
        <w:spacing w:after="0" w:line="323" w:lineRule="auto"/>
        <w:rPr>
          <w:sz w:val="20"/>
          <w:szCs w:val="20"/>
          <w:color w:val="auto"/>
        </w:rPr>
      </w:pPr>
      <w:r>
        <w:rPr>
          <w:rFonts w:ascii="Times New Roman" w:cs="Times New Roman" w:eastAsia="Times New Roman" w:hAnsi="Times New Roman"/>
          <w:sz w:val="17"/>
          <w:szCs w:val="17"/>
          <w:color w:val="547F6A"/>
        </w:rPr>
        <w:t>Folketinget følger Finansudvalgets betænk-ning og indstilling.</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48</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Folketinget fastsætter selv sin forretningsor-den, der indeholder de nærmere bestem-melser vedrørende forretningsgang og or-dens opretholdelse.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48</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Hvis Folketinget skal kunne fungere, må der være bestemte regler at arbejde efter. De står i den såkaldte forretningsorden, som Folke-tinget har vedtaget. Den indeholder f.eks. regler om Folketingets ledelse, hvordan mø-derne skal foregå, og hvordan der skal stem-mes. Den indeholder også bestemmelser om Folketingets administration. Og der er or-densregler for, hvordan tilhørere i Folke-tingssalen skal opføre sig.</w:t>
      </w:r>
    </w:p>
    <w:p>
      <w:pPr>
        <w:spacing w:after="0" w:line="254"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Der er tradition for, at Folketinget vedtager en ny forretningsorden, hver gang der laves om på grundloven. Mange af reglerne er ændret med tiden, men en del er som de altid har været. Og nogle går helt tilbage til Folketingets første forretningsorden. Den blev vedtaget den 11. februar 1850.</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49</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Folketingets møder er offentlige. Formanden eller det i forretningsordenen bestemte antal medlemmer eller en minister kan dog forlange, at alle uvedkommende fjernes, hvorpå det uden forhandling afgø-</w:t>
      </w:r>
    </w:p>
    <w:p>
      <w:pPr>
        <w:spacing w:after="0" w:line="200" w:lineRule="exact"/>
        <w:rPr>
          <w:sz w:val="20"/>
          <w:szCs w:val="20"/>
          <w:color w:val="auto"/>
        </w:rPr>
      </w:pPr>
    </w:p>
    <w:p>
      <w:pPr>
        <w:sectPr>
          <w:pgSz w:w="9340" w:h="9060" w:orient="landscape"/>
          <w:cols w:equalWidth="0" w:num="2">
            <w:col w:w="3520" w:space="320"/>
            <w:col w:w="3520"/>
          </w:cols>
          <w:pgMar w:left="1140" w:top="1273" w:right="840" w:bottom="0" w:gutter="0" w:footer="0" w:header="0"/>
        </w:sectPr>
      </w:pPr>
    </w:p>
    <w:p>
      <w:pPr>
        <w:spacing w:after="0" w:line="26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51</w:t>
      </w:r>
    </w:p>
    <w:p>
      <w:pPr>
        <w:sectPr>
          <w:pgSz w:w="9340" w:h="9060" w:orient="landscape"/>
          <w:cols w:equalWidth="0" w:num="1">
            <w:col w:w="7360"/>
          </w:cols>
          <w:pgMar w:left="1140" w:top="1273" w:right="840" w:bottom="0" w:gutter="0" w:footer="0" w:header="0"/>
          <w:type w:val="continuous"/>
        </w:sectPr>
      </w:pPr>
    </w:p>
    <w:bookmarkStart w:id="52" w:name="page53"/>
    <w:bookmarkEnd w:id="52"/>
    <w:p>
      <w:pPr>
        <w:ind w:right="100"/>
        <w:spacing w:after="0" w:line="323" w:lineRule="auto"/>
        <w:rPr>
          <w:sz w:val="20"/>
          <w:szCs w:val="20"/>
          <w:color w:val="auto"/>
        </w:rPr>
      </w:pPr>
      <w:r>
        <w:rPr>
          <w:rFonts w:ascii="Times New Roman" w:cs="Times New Roman" w:eastAsia="Times New Roman" w:hAnsi="Times New Roman"/>
          <w:sz w:val="17"/>
          <w:szCs w:val="17"/>
          <w:color w:val="auto"/>
        </w:rPr>
        <w:t>res, om sagen skal forhandles i et offentligt eller lukket møde.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49</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Folk kan frit komme og overvære møderne i folketingssalen. Men Folketingets formand, en minister eller 17 medlemmer kan foreslå, at en sag skal behandles for lukkede døre. Beslutningen træffes så ved en almindelig afstemning.</w:t>
      </w:r>
    </w:p>
    <w:p>
      <w:pPr>
        <w:spacing w:after="0" w:line="245"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color w:val="547F6A"/>
        </w:rPr>
        <w:t>Det er meget sjældent, at Folketinget holder møder for lukkede døre. Sidste gang, det skete, var i 1924. Dengang var der en strid om Østgrønland mellem Norge og Danmark. Og Folketinget valgte at indlede andenbe-handlingen af en rigsdagsbeslutning for luk-kede døre.</w:t>
      </w:r>
    </w:p>
    <w:p>
      <w:pPr>
        <w:spacing w:after="0" w:line="246"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color w:val="547F6A"/>
        </w:rPr>
        <w:t>Folketingets Præsidium har desuden vedta-get nogle regler, der giver offentligheden mulighed for at følge arbejdet i Folketinget. Alle forslag, forhandlinger, udvalgsbetænk-ninger og vedtagelser skal trykkes i Folke-tingstidende. Men man kan også se dem på Internettet under adressen: www.folketinget.dk</w:t>
      </w:r>
    </w:p>
    <w:p>
      <w:pPr>
        <w:spacing w:after="0" w:line="20" w:lineRule="exact"/>
        <w:rPr>
          <w:sz w:val="20"/>
          <w:szCs w:val="20"/>
          <w:color w:val="auto"/>
        </w:rPr>
      </w:pPr>
      <w:r>
        <w:rPr>
          <w:sz w:val="20"/>
          <w:szCs w:val="20"/>
          <w:color w:val="auto"/>
        </w:rPr>
        <w:br w:type="column"/>
      </w:r>
    </w:p>
    <w:p>
      <w:pPr>
        <w:ind w:right="20"/>
        <w:spacing w:after="0" w:line="325" w:lineRule="auto"/>
        <w:rPr>
          <w:sz w:val="20"/>
          <w:szCs w:val="20"/>
          <w:color w:val="auto"/>
        </w:rPr>
      </w:pPr>
      <w:r>
        <w:rPr>
          <w:rFonts w:ascii="Times New Roman" w:cs="Times New Roman" w:eastAsia="Times New Roman" w:hAnsi="Times New Roman"/>
          <w:sz w:val="17"/>
          <w:szCs w:val="17"/>
          <w:color w:val="547F6A"/>
        </w:rPr>
        <w:t>Hvis tilskuerne i Folketingssalen ikke tier stille og forholder sig i ro, kan Folketingets formand smide dem ud. Det betyder ikke, at mødet bliver lukket. Pressen kan stadig re-ferere fra mødet.</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50</w:t>
      </w:r>
    </w:p>
    <w:p>
      <w:pPr>
        <w:spacing w:after="0" w:line="48"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color w:val="auto"/>
        </w:rPr>
        <w:t>Folketinget kan kun tage beslutning, når over halvdelen af medlemmerne er til stede og deltager i afstemningen.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50</w:t>
      </w:r>
    </w:p>
    <w:p>
      <w:pPr>
        <w:spacing w:after="0" w:line="48" w:lineRule="exact"/>
        <w:rPr>
          <w:sz w:val="20"/>
          <w:szCs w:val="20"/>
          <w:color w:val="auto"/>
        </w:rPr>
      </w:pPr>
    </w:p>
    <w:p>
      <w:pPr>
        <w:ind w:right="60"/>
        <w:spacing w:after="0" w:line="325" w:lineRule="auto"/>
        <w:rPr>
          <w:sz w:val="20"/>
          <w:szCs w:val="20"/>
          <w:color w:val="auto"/>
        </w:rPr>
      </w:pPr>
      <w:r>
        <w:rPr>
          <w:rFonts w:ascii="Times New Roman" w:cs="Times New Roman" w:eastAsia="Times New Roman" w:hAnsi="Times New Roman"/>
          <w:sz w:val="17"/>
          <w:szCs w:val="17"/>
          <w:color w:val="547F6A"/>
        </w:rPr>
        <w:t>Der skal være mindst 90 folketingsmedlem-mer til stede, før Folketinget kan stemme om love eller andre beslutninger. De har tre muligheder: De kan stemme for, imod eller hverken for eller imod.</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51</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auto"/>
        </w:rPr>
        <w:t>Folketinget kan nedsætte kommissioner af sine medlemmer til at undersøge almenvig-tige sager. Kommissionerne er berettigede til at fordre skriftlige eller mundtlige oplys-ninger såvel af private borgere som af of-fentlige myndigheder.</w:t>
      </w:r>
    </w:p>
    <w:p>
      <w:pPr>
        <w:spacing w:after="0" w:line="200" w:lineRule="exact"/>
        <w:rPr>
          <w:sz w:val="20"/>
          <w:szCs w:val="20"/>
          <w:color w:val="auto"/>
        </w:rPr>
      </w:pPr>
    </w:p>
    <w:p>
      <w:pPr>
        <w:sectPr>
          <w:pgSz w:w="9340" w:h="9060" w:orient="landscape"/>
          <w:cols w:equalWidth="0" w:num="2">
            <w:col w:w="3520" w:space="300"/>
            <w:col w:w="3540"/>
          </w:cols>
          <w:pgMar w:left="860" w:top="1360" w:right="1120" w:bottom="0" w:gutter="0" w:footer="0" w:header="0"/>
        </w:sectPr>
      </w:pPr>
    </w:p>
    <w:p>
      <w:pPr>
        <w:spacing w:after="0" w:line="200" w:lineRule="exact"/>
        <w:rPr>
          <w:sz w:val="20"/>
          <w:szCs w:val="20"/>
          <w:color w:val="auto"/>
        </w:rPr>
      </w:pPr>
    </w:p>
    <w:p>
      <w:pPr>
        <w:spacing w:after="0" w:line="31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52</w:t>
      </w:r>
    </w:p>
    <w:p>
      <w:pPr>
        <w:sectPr>
          <w:pgSz w:w="9340" w:h="9060" w:orient="landscape"/>
          <w:cols w:equalWidth="0" w:num="1">
            <w:col w:w="7360"/>
          </w:cols>
          <w:pgMar w:left="860" w:top="1360" w:right="1120" w:bottom="0" w:gutter="0" w:footer="0" w:header="0"/>
          <w:type w:val="continuous"/>
        </w:sectPr>
      </w:pPr>
    </w:p>
    <w:bookmarkStart w:id="53" w:name="page54"/>
    <w:bookmarkEnd w:id="53"/>
    <w:p>
      <w:pPr>
        <w:spacing w:after="0"/>
        <w:rPr>
          <w:sz w:val="20"/>
          <w:szCs w:val="20"/>
          <w:color w:val="auto"/>
        </w:rPr>
      </w:pPr>
      <w:r>
        <w:rPr>
          <w:rFonts w:ascii="Times New Roman" w:cs="Times New Roman" w:eastAsia="Times New Roman" w:hAnsi="Times New Roman"/>
          <w:sz w:val="26"/>
          <w:szCs w:val="26"/>
          <w:b w:val="1"/>
          <w:bCs w:val="1"/>
          <w:color w:val="547F6A"/>
        </w:rPr>
        <w:t>§ 51</w:t>
      </w:r>
    </w:p>
    <w:p>
      <w:pPr>
        <w:spacing w:after="0" w:line="48" w:lineRule="exact"/>
        <w:rPr>
          <w:sz w:val="20"/>
          <w:szCs w:val="20"/>
          <w:color w:val="auto"/>
        </w:rPr>
      </w:pPr>
    </w:p>
    <w:p>
      <w:pPr>
        <w:jc w:val="both"/>
        <w:ind w:right="160"/>
        <w:spacing w:after="0" w:line="319" w:lineRule="auto"/>
        <w:rPr>
          <w:sz w:val="20"/>
          <w:szCs w:val="20"/>
          <w:color w:val="auto"/>
        </w:rPr>
      </w:pPr>
      <w:r>
        <w:rPr>
          <w:rFonts w:ascii="Times New Roman" w:cs="Times New Roman" w:eastAsia="Times New Roman" w:hAnsi="Times New Roman"/>
          <w:sz w:val="17"/>
          <w:szCs w:val="17"/>
          <w:color w:val="547F6A"/>
        </w:rPr>
        <w:t>Folketinget kan nedsætte en såkaldt parla-mentarisk kommission til at undersøge en vigtig sag. Muligheden bruges ikke så tit.</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Siden 1849 har der kun været nedsat en parlamentarisk kommission fem gange. De tre første kommissioner skulle opklare for-skellige spørgsmål om lovgivning. De to sid-ste skulle efterforske, om der var grundlag for at rejse sag mod forskellige ministre. Den seneste parlamentariske kommission blev nedsat i juni 1945 efter den tyske be-sættelse af Danmark. Kommissionen skulle undersøge forholdene under besættelsen. På den baggrund skulle Folketinget så vurdere, om man burde gøre et ansvar gældende over for nogle af ministrene. Kommissionen blev fornyet tre gange: efter folketingsvalgene i oktober 1945, oktober 1947 og september 1950.</w:t>
      </w:r>
    </w:p>
    <w:p>
      <w:pPr>
        <w:spacing w:after="0" w:line="200" w:lineRule="exact"/>
        <w:rPr>
          <w:sz w:val="20"/>
          <w:szCs w:val="20"/>
          <w:color w:val="auto"/>
        </w:rPr>
      </w:pPr>
    </w:p>
    <w:p>
      <w:pPr>
        <w:spacing w:after="0" w:line="311"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Der har ikke været nedsat en parlamentarisk kommission, efter at grundloven blev lavet om i 1953.</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52</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auto"/>
        </w:rPr>
        <w:t>Folketingets valg af medlemmer til kommis-sioner og hverv sker efter forholdstal.</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52</w:t>
      </w:r>
    </w:p>
    <w:p>
      <w:pPr>
        <w:spacing w:after="0" w:line="48" w:lineRule="exact"/>
        <w:rPr>
          <w:sz w:val="20"/>
          <w:szCs w:val="20"/>
          <w:color w:val="auto"/>
        </w:rPr>
      </w:pPr>
    </w:p>
    <w:p>
      <w:pPr>
        <w:ind w:right="20"/>
        <w:spacing w:after="0" w:line="319" w:lineRule="auto"/>
        <w:rPr>
          <w:sz w:val="20"/>
          <w:szCs w:val="20"/>
          <w:color w:val="auto"/>
        </w:rPr>
      </w:pPr>
      <w:r>
        <w:rPr>
          <w:rFonts w:ascii="Times New Roman" w:cs="Times New Roman" w:eastAsia="Times New Roman" w:hAnsi="Times New Roman"/>
          <w:sz w:val="17"/>
          <w:szCs w:val="17"/>
          <w:color w:val="547F6A"/>
        </w:rPr>
        <w:t>Valg til kommissioner og udvalg sker efter forholdstal. Det vil sige, at posterne til de forskellige udvalg fordeles efter partiernes styrke. Hvis et parti f.eks. har 10 mandater i Folketinget, vil det normalt få ét medlem i hvert udvalg. Et parti med 20 mandater vil normalt få to pladser, osv.</w:t>
      </w:r>
    </w:p>
    <w:p>
      <w:pPr>
        <w:spacing w:after="0" w:line="1" w:lineRule="exact"/>
        <w:rPr>
          <w:sz w:val="20"/>
          <w:szCs w:val="20"/>
          <w:color w:val="auto"/>
        </w:rPr>
      </w:pPr>
    </w:p>
    <w:p>
      <w:pPr>
        <w:ind w:right="220"/>
        <w:spacing w:after="0" w:line="319" w:lineRule="auto"/>
        <w:rPr>
          <w:sz w:val="20"/>
          <w:szCs w:val="20"/>
          <w:color w:val="auto"/>
        </w:rPr>
      </w:pPr>
      <w:r>
        <w:rPr>
          <w:rFonts w:ascii="Times New Roman" w:cs="Times New Roman" w:eastAsia="Times New Roman" w:hAnsi="Times New Roman"/>
          <w:sz w:val="17"/>
          <w:szCs w:val="17"/>
          <w:color w:val="547F6A"/>
        </w:rPr>
        <w:t>Men et lille parti kan sikre sig lidt mere indflydelse ved at gå ind i et valgforbund med et andet parti. Ved beregningen op-træder man nemlig som ét parti.</w:t>
      </w:r>
    </w:p>
    <w:p>
      <w:pPr>
        <w:spacing w:after="0" w:line="1"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547F6A"/>
        </w:rPr>
        <w:t>Et parti med f.eks. 15 mandater får kun ét medlem i hvert udvalg, hvis partiet er ale-ne. Men går det sammen i valgforbund med et andet parti på 15 mandater, får de to par-tier tilsammen tre pladser i hvert udvalg.</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53</w:t>
      </w:r>
    </w:p>
    <w:p>
      <w:pPr>
        <w:spacing w:after="0" w:line="48"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auto"/>
        </w:rPr>
        <w:t>Ethvert medlem af Folketinget kan med det-tes samtykke bringe ethvert offentligt anlig-</w:t>
      </w:r>
    </w:p>
    <w:p>
      <w:pPr>
        <w:spacing w:after="0" w:line="200" w:lineRule="exact"/>
        <w:rPr>
          <w:sz w:val="20"/>
          <w:szCs w:val="20"/>
          <w:color w:val="auto"/>
        </w:rPr>
      </w:pPr>
    </w:p>
    <w:p>
      <w:pPr>
        <w:sectPr>
          <w:pgSz w:w="9340" w:h="9060" w:orient="landscape"/>
          <w:cols w:equalWidth="0" w:num="2">
            <w:col w:w="3540" w:space="300"/>
            <w:col w:w="3520"/>
          </w:cols>
          <w:pgMar w:left="1140" w:top="1273" w:right="840" w:bottom="0" w:gutter="0" w:footer="0" w:header="0"/>
        </w:sectPr>
      </w:pPr>
    </w:p>
    <w:p>
      <w:pPr>
        <w:spacing w:after="0" w:line="26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53</w:t>
      </w:r>
    </w:p>
    <w:p>
      <w:pPr>
        <w:sectPr>
          <w:pgSz w:w="9340" w:h="9060" w:orient="landscape"/>
          <w:cols w:equalWidth="0" w:num="1">
            <w:col w:w="7360"/>
          </w:cols>
          <w:pgMar w:left="1140" w:top="1273" w:right="840" w:bottom="0" w:gutter="0" w:footer="0" w:header="0"/>
          <w:type w:val="continuous"/>
        </w:sectPr>
      </w:pPr>
    </w:p>
    <w:bookmarkStart w:id="54" w:name="page55"/>
    <w:bookmarkEnd w:id="54"/>
    <w:p>
      <w:pPr>
        <w:ind w:right="280"/>
        <w:spacing w:after="0" w:line="323" w:lineRule="auto"/>
        <w:rPr>
          <w:sz w:val="20"/>
          <w:szCs w:val="20"/>
          <w:color w:val="auto"/>
        </w:rPr>
      </w:pPr>
      <w:r>
        <w:rPr>
          <w:rFonts w:ascii="Times New Roman" w:cs="Times New Roman" w:eastAsia="Times New Roman" w:hAnsi="Times New Roman"/>
          <w:sz w:val="17"/>
          <w:szCs w:val="17"/>
          <w:color w:val="auto"/>
        </w:rPr>
        <w:t>gende under forhandling og derom æske ministrenes forklaring.</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53</w:t>
      </w:r>
    </w:p>
    <w:p>
      <w:pPr>
        <w:spacing w:after="0" w:line="48"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Ifølge grundlovens § 40 har ministrene ad-gang til Folketinget, selv om de ikke er medlemmer af Folketinget. § 53 giver Fol-ketingets medlemmer ret til at kræve oplys-ninger og forklaringer af ministrene. Denne debat kaldes en forespørgselsdebat, og mi-nisteren har pligt til at svare på forespørgs-len. Folketinget skal godt nok sige ja til, at en forespørgselsdebat kan holdes. Men Fol-ketinget har kun i meget få tilfælde nægtet at godkende sådan en debat.</w:t>
      </w:r>
    </w:p>
    <w:p>
      <w:pPr>
        <w:spacing w:after="0" w:line="254"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Man kan også stille spørgsmål til en minis-ter under Folketingets forhandlinger eller i Tingets spørgetid om onsdagen. Spørgsmål til ministeren er ikke det samme som en fo-respørgsel. De skal ikke godkendes af Fol-ketinget, og ministeren har ikke pligt til at svare. Man kan bede om, at de bliver besva-ret mundtligt eller skriftligt. Den mundtlige besvarelse foregår i Folketingets spørgetid om onsdagen, hvis spørgsmålet er stillet</w:t>
      </w:r>
    </w:p>
    <w:p>
      <w:pPr>
        <w:spacing w:after="0" w:line="20" w:lineRule="exact"/>
        <w:rPr>
          <w:sz w:val="20"/>
          <w:szCs w:val="20"/>
          <w:color w:val="auto"/>
        </w:rPr>
      </w:pPr>
      <w:r>
        <w:rPr>
          <w:sz w:val="20"/>
          <w:szCs w:val="20"/>
          <w:color w:val="auto"/>
        </w:rPr>
        <w:br w:type="column"/>
      </w:r>
    </w:p>
    <w:p>
      <w:pPr>
        <w:ind w:left="3" w:right="20"/>
        <w:spacing w:after="0" w:line="319" w:lineRule="auto"/>
        <w:rPr>
          <w:sz w:val="20"/>
          <w:szCs w:val="20"/>
          <w:color w:val="auto"/>
        </w:rPr>
      </w:pPr>
      <w:r>
        <w:rPr>
          <w:rFonts w:ascii="Times New Roman" w:cs="Times New Roman" w:eastAsia="Times New Roman" w:hAnsi="Times New Roman"/>
          <w:sz w:val="17"/>
          <w:szCs w:val="17"/>
          <w:color w:val="547F6A"/>
        </w:rPr>
        <w:t>skriftligt senest den foregående fredag. Den skriftlige besvarelse trykkes i Folketingsti-dende. Der er ikke mulighed for at føre en egentlig debat, og der kan ikke træffes beslutning om et spørgsmål.</w:t>
      </w:r>
    </w:p>
    <w:p>
      <w:pPr>
        <w:spacing w:after="0" w:line="1" w:lineRule="exact"/>
        <w:rPr>
          <w:sz w:val="20"/>
          <w:szCs w:val="20"/>
          <w:color w:val="auto"/>
        </w:rPr>
      </w:pPr>
    </w:p>
    <w:p>
      <w:pPr>
        <w:jc w:val="both"/>
        <w:ind w:left="3" w:right="60" w:hanging="3"/>
        <w:spacing w:after="0" w:line="319" w:lineRule="auto"/>
        <w:tabs>
          <w:tab w:leader="none" w:pos="114" w:val="left"/>
        </w:tabs>
        <w:numPr>
          <w:ilvl w:val="0"/>
          <w:numId w:val="5"/>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folketingsåret 1997-98 indførte man des-uden en særlig spørgetime, der finder sted om tirsdagen. Her kan medlemmerne stille spørgsmål til de ministre, som er til stede. Og de får svar med det samme.</w:t>
      </w:r>
    </w:p>
    <w:p>
      <w:pPr>
        <w:ind w:left="3"/>
        <w:spacing w:after="0" w:line="320" w:lineRule="auto"/>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De sidste tyve år er antallet af forespørgsler og spørgsmål steget meget. Det giver folke-tingsmedlemmerne en god mulighed for at kontrollere administrationen af lovene.</w:t>
      </w:r>
    </w:p>
    <w:p>
      <w:pPr>
        <w:spacing w:after="0" w:line="170" w:lineRule="exact"/>
        <w:rPr>
          <w:sz w:val="20"/>
          <w:szCs w:val="20"/>
          <w:color w:val="auto"/>
        </w:rPr>
      </w:pPr>
    </w:p>
    <w:p>
      <w:pPr>
        <w:ind w:left="3"/>
        <w:spacing w:after="0"/>
        <w:rPr>
          <w:sz w:val="20"/>
          <w:szCs w:val="20"/>
          <w:color w:val="auto"/>
        </w:rPr>
      </w:pPr>
      <w:r>
        <w:rPr>
          <w:rFonts w:ascii="Times New Roman" w:cs="Times New Roman" w:eastAsia="Times New Roman" w:hAnsi="Times New Roman"/>
          <w:sz w:val="26"/>
          <w:szCs w:val="26"/>
          <w:b w:val="1"/>
          <w:bCs w:val="1"/>
          <w:color w:val="auto"/>
        </w:rPr>
        <w:t>§ 54</w:t>
      </w:r>
    </w:p>
    <w:p>
      <w:pPr>
        <w:spacing w:after="0" w:line="48" w:lineRule="exact"/>
        <w:rPr>
          <w:sz w:val="20"/>
          <w:szCs w:val="20"/>
          <w:color w:val="auto"/>
        </w:rPr>
      </w:pPr>
    </w:p>
    <w:p>
      <w:pPr>
        <w:ind w:left="3" w:right="260"/>
        <w:spacing w:after="0" w:line="323" w:lineRule="auto"/>
        <w:rPr>
          <w:sz w:val="20"/>
          <w:szCs w:val="20"/>
          <w:color w:val="auto"/>
        </w:rPr>
      </w:pPr>
      <w:r>
        <w:rPr>
          <w:rFonts w:ascii="Times New Roman" w:cs="Times New Roman" w:eastAsia="Times New Roman" w:hAnsi="Times New Roman"/>
          <w:sz w:val="17"/>
          <w:szCs w:val="17"/>
          <w:color w:val="auto"/>
        </w:rPr>
        <w:t>Andragender kan kun overgives til Folketinget ved et af dettes medlemmer.</w:t>
      </w:r>
    </w:p>
    <w:p>
      <w:pPr>
        <w:spacing w:after="0" w:line="167" w:lineRule="exact"/>
        <w:rPr>
          <w:sz w:val="20"/>
          <w:szCs w:val="20"/>
          <w:color w:val="auto"/>
        </w:rPr>
      </w:pPr>
    </w:p>
    <w:p>
      <w:pPr>
        <w:ind w:left="3"/>
        <w:spacing w:after="0"/>
        <w:rPr>
          <w:sz w:val="20"/>
          <w:szCs w:val="20"/>
          <w:color w:val="auto"/>
        </w:rPr>
      </w:pPr>
      <w:r>
        <w:rPr>
          <w:rFonts w:ascii="Times New Roman" w:cs="Times New Roman" w:eastAsia="Times New Roman" w:hAnsi="Times New Roman"/>
          <w:sz w:val="26"/>
          <w:szCs w:val="26"/>
          <w:b w:val="1"/>
          <w:bCs w:val="1"/>
          <w:color w:val="547F6A"/>
        </w:rPr>
        <w:t>§ 54</w:t>
      </w:r>
    </w:p>
    <w:p>
      <w:pPr>
        <w:spacing w:after="0" w:line="48" w:lineRule="exact"/>
        <w:rPr>
          <w:sz w:val="20"/>
          <w:szCs w:val="20"/>
          <w:color w:val="auto"/>
        </w:rPr>
      </w:pPr>
    </w:p>
    <w:p>
      <w:pPr>
        <w:ind w:left="3" w:right="40"/>
        <w:spacing w:after="0" w:line="320" w:lineRule="auto"/>
        <w:rPr>
          <w:sz w:val="20"/>
          <w:szCs w:val="20"/>
          <w:color w:val="auto"/>
        </w:rPr>
      </w:pPr>
      <w:r>
        <w:rPr>
          <w:rFonts w:ascii="Times New Roman" w:cs="Times New Roman" w:eastAsia="Times New Roman" w:hAnsi="Times New Roman"/>
          <w:sz w:val="17"/>
          <w:szCs w:val="17"/>
          <w:color w:val="547F6A"/>
        </w:rPr>
        <w:t>Hvis man som almindelig borger ønsker, at Folketinget skal tage et bestemt emne eller en bestemt sag op, må man gå til et folke-tingsmedlem for at få den på dagsordenen. Derefter kan Folketingets formand henvise</w:t>
      </w:r>
    </w:p>
    <w:p>
      <w:pPr>
        <w:spacing w:after="0" w:line="200" w:lineRule="exact"/>
        <w:rPr>
          <w:sz w:val="20"/>
          <w:szCs w:val="20"/>
          <w:color w:val="auto"/>
        </w:rPr>
      </w:pPr>
    </w:p>
    <w:p>
      <w:pPr>
        <w:sectPr>
          <w:pgSz w:w="9340" w:h="9060" w:orient="landscape"/>
          <w:cols w:equalWidth="0" w:num="2">
            <w:col w:w="3480" w:space="337"/>
            <w:col w:w="3463"/>
          </w:cols>
          <w:pgMar w:left="860" w:top="1360" w:right="1200" w:bottom="0" w:gutter="0" w:footer="0" w:header="0"/>
        </w:sectPr>
      </w:pPr>
    </w:p>
    <w:p>
      <w:pPr>
        <w:spacing w:after="0" w:line="26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54</w:t>
      </w:r>
    </w:p>
    <w:p>
      <w:pPr>
        <w:sectPr>
          <w:pgSz w:w="9340" w:h="9060" w:orient="landscape"/>
          <w:cols w:equalWidth="0" w:num="1">
            <w:col w:w="7280"/>
          </w:cols>
          <w:pgMar w:left="860" w:top="1360" w:right="1200" w:bottom="0" w:gutter="0" w:footer="0" w:header="0"/>
          <w:type w:val="continuous"/>
        </w:sectPr>
      </w:pPr>
    </w:p>
    <w:bookmarkStart w:id="55" w:name="page56"/>
    <w:bookmarkEnd w:id="55"/>
    <w:p>
      <w:pPr>
        <w:spacing w:after="0"/>
        <w:rPr>
          <w:sz w:val="20"/>
          <w:szCs w:val="20"/>
          <w:color w:val="auto"/>
        </w:rPr>
      </w:pPr>
      <w:r>
        <w:rPr>
          <w:rFonts w:ascii="Times New Roman" w:cs="Times New Roman" w:eastAsia="Times New Roman" w:hAnsi="Times New Roman"/>
          <w:sz w:val="17"/>
          <w:szCs w:val="17"/>
          <w:color w:val="547F6A"/>
        </w:rPr>
        <w:t>sagen til et bestemt udvalg.</w:t>
      </w:r>
    </w:p>
    <w:p>
      <w:pPr>
        <w:spacing w:after="0" w:line="65" w:lineRule="exact"/>
        <w:rPr>
          <w:sz w:val="20"/>
          <w:szCs w:val="20"/>
          <w:color w:val="auto"/>
        </w:rPr>
      </w:pPr>
    </w:p>
    <w:p>
      <w:pPr>
        <w:ind w:right="20"/>
        <w:spacing w:after="0" w:line="319" w:lineRule="auto"/>
        <w:rPr>
          <w:sz w:val="20"/>
          <w:szCs w:val="20"/>
          <w:color w:val="auto"/>
        </w:rPr>
      </w:pPr>
      <w:r>
        <w:rPr>
          <w:rFonts w:ascii="Times New Roman" w:cs="Times New Roman" w:eastAsia="Times New Roman" w:hAnsi="Times New Roman"/>
          <w:sz w:val="17"/>
          <w:szCs w:val="17"/>
          <w:color w:val="547F6A"/>
        </w:rPr>
        <w:t>Bestemmelsen bliver ikke brugt ret tit. Hvis enkeltpersoner eller organisationer ønsker at få indflydelse på lovgivningen, går de som regel direkte til en partigruppe eller til et af Folketingets udvalg. De kan også forsø-ge at overtale et folketingsmedlem til at stil-le et spørgsmål til en minister.</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55</w:t>
      </w:r>
    </w:p>
    <w:p>
      <w:pPr>
        <w:spacing w:after="0" w:line="48"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auto"/>
        </w:rPr>
        <w:t>Ved lov bestemmes, at Folketinget vælger en eller to personer, der ikke er medlemmer af Folketinget, til at have indseende med statens civile og militære forvaltning.</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55</w:t>
      </w:r>
    </w:p>
    <w:p>
      <w:pPr>
        <w:spacing w:after="0" w:line="48"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Folketinget kan vælge en eller to personer til at behandle klager over statens admini-stration og forvaltning. En sådan person kal-des en ombudsmand, og han må ikke være medlem af Folketinget.</w:t>
      </w:r>
    </w:p>
    <w:p>
      <w:pPr>
        <w:spacing w:after="0" w:line="1" w:lineRule="exact"/>
        <w:rPr>
          <w:sz w:val="20"/>
          <w:szCs w:val="20"/>
          <w:color w:val="auto"/>
        </w:rPr>
      </w:pPr>
    </w:p>
    <w:p>
      <w:pPr>
        <w:spacing w:after="0" w:line="330" w:lineRule="auto"/>
        <w:rPr>
          <w:sz w:val="20"/>
          <w:szCs w:val="20"/>
          <w:color w:val="auto"/>
        </w:rPr>
      </w:pPr>
      <w:r>
        <w:rPr>
          <w:rFonts w:ascii="Times New Roman" w:cs="Times New Roman" w:eastAsia="Times New Roman" w:hAnsi="Times New Roman"/>
          <w:sz w:val="17"/>
          <w:szCs w:val="17"/>
          <w:color w:val="547F6A"/>
        </w:rPr>
        <w:t>Den første ombudsmand blev udnævnt i 1954. Han har siden også fået mulighed for at behandle klager over den kommunale for-valtning.</w:t>
      </w:r>
    </w:p>
    <w:p>
      <w:pPr>
        <w:spacing w:after="0" w:line="20" w:lineRule="exact"/>
        <w:rPr>
          <w:sz w:val="20"/>
          <w:szCs w:val="20"/>
          <w:color w:val="auto"/>
        </w:rPr>
      </w:pPr>
      <w:r>
        <w:rPr>
          <w:sz w:val="20"/>
          <w:szCs w:val="20"/>
          <w:color w:val="auto"/>
        </w:rPr>
        <w:br w:type="column"/>
      </w:r>
    </w:p>
    <w:p>
      <w:pPr>
        <w:spacing w:after="0" w:line="330" w:lineRule="auto"/>
        <w:rPr>
          <w:sz w:val="20"/>
          <w:szCs w:val="20"/>
          <w:color w:val="auto"/>
        </w:rPr>
      </w:pPr>
      <w:r>
        <w:rPr>
          <w:rFonts w:ascii="Times New Roman" w:cs="Times New Roman" w:eastAsia="Times New Roman" w:hAnsi="Times New Roman"/>
          <w:sz w:val="17"/>
          <w:szCs w:val="17"/>
          <w:color w:val="547F6A"/>
        </w:rPr>
        <w:t>Man kan som borger klage til ombudsman-den, hvis man mener, at f.eks. et offentligt kontor har handlet forkert eller måske ulov-ligt.</w:t>
      </w:r>
    </w:p>
    <w:p>
      <w:pPr>
        <w:spacing w:after="0" w:line="234" w:lineRule="exact"/>
        <w:rPr>
          <w:sz w:val="20"/>
          <w:szCs w:val="20"/>
          <w:color w:val="auto"/>
        </w:rPr>
      </w:pPr>
    </w:p>
    <w:p>
      <w:pPr>
        <w:ind w:right="100"/>
        <w:spacing w:after="0" w:line="322" w:lineRule="auto"/>
        <w:rPr>
          <w:sz w:val="20"/>
          <w:szCs w:val="20"/>
          <w:color w:val="auto"/>
        </w:rPr>
      </w:pPr>
      <w:r>
        <w:rPr>
          <w:rFonts w:ascii="Times New Roman" w:cs="Times New Roman" w:eastAsia="Times New Roman" w:hAnsi="Times New Roman"/>
          <w:sz w:val="17"/>
          <w:szCs w:val="17"/>
          <w:color w:val="547F6A"/>
        </w:rPr>
        <w:t>Grundloven siger ikke noget om, at man skal indføre en ombudsmandsinstitution. Bestemmelsen er en slags "løfteparagraf". Den kræver på den ene side, at Folketinget indfører en ombudsmandslov. Men der er ingen straf, hvis politikerne ikke vedtager sådan en lov.</w:t>
      </w:r>
    </w:p>
    <w:p>
      <w:pPr>
        <w:spacing w:after="0" w:line="246"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547F6A"/>
        </w:rPr>
        <w:t>Man kan imidlertid ikke afskaffe ombuds-mandsinstitutionen, nu den er oprettet. Det forhindrer grundlovens § 55. Ombudsmanden kan ikke behandle alle slags klager over offentlige myndigheder. Man kan ikke klage over en lov, der er ved-taget af Folketinget. Man kan heller ikke klage over en afgørelse, der er truffet af en domstol.</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56</w:t>
      </w:r>
    </w:p>
    <w:p>
      <w:pPr>
        <w:spacing w:after="0" w:line="48" w:lineRule="exact"/>
        <w:rPr>
          <w:sz w:val="20"/>
          <w:szCs w:val="20"/>
          <w:color w:val="auto"/>
        </w:rPr>
      </w:pPr>
    </w:p>
    <w:p>
      <w:pPr>
        <w:jc w:val="both"/>
        <w:ind w:right="60"/>
        <w:spacing w:after="0" w:line="321" w:lineRule="auto"/>
        <w:rPr>
          <w:sz w:val="20"/>
          <w:szCs w:val="20"/>
          <w:color w:val="auto"/>
        </w:rPr>
      </w:pPr>
      <w:r>
        <w:rPr>
          <w:rFonts w:ascii="Times New Roman" w:cs="Times New Roman" w:eastAsia="Times New Roman" w:hAnsi="Times New Roman"/>
          <w:sz w:val="17"/>
          <w:szCs w:val="17"/>
          <w:color w:val="auto"/>
        </w:rPr>
        <w:t>Folketingsmedlemmerne er ene bundet ved deres overbevisning og ikke ved nogen for-skrift af deres vælgere.</w:t>
      </w:r>
    </w:p>
    <w:p>
      <w:pPr>
        <w:spacing w:after="0" w:line="200" w:lineRule="exact"/>
        <w:rPr>
          <w:sz w:val="20"/>
          <w:szCs w:val="20"/>
          <w:color w:val="auto"/>
        </w:rPr>
      </w:pPr>
    </w:p>
    <w:p>
      <w:pPr>
        <w:sectPr>
          <w:pgSz w:w="9340" w:h="9060" w:orient="landscape"/>
          <w:cols w:equalWidth="0" w:num="2">
            <w:col w:w="3540" w:space="300"/>
            <w:col w:w="3500"/>
          </w:cols>
          <w:pgMar w:left="1140" w:top="1360" w:right="86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55</w:t>
      </w:r>
    </w:p>
    <w:p>
      <w:pPr>
        <w:sectPr>
          <w:pgSz w:w="9340" w:h="9060" w:orient="landscape"/>
          <w:cols w:equalWidth="0" w:num="1">
            <w:col w:w="7340"/>
          </w:cols>
          <w:pgMar w:left="1140" w:top="1360" w:right="860" w:bottom="0" w:gutter="0" w:footer="0" w:header="0"/>
          <w:type w:val="continuous"/>
        </w:sectPr>
      </w:pPr>
    </w:p>
    <w:bookmarkStart w:id="56" w:name="page57"/>
    <w:bookmarkEnd w:id="56"/>
    <w:p>
      <w:pPr>
        <w:spacing w:after="0"/>
        <w:rPr>
          <w:sz w:val="20"/>
          <w:szCs w:val="20"/>
          <w:color w:val="auto"/>
        </w:rPr>
      </w:pPr>
      <w:r>
        <w:rPr>
          <w:rFonts w:ascii="Times New Roman" w:cs="Times New Roman" w:eastAsia="Times New Roman" w:hAnsi="Times New Roman"/>
          <w:sz w:val="26"/>
          <w:szCs w:val="26"/>
          <w:b w:val="1"/>
          <w:bCs w:val="1"/>
          <w:color w:val="547F6A"/>
        </w:rPr>
        <w:t>§ 56</w:t>
      </w:r>
    </w:p>
    <w:p>
      <w:pPr>
        <w:spacing w:after="0" w:line="48" w:lineRule="exact"/>
        <w:rPr>
          <w:sz w:val="20"/>
          <w:szCs w:val="20"/>
          <w:color w:val="auto"/>
        </w:rPr>
      </w:pPr>
    </w:p>
    <w:p>
      <w:pPr>
        <w:ind w:right="60"/>
        <w:spacing w:after="0" w:line="322" w:lineRule="auto"/>
        <w:rPr>
          <w:sz w:val="20"/>
          <w:szCs w:val="20"/>
          <w:color w:val="auto"/>
        </w:rPr>
      </w:pPr>
      <w:r>
        <w:rPr>
          <w:rFonts w:ascii="Times New Roman" w:cs="Times New Roman" w:eastAsia="Times New Roman" w:hAnsi="Times New Roman"/>
          <w:sz w:val="17"/>
          <w:szCs w:val="17"/>
          <w:color w:val="547F6A"/>
        </w:rPr>
        <w:t>Grundloven fastslår, at medlemmerne af Folketinget er uafhængige. De kan frit stem-me efter deres overbevisning. De har ikke pligt til at tage hensyn til, hvad deres parti eller vælgere siger. De behøver heller ikke at opfylde de løfter, de f.eks. har givet væl-gerne i en valgkamp.</w:t>
      </w:r>
    </w:p>
    <w:p>
      <w:pPr>
        <w:spacing w:after="0" w:line="246" w:lineRule="exact"/>
        <w:rPr>
          <w:sz w:val="20"/>
          <w:szCs w:val="20"/>
          <w:color w:val="auto"/>
        </w:rPr>
      </w:pPr>
    </w:p>
    <w:p>
      <w:pPr>
        <w:ind w:right="200"/>
        <w:spacing w:after="0" w:line="319" w:lineRule="auto"/>
        <w:rPr>
          <w:sz w:val="20"/>
          <w:szCs w:val="20"/>
          <w:color w:val="auto"/>
        </w:rPr>
      </w:pPr>
      <w:r>
        <w:rPr>
          <w:rFonts w:ascii="Times New Roman" w:cs="Times New Roman" w:eastAsia="Times New Roman" w:hAnsi="Times New Roman"/>
          <w:sz w:val="17"/>
          <w:szCs w:val="17"/>
          <w:color w:val="547F6A"/>
        </w:rPr>
        <w:t>Hvis man først er blevet valgt til Folketin-get, kan mandatet ikke trækkes tilbage – medmindre man da gør noget ulovligt, så man er uværdig til at sidde i Folketinget. Det står der mere om i §§ 30 og 33.</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Ellers har et folketingsmedlem ret til at skif-te mening eller parti. Han kan f.eks. også melde sig ud af sit parti og blive løsgænger i resten af valgperioden.</w:t>
      </w:r>
    </w:p>
    <w:p>
      <w:pPr>
        <w:spacing w:after="0" w:line="257"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Omvendt forhindrer § 56 ikke, at et folke-tingsmedlem indordner sig under partidisci-plinen. Og den vej vælger langt de fleste. Det er ubehageligt at gå imod flertallet i ens egen partigruppe – og det er ofte politisk selvmord. Medlemmets genvalg afhænger jo af, om partiet vil opstille ham eller hende</w:t>
      </w:r>
    </w:p>
    <w:p>
      <w:pPr>
        <w:spacing w:after="0" w:line="20" w:lineRule="exact"/>
        <w:rPr>
          <w:sz w:val="20"/>
          <w:szCs w:val="20"/>
          <w:color w:val="auto"/>
        </w:rPr>
      </w:pPr>
      <w:r>
        <w:rPr>
          <w:sz w:val="20"/>
          <w:szCs w:val="20"/>
          <w:color w:val="auto"/>
        </w:rPr>
        <w:br w:type="column"/>
      </w:r>
    </w:p>
    <w:p>
      <w:pPr>
        <w:spacing w:after="0" w:line="67" w:lineRule="exact"/>
        <w:rPr>
          <w:sz w:val="20"/>
          <w:szCs w:val="20"/>
          <w:color w:val="auto"/>
        </w:rPr>
      </w:pPr>
    </w:p>
    <w:p>
      <w:pPr>
        <w:ind w:right="260"/>
        <w:spacing w:after="0" w:line="323" w:lineRule="auto"/>
        <w:rPr>
          <w:sz w:val="20"/>
          <w:szCs w:val="20"/>
          <w:color w:val="auto"/>
        </w:rPr>
      </w:pPr>
      <w:r>
        <w:rPr>
          <w:rFonts w:ascii="Times New Roman" w:cs="Times New Roman" w:eastAsia="Times New Roman" w:hAnsi="Times New Roman"/>
          <w:sz w:val="17"/>
          <w:szCs w:val="17"/>
          <w:color w:val="547F6A"/>
        </w:rPr>
        <w:t>igen. Derfor stemmer de fleste folketings-medlemmer som resten af partigruppen.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57</w:t>
      </w:r>
    </w:p>
    <w:p>
      <w:pPr>
        <w:spacing w:after="0" w:line="48"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color w:val="auto"/>
        </w:rPr>
        <w:t>Intet medlem af Folketinget kan uden dettes samtykke tiltales eller underkastes fængs-ling af nogen art, medmindre han er grebet på fersk gerning. For sine ytringer i Folke-tinget kan intet af dets medlemmer uden Folketingets samtykke drages til ansvar uden for samme.</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57</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Et folketingsmedlem kan ikke uden videre føres for retten i en straffesag eller sættes i fængsel. Folketinget skal først give tilla-delse til, at der kan føres sag mod medlem-met. Det sker gennem en særlig afstemning. Bestemmelsen er indført for at beskytte Folketingets medlemmer mod vilkårlige for-følgelser fra regeringens side. Men beskyt-telsen gælder kun, så længe man er medlem af Folketinget. Hvis man ikke længere er medlem, kan man godt retsforfølges for ting, der er sket, mens man sad i Folketinget.</w:t>
      </w:r>
    </w:p>
    <w:p>
      <w:pPr>
        <w:spacing w:after="0" w:line="451" w:lineRule="exact"/>
        <w:rPr>
          <w:sz w:val="20"/>
          <w:szCs w:val="20"/>
          <w:color w:val="auto"/>
        </w:rPr>
      </w:pPr>
    </w:p>
    <w:p>
      <w:pPr>
        <w:sectPr>
          <w:pgSz w:w="9340" w:h="9060" w:orient="landscape"/>
          <w:cols w:equalWidth="0" w:num="2">
            <w:col w:w="3540" w:space="280"/>
            <w:col w:w="3540"/>
          </w:cols>
          <w:pgMar w:left="860" w:top="1273" w:right="1120" w:bottom="0" w:gutter="0" w:footer="0" w:header="0"/>
        </w:sectPr>
      </w:pPr>
    </w:p>
    <w:p>
      <w:pPr>
        <w:spacing w:after="0" w:line="27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56</w:t>
      </w:r>
    </w:p>
    <w:p>
      <w:pPr>
        <w:sectPr>
          <w:pgSz w:w="9340" w:h="9060" w:orient="landscape"/>
          <w:cols w:equalWidth="0" w:num="1">
            <w:col w:w="7360"/>
          </w:cols>
          <w:pgMar w:left="860" w:top="1273" w:right="1120" w:bottom="0" w:gutter="0" w:footer="0" w:header="0"/>
          <w:type w:val="continuous"/>
        </w:sectPr>
      </w:pPr>
    </w:p>
    <w:bookmarkStart w:id="57" w:name="page58"/>
    <w:bookmarkEnd w:id="57"/>
    <w:p>
      <w:pPr>
        <w:spacing w:after="0" w:line="87" w:lineRule="exact"/>
        <w:rPr>
          <w:sz w:val="20"/>
          <w:szCs w:val="20"/>
          <w:color w:val="auto"/>
        </w:rPr>
      </w:pPr>
    </w:p>
    <w:p>
      <w:pPr>
        <w:ind w:right="160"/>
        <w:spacing w:after="0" w:line="319" w:lineRule="auto"/>
        <w:rPr>
          <w:sz w:val="20"/>
          <w:szCs w:val="20"/>
          <w:color w:val="auto"/>
        </w:rPr>
      </w:pPr>
      <w:r>
        <w:rPr>
          <w:rFonts w:ascii="Times New Roman" w:cs="Times New Roman" w:eastAsia="Times New Roman" w:hAnsi="Times New Roman"/>
          <w:sz w:val="17"/>
          <w:szCs w:val="17"/>
          <w:color w:val="547F6A"/>
        </w:rPr>
        <w:t>Der er en enkelt undtagelse. Hvis et folke-tingsmedlem bliver taget med “fingrene i kagedåsen” – altså på fersk gerning – kan han eller hun uden videre føres for retten.</w:t>
      </w:r>
    </w:p>
    <w:p>
      <w:pPr>
        <w:spacing w:after="0" w:line="1" w:lineRule="exact"/>
        <w:rPr>
          <w:sz w:val="20"/>
          <w:szCs w:val="20"/>
          <w:color w:val="auto"/>
        </w:rPr>
      </w:pPr>
    </w:p>
    <w:p>
      <w:pPr>
        <w:jc w:val="both"/>
        <w:ind w:right="40"/>
        <w:spacing w:after="0" w:line="319" w:lineRule="auto"/>
        <w:rPr>
          <w:sz w:val="20"/>
          <w:szCs w:val="20"/>
          <w:color w:val="auto"/>
        </w:rPr>
      </w:pPr>
      <w:r>
        <w:rPr>
          <w:rFonts w:ascii="Times New Roman" w:cs="Times New Roman" w:eastAsia="Times New Roman" w:hAnsi="Times New Roman"/>
          <w:sz w:val="17"/>
          <w:szCs w:val="17"/>
          <w:color w:val="547F6A"/>
        </w:rPr>
        <w:t>Folketingsmedlemmer kan desuden få min-dre bøder, f.eks. for at køre for stærkt, uden at Folketinget skal give sit samtykke.</w:t>
      </w:r>
    </w:p>
    <w:p>
      <w:pPr>
        <w:spacing w:after="0" w:line="1" w:lineRule="exact"/>
        <w:rPr>
          <w:sz w:val="20"/>
          <w:szCs w:val="20"/>
          <w:color w:val="auto"/>
        </w:rPr>
      </w:pPr>
    </w:p>
    <w:p>
      <w:pPr>
        <w:ind w:right="340"/>
        <w:spacing w:after="0" w:line="319" w:lineRule="auto"/>
        <w:rPr>
          <w:sz w:val="20"/>
          <w:szCs w:val="20"/>
          <w:color w:val="auto"/>
        </w:rPr>
      </w:pPr>
      <w:r>
        <w:rPr>
          <w:rFonts w:ascii="Times New Roman" w:cs="Times New Roman" w:eastAsia="Times New Roman" w:hAnsi="Times New Roman"/>
          <w:sz w:val="17"/>
          <w:szCs w:val="17"/>
          <w:color w:val="547F6A"/>
        </w:rPr>
        <w:t>Men kun hvis den pågældende frivilligt betaler bøden.</w:t>
      </w:r>
    </w:p>
    <w:p>
      <w:pPr>
        <w:ind w:right="140"/>
        <w:spacing w:after="0" w:line="348" w:lineRule="auto"/>
        <w:rPr>
          <w:sz w:val="20"/>
          <w:szCs w:val="20"/>
          <w:color w:val="auto"/>
        </w:rPr>
      </w:pPr>
      <w:r>
        <w:rPr>
          <w:rFonts w:ascii="Times New Roman" w:cs="Times New Roman" w:eastAsia="Times New Roman" w:hAnsi="Times New Roman"/>
          <w:sz w:val="17"/>
          <w:szCs w:val="17"/>
          <w:color w:val="547F6A"/>
        </w:rPr>
        <w:t>I praksis giver Folketinget altid tilladelse til, at der kan rejses tiltale eller ske fængs-ling.</w:t>
      </w:r>
    </w:p>
    <w:p>
      <w:pPr>
        <w:spacing w:after="0" w:line="213"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Grundloven giver også folketingsmedlem-merne en udvidet form for ytringsfrihed, når de taler i Folketinget. Der kan ikke føres injuriesager mod medlemmerne for ting, de har sagt i Folketinget, medmindre Folketin-get giver tilladelse til det. Her er Folketin-gets praksis modsat den tidligere nævnte. Folketinget giver aldrig tilladelse til den slags injuriesager.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58</w:t>
      </w:r>
    </w:p>
    <w:p>
      <w:pPr>
        <w:spacing w:after="0" w:line="48" w:lineRule="exact"/>
        <w:rPr>
          <w:sz w:val="20"/>
          <w:szCs w:val="20"/>
          <w:color w:val="auto"/>
        </w:rPr>
      </w:pPr>
    </w:p>
    <w:p>
      <w:pPr>
        <w:ind w:right="100"/>
        <w:spacing w:after="0" w:line="348" w:lineRule="auto"/>
        <w:rPr>
          <w:sz w:val="20"/>
          <w:szCs w:val="20"/>
          <w:color w:val="auto"/>
        </w:rPr>
      </w:pPr>
      <w:r>
        <w:rPr>
          <w:rFonts w:ascii="Times New Roman" w:cs="Times New Roman" w:eastAsia="Times New Roman" w:hAnsi="Times New Roman"/>
          <w:sz w:val="17"/>
          <w:szCs w:val="17"/>
          <w:color w:val="auto"/>
        </w:rPr>
        <w:t>Folketingets medlemmer oppebærer et vederlag, hvis størrelse fastsættes ved valg-loven.</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58</w:t>
      </w:r>
    </w:p>
    <w:p>
      <w:pPr>
        <w:spacing w:after="0" w:line="48"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Folketinget fastsætter selv den løn, folke-tingsmedlemmerne skal have for deres arbejde. Den er bestemt i en lov, der hedder folketingsvalgloven.</w:t>
      </w:r>
    </w:p>
    <w:p>
      <w:pPr>
        <w:spacing w:after="0" w:line="1" w:lineRule="exact"/>
        <w:rPr>
          <w:sz w:val="20"/>
          <w:szCs w:val="20"/>
          <w:color w:val="auto"/>
        </w:rPr>
      </w:pPr>
    </w:p>
    <w:p>
      <w:pPr>
        <w:ind w:right="40"/>
        <w:spacing w:after="0" w:line="325" w:lineRule="auto"/>
        <w:rPr>
          <w:sz w:val="20"/>
          <w:szCs w:val="20"/>
          <w:color w:val="auto"/>
        </w:rPr>
      </w:pPr>
      <w:r>
        <w:rPr>
          <w:rFonts w:ascii="Times New Roman" w:cs="Times New Roman" w:eastAsia="Times New Roman" w:hAnsi="Times New Roman"/>
          <w:sz w:val="17"/>
          <w:szCs w:val="17"/>
          <w:color w:val="547F6A"/>
        </w:rPr>
        <w:t>Frem til 1920 fik medlemmerne et vederlag, der var fastsat som et bestemt beløb pr. mø-dedag. Sådan er det ikke mere. I dag får folketingsmedlemmerne et fast beløb om måneden.</w:t>
      </w:r>
    </w:p>
    <w:p>
      <w:pPr>
        <w:spacing w:after="0" w:line="24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Lønnen består af et grundbeløb og et om-kostningstillæg. Grundbeløbet svarer til den løn, en statstjenestemand i lønramme 38 tje-ner, nemlig 486.232 kr. om året (april 2001-tal). Omkostningstillægget på 46.654 kr. om året skal dække de udgifter, folketings-medlemmerne har i forbindelse med deres arbejde. Det er skattefrit. Medlemmer, der bor i provinsen, får desuden en godtgørelse for boligudgifter.</w:t>
      </w:r>
    </w:p>
    <w:p>
      <w:pPr>
        <w:spacing w:after="0" w:line="200" w:lineRule="exact"/>
        <w:rPr>
          <w:sz w:val="20"/>
          <w:szCs w:val="20"/>
          <w:color w:val="auto"/>
        </w:rPr>
      </w:pPr>
    </w:p>
    <w:p>
      <w:pPr>
        <w:sectPr>
          <w:pgSz w:w="9340" w:h="9060" w:orient="landscape"/>
          <w:cols w:equalWidth="0" w:num="2">
            <w:col w:w="3520" w:space="320"/>
            <w:col w:w="3540"/>
          </w:cols>
          <w:pgMar w:left="1140" w:top="1273" w:right="820" w:bottom="0" w:gutter="0" w:footer="0" w:header="0"/>
        </w:sectPr>
      </w:pPr>
    </w:p>
    <w:p>
      <w:pPr>
        <w:spacing w:after="0" w:line="200" w:lineRule="exact"/>
        <w:rPr>
          <w:sz w:val="20"/>
          <w:szCs w:val="20"/>
          <w:color w:val="auto"/>
        </w:rPr>
      </w:pPr>
    </w:p>
    <w:p>
      <w:pPr>
        <w:spacing w:after="0" w:line="325"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57</w:t>
      </w:r>
    </w:p>
    <w:p>
      <w:pPr>
        <w:sectPr>
          <w:pgSz w:w="9340" w:h="9060" w:orient="landscape"/>
          <w:cols w:equalWidth="0" w:num="1">
            <w:col w:w="7380"/>
          </w:cols>
          <w:pgMar w:left="1140" w:top="1273" w:right="820" w:bottom="0" w:gutter="0" w:footer="0" w:header="0"/>
          <w:type w:val="continuous"/>
        </w:sectPr>
      </w:pPr>
    </w:p>
    <w:bookmarkStart w:id="58" w:name="page59"/>
    <w:bookmarkEnd w:id="58"/>
    <w:p>
      <w:pPr>
        <w:spacing w:after="0"/>
        <w:rPr>
          <w:sz w:val="20"/>
          <w:szCs w:val="20"/>
          <w:color w:val="auto"/>
        </w:rPr>
      </w:pPr>
      <w:r>
        <w:rPr>
          <w:rFonts w:ascii="Times New Roman" w:cs="Times New Roman" w:eastAsia="Times New Roman" w:hAnsi="Times New Roman"/>
          <w:sz w:val="17"/>
          <w:szCs w:val="17"/>
          <w:color w:val="547F6A"/>
        </w:rPr>
        <w:t>Folketingsmedlemmerne får også et såkaldt</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eftervederlag, når de holder op. Vederlaget</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svarer til grundbeløbet og udbetales i 12-24</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måneder.</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Endelig har de ret til pension, ægtefælle-</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pension og børnepension, som stort set sva-</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rer til det, statstjenestemænd får. Man får</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højeste pension, når man har været medlem</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af Folketinget i 20 år, og pensionen udbeta-</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les fra 60-års-alderen.</w:t>
      </w:r>
    </w:p>
    <w:p>
      <w:pPr>
        <w:sectPr>
          <w:pgSz w:w="9340" w:h="9060" w:orient="landscape"/>
          <w:cols w:equalWidth="0" w:num="1">
            <w:col w:w="7040"/>
          </w:cols>
          <w:pgMar w:left="860" w:top="136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58</w:t>
      </w:r>
    </w:p>
    <w:p>
      <w:pPr>
        <w:sectPr>
          <w:pgSz w:w="9340" w:h="9060" w:orient="landscape"/>
          <w:cols w:equalWidth="0" w:num="1">
            <w:col w:w="7040"/>
          </w:cols>
          <w:pgMar w:left="860" w:top="1360" w:right="1440" w:bottom="0" w:gutter="0" w:footer="0" w:header="0"/>
          <w:type w:val="continuous"/>
        </w:sectPr>
      </w:pPr>
    </w:p>
    <w:bookmarkStart w:id="59" w:name="page60"/>
    <w:bookmarkEnd w:id="59"/>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60" w:name="page61"/>
    <w:bookmarkEnd w:id="60"/>
    <w:p>
      <w:pPr>
        <w:spacing w:after="0"/>
        <w:rPr>
          <w:sz w:val="20"/>
          <w:szCs w:val="20"/>
          <w:color w:val="auto"/>
        </w:rPr>
      </w:pPr>
      <w:r>
        <w:rPr>
          <w:rFonts w:ascii="Times New Roman" w:cs="Times New Roman" w:eastAsia="Times New Roman" w:hAnsi="Times New Roman"/>
          <w:sz w:val="26"/>
          <w:szCs w:val="26"/>
          <w:b w:val="1"/>
          <w:bCs w:val="1"/>
          <w:color w:val="auto"/>
        </w:rPr>
        <w:t>Kapitel VI</w:t>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Kapitel VI handler om domstolene.</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59</w:t>
      </w:r>
    </w:p>
    <w:p>
      <w:pPr>
        <w:spacing w:after="0" w:line="46"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Rigsretten består af indtil 15 af de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efter embedsalder ældste ordentlige med-lemmer af rigets øverste domstol og et til-svarende antal af Folketinget efter forholds-tal for 6 år valgte medlemmer. For hver af de valgte vælges en eller flere stedfortræde-re. Folketingets medlemmer kan ikke væl-ges til eller virke som medlemmer af Rigs-retten. Kan i et enkelt tilfælde nogle af den øverste domstols medlemmer ikke deltage i sagens behandling og påkendelse, fratræder et tilsvarende antal af de af Folketinget sidst valgte rigsretsmedlemmer.</w:t>
      </w:r>
    </w:p>
    <w:p>
      <w:pPr>
        <w:spacing w:after="0" w:line="200" w:lineRule="exact"/>
        <w:rPr>
          <w:sz w:val="20"/>
          <w:szCs w:val="20"/>
          <w:color w:val="auto"/>
        </w:rPr>
      </w:pPr>
    </w:p>
    <w:p>
      <w:pPr>
        <w:spacing w:after="0" w:line="312" w:lineRule="exact"/>
        <w:rPr>
          <w:sz w:val="20"/>
          <w:szCs w:val="20"/>
          <w:color w:val="auto"/>
        </w:rPr>
      </w:pPr>
    </w:p>
    <w:p>
      <w:pPr>
        <w:spacing w:after="0" w:line="282"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Retten vælger selv sin formand af sin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midte.</w:t>
      </w:r>
    </w:p>
    <w:p>
      <w:pPr>
        <w:spacing w:after="0" w:line="200" w:lineRule="exact"/>
        <w:rPr>
          <w:sz w:val="20"/>
          <w:szCs w:val="20"/>
          <w:color w:val="auto"/>
        </w:rPr>
      </w:pPr>
    </w:p>
    <w:p>
      <w:pPr>
        <w:spacing w:after="0" w:line="350" w:lineRule="exact"/>
        <w:rPr>
          <w:sz w:val="20"/>
          <w:szCs w:val="20"/>
          <w:color w:val="auto"/>
        </w:rPr>
      </w:pPr>
    </w:p>
    <w:p>
      <w:pPr>
        <w:ind w:right="40"/>
        <w:spacing w:after="0" w:line="326"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Er sag rejst ved Rigsretten, beholder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de af Folketinget valgte medlemmer deres sæde i retten for denne sags vedkommende, selv om det tidsrum, for hvilket de er valgt, udløber.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5" w:lineRule="exact"/>
        <w:rPr>
          <w:sz w:val="20"/>
          <w:szCs w:val="20"/>
          <w:color w:val="auto"/>
        </w:rPr>
      </w:pPr>
    </w:p>
    <w:p>
      <w:pPr>
        <w:ind w:left="3" w:right="20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4. </w:t>
      </w:r>
      <w:r>
        <w:rPr>
          <w:rFonts w:ascii="Times New Roman" w:cs="Times New Roman" w:eastAsia="Times New Roman" w:hAnsi="Times New Roman"/>
          <w:sz w:val="17"/>
          <w:szCs w:val="17"/>
          <w:color w:val="auto"/>
        </w:rPr>
        <w:t>Nærmere regler om Rigsretten fast-sættes ved lov.</w:t>
      </w:r>
    </w:p>
    <w:p>
      <w:pPr>
        <w:spacing w:after="0" w:line="166" w:lineRule="exact"/>
        <w:rPr>
          <w:sz w:val="20"/>
          <w:szCs w:val="20"/>
          <w:color w:val="auto"/>
        </w:rPr>
      </w:pPr>
    </w:p>
    <w:p>
      <w:pPr>
        <w:ind w:left="3"/>
        <w:spacing w:after="0"/>
        <w:rPr>
          <w:sz w:val="20"/>
          <w:szCs w:val="20"/>
          <w:color w:val="auto"/>
        </w:rPr>
      </w:pPr>
      <w:r>
        <w:rPr>
          <w:rFonts w:ascii="Times New Roman" w:cs="Times New Roman" w:eastAsia="Times New Roman" w:hAnsi="Times New Roman"/>
          <w:sz w:val="26"/>
          <w:szCs w:val="26"/>
          <w:b w:val="1"/>
          <w:bCs w:val="1"/>
          <w:color w:val="547F6A"/>
        </w:rPr>
        <w:t>§ 59</w:t>
      </w:r>
    </w:p>
    <w:p>
      <w:pPr>
        <w:spacing w:after="0" w:line="48" w:lineRule="exact"/>
        <w:rPr>
          <w:sz w:val="20"/>
          <w:szCs w:val="20"/>
          <w:color w:val="auto"/>
        </w:rPr>
      </w:pPr>
    </w:p>
    <w:p>
      <w:pPr>
        <w:jc w:val="both"/>
        <w:ind w:left="3" w:right="100"/>
        <w:spacing w:after="0" w:line="319" w:lineRule="auto"/>
        <w:rPr>
          <w:sz w:val="20"/>
          <w:szCs w:val="20"/>
          <w:color w:val="auto"/>
        </w:rPr>
      </w:pPr>
      <w:r>
        <w:rPr>
          <w:rFonts w:ascii="Times New Roman" w:cs="Times New Roman" w:eastAsia="Times New Roman" w:hAnsi="Times New Roman"/>
          <w:sz w:val="17"/>
          <w:szCs w:val="17"/>
          <w:color w:val="547F6A"/>
        </w:rPr>
        <w:t>Rigsretten er den særlige domstol, som be-handler sager mod ministre. Det er omtalt i grundlovens § 16.</w:t>
      </w:r>
    </w:p>
    <w:p>
      <w:pPr>
        <w:spacing w:after="0" w:line="1" w:lineRule="exact"/>
        <w:rPr>
          <w:sz w:val="20"/>
          <w:szCs w:val="20"/>
          <w:color w:val="auto"/>
        </w:rPr>
      </w:pPr>
    </w:p>
    <w:p>
      <w:pPr>
        <w:ind w:left="3" w:right="240" w:hanging="3"/>
        <w:spacing w:after="0" w:line="323" w:lineRule="auto"/>
        <w:tabs>
          <w:tab w:leader="none" w:pos="152" w:val="left"/>
        </w:tabs>
        <w:numPr>
          <w:ilvl w:val="0"/>
          <w:numId w:val="6"/>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59 handler om, hvordan Rigsretten skal sammensættes.</w:t>
      </w:r>
    </w:p>
    <w:p>
      <w:pPr>
        <w:spacing w:after="0" w:line="252" w:lineRule="exact"/>
        <w:rPr>
          <w:sz w:val="20"/>
          <w:szCs w:val="20"/>
          <w:color w:val="auto"/>
        </w:rPr>
      </w:pPr>
    </w:p>
    <w:p>
      <w:pPr>
        <w:ind w:left="3"/>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Rigsretten består af højst 15 domme-re fra Højesteret og det samme antal med-lemmer, der er valgt af Folketinget. De poli-tisk valgte medlemmer skal sikre, at politi-ske argumenter også kommer til at tælle med i sager mod ministre. Men Folketingets egne medlemmer må ikke sidde i Rigsretten. Rigsrettens politisk valgte medlemmer må ikke være medlemmer af Folketinget, og de er valgt for 6 år ad gangen.</w:t>
      </w:r>
    </w:p>
    <w:p>
      <w:pPr>
        <w:spacing w:after="0" w:line="256" w:lineRule="exact"/>
        <w:rPr>
          <w:sz w:val="20"/>
          <w:szCs w:val="20"/>
          <w:color w:val="auto"/>
        </w:rPr>
      </w:pPr>
    </w:p>
    <w:p>
      <w:pPr>
        <w:ind w:left="3" w:right="40"/>
        <w:spacing w:after="0" w:line="320" w:lineRule="auto"/>
        <w:rPr>
          <w:sz w:val="20"/>
          <w:szCs w:val="20"/>
          <w:color w:val="auto"/>
        </w:rPr>
      </w:pPr>
      <w:r>
        <w:rPr>
          <w:rFonts w:ascii="Times New Roman" w:cs="Times New Roman" w:eastAsia="Times New Roman" w:hAnsi="Times New Roman"/>
          <w:sz w:val="17"/>
          <w:szCs w:val="17"/>
          <w:color w:val="547F6A"/>
        </w:rPr>
        <w:t>Rigsrettens juridiske dommere er de 15 dommere fra Højesteret, som har højest an-ciennitet. Man vælger dem, der har arbejdet i længst tid som højesteretsdommere. Folketinget kan i en lov bestemme, at der</w:t>
      </w:r>
    </w:p>
    <w:p>
      <w:pPr>
        <w:spacing w:after="0" w:line="200" w:lineRule="exact"/>
        <w:rPr>
          <w:sz w:val="20"/>
          <w:szCs w:val="20"/>
          <w:color w:val="auto"/>
        </w:rPr>
      </w:pPr>
    </w:p>
    <w:p>
      <w:pPr>
        <w:sectPr>
          <w:pgSz w:w="9340" w:h="9060" w:orient="landscape"/>
          <w:cols w:equalWidth="0" w:num="2">
            <w:col w:w="3520" w:space="297"/>
            <w:col w:w="3543"/>
          </w:cols>
          <w:pgMar w:left="860" w:top="753" w:right="1120" w:bottom="0" w:gutter="0" w:footer="0" w:header="0"/>
        </w:sectPr>
      </w:pPr>
    </w:p>
    <w:p>
      <w:pPr>
        <w:spacing w:after="0" w:line="26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60</w:t>
      </w:r>
    </w:p>
    <w:p>
      <w:pPr>
        <w:sectPr>
          <w:pgSz w:w="9340" w:h="9060" w:orient="landscape"/>
          <w:cols w:equalWidth="0" w:num="1">
            <w:col w:w="7360"/>
          </w:cols>
          <w:pgMar w:left="860" w:top="753" w:right="1120" w:bottom="0" w:gutter="0" w:footer="0" w:header="0"/>
          <w:type w:val="continuous"/>
        </w:sectPr>
      </w:pPr>
    </w:p>
    <w:bookmarkStart w:id="61" w:name="page62"/>
    <w:bookmarkEnd w:id="61"/>
    <w:p>
      <w:pPr>
        <w:spacing w:after="0" w:line="87"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skal være færre dommere og politiske med-lemmer af Rigsretten. Men der må højst væ-re 15 af hver, så der i alt er 30 medlemmer af Rigsretten. Det er meget vigtigt, at der er lige mange af hver. Hvis f.eks. en af højeste-retsdommerne er forhindret i at være til ste-de i en sag, må et af de politisk valgte med-lemmer også gå fra.</w:t>
      </w:r>
    </w:p>
    <w:p>
      <w:pPr>
        <w:spacing w:after="0" w:line="250" w:lineRule="exact"/>
        <w:rPr>
          <w:sz w:val="20"/>
          <w:szCs w:val="20"/>
          <w:color w:val="auto"/>
        </w:rPr>
      </w:pPr>
    </w:p>
    <w:p>
      <w:pPr>
        <w:ind w:firstLine="8"/>
        <w:spacing w:after="0" w:line="325" w:lineRule="auto"/>
        <w:tabs>
          <w:tab w:leader="none" w:pos="111" w:val="left"/>
        </w:tabs>
        <w:numPr>
          <w:ilvl w:val="0"/>
          <w:numId w:val="7"/>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rigsretsagen 1993-95 mod forhenværende justitsminister Erik Ninn-Hansen, bestod Rigsretten først af 24 medlemmer. Men nog-le gik fra, så der i slutningen af sagen “kun” var 20 medlemmer.</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Rigsretten vælger selv sin formand.</w:t>
      </w:r>
    </w:p>
    <w:p>
      <w:pPr>
        <w:spacing w:after="0" w:line="325"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Man må ikke skifte de politisk valgte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medlemmer ud midt i en sag, heller ikke selv om deres valgperiode udløber.</w:t>
      </w:r>
    </w:p>
    <w:p>
      <w:pPr>
        <w:spacing w:after="0" w:line="253" w:lineRule="exact"/>
        <w:rPr>
          <w:sz w:val="20"/>
          <w:szCs w:val="20"/>
          <w:color w:val="auto"/>
        </w:rPr>
      </w:pPr>
    </w:p>
    <w:p>
      <w:pPr>
        <w:jc w:val="both"/>
        <w:ind w:right="10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4. </w:t>
      </w:r>
      <w:r>
        <w:rPr>
          <w:rFonts w:ascii="Times New Roman" w:cs="Times New Roman" w:eastAsia="Times New Roman" w:hAnsi="Times New Roman"/>
          <w:sz w:val="17"/>
          <w:szCs w:val="17"/>
          <w:color w:val="547F6A"/>
        </w:rPr>
        <w:t>Folketinget har vedtaget en lov, der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fastsætter reglerne for Rigsretten. Den hed-der rigsretsloven.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60</w:t>
      </w:r>
    </w:p>
    <w:p>
      <w:pPr>
        <w:spacing w:after="0" w:line="46" w:lineRule="exact"/>
        <w:rPr>
          <w:sz w:val="20"/>
          <w:szCs w:val="20"/>
          <w:color w:val="auto"/>
        </w:rPr>
      </w:pPr>
    </w:p>
    <w:p>
      <w:pPr>
        <w:jc w:val="both"/>
        <w:ind w:right="260"/>
        <w:spacing w:after="0" w:line="349"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Rigsretten påkender de af kongen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eller Folketinget mod ministrene anlagte sager.</w:t>
      </w:r>
    </w:p>
    <w:p>
      <w:pPr>
        <w:spacing w:after="0" w:line="200" w:lineRule="exact"/>
        <w:rPr>
          <w:sz w:val="20"/>
          <w:szCs w:val="20"/>
          <w:color w:val="auto"/>
        </w:rPr>
      </w:pPr>
    </w:p>
    <w:p>
      <w:pPr>
        <w:spacing w:after="0" w:line="271" w:lineRule="exact"/>
        <w:rPr>
          <w:sz w:val="20"/>
          <w:szCs w:val="20"/>
          <w:color w:val="auto"/>
        </w:rPr>
      </w:pPr>
    </w:p>
    <w:p>
      <w:pPr>
        <w:ind w:right="80"/>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For Rigsretten kan kongen med Fol-ketingets samtykke lade også andre tiltale for forbrydelser, som han finder særdeles farlige for staten.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60</w:t>
      </w:r>
    </w:p>
    <w:p>
      <w:pPr>
        <w:spacing w:after="0" w:line="46" w:lineRule="exact"/>
        <w:rPr>
          <w:sz w:val="20"/>
          <w:szCs w:val="20"/>
          <w:color w:val="auto"/>
        </w:rPr>
      </w:pPr>
    </w:p>
    <w:p>
      <w:pPr>
        <w:ind w:right="8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Det er både regeringen og Folke-tinget, som kan beslutte, om der skal rejses sag mod en minister ved Rigsretten.</w:t>
      </w:r>
    </w:p>
    <w:p>
      <w:pPr>
        <w:spacing w:after="0" w:line="253" w:lineRule="exact"/>
        <w:rPr>
          <w:sz w:val="20"/>
          <w:szCs w:val="20"/>
          <w:color w:val="auto"/>
        </w:rPr>
      </w:pPr>
    </w:p>
    <w:p>
      <w:pPr>
        <w:ind w:right="10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Man kan også rejse sag ved Rigsret-ten mod andre mennesker, hvis regeringen og Folketinget mener, at forbrydelsen er særlig farlig for staten. Men denne bestem-melse har aldrig været brugt.</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61</w:t>
      </w:r>
    </w:p>
    <w:p>
      <w:pPr>
        <w:spacing w:after="0" w:line="48"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auto"/>
        </w:rPr>
        <w:t>Den dømmende magts udøvelse kan kun ordnes ved lov. Særdomstole med dømmen-de myndighed kan ikke nedsættes.</w:t>
      </w:r>
    </w:p>
    <w:p>
      <w:pPr>
        <w:spacing w:after="0" w:line="200" w:lineRule="exact"/>
        <w:rPr>
          <w:sz w:val="20"/>
          <w:szCs w:val="20"/>
          <w:color w:val="auto"/>
        </w:rPr>
      </w:pPr>
    </w:p>
    <w:p>
      <w:pPr>
        <w:sectPr>
          <w:pgSz w:w="9340" w:h="9060" w:orient="landscape"/>
          <w:cols w:equalWidth="0" w:num="2">
            <w:col w:w="3520" w:space="320"/>
            <w:col w:w="3500"/>
          </w:cols>
          <w:pgMar w:left="1140" w:top="1273" w:right="86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61</w:t>
      </w:r>
    </w:p>
    <w:p>
      <w:pPr>
        <w:sectPr>
          <w:pgSz w:w="9340" w:h="9060" w:orient="landscape"/>
          <w:cols w:equalWidth="0" w:num="1">
            <w:col w:w="7340"/>
          </w:cols>
          <w:pgMar w:left="1140" w:top="1273" w:right="860" w:bottom="0" w:gutter="0" w:footer="0" w:header="0"/>
          <w:type w:val="continuous"/>
        </w:sectPr>
      </w:pPr>
    </w:p>
    <w:bookmarkStart w:id="62" w:name="page63"/>
    <w:bookmarkEnd w:id="62"/>
    <w:p>
      <w:pPr>
        <w:spacing w:after="0"/>
        <w:rPr>
          <w:sz w:val="20"/>
          <w:szCs w:val="20"/>
          <w:color w:val="auto"/>
        </w:rPr>
      </w:pPr>
      <w:r>
        <w:rPr>
          <w:rFonts w:ascii="Times New Roman" w:cs="Times New Roman" w:eastAsia="Times New Roman" w:hAnsi="Times New Roman"/>
          <w:sz w:val="26"/>
          <w:szCs w:val="26"/>
          <w:b w:val="1"/>
          <w:bCs w:val="1"/>
          <w:color w:val="547F6A"/>
        </w:rPr>
        <w:t>§ 61</w:t>
      </w:r>
    </w:p>
    <w:p>
      <w:pPr>
        <w:spacing w:after="0" w:line="48" w:lineRule="exact"/>
        <w:rPr>
          <w:sz w:val="20"/>
          <w:szCs w:val="20"/>
          <w:color w:val="auto"/>
        </w:rPr>
      </w:pPr>
    </w:p>
    <w:p>
      <w:pPr>
        <w:ind w:right="160"/>
        <w:spacing w:after="0" w:line="319" w:lineRule="auto"/>
        <w:rPr>
          <w:sz w:val="20"/>
          <w:szCs w:val="20"/>
          <w:color w:val="auto"/>
        </w:rPr>
      </w:pPr>
      <w:r>
        <w:rPr>
          <w:rFonts w:ascii="Times New Roman" w:cs="Times New Roman" w:eastAsia="Times New Roman" w:hAnsi="Times New Roman"/>
          <w:sz w:val="17"/>
          <w:szCs w:val="17"/>
          <w:color w:val="547F6A"/>
        </w:rPr>
        <w:t>Det kræver en lov at regulere domstolenes forhold. Reglerne findes i retsplejeloven, der har mere end 1.000 paragraffer.</w:t>
      </w:r>
    </w:p>
    <w:p>
      <w:pPr>
        <w:spacing w:after="0" w:line="1" w:lineRule="exact"/>
        <w:rPr>
          <w:sz w:val="20"/>
          <w:szCs w:val="20"/>
          <w:color w:val="auto"/>
        </w:rPr>
      </w:pPr>
    </w:p>
    <w:p>
      <w:pPr>
        <w:ind w:right="40"/>
        <w:spacing w:after="0" w:line="325" w:lineRule="auto"/>
        <w:rPr>
          <w:sz w:val="20"/>
          <w:szCs w:val="20"/>
          <w:color w:val="auto"/>
        </w:rPr>
      </w:pPr>
      <w:r>
        <w:rPr>
          <w:rFonts w:ascii="Times New Roman" w:cs="Times New Roman" w:eastAsia="Times New Roman" w:hAnsi="Times New Roman"/>
          <w:sz w:val="17"/>
          <w:szCs w:val="17"/>
          <w:color w:val="547F6A"/>
        </w:rPr>
        <w:t>Man må under ingen omstændigheder ned-sætte en særdomstol med magt til at døm-me. Hvis Folketinget skulle finde på at ved-tage en sådan lov, er den i strid med grund-loven.</w:t>
      </w:r>
    </w:p>
    <w:p>
      <w:pPr>
        <w:spacing w:after="0" w:line="24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En særdomstol er en domstol, der nedsættes til at behandle én bestemt sag. Domstolen skal altså behandle en sag, der er kendt, før dommeren er udpeget. Det er et problem, fordi regeringen kan have en interesse i at vælge en dommer, der har en bestemt hold-ning til sagen. Derfor siger grundloven, at en særdomstol ikke kan dømme. Den kan kun undersøge en sag.</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62</w:t>
      </w:r>
    </w:p>
    <w:p>
      <w:pPr>
        <w:spacing w:after="0" w:line="48"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auto"/>
        </w:rPr>
        <w:t>Retsplejen skal stedse holdes adskilt fra for-valtningen. Regler herom fastsættes ved lov.</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62</w:t>
      </w:r>
    </w:p>
    <w:p>
      <w:pPr>
        <w:spacing w:after="0" w:line="48" w:lineRule="exact"/>
        <w:rPr>
          <w:sz w:val="20"/>
          <w:szCs w:val="20"/>
          <w:color w:val="auto"/>
        </w:rPr>
      </w:pPr>
    </w:p>
    <w:p>
      <w:pPr>
        <w:ind w:right="80"/>
        <w:spacing w:after="0" w:line="325" w:lineRule="auto"/>
        <w:rPr>
          <w:sz w:val="20"/>
          <w:szCs w:val="20"/>
          <w:color w:val="auto"/>
        </w:rPr>
      </w:pPr>
      <w:r>
        <w:rPr>
          <w:rFonts w:ascii="Times New Roman" w:cs="Times New Roman" w:eastAsia="Times New Roman" w:hAnsi="Times New Roman"/>
          <w:sz w:val="17"/>
          <w:szCs w:val="17"/>
          <w:color w:val="547F6A"/>
        </w:rPr>
        <w:t>Denne paragraf slår fast, at domstolene skal være uafhængige af regeringen og forvalt-ningen. Den hænger tæt sammen med grundlovens § 3, der handler om magtens tredeling.</w:t>
      </w:r>
    </w:p>
    <w:p>
      <w:pPr>
        <w:spacing w:after="0" w:line="241" w:lineRule="exact"/>
        <w:rPr>
          <w:sz w:val="20"/>
          <w:szCs w:val="20"/>
          <w:color w:val="auto"/>
        </w:rPr>
      </w:pPr>
    </w:p>
    <w:p>
      <w:pPr>
        <w:jc w:val="both"/>
        <w:ind w:right="60"/>
        <w:spacing w:after="0" w:line="319" w:lineRule="auto"/>
        <w:rPr>
          <w:sz w:val="20"/>
          <w:szCs w:val="20"/>
          <w:color w:val="auto"/>
        </w:rPr>
      </w:pPr>
      <w:r>
        <w:rPr>
          <w:rFonts w:ascii="Times New Roman" w:cs="Times New Roman" w:eastAsia="Times New Roman" w:hAnsi="Times New Roman"/>
          <w:sz w:val="17"/>
          <w:szCs w:val="17"/>
          <w:color w:val="547F6A"/>
        </w:rPr>
        <w:t>Domstolene hører til under Justitsministe-riet, men i 1998 indførte man en lov om en særlig styrelse af domstolene. Loven kaldes lov om Domstolsstyrelsen. Styrelsen har sit eget budget, og forvaltningen sker uafhæng-igt af Justitsministeriet.</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Man kan godt læse § 62, som om de samme mennesker ikke må arbejde for forvaltnin-gen og domstolene. Men sådan bliver para-graffen ikke fortolket. Mange dommere har f.eks. ekstraarbejde som formænd for for-skellige offentlige klagenævn. Desuden er der skabt en tradition for, at folk fra Justits-ministeriet har deltidsjob som dommere ved byretten.</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63</w:t>
      </w:r>
    </w:p>
    <w:p>
      <w:pPr>
        <w:spacing w:after="0" w:line="46" w:lineRule="exact"/>
        <w:rPr>
          <w:sz w:val="20"/>
          <w:szCs w:val="20"/>
          <w:color w:val="auto"/>
        </w:rPr>
      </w:pPr>
    </w:p>
    <w:p>
      <w:pPr>
        <w:ind w:right="6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Domstolene er berettigede til at på-kende ethvert spørgsmål om øvrighedsmyn-</w:t>
      </w:r>
    </w:p>
    <w:p>
      <w:pPr>
        <w:spacing w:after="0" w:line="200" w:lineRule="exact"/>
        <w:rPr>
          <w:sz w:val="20"/>
          <w:szCs w:val="20"/>
          <w:color w:val="auto"/>
        </w:rPr>
      </w:pPr>
    </w:p>
    <w:p>
      <w:pPr>
        <w:sectPr>
          <w:pgSz w:w="9340" w:h="9060" w:orient="landscape"/>
          <w:cols w:equalWidth="0" w:num="2">
            <w:col w:w="3520" w:space="300"/>
            <w:col w:w="3540"/>
          </w:cols>
          <w:pgMar w:left="860" w:top="1273" w:right="1120" w:bottom="0" w:gutter="0" w:footer="0" w:header="0"/>
        </w:sectPr>
      </w:pPr>
    </w:p>
    <w:p>
      <w:pPr>
        <w:spacing w:after="0" w:line="26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62</w:t>
      </w:r>
    </w:p>
    <w:p>
      <w:pPr>
        <w:sectPr>
          <w:pgSz w:w="9340" w:h="9060" w:orient="landscape"/>
          <w:cols w:equalWidth="0" w:num="1">
            <w:col w:w="7360"/>
          </w:cols>
          <w:pgMar w:left="860" w:top="1273" w:right="1120" w:bottom="0" w:gutter="0" w:footer="0" w:header="0"/>
          <w:type w:val="continuous"/>
        </w:sectPr>
      </w:pPr>
    </w:p>
    <w:bookmarkStart w:id="63" w:name="page64"/>
    <w:bookmarkEnd w:id="63"/>
    <w:p>
      <w:pPr>
        <w:jc w:val="both"/>
        <w:ind w:right="20"/>
        <w:spacing w:after="0" w:line="320" w:lineRule="auto"/>
        <w:rPr>
          <w:sz w:val="20"/>
          <w:szCs w:val="20"/>
          <w:color w:val="auto"/>
        </w:rPr>
      </w:pPr>
      <w:r>
        <w:rPr>
          <w:rFonts w:ascii="Times New Roman" w:cs="Times New Roman" w:eastAsia="Times New Roman" w:hAnsi="Times New Roman"/>
          <w:sz w:val="17"/>
          <w:szCs w:val="17"/>
          <w:color w:val="auto"/>
        </w:rPr>
        <w:t>dighedens grænser. Den, der vil rejse sådant spørgsmål, kan dog ikke ved at bringe sagen for domstolene unddrage sig fra foreløbig at efterkomme øvrighedens befaling.</w:t>
      </w:r>
    </w:p>
    <w:p>
      <w:pPr>
        <w:spacing w:after="0" w:line="255"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Påkendelse af spørgsmål om øvrig-hedsmyndighedens grænser kan ved lov henlægges til en eller flere forvaltningsdom-stole, hvis afgørelser dog skal kunne prøves ved rigets øverste domstol. De nærmere regler herom fastsættes ved lov.</w:t>
      </w:r>
    </w:p>
    <w:p>
      <w:pPr>
        <w:spacing w:after="0" w:line="17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63</w:t>
      </w:r>
    </w:p>
    <w:p>
      <w:pPr>
        <w:spacing w:after="0" w:line="46" w:lineRule="exact"/>
        <w:rPr>
          <w:sz w:val="20"/>
          <w:szCs w:val="20"/>
          <w:color w:val="auto"/>
        </w:rPr>
      </w:pPr>
    </w:p>
    <w:p>
      <w:pPr>
        <w:jc w:val="both"/>
        <w:spacing w:after="0" w:line="331"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“Øvrighedsmyndighed” betyder den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udøvende magt. Det er den statslige forvalt-ning, kommunalforvaltningen, særlige nævn m.m.</w:t>
      </w:r>
    </w:p>
    <w:p>
      <w:pPr>
        <w:spacing w:after="0" w:line="233" w:lineRule="exact"/>
        <w:rPr>
          <w:sz w:val="20"/>
          <w:szCs w:val="20"/>
          <w:color w:val="auto"/>
        </w:rPr>
      </w:pPr>
    </w:p>
    <w:p>
      <w:pPr>
        <w:ind w:right="20"/>
        <w:spacing w:after="0" w:line="319" w:lineRule="auto"/>
        <w:rPr>
          <w:sz w:val="20"/>
          <w:szCs w:val="20"/>
          <w:color w:val="auto"/>
        </w:rPr>
      </w:pPr>
      <w:r>
        <w:rPr>
          <w:rFonts w:ascii="Times New Roman" w:cs="Times New Roman" w:eastAsia="Times New Roman" w:hAnsi="Times New Roman"/>
          <w:sz w:val="17"/>
          <w:szCs w:val="17"/>
          <w:color w:val="547F6A"/>
        </w:rPr>
        <w:t>Hvis man som borger mener, at f.eks. staten eller kommunen har gjort noget forkert, kan man rejse sagen ved en domstol. Mens sa-gen føres, er man dog nødt til at rette sig ef-ter det, staten eller kommunen har bestemt. Retssagen har ingen “opsættende virkning”. Grundlovens § 63, stk.1, stammer helt tilba-ge fra den første grundlov i 1849. Dengang</w:t>
      </w:r>
    </w:p>
    <w:p>
      <w:pPr>
        <w:spacing w:after="0" w:line="20" w:lineRule="exact"/>
        <w:rPr>
          <w:sz w:val="20"/>
          <w:szCs w:val="20"/>
          <w:color w:val="auto"/>
        </w:rPr>
      </w:pPr>
      <w:r>
        <w:rPr>
          <w:sz w:val="20"/>
          <w:szCs w:val="20"/>
          <w:color w:val="auto"/>
        </w:rPr>
        <w:br w:type="column"/>
      </w:r>
    </w:p>
    <w:p>
      <w:pPr>
        <w:ind w:right="40"/>
        <w:spacing w:after="0" w:line="323" w:lineRule="auto"/>
        <w:rPr>
          <w:sz w:val="20"/>
          <w:szCs w:val="20"/>
          <w:color w:val="auto"/>
        </w:rPr>
      </w:pPr>
      <w:r>
        <w:rPr>
          <w:rFonts w:ascii="Times New Roman" w:cs="Times New Roman" w:eastAsia="Times New Roman" w:hAnsi="Times New Roman"/>
          <w:sz w:val="17"/>
          <w:szCs w:val="17"/>
          <w:color w:val="547F6A"/>
        </w:rPr>
        <w:t>var det vigtigt at slå fast, at man kunne føre sag mod forvaltningen uden kongens tilla-delse. Under enevælden kunne man nemlig ikke lægge sag an mod forvaltningen (som i virkeligheden var kongen) uden først at have kongens tilladelse.</w:t>
      </w:r>
    </w:p>
    <w:p>
      <w:pPr>
        <w:spacing w:after="0" w:line="200" w:lineRule="exact"/>
        <w:rPr>
          <w:sz w:val="20"/>
          <w:szCs w:val="20"/>
          <w:color w:val="auto"/>
        </w:rPr>
      </w:pPr>
    </w:p>
    <w:p>
      <w:pPr>
        <w:spacing w:after="0" w:line="303"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Folketinget kan oprette særlige for-valtningsdomstole til at tage sig af sager mod forvaltningen. Det kunne f.eks. være aktuelt, hvis politikerne ville sikre, at dom-merne fik en særlig ekspertviden inden for forvaltningsspørgsmål. Men afgørelser fra en forvaltningsdomstol skal altid kunne indbringes for Højesteret.</w:t>
      </w:r>
    </w:p>
    <w:p>
      <w:pPr>
        <w:spacing w:after="0" w:line="200" w:lineRule="exact"/>
        <w:rPr>
          <w:sz w:val="20"/>
          <w:szCs w:val="20"/>
          <w:color w:val="auto"/>
        </w:rPr>
      </w:pPr>
    </w:p>
    <w:p>
      <w:pPr>
        <w:spacing w:after="0" w:line="310" w:lineRule="exact"/>
        <w:rPr>
          <w:sz w:val="20"/>
          <w:szCs w:val="20"/>
          <w:color w:val="auto"/>
        </w:rPr>
      </w:pPr>
    </w:p>
    <w:p>
      <w:pPr>
        <w:ind w:right="18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blev sat ind ved den seneste grund-lovsændring i 1953. Men der har endnu ikke været oprettet forvaltningsdomstole.</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64</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Dommerne har i deres kald alene at rette sig efter loven. De kan ikke afsættes uden ved dom, ej heller forflyttes mod deres ønske uden for de tilfælde, hvor en omordning af</w:t>
      </w:r>
    </w:p>
    <w:p>
      <w:pPr>
        <w:spacing w:after="0" w:line="200" w:lineRule="exact"/>
        <w:rPr>
          <w:sz w:val="20"/>
          <w:szCs w:val="20"/>
          <w:color w:val="auto"/>
        </w:rPr>
      </w:pPr>
    </w:p>
    <w:p>
      <w:pPr>
        <w:sectPr>
          <w:pgSz w:w="9340" w:h="9060" w:orient="landscape"/>
          <w:cols w:equalWidth="0" w:num="2">
            <w:col w:w="3540" w:space="300"/>
            <w:col w:w="3520"/>
          </w:cols>
          <w:pgMar w:left="1140" w:top="1360" w:right="840" w:bottom="0" w:gutter="0" w:footer="0" w:header="0"/>
        </w:sectPr>
      </w:pPr>
    </w:p>
    <w:p>
      <w:pPr>
        <w:spacing w:after="0" w:line="268"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63</w:t>
      </w:r>
    </w:p>
    <w:p>
      <w:pPr>
        <w:sectPr>
          <w:pgSz w:w="9340" w:h="9060" w:orient="landscape"/>
          <w:cols w:equalWidth="0" w:num="1">
            <w:col w:w="7360"/>
          </w:cols>
          <w:pgMar w:left="1140" w:top="1360" w:right="840" w:bottom="0" w:gutter="0" w:footer="0" w:header="0"/>
          <w:type w:val="continuous"/>
        </w:sectPr>
      </w:pPr>
    </w:p>
    <w:bookmarkStart w:id="64" w:name="page65"/>
    <w:bookmarkEnd w:id="64"/>
    <w:p>
      <w:pPr>
        <w:ind w:right="20"/>
        <w:spacing w:after="0" w:line="325" w:lineRule="auto"/>
        <w:rPr>
          <w:sz w:val="20"/>
          <w:szCs w:val="20"/>
          <w:color w:val="auto"/>
        </w:rPr>
      </w:pPr>
      <w:r>
        <w:rPr>
          <w:rFonts w:ascii="Times New Roman" w:cs="Times New Roman" w:eastAsia="Times New Roman" w:hAnsi="Times New Roman"/>
          <w:sz w:val="17"/>
          <w:szCs w:val="17"/>
          <w:color w:val="auto"/>
        </w:rPr>
        <w:t>domstolene finder sted. Dog kan den dom-mer, der har fyldt sit 65. år, afskediges, men uden tab af indtægter indtil det tidspunkt, til hvilket han skulle være afskediget på grund af alder.</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64</w:t>
      </w:r>
    </w:p>
    <w:p>
      <w:pPr>
        <w:spacing w:after="0" w:line="48" w:lineRule="exact"/>
        <w:rPr>
          <w:sz w:val="20"/>
          <w:szCs w:val="20"/>
          <w:color w:val="auto"/>
        </w:rPr>
      </w:pPr>
    </w:p>
    <w:p>
      <w:pPr>
        <w:ind w:right="80"/>
        <w:spacing w:after="0" w:line="323" w:lineRule="auto"/>
        <w:rPr>
          <w:sz w:val="20"/>
          <w:szCs w:val="20"/>
          <w:color w:val="auto"/>
        </w:rPr>
      </w:pPr>
      <w:r>
        <w:rPr>
          <w:rFonts w:ascii="Times New Roman" w:cs="Times New Roman" w:eastAsia="Times New Roman" w:hAnsi="Times New Roman"/>
          <w:sz w:val="17"/>
          <w:szCs w:val="17"/>
          <w:color w:val="547F6A"/>
        </w:rPr>
        <w:t>Dommerne skal rette sig efter loven. Regeringen eller Folketinget kan ikke be-stemme, hvordan en dommer skal dømme. Og dommeren må ikke lade sig påvirke af andre, hverken private, kolleger, foreninger el.lign.</w:t>
      </w:r>
    </w:p>
    <w:p>
      <w:pPr>
        <w:spacing w:after="0" w:line="200" w:lineRule="exact"/>
        <w:rPr>
          <w:sz w:val="20"/>
          <w:szCs w:val="20"/>
          <w:color w:val="auto"/>
        </w:rPr>
      </w:pPr>
    </w:p>
    <w:p>
      <w:pPr>
        <w:spacing w:after="0" w:line="305"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Regeringen kan heller ikke afsætte en dom-mer. Det kan kun en anden dommer. Hvis regeringen bare kunne afskedige en dom-mer, ville domstolene ikke være uafhængi-ge. For så kunne man presse dommeren i en bestemt sag ved at true ham med fyring.</w:t>
      </w:r>
    </w:p>
    <w:p>
      <w:pPr>
        <w:spacing w:after="0" w:line="1" w:lineRule="exact"/>
        <w:rPr>
          <w:sz w:val="20"/>
          <w:szCs w:val="20"/>
          <w:color w:val="auto"/>
        </w:rPr>
      </w:pPr>
    </w:p>
    <w:p>
      <w:pPr>
        <w:ind w:right="60"/>
        <w:spacing w:after="0" w:line="348" w:lineRule="auto"/>
        <w:rPr>
          <w:sz w:val="20"/>
          <w:szCs w:val="20"/>
          <w:color w:val="auto"/>
        </w:rPr>
      </w:pPr>
      <w:r>
        <w:rPr>
          <w:rFonts w:ascii="Times New Roman" w:cs="Times New Roman" w:eastAsia="Times New Roman" w:hAnsi="Times New Roman"/>
          <w:sz w:val="17"/>
          <w:szCs w:val="17"/>
          <w:color w:val="547F6A"/>
        </w:rPr>
        <w:t>Af samme grund kan dommere heller ikke flyttes til andet arbejde, medmindre de selv ønsker det.</w:t>
      </w:r>
    </w:p>
    <w:p>
      <w:pPr>
        <w:spacing w:after="0" w:line="213"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Men man må godt ved lov oprette nye dom-stole eller lægge flere domstole sammen.</w:t>
      </w:r>
    </w:p>
    <w:p>
      <w:pPr>
        <w:spacing w:after="0" w:line="20" w:lineRule="exact"/>
        <w:rPr>
          <w:sz w:val="20"/>
          <w:szCs w:val="20"/>
          <w:color w:val="auto"/>
        </w:rPr>
      </w:pPr>
      <w:r>
        <w:rPr>
          <w:sz w:val="20"/>
          <w:szCs w:val="20"/>
          <w:color w:val="auto"/>
        </w:rPr>
        <w:br w:type="column"/>
      </w:r>
    </w:p>
    <w:p>
      <w:pPr>
        <w:ind w:right="100"/>
        <w:spacing w:after="0" w:line="319" w:lineRule="auto"/>
        <w:rPr>
          <w:sz w:val="20"/>
          <w:szCs w:val="20"/>
          <w:color w:val="auto"/>
        </w:rPr>
      </w:pPr>
      <w:r>
        <w:rPr>
          <w:rFonts w:ascii="Times New Roman" w:cs="Times New Roman" w:eastAsia="Times New Roman" w:hAnsi="Times New Roman"/>
          <w:sz w:val="17"/>
          <w:szCs w:val="17"/>
          <w:color w:val="547F6A"/>
        </w:rPr>
        <w:t>Hvis det sker, kan dommeren ikke nægte at lade sig forflytte eller afskedige.</w:t>
      </w:r>
    </w:p>
    <w:p>
      <w:pPr>
        <w:ind w:right="80"/>
        <w:spacing w:after="0" w:line="320" w:lineRule="auto"/>
        <w:rPr>
          <w:sz w:val="20"/>
          <w:szCs w:val="20"/>
          <w:color w:val="auto"/>
        </w:rPr>
      </w:pPr>
      <w:r>
        <w:rPr>
          <w:rFonts w:ascii="Times New Roman" w:cs="Times New Roman" w:eastAsia="Times New Roman" w:hAnsi="Times New Roman"/>
          <w:sz w:val="17"/>
          <w:szCs w:val="17"/>
          <w:color w:val="547F6A"/>
        </w:rPr>
        <w:t>Dommere kan afskediges, når de fylder 65 år. Men de skal alligevel have løn, indtil de bliver 70 år. Først da skal en dommer gå af på grund af alder. Herefter kan han eller hun få tjenestemandspension.</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65</w:t>
      </w:r>
    </w:p>
    <w:p>
      <w:pPr>
        <w:spacing w:after="0" w:line="46" w:lineRule="exact"/>
        <w:rPr>
          <w:sz w:val="20"/>
          <w:szCs w:val="20"/>
          <w:color w:val="auto"/>
        </w:rPr>
      </w:pPr>
    </w:p>
    <w:p>
      <w:pPr>
        <w:ind w:right="2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I retsplejen gennemføres offentlighed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og mundtlighed i videst muligt omfang.</w:t>
      </w:r>
    </w:p>
    <w:p>
      <w:pPr>
        <w:spacing w:after="0" w:line="251" w:lineRule="exact"/>
        <w:rPr>
          <w:sz w:val="20"/>
          <w:szCs w:val="20"/>
          <w:color w:val="auto"/>
        </w:rPr>
      </w:pPr>
    </w:p>
    <w:p>
      <w:pPr>
        <w:ind w:right="20"/>
        <w:spacing w:after="0" w:line="326"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I strafferetsplejen skal lægmænd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medvirke. Det fastsættes ved lov, i hvilke sager og under hvilke former denne medvir-ken skal finde sted, herunder i hvilke sager nævninger skal medvirke.</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65</w:t>
      </w:r>
    </w:p>
    <w:p>
      <w:pPr>
        <w:spacing w:after="0" w:line="46"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Så vidt det er muligt, skal retssager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være åbne for offentligheden. Folk skal kun-ne overvære retssagerne, ligesom pressen skal kunne skrive om dem.</w:t>
      </w:r>
    </w:p>
    <w:p>
      <w:pPr>
        <w:spacing w:after="0" w:line="3" w:lineRule="exact"/>
        <w:rPr>
          <w:sz w:val="20"/>
          <w:szCs w:val="20"/>
          <w:color w:val="auto"/>
        </w:rPr>
      </w:pPr>
    </w:p>
    <w:p>
      <w:pPr>
        <w:ind w:right="160"/>
        <w:spacing w:after="0" w:line="323" w:lineRule="auto"/>
        <w:rPr>
          <w:sz w:val="20"/>
          <w:szCs w:val="20"/>
          <w:color w:val="auto"/>
        </w:rPr>
      </w:pPr>
      <w:r>
        <w:rPr>
          <w:rFonts w:ascii="Times New Roman" w:cs="Times New Roman" w:eastAsia="Times New Roman" w:hAnsi="Times New Roman"/>
          <w:sz w:val="17"/>
          <w:szCs w:val="17"/>
          <w:color w:val="547F6A"/>
        </w:rPr>
        <w:t>Alligevel er der en række undtagelser fra denne grundregel. De står i retsplejeloven.</w:t>
      </w:r>
    </w:p>
    <w:p>
      <w:pPr>
        <w:spacing w:after="0" w:line="200" w:lineRule="exact"/>
        <w:rPr>
          <w:sz w:val="20"/>
          <w:szCs w:val="20"/>
          <w:color w:val="auto"/>
        </w:rPr>
      </w:pPr>
    </w:p>
    <w:p>
      <w:pPr>
        <w:sectPr>
          <w:pgSz w:w="9340" w:h="9060" w:orient="landscape"/>
          <w:cols w:equalWidth="0" w:num="2">
            <w:col w:w="3520" w:space="300"/>
            <w:col w:w="3540"/>
          </w:cols>
          <w:pgMar w:left="860" w:top="1360" w:right="1120" w:bottom="0" w:gutter="0" w:footer="0" w:header="0"/>
        </w:sectPr>
      </w:pPr>
    </w:p>
    <w:p>
      <w:pPr>
        <w:spacing w:after="0" w:line="264"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64</w:t>
      </w:r>
    </w:p>
    <w:p>
      <w:pPr>
        <w:sectPr>
          <w:pgSz w:w="9340" w:h="9060" w:orient="landscape"/>
          <w:cols w:equalWidth="0" w:num="1">
            <w:col w:w="7360"/>
          </w:cols>
          <w:pgMar w:left="860" w:top="1360" w:right="1120" w:bottom="0" w:gutter="0" w:footer="0" w:header="0"/>
          <w:type w:val="continuous"/>
        </w:sectPr>
      </w:pPr>
    </w:p>
    <w:bookmarkStart w:id="65" w:name="page66"/>
    <w:bookmarkEnd w:id="65"/>
    <w:p>
      <w:pPr>
        <w:ind w:right="120"/>
        <w:spacing w:after="0" w:line="320" w:lineRule="auto"/>
        <w:rPr>
          <w:sz w:val="20"/>
          <w:szCs w:val="20"/>
          <w:color w:val="auto"/>
        </w:rPr>
      </w:pPr>
      <w:r>
        <w:rPr>
          <w:rFonts w:ascii="Times New Roman" w:cs="Times New Roman" w:eastAsia="Times New Roman" w:hAnsi="Times New Roman"/>
          <w:sz w:val="17"/>
          <w:szCs w:val="17"/>
          <w:color w:val="547F6A"/>
        </w:rPr>
        <w:t>F.eks. kan dommeren beslutte, at dørene skal lukkes i en sag. Det sker som regel af hensyn til offeret eller den tiltalte. Og det sker faktisk ret tit. Dommeren kan også be-stemme, at der skal være referat- eller nav-neforbud. Det betyder, at pressen ikke må referere fra retssalen eller ikke må skrive offerets eller den tiltaltes navn. Det sker også ret tit.</w:t>
      </w:r>
    </w:p>
    <w:p>
      <w:pPr>
        <w:spacing w:after="0" w:line="255" w:lineRule="exact"/>
        <w:rPr>
          <w:sz w:val="20"/>
          <w:szCs w:val="20"/>
          <w:color w:val="auto"/>
        </w:rPr>
      </w:pPr>
    </w:p>
    <w:p>
      <w:pPr>
        <w:ind w:right="60"/>
        <w:spacing w:after="0" w:line="323" w:lineRule="auto"/>
        <w:rPr>
          <w:sz w:val="20"/>
          <w:szCs w:val="20"/>
          <w:color w:val="auto"/>
        </w:rPr>
      </w:pPr>
      <w:r>
        <w:rPr>
          <w:rFonts w:ascii="Times New Roman" w:cs="Times New Roman" w:eastAsia="Times New Roman" w:hAnsi="Times New Roman"/>
          <w:sz w:val="17"/>
          <w:szCs w:val="17"/>
          <w:color w:val="547F6A"/>
        </w:rPr>
        <w:t>Dørene kan også lukkes af hensyn til politi-ets opklaringsarbejde i en sag.</w:t>
      </w:r>
    </w:p>
    <w:p>
      <w:pPr>
        <w:spacing w:after="0" w:line="252" w:lineRule="exact"/>
        <w:rPr>
          <w:sz w:val="20"/>
          <w:szCs w:val="20"/>
          <w:color w:val="auto"/>
        </w:rPr>
      </w:pPr>
    </w:p>
    <w:p>
      <w:pPr>
        <w:ind w:right="40"/>
        <w:spacing w:after="0" w:line="326"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Det er ikke kun dommere med en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juridisk uddannelse, som dømmer i straffe-retssager. Ifølge grundloven skal der også være almindelige borgere med som domme-re. De kaldes lægmænd.</w:t>
      </w:r>
    </w:p>
    <w:p>
      <w:pPr>
        <w:spacing w:after="0" w:line="240" w:lineRule="exact"/>
        <w:rPr>
          <w:sz w:val="20"/>
          <w:szCs w:val="20"/>
          <w:color w:val="auto"/>
        </w:rPr>
      </w:pPr>
    </w:p>
    <w:p>
      <w:pPr>
        <w:jc w:val="both"/>
        <w:spacing w:after="0" w:line="322" w:lineRule="auto"/>
        <w:rPr>
          <w:sz w:val="20"/>
          <w:szCs w:val="20"/>
          <w:color w:val="auto"/>
        </w:rPr>
      </w:pPr>
      <w:r>
        <w:rPr>
          <w:rFonts w:ascii="Times New Roman" w:cs="Times New Roman" w:eastAsia="Times New Roman" w:hAnsi="Times New Roman"/>
          <w:sz w:val="17"/>
          <w:szCs w:val="17"/>
          <w:color w:val="547F6A"/>
        </w:rPr>
        <w:t>Dette princip blev indført i 1849, fordi man havde dårlige erfaringer med retssystemet i enevældens sidste år. Der var en tendens til, at domstolene slog meget hårdt ned, når sa-gerne på den ene eller anden måde var poli-tiske. Folk, der var kritiske over for samfun-det, fik ofte meget hårde straffe.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Selv om princippet om lægmænd blev ind-</w:t>
      </w:r>
    </w:p>
    <w:p>
      <w:pPr>
        <w:spacing w:after="0" w:line="20" w:lineRule="exact"/>
        <w:rPr>
          <w:sz w:val="20"/>
          <w:szCs w:val="20"/>
          <w:color w:val="auto"/>
        </w:rPr>
      </w:pPr>
      <w:r>
        <w:rPr>
          <w:sz w:val="20"/>
          <w:szCs w:val="20"/>
          <w:color w:val="auto"/>
        </w:rPr>
        <w:br w:type="column"/>
      </w:r>
    </w:p>
    <w:p>
      <w:pPr>
        <w:ind w:right="80"/>
        <w:spacing w:after="0" w:line="319" w:lineRule="auto"/>
        <w:rPr>
          <w:sz w:val="20"/>
          <w:szCs w:val="20"/>
          <w:color w:val="auto"/>
        </w:rPr>
      </w:pPr>
      <w:r>
        <w:rPr>
          <w:rFonts w:ascii="Times New Roman" w:cs="Times New Roman" w:eastAsia="Times New Roman" w:hAnsi="Times New Roman"/>
          <w:sz w:val="17"/>
          <w:szCs w:val="17"/>
          <w:color w:val="547F6A"/>
        </w:rPr>
        <w:t>ført i 1849, blev det først gennemført i rets-plejeloven i 1919.</w:t>
      </w:r>
    </w:p>
    <w:p>
      <w:pPr>
        <w:jc w:val="both"/>
        <w:ind w:right="20"/>
        <w:spacing w:after="0" w:line="319" w:lineRule="auto"/>
        <w:rPr>
          <w:sz w:val="20"/>
          <w:szCs w:val="20"/>
          <w:color w:val="auto"/>
        </w:rPr>
      </w:pPr>
      <w:r>
        <w:rPr>
          <w:rFonts w:ascii="Times New Roman" w:cs="Times New Roman" w:eastAsia="Times New Roman" w:hAnsi="Times New Roman"/>
          <w:sz w:val="17"/>
          <w:szCs w:val="17"/>
          <w:color w:val="547F6A"/>
        </w:rPr>
        <w:t>Det er op til Folketinget at bestemme, hvor-dan lægmændene skal fungere. Det sker ved lovgivning.</w:t>
      </w:r>
    </w:p>
    <w:p>
      <w:pPr>
        <w:spacing w:after="0" w:line="1" w:lineRule="exact"/>
        <w:rPr>
          <w:sz w:val="20"/>
          <w:szCs w:val="20"/>
          <w:color w:val="auto"/>
        </w:rPr>
      </w:pPr>
    </w:p>
    <w:p>
      <w:pPr>
        <w:ind w:right="100"/>
        <w:spacing w:after="0" w:line="319" w:lineRule="auto"/>
        <w:rPr>
          <w:sz w:val="20"/>
          <w:szCs w:val="20"/>
          <w:color w:val="auto"/>
        </w:rPr>
      </w:pPr>
      <w:r>
        <w:rPr>
          <w:rFonts w:ascii="Times New Roman" w:cs="Times New Roman" w:eastAsia="Times New Roman" w:hAnsi="Times New Roman"/>
          <w:sz w:val="17"/>
          <w:szCs w:val="17"/>
          <w:color w:val="547F6A"/>
        </w:rPr>
        <w:t>Lægmændene optræder i retten under to forskellige former: som domsmænd og som nævninger.</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I en domsmandssag er der to “civile” doms-mænd og én juridisk dommer, hvis sagen foregår i byretten. I landsretten er der tre civile domsmænd og tre juridiske dommere. De behandler sager af mindre grov karakter som f.eks. tyveri, hvor den tiltalte ikke er-kender sig skyldig. Domsmændene og dom-merne afgør i fællesskab, om den tiltalte er skyldig eller ej. De udmåler også straffen i fællesskab.</w:t>
      </w:r>
    </w:p>
    <w:p>
      <w:pPr>
        <w:spacing w:after="0" w:line="254" w:lineRule="exact"/>
        <w:rPr>
          <w:sz w:val="20"/>
          <w:szCs w:val="20"/>
          <w:color w:val="auto"/>
        </w:rPr>
      </w:pPr>
    </w:p>
    <w:p>
      <w:pPr>
        <w:ind w:right="40"/>
        <w:spacing w:after="0" w:line="322" w:lineRule="auto"/>
        <w:rPr>
          <w:sz w:val="20"/>
          <w:szCs w:val="20"/>
          <w:color w:val="auto"/>
        </w:rPr>
      </w:pPr>
      <w:r>
        <w:rPr>
          <w:rFonts w:ascii="Times New Roman" w:cs="Times New Roman" w:eastAsia="Times New Roman" w:hAnsi="Times New Roman"/>
          <w:sz w:val="17"/>
          <w:szCs w:val="17"/>
          <w:color w:val="547F6A"/>
        </w:rPr>
        <w:t>Nævninger optræder i større sager i lands-retten, f.eks. sager om mord, grov vold eller røveri, hvor strafferammen er mindst 4 års fængsel. Her har man 12 nævninger (læg-dommere) og tre juridiske dommere. De 12 nævninger skal afgøre, om den tiltalte er skyldig eller ej, mens nævningerne og de</w:t>
      </w:r>
    </w:p>
    <w:p>
      <w:pPr>
        <w:spacing w:after="0" w:line="381" w:lineRule="exact"/>
        <w:rPr>
          <w:sz w:val="20"/>
          <w:szCs w:val="20"/>
          <w:color w:val="auto"/>
        </w:rPr>
      </w:pPr>
    </w:p>
    <w:p>
      <w:pPr>
        <w:sectPr>
          <w:pgSz w:w="9340" w:h="9060" w:orient="landscape"/>
          <w:cols w:equalWidth="0" w:num="2">
            <w:col w:w="3540" w:space="300"/>
            <w:col w:w="3520"/>
          </w:cols>
          <w:pgMar w:left="1140" w:top="1360" w:right="840" w:bottom="0" w:gutter="0" w:footer="0" w:header="0"/>
        </w:sectPr>
      </w:pPr>
    </w:p>
    <w:p>
      <w:pPr>
        <w:spacing w:after="0" w:line="335"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65</w:t>
      </w:r>
    </w:p>
    <w:p>
      <w:pPr>
        <w:sectPr>
          <w:pgSz w:w="9340" w:h="9060" w:orient="landscape"/>
          <w:cols w:equalWidth="0" w:num="1">
            <w:col w:w="7360"/>
          </w:cols>
          <w:pgMar w:left="1140" w:top="1360" w:right="840" w:bottom="0" w:gutter="0" w:footer="0" w:header="0"/>
          <w:type w:val="continuous"/>
        </w:sectPr>
      </w:pPr>
    </w:p>
    <w:bookmarkStart w:id="66" w:name="page67"/>
    <w:bookmarkEnd w:id="66"/>
    <w:p>
      <w:pPr>
        <w:ind w:right="3520"/>
        <w:spacing w:after="0" w:line="321" w:lineRule="auto"/>
        <w:rPr>
          <w:sz w:val="20"/>
          <w:szCs w:val="20"/>
          <w:color w:val="auto"/>
        </w:rPr>
      </w:pPr>
      <w:r>
        <w:rPr>
          <w:rFonts w:ascii="Times New Roman" w:cs="Times New Roman" w:eastAsia="Times New Roman" w:hAnsi="Times New Roman"/>
          <w:sz w:val="17"/>
          <w:szCs w:val="17"/>
          <w:color w:val="547F6A"/>
        </w:rPr>
        <w:t>juridiske dommere sammen udmåler straf-fen. De juridiske dommere kan ikke ændre den afgørelse, nævningerne er kommet frem til om skyldsspørgsmålet. Men hvis næv-ningerne har fundet en tiltalt skyldig og de juridiske dommere mener, at tiltalte skal fri-findes, kan de kræve, at sagen skal for et nyt nævningeting.</w:t>
      </w:r>
    </w:p>
    <w:p>
      <w:pPr>
        <w:sectPr>
          <w:pgSz w:w="9340" w:h="9060" w:orient="landscape"/>
          <w:cols w:equalWidth="0" w:num="1">
            <w:col w:w="7040"/>
          </w:cols>
          <w:pgMar w:left="860" w:top="136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66</w:t>
      </w:r>
    </w:p>
    <w:p>
      <w:pPr>
        <w:sectPr>
          <w:pgSz w:w="9340" w:h="9060" w:orient="landscape"/>
          <w:cols w:equalWidth="0" w:num="1">
            <w:col w:w="7040"/>
          </w:cols>
          <w:pgMar w:left="860" w:top="1360" w:right="1440" w:bottom="0" w:gutter="0" w:footer="0" w:header="0"/>
          <w:type w:val="continuous"/>
        </w:sectPr>
      </w:pPr>
    </w:p>
    <w:bookmarkStart w:id="67" w:name="page68"/>
    <w:bookmarkEnd w:id="67"/>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68" w:name="page69"/>
    <w:bookmarkEnd w:id="68"/>
    <w:p>
      <w:pPr>
        <w:spacing w:after="0"/>
        <w:rPr>
          <w:sz w:val="20"/>
          <w:szCs w:val="20"/>
          <w:color w:val="auto"/>
        </w:rPr>
      </w:pPr>
      <w:r>
        <w:rPr>
          <w:rFonts w:ascii="Times New Roman" w:cs="Times New Roman" w:eastAsia="Times New Roman" w:hAnsi="Times New Roman"/>
          <w:sz w:val="26"/>
          <w:szCs w:val="26"/>
          <w:b w:val="1"/>
          <w:bCs w:val="1"/>
          <w:color w:val="auto"/>
        </w:rPr>
        <w:t>Kapitel VII</w:t>
      </w:r>
    </w:p>
    <w:p>
      <w:pPr>
        <w:spacing w:after="0" w:line="308" w:lineRule="exact"/>
        <w:rPr>
          <w:sz w:val="20"/>
          <w:szCs w:val="20"/>
          <w:color w:val="auto"/>
        </w:rPr>
      </w:pPr>
    </w:p>
    <w:p>
      <w:pPr>
        <w:ind w:right="700"/>
        <w:spacing w:after="0" w:line="323" w:lineRule="auto"/>
        <w:rPr>
          <w:sz w:val="20"/>
          <w:szCs w:val="20"/>
          <w:color w:val="auto"/>
        </w:rPr>
      </w:pPr>
      <w:r>
        <w:rPr>
          <w:rFonts w:ascii="Times New Roman" w:cs="Times New Roman" w:eastAsia="Times New Roman" w:hAnsi="Times New Roman"/>
          <w:sz w:val="17"/>
          <w:szCs w:val="17"/>
          <w:color w:val="547F6A"/>
        </w:rPr>
        <w:t>Kapitel VII handler om den danske folkekirke.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66</w:t>
      </w:r>
    </w:p>
    <w:p>
      <w:pPr>
        <w:spacing w:after="0" w:line="4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Folkekirkens forfatning ordnes ved lov.</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66</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Folkekirken styres gennem en lov, der ved-tages af Folketinget. Faktisk skal det ifølge grundloven være en særlig lov, det skal nemlig være en “forfatning”. Bestemmelsen er gået igen, siden den første grundlov blev vedtaget. Tanken var den-gang, at kirken skulle have en mere selv-stændig rolle i forhold til staten. Derfor skulle der laves en egentlig kirkeforfatning. Det er nu aldrig sket. I stedet har vi en lov, der giver folkekirkens medlemmer indfly-delse gennem menighedsråd. Men mange spørgsmål om kirken afgøres af kirkeminis-teren.</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67</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auto"/>
        </w:rPr>
        <w:t>Borgerne har ret til at forene sig i samfund for at dyrke Gud på den måde, der stemmer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7" w:lineRule="exact"/>
        <w:rPr>
          <w:sz w:val="20"/>
          <w:szCs w:val="20"/>
          <w:color w:val="auto"/>
        </w:rPr>
      </w:pPr>
    </w:p>
    <w:p>
      <w:pPr>
        <w:jc w:val="both"/>
        <w:ind w:right="20"/>
        <w:spacing w:after="0" w:line="321" w:lineRule="auto"/>
        <w:rPr>
          <w:sz w:val="20"/>
          <w:szCs w:val="20"/>
          <w:color w:val="auto"/>
        </w:rPr>
      </w:pPr>
      <w:r>
        <w:rPr>
          <w:rFonts w:ascii="Times New Roman" w:cs="Times New Roman" w:eastAsia="Times New Roman" w:hAnsi="Times New Roman"/>
          <w:sz w:val="17"/>
          <w:szCs w:val="17"/>
          <w:color w:val="auto"/>
        </w:rPr>
        <w:t>med deres overbevisning, dog at intet læres eller foretages, som strider mod sædelighe-den eller den offentlige orden.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67</w:t>
      </w:r>
    </w:p>
    <w:p>
      <w:pPr>
        <w:spacing w:after="0" w:line="48" w:lineRule="exact"/>
        <w:rPr>
          <w:sz w:val="20"/>
          <w:szCs w:val="20"/>
          <w:color w:val="auto"/>
        </w:rPr>
      </w:pPr>
    </w:p>
    <w:p>
      <w:pPr>
        <w:ind w:right="40"/>
        <w:spacing w:after="0" w:line="319" w:lineRule="auto"/>
        <w:rPr>
          <w:sz w:val="20"/>
          <w:szCs w:val="20"/>
          <w:color w:val="auto"/>
        </w:rPr>
      </w:pPr>
      <w:r>
        <w:rPr>
          <w:rFonts w:ascii="Times New Roman" w:cs="Times New Roman" w:eastAsia="Times New Roman" w:hAnsi="Times New Roman"/>
          <w:sz w:val="17"/>
          <w:szCs w:val="17"/>
          <w:color w:val="547F6A"/>
        </w:rPr>
        <w:t>Folk har ikke nogen pligt til at være med-lem af folkekirken. De må dyrke deres gud, som de vil. Vi har religionsfrihed.</w:t>
      </w:r>
    </w:p>
    <w:p>
      <w:pPr>
        <w:spacing w:after="0" w:line="1" w:lineRule="exact"/>
        <w:rPr>
          <w:sz w:val="20"/>
          <w:szCs w:val="20"/>
          <w:color w:val="auto"/>
        </w:rPr>
      </w:pPr>
    </w:p>
    <w:p>
      <w:pPr>
        <w:ind w:right="20"/>
        <w:spacing w:after="0" w:line="321" w:lineRule="auto"/>
        <w:rPr>
          <w:sz w:val="20"/>
          <w:szCs w:val="20"/>
          <w:color w:val="auto"/>
        </w:rPr>
      </w:pPr>
      <w:r>
        <w:rPr>
          <w:rFonts w:ascii="Times New Roman" w:cs="Times New Roman" w:eastAsia="Times New Roman" w:hAnsi="Times New Roman"/>
          <w:sz w:val="17"/>
          <w:szCs w:val="17"/>
          <w:color w:val="547F6A"/>
        </w:rPr>
        <w:t>Folk har også ret til f.eks. at holde gudstje-neste eller at bede, som de vil. Men de skal overholde de regler, som i øvrigt gælder i samfundet. F.eks. kan man ikke bare bygge en kirke eller en moské. Det kræver først godkendelse af kommunen. Og hvis man f.eks. vil gå i et optog gennem byen, skal man give besked om det til politiet.</w:t>
      </w:r>
    </w:p>
    <w:p>
      <w:pPr>
        <w:spacing w:after="0" w:line="250"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Man skal også respektere de regler, der gæl-der forskellige steder. F.eks. blev en soma-lisk mand bortvist fra et AMU-Center, fordi han lagde sig på knæ på gulvet i skolens kantine og bad. Skolen forbød ham at udfø-re sin bøn på fællesarealerne. I stedet måtte han bruge klasselokaler, værksteder og lign. Da han alligevel igen bad på skolens fæl-lesarealer, blev han bortvist.</w:t>
      </w:r>
    </w:p>
    <w:p>
      <w:pPr>
        <w:spacing w:after="0" w:line="461" w:lineRule="exact"/>
        <w:rPr>
          <w:sz w:val="20"/>
          <w:szCs w:val="20"/>
          <w:color w:val="auto"/>
        </w:rPr>
      </w:pPr>
    </w:p>
    <w:p>
      <w:pPr>
        <w:sectPr>
          <w:pgSz w:w="9340" w:h="9060" w:orient="landscape"/>
          <w:cols w:equalWidth="0" w:num="2">
            <w:col w:w="3480" w:space="340"/>
            <w:col w:w="3480"/>
          </w:cols>
          <w:pgMar w:left="860" w:top="753" w:right="1180" w:bottom="0" w:gutter="0" w:footer="0" w:header="0"/>
        </w:sectPr>
      </w:pPr>
    </w:p>
    <w:p>
      <w:pPr>
        <w:spacing w:after="0" w:line="264"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68</w:t>
      </w:r>
    </w:p>
    <w:p>
      <w:pPr>
        <w:sectPr>
          <w:pgSz w:w="9340" w:h="9060" w:orient="landscape"/>
          <w:cols w:equalWidth="0" w:num="1">
            <w:col w:w="7300"/>
          </w:cols>
          <w:pgMar w:left="860" w:top="753" w:right="1180" w:bottom="0" w:gutter="0" w:footer="0" w:header="0"/>
          <w:type w:val="continuous"/>
        </w:sectPr>
      </w:pPr>
    </w:p>
    <w:bookmarkStart w:id="69" w:name="page70"/>
    <w:bookmarkEnd w:id="69"/>
    <w:p>
      <w:pPr>
        <w:ind w:right="120"/>
        <w:spacing w:after="0" w:line="319" w:lineRule="auto"/>
        <w:rPr>
          <w:sz w:val="20"/>
          <w:szCs w:val="20"/>
          <w:color w:val="auto"/>
        </w:rPr>
      </w:pPr>
      <w:r>
        <w:rPr>
          <w:rFonts w:ascii="Times New Roman" w:cs="Times New Roman" w:eastAsia="Times New Roman" w:hAnsi="Times New Roman"/>
          <w:sz w:val="17"/>
          <w:szCs w:val="17"/>
          <w:color w:val="547F6A"/>
        </w:rPr>
        <w:t>Sagen har været behandlet i både landsret-ten og Højesteret. Og begge instanser har givet skolen ret. Bortvisningen var ikke et udtryk for forskelsbehandling på grund af somalierens religion.</w:t>
      </w:r>
    </w:p>
    <w:p>
      <w:pPr>
        <w:spacing w:after="0" w:line="1" w:lineRule="exact"/>
        <w:rPr>
          <w:sz w:val="20"/>
          <w:szCs w:val="20"/>
          <w:color w:val="auto"/>
        </w:rPr>
      </w:pPr>
    </w:p>
    <w:p>
      <w:pPr>
        <w:jc w:val="both"/>
        <w:spacing w:after="0" w:line="330" w:lineRule="auto"/>
        <w:rPr>
          <w:sz w:val="20"/>
          <w:szCs w:val="20"/>
          <w:color w:val="auto"/>
        </w:rPr>
      </w:pPr>
      <w:r>
        <w:rPr>
          <w:rFonts w:ascii="Times New Roman" w:cs="Times New Roman" w:eastAsia="Times New Roman" w:hAnsi="Times New Roman"/>
          <w:sz w:val="17"/>
          <w:szCs w:val="17"/>
          <w:color w:val="547F6A"/>
        </w:rPr>
        <w:t>Religionsfriheden gælder ikke kun for dan-skere. Den gælder alle, der opholder sig in-den for rigets grænser, også folk, som kun er i landet i en periode.</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68</w:t>
      </w:r>
    </w:p>
    <w:p>
      <w:pPr>
        <w:spacing w:after="0" w:line="48" w:lineRule="exact"/>
        <w:rPr>
          <w:sz w:val="20"/>
          <w:szCs w:val="20"/>
          <w:color w:val="auto"/>
        </w:rPr>
      </w:pPr>
    </w:p>
    <w:p>
      <w:pPr>
        <w:jc w:val="both"/>
        <w:ind w:right="80"/>
        <w:spacing w:after="0" w:line="348" w:lineRule="auto"/>
        <w:rPr>
          <w:sz w:val="20"/>
          <w:szCs w:val="20"/>
          <w:color w:val="auto"/>
        </w:rPr>
      </w:pPr>
      <w:r>
        <w:rPr>
          <w:rFonts w:ascii="Times New Roman" w:cs="Times New Roman" w:eastAsia="Times New Roman" w:hAnsi="Times New Roman"/>
          <w:sz w:val="17"/>
          <w:szCs w:val="17"/>
          <w:color w:val="auto"/>
        </w:rPr>
        <w:t>Ingen er pligtig at yde personlige bidrag til nogen anden gudsdyrkelse end den, som er hans egen.</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68</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Som nævnt i § 67 har man ikke pligt til at være medlem af folkekirken. Man har heller ikke pligt til rent personligt at betale til fol-kekirken, hvis man ikke er medlem af den. Folkekirkens økonomi er skruet sådan sam-men, at alle medlemmer betaler en såkaldt kirkeskat. Den dækker de udgifter, kirken har til at holde gudstjenester eller andre kir-kelige handlinger. Man er fri for at betale</w:t>
      </w:r>
    </w:p>
    <w:p>
      <w:pPr>
        <w:spacing w:after="0" w:line="20" w:lineRule="exact"/>
        <w:rPr>
          <w:sz w:val="20"/>
          <w:szCs w:val="20"/>
          <w:color w:val="auto"/>
        </w:rPr>
      </w:pPr>
      <w:r>
        <w:rPr>
          <w:sz w:val="20"/>
          <w:szCs w:val="20"/>
          <w:color w:val="auto"/>
        </w:rPr>
        <w:br w:type="column"/>
      </w:r>
    </w:p>
    <w:p>
      <w:pPr>
        <w:ind w:right="480"/>
        <w:spacing w:after="0" w:line="319" w:lineRule="auto"/>
        <w:rPr>
          <w:sz w:val="20"/>
          <w:szCs w:val="20"/>
          <w:color w:val="auto"/>
        </w:rPr>
      </w:pPr>
      <w:r>
        <w:rPr>
          <w:rFonts w:ascii="Times New Roman" w:cs="Times New Roman" w:eastAsia="Times New Roman" w:hAnsi="Times New Roman"/>
          <w:sz w:val="17"/>
          <w:szCs w:val="17"/>
          <w:color w:val="547F6A"/>
        </w:rPr>
        <w:t>kirkeskat, hvis man ikke er medlem af Folkekirken.</w:t>
      </w:r>
    </w:p>
    <w:p>
      <w:pPr>
        <w:spacing w:after="0" w:line="320" w:lineRule="auto"/>
        <w:rPr>
          <w:sz w:val="20"/>
          <w:szCs w:val="20"/>
          <w:color w:val="auto"/>
        </w:rPr>
      </w:pPr>
      <w:r>
        <w:rPr>
          <w:rFonts w:ascii="Times New Roman" w:cs="Times New Roman" w:eastAsia="Times New Roman" w:hAnsi="Times New Roman"/>
          <w:sz w:val="17"/>
          <w:szCs w:val="17"/>
          <w:color w:val="547F6A"/>
        </w:rPr>
        <w:t>Men staten har ifølge grundlovens § 4 pligt til at “understøtte” den danske folkekirke. Det betyder, at staten betaler en del af folke-kirkens udgifter. Det sker gennem de skatter og afgifter, som staten i øvrigt får ind – og hermed betaler alle til folkekirken, uanset hvilken tro de har. Det er ikke i strid med grundlovens § 68. Den beskytter kun mod “personlige” bidrag. Og de almindelige skatter og afgifter, som folk betaler, regnes ikke for personlige i denne forbindelse.</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69</w:t>
      </w:r>
    </w:p>
    <w:p>
      <w:pPr>
        <w:spacing w:after="0" w:line="48" w:lineRule="exact"/>
        <w:rPr>
          <w:sz w:val="20"/>
          <w:szCs w:val="20"/>
          <w:color w:val="auto"/>
        </w:rPr>
      </w:pPr>
    </w:p>
    <w:p>
      <w:pPr>
        <w:ind w:right="160"/>
        <w:spacing w:after="0" w:line="323" w:lineRule="auto"/>
        <w:rPr>
          <w:sz w:val="20"/>
          <w:szCs w:val="20"/>
          <w:color w:val="auto"/>
        </w:rPr>
      </w:pPr>
      <w:r>
        <w:rPr>
          <w:rFonts w:ascii="Times New Roman" w:cs="Times New Roman" w:eastAsia="Times New Roman" w:hAnsi="Times New Roman"/>
          <w:sz w:val="17"/>
          <w:szCs w:val="17"/>
          <w:color w:val="auto"/>
        </w:rPr>
        <w:t>De fra folkekirken afvigende trossamfunds forhold ordnes nærmere ved lov.</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69</w:t>
      </w:r>
    </w:p>
    <w:p>
      <w:pPr>
        <w:spacing w:after="0" w:line="48" w:lineRule="exact"/>
        <w:rPr>
          <w:sz w:val="20"/>
          <w:szCs w:val="20"/>
          <w:color w:val="auto"/>
        </w:rPr>
      </w:pPr>
    </w:p>
    <w:p>
      <w:pPr>
        <w:ind w:right="200"/>
        <w:spacing w:after="0" w:line="319" w:lineRule="auto"/>
        <w:rPr>
          <w:sz w:val="20"/>
          <w:szCs w:val="20"/>
          <w:color w:val="auto"/>
        </w:rPr>
      </w:pPr>
      <w:r>
        <w:rPr>
          <w:rFonts w:ascii="Times New Roman" w:cs="Times New Roman" w:eastAsia="Times New Roman" w:hAnsi="Times New Roman"/>
          <w:sz w:val="17"/>
          <w:szCs w:val="17"/>
          <w:color w:val="547F6A"/>
        </w:rPr>
        <w:t>Folketinget kan vedtage en lov for andre trossamfund. Det vil sige de trossamfund, som står uden for folkekirken. Men det er endnu ikke sket.</w:t>
      </w:r>
    </w:p>
    <w:p>
      <w:pPr>
        <w:spacing w:after="0" w:line="1" w:lineRule="exact"/>
        <w:rPr>
          <w:sz w:val="20"/>
          <w:szCs w:val="20"/>
          <w:color w:val="auto"/>
        </w:rPr>
      </w:pPr>
    </w:p>
    <w:p>
      <w:pPr>
        <w:ind w:right="380"/>
        <w:spacing w:after="0" w:line="323" w:lineRule="auto"/>
        <w:rPr>
          <w:sz w:val="20"/>
          <w:szCs w:val="20"/>
          <w:color w:val="auto"/>
        </w:rPr>
      </w:pPr>
      <w:r>
        <w:rPr>
          <w:rFonts w:ascii="Times New Roman" w:cs="Times New Roman" w:eastAsia="Times New Roman" w:hAnsi="Times New Roman"/>
          <w:sz w:val="17"/>
          <w:szCs w:val="17"/>
          <w:color w:val="547F6A"/>
        </w:rPr>
        <w:t>I stedet har man gennemført en række regler. F.eks. må præster fra visse andre</w:t>
      </w:r>
    </w:p>
    <w:p>
      <w:pPr>
        <w:spacing w:after="0" w:line="200" w:lineRule="exact"/>
        <w:rPr>
          <w:sz w:val="20"/>
          <w:szCs w:val="20"/>
          <w:color w:val="auto"/>
        </w:rPr>
      </w:pPr>
    </w:p>
    <w:p>
      <w:pPr>
        <w:sectPr>
          <w:pgSz w:w="9340" w:h="9060" w:orient="landscape"/>
          <w:cols w:equalWidth="0" w:num="2">
            <w:col w:w="3540" w:space="300"/>
            <w:col w:w="3520"/>
          </w:cols>
          <w:pgMar w:left="1140" w:top="1360" w:right="840" w:bottom="0" w:gutter="0" w:footer="0" w:header="0"/>
        </w:sectPr>
      </w:pPr>
    </w:p>
    <w:p>
      <w:pPr>
        <w:spacing w:after="0" w:line="26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69</w:t>
      </w:r>
    </w:p>
    <w:p>
      <w:pPr>
        <w:sectPr>
          <w:pgSz w:w="9340" w:h="9060" w:orient="landscape"/>
          <w:cols w:equalWidth="0" w:num="1">
            <w:col w:w="7360"/>
          </w:cols>
          <w:pgMar w:left="1140" w:top="1360" w:right="840" w:bottom="0" w:gutter="0" w:footer="0" w:header="0"/>
          <w:type w:val="continuous"/>
        </w:sectPr>
      </w:pPr>
    </w:p>
    <w:bookmarkStart w:id="70" w:name="page71"/>
    <w:bookmarkEnd w:id="70"/>
    <w:p>
      <w:pPr>
        <w:ind w:right="60"/>
        <w:spacing w:after="0" w:line="319" w:lineRule="auto"/>
        <w:rPr>
          <w:sz w:val="20"/>
          <w:szCs w:val="20"/>
          <w:color w:val="auto"/>
        </w:rPr>
      </w:pPr>
      <w:r>
        <w:rPr>
          <w:rFonts w:ascii="Times New Roman" w:cs="Times New Roman" w:eastAsia="Times New Roman" w:hAnsi="Times New Roman"/>
          <w:sz w:val="17"/>
          <w:szCs w:val="17"/>
          <w:color w:val="547F6A"/>
        </w:rPr>
        <w:t>trossamfund gerne udføre kirkelige hand-linger som f.eks. vielser. Vielserne har sam-me gyldighed, som hvis en præst fra folke-kirken havde udført dem. Betingelsen er dog, at staten har givet tilladelse til, at tros-samfundets præster kan foretage vielser.</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70</w:t>
      </w:r>
    </w:p>
    <w:p>
      <w:pPr>
        <w:spacing w:after="0" w:line="48" w:lineRule="exact"/>
        <w:rPr>
          <w:sz w:val="20"/>
          <w:szCs w:val="20"/>
          <w:color w:val="auto"/>
        </w:rPr>
      </w:pPr>
    </w:p>
    <w:p>
      <w:pPr>
        <w:ind w:right="60"/>
        <w:spacing w:after="0" w:line="320" w:lineRule="auto"/>
        <w:rPr>
          <w:sz w:val="20"/>
          <w:szCs w:val="20"/>
          <w:color w:val="auto"/>
        </w:rPr>
      </w:pPr>
      <w:r>
        <w:rPr>
          <w:rFonts w:ascii="Times New Roman" w:cs="Times New Roman" w:eastAsia="Times New Roman" w:hAnsi="Times New Roman"/>
          <w:sz w:val="17"/>
          <w:szCs w:val="17"/>
          <w:color w:val="auto"/>
        </w:rPr>
        <w:t>Ingen kan på grund af sin trosbekendelse eller afstamning berøves adgang til den ful-de nydelse af borgerlige og politiske rettig-heder eller unddrage sig opfyldelsen af nogen almindelig borgerpligt.</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70</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Denne paragraf er religionsfrihedens ho-vedbestemmelse. Den slår fast, at ingen må forskelsbehandles på grund af deres religion eller race. Alle har uanset race eller tro de samme politiske og borgerlige rettigheder. Staten kan f.eks. ikke forbyde jøder eller muslimer at blive lærere eller embeds-mænd. Staten kan heller ikke forbyde dem f.eks. at stemme eller stille op for et politisk parti.</w:t>
      </w:r>
    </w:p>
    <w:p>
      <w:pPr>
        <w:spacing w:after="0" w:line="20" w:lineRule="exact"/>
        <w:rPr>
          <w:sz w:val="20"/>
          <w:szCs w:val="20"/>
          <w:color w:val="auto"/>
        </w:rPr>
      </w:pPr>
      <w:r>
        <w:rPr>
          <w:sz w:val="20"/>
          <w:szCs w:val="20"/>
          <w:color w:val="auto"/>
        </w:rPr>
        <w:br w:type="column"/>
      </w:r>
    </w:p>
    <w:p>
      <w:pPr>
        <w:spacing w:after="0" w:line="319" w:lineRule="auto"/>
        <w:rPr>
          <w:sz w:val="20"/>
          <w:szCs w:val="20"/>
          <w:color w:val="auto"/>
        </w:rPr>
      </w:pPr>
      <w:r>
        <w:rPr>
          <w:rFonts w:ascii="Times New Roman" w:cs="Times New Roman" w:eastAsia="Times New Roman" w:hAnsi="Times New Roman"/>
          <w:sz w:val="17"/>
          <w:szCs w:val="17"/>
          <w:color w:val="547F6A"/>
        </w:rPr>
        <w:t>Til gengæld har alle borgere også de samme pligter i forhold til samfundet.</w:t>
      </w:r>
    </w:p>
    <w:p>
      <w:pPr>
        <w:ind w:right="20"/>
        <w:spacing w:after="0" w:line="348" w:lineRule="auto"/>
        <w:rPr>
          <w:sz w:val="20"/>
          <w:szCs w:val="20"/>
          <w:color w:val="auto"/>
        </w:rPr>
      </w:pPr>
      <w:r>
        <w:rPr>
          <w:rFonts w:ascii="Times New Roman" w:cs="Times New Roman" w:eastAsia="Times New Roman" w:hAnsi="Times New Roman"/>
          <w:sz w:val="17"/>
          <w:szCs w:val="17"/>
          <w:color w:val="547F6A"/>
        </w:rPr>
        <w:t>Man kan f.eks. ikke slippe for at betale skat eller aftjene værnepligt, fordi man har en anden tro.</w:t>
      </w:r>
    </w:p>
    <w:p>
      <w:pPr>
        <w:spacing w:after="0" w:line="5358" w:lineRule="exact"/>
        <w:rPr>
          <w:sz w:val="20"/>
          <w:szCs w:val="20"/>
          <w:color w:val="auto"/>
        </w:rPr>
      </w:pPr>
    </w:p>
    <w:p>
      <w:pPr>
        <w:sectPr>
          <w:pgSz w:w="9340" w:h="9060" w:orient="landscape"/>
          <w:cols w:equalWidth="0" w:num="2">
            <w:col w:w="3520" w:space="300"/>
            <w:col w:w="3480"/>
          </w:cols>
          <w:pgMar w:left="860" w:top="1360" w:right="1180" w:bottom="0" w:gutter="0" w:footer="0" w:header="0"/>
        </w:sectPr>
      </w:pPr>
    </w:p>
    <w:p>
      <w:pPr>
        <w:spacing w:after="0" w:line="200" w:lineRule="exact"/>
        <w:rPr>
          <w:sz w:val="20"/>
          <w:szCs w:val="20"/>
          <w:color w:val="auto"/>
        </w:rPr>
      </w:pPr>
    </w:p>
    <w:p>
      <w:pPr>
        <w:spacing w:after="0" w:line="32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70</w:t>
      </w:r>
    </w:p>
    <w:p>
      <w:pPr>
        <w:sectPr>
          <w:pgSz w:w="9340" w:h="9060" w:orient="landscape"/>
          <w:cols w:equalWidth="0" w:num="1">
            <w:col w:w="7300"/>
          </w:cols>
          <w:pgMar w:left="860" w:top="1360" w:right="1180" w:bottom="0" w:gutter="0" w:footer="0" w:header="0"/>
          <w:type w:val="continuous"/>
        </w:sectPr>
      </w:pPr>
    </w:p>
    <w:bookmarkStart w:id="71" w:name="page72"/>
    <w:bookmarkEnd w:id="71"/>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72" w:name="page73"/>
    <w:bookmarkEnd w:id="72"/>
    <w:p>
      <w:pPr>
        <w:spacing w:after="0"/>
        <w:rPr>
          <w:sz w:val="20"/>
          <w:szCs w:val="20"/>
          <w:color w:val="auto"/>
        </w:rPr>
      </w:pPr>
      <w:r>
        <w:rPr>
          <w:rFonts w:ascii="Times New Roman" w:cs="Times New Roman" w:eastAsia="Times New Roman" w:hAnsi="Times New Roman"/>
          <w:sz w:val="26"/>
          <w:szCs w:val="26"/>
          <w:b w:val="1"/>
          <w:bCs w:val="1"/>
          <w:color w:val="auto"/>
        </w:rPr>
        <w:t>Kapitel VIII</w:t>
      </w:r>
    </w:p>
    <w:p>
      <w:pPr>
        <w:spacing w:after="0" w:line="308" w:lineRule="exact"/>
        <w:rPr>
          <w:sz w:val="20"/>
          <w:szCs w:val="20"/>
          <w:color w:val="auto"/>
        </w:rPr>
      </w:pPr>
    </w:p>
    <w:p>
      <w:pPr>
        <w:ind w:right="80"/>
        <w:spacing w:after="0" w:line="330" w:lineRule="auto"/>
        <w:rPr>
          <w:sz w:val="20"/>
          <w:szCs w:val="20"/>
          <w:color w:val="auto"/>
        </w:rPr>
      </w:pPr>
      <w:r>
        <w:rPr>
          <w:rFonts w:ascii="Times New Roman" w:cs="Times New Roman" w:eastAsia="Times New Roman" w:hAnsi="Times New Roman"/>
          <w:sz w:val="17"/>
          <w:szCs w:val="17"/>
          <w:color w:val="547F6A"/>
        </w:rPr>
        <w:t>Kapitel VIII handler om borgernes rettighe-der og friheder. Man kalder kapitlet for grundlovens friheds- eller menneskerettig-hedskapitel.</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71</w:t>
      </w:r>
    </w:p>
    <w:p>
      <w:pPr>
        <w:spacing w:after="0" w:line="46" w:lineRule="exact"/>
        <w:rPr>
          <w:sz w:val="20"/>
          <w:szCs w:val="20"/>
          <w:color w:val="auto"/>
        </w:rPr>
      </w:pPr>
    </w:p>
    <w:p>
      <w:pPr>
        <w:ind w:right="20"/>
        <w:spacing w:after="0" w:line="326"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Den personlige frihed er ukrænkelig.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Ingen dansk borger kan på grund af sin po-litiske eller religiøse overbevisning eller sin afstamning underkastes nogen form for fri-hedsberøvelse.</w:t>
      </w:r>
    </w:p>
    <w:p>
      <w:pPr>
        <w:spacing w:after="0" w:line="200" w:lineRule="exact"/>
        <w:rPr>
          <w:sz w:val="20"/>
          <w:szCs w:val="20"/>
          <w:color w:val="auto"/>
        </w:rPr>
      </w:pPr>
    </w:p>
    <w:p>
      <w:pPr>
        <w:spacing w:after="0" w:line="298" w:lineRule="exact"/>
        <w:rPr>
          <w:sz w:val="20"/>
          <w:szCs w:val="20"/>
          <w:color w:val="auto"/>
        </w:rPr>
      </w:pPr>
    </w:p>
    <w:p>
      <w:pPr>
        <w:ind w:right="4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Frihedsberøvelse kan kun finde sted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med hjemmel i loven.</w:t>
      </w:r>
    </w:p>
    <w:p>
      <w:pPr>
        <w:spacing w:after="0" w:line="251"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Enhver, der anholdes, skal inden 24</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timer stilles for en dommer. Hvis den an-holdte ikke straks kan sættes på fri fod, skal dommeren ved en af grunde ledsaget ken-delse, der afsiges snarest muligt og senest inden tre dage, afgøre, om han skal fængs-les, og, hvis han kan løslades mod sikker-hed, bestemme dennes art og størrelse.</w:t>
      </w: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Denne bestemmelse kan for Grønlands ved-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7"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17"/>
          <w:szCs w:val="17"/>
          <w:color w:val="auto"/>
        </w:rPr>
        <w:t>kommende fraviges ved lov, for så vidt dette efter de stedlige forhold må anses for på-krævet.</w:t>
      </w:r>
    </w:p>
    <w:p>
      <w:pPr>
        <w:spacing w:after="0" w:line="200" w:lineRule="exact"/>
        <w:rPr>
          <w:sz w:val="20"/>
          <w:szCs w:val="20"/>
          <w:color w:val="auto"/>
        </w:rPr>
      </w:pPr>
    </w:p>
    <w:p>
      <w:pPr>
        <w:spacing w:after="0" w:line="271" w:lineRule="exact"/>
        <w:rPr>
          <w:sz w:val="20"/>
          <w:szCs w:val="20"/>
          <w:color w:val="auto"/>
        </w:rPr>
      </w:pPr>
    </w:p>
    <w:p>
      <w:pPr>
        <w:ind w:right="18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4. </w:t>
      </w:r>
      <w:r>
        <w:rPr>
          <w:rFonts w:ascii="Times New Roman" w:cs="Times New Roman" w:eastAsia="Times New Roman" w:hAnsi="Times New Roman"/>
          <w:sz w:val="17"/>
          <w:szCs w:val="17"/>
          <w:color w:val="auto"/>
        </w:rPr>
        <w:t>Den kendelse, som dommeren afsi-ger, kan af vedkommende straks særskilt indbringes for højere ret.</w:t>
      </w:r>
    </w:p>
    <w:p>
      <w:pPr>
        <w:spacing w:after="0" w:line="253" w:lineRule="exact"/>
        <w:rPr>
          <w:sz w:val="20"/>
          <w:szCs w:val="20"/>
          <w:color w:val="auto"/>
        </w:rPr>
      </w:pPr>
    </w:p>
    <w:p>
      <w:pPr>
        <w:ind w:right="10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5. </w:t>
      </w:r>
      <w:r>
        <w:rPr>
          <w:rFonts w:ascii="Times New Roman" w:cs="Times New Roman" w:eastAsia="Times New Roman" w:hAnsi="Times New Roman"/>
          <w:sz w:val="17"/>
          <w:szCs w:val="17"/>
          <w:color w:val="auto"/>
        </w:rPr>
        <w:t>Ingen kan underkastes varetægts-fængsel for en forseelse, som kun kan med-føre straf af bøde eller hæfte.</w:t>
      </w:r>
    </w:p>
    <w:p>
      <w:pPr>
        <w:spacing w:after="0" w:line="253" w:lineRule="exact"/>
        <w:rPr>
          <w:sz w:val="20"/>
          <w:szCs w:val="20"/>
          <w:color w:val="auto"/>
        </w:rPr>
      </w:pPr>
    </w:p>
    <w:p>
      <w:pPr>
        <w:ind w:right="2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6. </w:t>
      </w:r>
      <w:r>
        <w:rPr>
          <w:rFonts w:ascii="Times New Roman" w:cs="Times New Roman" w:eastAsia="Times New Roman" w:hAnsi="Times New Roman"/>
          <w:sz w:val="17"/>
          <w:szCs w:val="17"/>
          <w:color w:val="auto"/>
        </w:rPr>
        <w:t>Uden for strafferetsplejen skal lovlig-heden af en frihedsberøvelse, der ikke er besluttet af en dømmende myndighed, og som ikke har hjemmel i lovgivningen om udlændinge, på begæring af den, der er be-røvet sin frihed, eller den, der handler på hans vegne, forelægges de almindelige dom-stole eller anden dømmende myndighed til prøvelse. Nærmere regler herom fastsættes ved lov.</w:t>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right="12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7. </w:t>
      </w:r>
      <w:r>
        <w:rPr>
          <w:rFonts w:ascii="Times New Roman" w:cs="Times New Roman" w:eastAsia="Times New Roman" w:hAnsi="Times New Roman"/>
          <w:sz w:val="17"/>
          <w:szCs w:val="17"/>
          <w:color w:val="auto"/>
        </w:rPr>
        <w:t>Behandlingen af de i stk. 6 nævnte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personer undergives et af Folketinget valgt</w:t>
      </w:r>
    </w:p>
    <w:p>
      <w:pPr>
        <w:spacing w:after="0" w:line="200" w:lineRule="exact"/>
        <w:rPr>
          <w:sz w:val="20"/>
          <w:szCs w:val="20"/>
          <w:color w:val="auto"/>
        </w:rPr>
      </w:pPr>
    </w:p>
    <w:p>
      <w:pPr>
        <w:sectPr>
          <w:pgSz w:w="9340" w:h="9060" w:orient="landscape"/>
          <w:cols w:equalWidth="0" w:num="2">
            <w:col w:w="3500" w:space="320"/>
            <w:col w:w="3540"/>
          </w:cols>
          <w:pgMar w:left="860" w:top="753" w:right="1120" w:bottom="0" w:gutter="0" w:footer="0" w:header="0"/>
        </w:sectPr>
      </w:pPr>
    </w:p>
    <w:p>
      <w:pPr>
        <w:spacing w:after="0" w:line="26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72</w:t>
      </w:r>
    </w:p>
    <w:p>
      <w:pPr>
        <w:sectPr>
          <w:pgSz w:w="9340" w:h="9060" w:orient="landscape"/>
          <w:cols w:equalWidth="0" w:num="1">
            <w:col w:w="7360"/>
          </w:cols>
          <w:pgMar w:left="860" w:top="753" w:right="1120" w:bottom="0" w:gutter="0" w:footer="0" w:header="0"/>
          <w:type w:val="continuous"/>
        </w:sectPr>
      </w:pPr>
    </w:p>
    <w:bookmarkStart w:id="73" w:name="page74"/>
    <w:bookmarkEnd w:id="73"/>
    <w:p>
      <w:pPr>
        <w:ind w:right="80"/>
        <w:spacing w:after="0" w:line="323" w:lineRule="auto"/>
        <w:rPr>
          <w:sz w:val="20"/>
          <w:szCs w:val="20"/>
          <w:color w:val="auto"/>
        </w:rPr>
      </w:pPr>
      <w:r>
        <w:rPr>
          <w:rFonts w:ascii="Times New Roman" w:cs="Times New Roman" w:eastAsia="Times New Roman" w:hAnsi="Times New Roman"/>
          <w:sz w:val="17"/>
          <w:szCs w:val="17"/>
          <w:color w:val="auto"/>
        </w:rPr>
        <w:t>tilsyn, hvortil de pågældende skal have ad-gang til at rette henvendelse.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71</w:t>
      </w:r>
    </w:p>
    <w:p>
      <w:pPr>
        <w:spacing w:after="0" w:line="46"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Folketinget bestemmer ved lov, hvad</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der skal være strafbart. Men grundloven har fastsat nogle rammer for, hvad der ikke kan straffes. Her slås fast, at folk ikke må anhol-des, sættes i fængsel eller indspærres på anden måde på grund af deres politiske holdninger, deres tro eller deres afstamning. Bestemmelsen gælder kun danske statsbor-gere, mens resten af § 71 gælder alle, der opholder sig i Danmark.</w:t>
      </w:r>
    </w:p>
    <w:p>
      <w:pPr>
        <w:spacing w:after="0" w:line="256"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Stk. 1 er ligesom stk. 2, 6 og 7 sat ind i § 71, da grundloven blev revideret i 1953. Det var efter krigen. Den er stærkt inspireret af, hvad der skete under den tyske besættelse af Danmark i årene 1940-45. Her fængslede det danske politi landets kommunister – også dem, der sad i Folketinget. Og tyskerne forfulgte også jøder i Danmark, så mange af den grund måtte flygte til Sverige.</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Politiet kan ikke bare anholde folk.</w:t>
      </w:r>
    </w:p>
    <w:p>
      <w:pPr>
        <w:spacing w:after="0" w:line="20" w:lineRule="exact"/>
        <w:rPr>
          <w:sz w:val="20"/>
          <w:szCs w:val="20"/>
          <w:color w:val="auto"/>
        </w:rPr>
      </w:pPr>
      <w:r>
        <w:rPr>
          <w:sz w:val="20"/>
          <w:szCs w:val="20"/>
          <w:color w:val="auto"/>
        </w:rPr>
        <w:br w:type="column"/>
      </w:r>
    </w:p>
    <w:p>
      <w:pPr>
        <w:spacing w:after="0" w:line="320" w:lineRule="auto"/>
        <w:rPr>
          <w:sz w:val="20"/>
          <w:szCs w:val="20"/>
          <w:color w:val="auto"/>
        </w:rPr>
      </w:pPr>
      <w:r>
        <w:rPr>
          <w:rFonts w:ascii="Times New Roman" w:cs="Times New Roman" w:eastAsia="Times New Roman" w:hAnsi="Times New Roman"/>
          <w:sz w:val="17"/>
          <w:szCs w:val="17"/>
          <w:color w:val="547F6A"/>
        </w:rPr>
        <w:t>Der skal være en mistanke om, at de har gjort noget, som er i strid med loven. Betingelserne står i retsplejeloven. Friheds-berøvelse ved f.eks. tvangsindlæggelse på et psykiatrisk hospital er også reguleret ved lov.</w:t>
      </w:r>
    </w:p>
    <w:p>
      <w:pPr>
        <w:spacing w:after="0" w:line="255" w:lineRule="exact"/>
        <w:rPr>
          <w:sz w:val="20"/>
          <w:szCs w:val="20"/>
          <w:color w:val="auto"/>
        </w:rPr>
      </w:pPr>
    </w:p>
    <w:p>
      <w:pPr>
        <w:ind w:right="140"/>
        <w:spacing w:after="0" w:line="331"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Hvis man bliver anholdt af politiet,</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skal man stilles for en dommer, inden der er gået 24 timer. Det kaldes for et grund-lovsforhør.</w:t>
      </w:r>
    </w:p>
    <w:p>
      <w:pPr>
        <w:spacing w:after="0" w:line="233" w:lineRule="exact"/>
        <w:rPr>
          <w:sz w:val="20"/>
          <w:szCs w:val="20"/>
          <w:color w:val="auto"/>
        </w:rPr>
      </w:pPr>
    </w:p>
    <w:p>
      <w:pPr>
        <w:ind w:right="20"/>
        <w:spacing w:after="0" w:line="319" w:lineRule="auto"/>
        <w:rPr>
          <w:sz w:val="20"/>
          <w:szCs w:val="20"/>
          <w:color w:val="auto"/>
        </w:rPr>
      </w:pPr>
      <w:r>
        <w:rPr>
          <w:rFonts w:ascii="Times New Roman" w:cs="Times New Roman" w:eastAsia="Times New Roman" w:hAnsi="Times New Roman"/>
          <w:sz w:val="17"/>
          <w:szCs w:val="17"/>
          <w:color w:val="547F6A"/>
        </w:rPr>
        <w:t>I praksis betyder det, at man skal løslades, inden der er gået 24 timer. Ellers skal man i grundlovsforhør, hvor en dommer tager stil-ling til fængslingen.</w:t>
      </w:r>
    </w:p>
    <w:p>
      <w:pPr>
        <w:spacing w:after="0" w:line="1" w:lineRule="exact"/>
        <w:rPr>
          <w:sz w:val="20"/>
          <w:szCs w:val="20"/>
          <w:color w:val="auto"/>
        </w:rPr>
      </w:pPr>
    </w:p>
    <w:p>
      <w:pPr>
        <w:ind w:right="20"/>
        <w:spacing w:after="0" w:line="321" w:lineRule="auto"/>
        <w:rPr>
          <w:sz w:val="20"/>
          <w:szCs w:val="20"/>
          <w:color w:val="auto"/>
        </w:rPr>
      </w:pPr>
      <w:r>
        <w:rPr>
          <w:rFonts w:ascii="Times New Roman" w:cs="Times New Roman" w:eastAsia="Times New Roman" w:hAnsi="Times New Roman"/>
          <w:sz w:val="17"/>
          <w:szCs w:val="17"/>
          <w:color w:val="547F6A"/>
        </w:rPr>
        <w:t>Dommeren har lov til at udskyde spørgsmå-let om fængsling i 3 dage. Man kalder det at opretholde fængslingen. Det sker som regel for at give politiet tid til at samle flere bevi-ser, der kan underbygge sagen. Men dom-meren må ikke opretholde fængslingen, hvis det er helt tydeligt, at der ikke er nogen sag.</w:t>
      </w:r>
    </w:p>
    <w:p>
      <w:pPr>
        <w:spacing w:after="0" w:line="250"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Ved grundlovsforhøret kan politiet bede om, at den anholdte fortsat skal være i fængsel. Politiet skal komme med en grund. Det kan</w:t>
      </w:r>
    </w:p>
    <w:p>
      <w:pPr>
        <w:spacing w:after="0" w:line="200" w:lineRule="exact"/>
        <w:rPr>
          <w:sz w:val="20"/>
          <w:szCs w:val="20"/>
          <w:color w:val="auto"/>
        </w:rPr>
      </w:pPr>
    </w:p>
    <w:p>
      <w:pPr>
        <w:sectPr>
          <w:pgSz w:w="9340" w:h="9060" w:orient="landscape"/>
          <w:cols w:equalWidth="0" w:num="2">
            <w:col w:w="3560" w:space="280"/>
            <w:col w:w="3520"/>
          </w:cols>
          <w:pgMar w:left="1140" w:top="1360" w:right="84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73</w:t>
      </w:r>
    </w:p>
    <w:p>
      <w:pPr>
        <w:sectPr>
          <w:pgSz w:w="9340" w:h="9060" w:orient="landscape"/>
          <w:cols w:equalWidth="0" w:num="1">
            <w:col w:w="7360"/>
          </w:cols>
          <w:pgMar w:left="1140" w:top="1360" w:right="840" w:bottom="0" w:gutter="0" w:footer="0" w:header="0"/>
          <w:type w:val="continuous"/>
        </w:sectPr>
      </w:pPr>
    </w:p>
    <w:bookmarkStart w:id="74" w:name="page75"/>
    <w:bookmarkEnd w:id="74"/>
    <w:p>
      <w:pPr>
        <w:ind w:right="20"/>
        <w:spacing w:after="0" w:line="320" w:lineRule="auto"/>
        <w:rPr>
          <w:sz w:val="20"/>
          <w:szCs w:val="20"/>
          <w:color w:val="auto"/>
        </w:rPr>
      </w:pPr>
      <w:r>
        <w:rPr>
          <w:rFonts w:ascii="Times New Roman" w:cs="Times New Roman" w:eastAsia="Times New Roman" w:hAnsi="Times New Roman"/>
          <w:sz w:val="17"/>
          <w:szCs w:val="17"/>
          <w:color w:val="547F6A"/>
        </w:rPr>
        <w:t>f.eks. være af hensyn til deres efterforsk-ning. Den kan blive vanskelig, hvis den mistænkte er fri og kan skjule spor eller tale med vidner. Hvis dommeren er enig med politiet, kan han bestemme, at den anholdte skal fængsles i en periode. Det kaldes vare-tægtsfængsling. Dommeren har pligt til at begrunde, hvorfor den mistænkte anbringes i varetægtsfængsel.</w:t>
      </w:r>
    </w:p>
    <w:p>
      <w:pPr>
        <w:spacing w:after="0" w:line="255" w:lineRule="exact"/>
        <w:rPr>
          <w:sz w:val="20"/>
          <w:szCs w:val="20"/>
          <w:color w:val="auto"/>
        </w:rPr>
      </w:pPr>
    </w:p>
    <w:p>
      <w:pPr>
        <w:ind w:right="100"/>
        <w:spacing w:after="0" w:line="348" w:lineRule="auto"/>
        <w:rPr>
          <w:sz w:val="20"/>
          <w:szCs w:val="20"/>
          <w:color w:val="auto"/>
        </w:rPr>
      </w:pPr>
      <w:r>
        <w:rPr>
          <w:rFonts w:ascii="Times New Roman" w:cs="Times New Roman" w:eastAsia="Times New Roman" w:hAnsi="Times New Roman"/>
          <w:sz w:val="17"/>
          <w:szCs w:val="17"/>
          <w:color w:val="547F6A"/>
        </w:rPr>
        <w:t>Grundloven lægger op til, at der kan indfø-res særlige regler i Grønland. Det skal ske ved en lov.</w:t>
      </w:r>
    </w:p>
    <w:p>
      <w:pPr>
        <w:spacing w:after="0" w:line="200" w:lineRule="exact"/>
        <w:rPr>
          <w:sz w:val="20"/>
          <w:szCs w:val="20"/>
          <w:color w:val="auto"/>
        </w:rPr>
      </w:pPr>
    </w:p>
    <w:p>
      <w:pPr>
        <w:spacing w:after="0" w:line="271" w:lineRule="exact"/>
        <w:rPr>
          <w:sz w:val="20"/>
          <w:szCs w:val="20"/>
          <w:color w:val="auto"/>
        </w:rPr>
      </w:pPr>
    </w:p>
    <w:p>
      <w:pPr>
        <w:ind w:right="140"/>
        <w:spacing w:after="0" w:line="331" w:lineRule="auto"/>
        <w:rPr>
          <w:sz w:val="20"/>
          <w:szCs w:val="20"/>
          <w:color w:val="auto"/>
        </w:rPr>
      </w:pPr>
      <w:r>
        <w:rPr>
          <w:rFonts w:ascii="Times New Roman" w:cs="Times New Roman" w:eastAsia="Times New Roman" w:hAnsi="Times New Roman"/>
          <w:sz w:val="17"/>
          <w:szCs w:val="17"/>
          <w:b w:val="1"/>
          <w:bCs w:val="1"/>
          <w:color w:val="547F6A"/>
        </w:rPr>
        <w:t xml:space="preserve">Stk. 4. </w:t>
      </w:r>
      <w:r>
        <w:rPr>
          <w:rFonts w:ascii="Times New Roman" w:cs="Times New Roman" w:eastAsia="Times New Roman" w:hAnsi="Times New Roman"/>
          <w:sz w:val="17"/>
          <w:szCs w:val="17"/>
          <w:color w:val="547F6A"/>
        </w:rPr>
        <w:t>Dommerens beslutning kaldes en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kendelse. Hvis den anholdte er utilfreds med kendelsen, kan han klage til landsret-ten.</w:t>
      </w:r>
    </w:p>
    <w:p>
      <w:pPr>
        <w:spacing w:after="0" w:line="233" w:lineRule="exact"/>
        <w:rPr>
          <w:sz w:val="20"/>
          <w:szCs w:val="20"/>
          <w:color w:val="auto"/>
        </w:rPr>
      </w:pPr>
    </w:p>
    <w:p>
      <w:pPr>
        <w:ind w:right="60"/>
        <w:spacing w:after="0" w:line="320" w:lineRule="auto"/>
        <w:rPr>
          <w:sz w:val="20"/>
          <w:szCs w:val="20"/>
          <w:color w:val="auto"/>
        </w:rPr>
      </w:pPr>
      <w:r>
        <w:rPr>
          <w:rFonts w:ascii="Times New Roman" w:cs="Times New Roman" w:eastAsia="Times New Roman" w:hAnsi="Times New Roman"/>
          <w:sz w:val="17"/>
          <w:szCs w:val="17"/>
          <w:color w:val="547F6A"/>
        </w:rPr>
        <w:t>Landrettens afgørelse skal følges. Men der kan gå et stykke tid, inden landsretten be-handler sagen. Og man undgår ikke at blive varetægtsfængslet i den periode.</w:t>
      </w:r>
    </w:p>
    <w:p>
      <w:pPr>
        <w:spacing w:after="0" w:line="255"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5. </w:t>
      </w:r>
      <w:r>
        <w:rPr>
          <w:rFonts w:ascii="Times New Roman" w:cs="Times New Roman" w:eastAsia="Times New Roman" w:hAnsi="Times New Roman"/>
          <w:sz w:val="17"/>
          <w:szCs w:val="17"/>
          <w:color w:val="547F6A"/>
        </w:rPr>
        <w:t>Man kan kun blive varetægtsfæng-slet, hvis dommeren mener, at der er tale om en forbrydelse, der straffes med fængsel.</w:t>
      </w:r>
    </w:p>
    <w:p>
      <w:pPr>
        <w:spacing w:after="0" w:line="20" w:lineRule="exact"/>
        <w:rPr>
          <w:sz w:val="20"/>
          <w:szCs w:val="20"/>
          <w:color w:val="auto"/>
        </w:rPr>
      </w:pPr>
      <w:r>
        <w:rPr>
          <w:sz w:val="20"/>
          <w:szCs w:val="20"/>
          <w:color w:val="auto"/>
        </w:rPr>
        <w:br w:type="column"/>
      </w:r>
    </w:p>
    <w:p>
      <w:pPr>
        <w:ind w:right="100"/>
        <w:spacing w:after="0" w:line="321" w:lineRule="auto"/>
        <w:rPr>
          <w:sz w:val="20"/>
          <w:szCs w:val="20"/>
          <w:color w:val="auto"/>
        </w:rPr>
      </w:pPr>
      <w:r>
        <w:rPr>
          <w:rFonts w:ascii="Times New Roman" w:cs="Times New Roman" w:eastAsia="Times New Roman" w:hAnsi="Times New Roman"/>
          <w:sz w:val="17"/>
          <w:szCs w:val="17"/>
          <w:color w:val="547F6A"/>
        </w:rPr>
        <w:t>Hvis sagen handler om en forseelse, der “kun” giver hæfte eller bøde, kan man ikke blive varetægtsfængslet.</w:t>
      </w:r>
    </w:p>
    <w:p>
      <w:pPr>
        <w:spacing w:after="0" w:line="254" w:lineRule="exact"/>
        <w:rPr>
          <w:sz w:val="20"/>
          <w:szCs w:val="20"/>
          <w:color w:val="auto"/>
        </w:rPr>
      </w:pPr>
    </w:p>
    <w:p>
      <w:pPr>
        <w:ind w:right="2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6. </w:t>
      </w:r>
      <w:r>
        <w:rPr>
          <w:rFonts w:ascii="Times New Roman" w:cs="Times New Roman" w:eastAsia="Times New Roman" w:hAnsi="Times New Roman"/>
          <w:sz w:val="17"/>
          <w:szCs w:val="17"/>
          <w:color w:val="547F6A"/>
        </w:rPr>
        <w:t>Når man fængsles, bliver man berø-vet sin frihed. Men det er ikke den eneste måde at blive berøvet sin frihed på. Hvis man f.eks. i en periode er så syg, at man er til fare for sig selv eller sine omgivelser, kan man blive tvunget til at opholde sig på et psykiatrisk hospital. Man bliver i så fald tvangsindlagt, og det har ikke noget med straf eller straffeloven at gøre.</w:t>
      </w:r>
    </w:p>
    <w:p>
      <w:pPr>
        <w:spacing w:after="0" w:line="250"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En sådan frihedsberøvelse kan indbringes for domstolene. Det behøver ikke at være patienten selv, der klager. F.eks. kan et fami-liemedlem eller en ven, der handler på pati-entens vegne, rejse sagen.</w:t>
      </w:r>
    </w:p>
    <w:p>
      <w:pPr>
        <w:spacing w:after="0" w:line="257"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Stk. 6 omfatter ikke den frihedsberøvelse, som sker efter lovgivningen om udlændin-ge. Efter udlændingelovens § 36 kan fri-hedsberøvelse f.eks. ske, hvis man skal af-gøre, om en udlænding skal udvises. En sådan frihedsberøvelse kan altid indbringes</w:t>
      </w:r>
    </w:p>
    <w:p>
      <w:pPr>
        <w:spacing w:after="0" w:line="205" w:lineRule="exact"/>
        <w:rPr>
          <w:sz w:val="20"/>
          <w:szCs w:val="20"/>
          <w:color w:val="auto"/>
        </w:rPr>
      </w:pPr>
    </w:p>
    <w:p>
      <w:pPr>
        <w:sectPr>
          <w:pgSz w:w="9340" w:h="9060" w:orient="landscape"/>
          <w:cols w:equalWidth="0" w:num="2">
            <w:col w:w="3520" w:space="300"/>
            <w:col w:w="3540"/>
          </w:cols>
          <w:pgMar w:left="860" w:top="1360" w:right="1120" w:bottom="0" w:gutter="0" w:footer="0" w:header="0"/>
        </w:sectPr>
      </w:pPr>
    </w:p>
    <w:p>
      <w:pPr>
        <w:spacing w:after="0" w:line="266"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74</w:t>
      </w:r>
    </w:p>
    <w:p>
      <w:pPr>
        <w:sectPr>
          <w:pgSz w:w="9340" w:h="9060" w:orient="landscape"/>
          <w:cols w:equalWidth="0" w:num="1">
            <w:col w:w="7360"/>
          </w:cols>
          <w:pgMar w:left="860" w:top="1360" w:right="1120" w:bottom="0" w:gutter="0" w:footer="0" w:header="0"/>
          <w:type w:val="continuous"/>
        </w:sectPr>
      </w:pPr>
    </w:p>
    <w:bookmarkStart w:id="75" w:name="page76"/>
    <w:bookmarkEnd w:id="75"/>
    <w:p>
      <w:pPr>
        <w:ind w:right="240"/>
        <w:spacing w:after="0" w:line="323" w:lineRule="auto"/>
        <w:rPr>
          <w:sz w:val="20"/>
          <w:szCs w:val="20"/>
          <w:color w:val="auto"/>
        </w:rPr>
      </w:pPr>
      <w:r>
        <w:rPr>
          <w:rFonts w:ascii="Times New Roman" w:cs="Times New Roman" w:eastAsia="Times New Roman" w:hAnsi="Times New Roman"/>
          <w:sz w:val="17"/>
          <w:szCs w:val="17"/>
          <w:color w:val="547F6A"/>
        </w:rPr>
        <w:t>for domstolene. Det sikrer udlændingelo-vens § 37 – ikke grundloven.</w:t>
      </w:r>
    </w:p>
    <w:p>
      <w:pPr>
        <w:spacing w:after="0" w:line="252"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7. </w:t>
      </w:r>
      <w:r>
        <w:rPr>
          <w:rFonts w:ascii="Times New Roman" w:cs="Times New Roman" w:eastAsia="Times New Roman" w:hAnsi="Times New Roman"/>
          <w:sz w:val="17"/>
          <w:szCs w:val="17"/>
          <w:color w:val="547F6A"/>
        </w:rPr>
        <w:t>Folketinget skal vælge et tilsyn, der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skal holde øje med behandlingen af de men-nesker, der er omtalt i stk. 6. Tilsynet består af ni medlemmer og vælges i begyndelsen af hver folketingssamling. Man kan klage over behandlingen til dette tilsyn eller til om-budsmanden.</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72</w:t>
      </w:r>
    </w:p>
    <w:p>
      <w:pPr>
        <w:spacing w:after="0" w:line="48" w:lineRule="exact"/>
        <w:rPr>
          <w:sz w:val="20"/>
          <w:szCs w:val="20"/>
          <w:color w:val="auto"/>
        </w:rPr>
      </w:pPr>
    </w:p>
    <w:p>
      <w:pPr>
        <w:ind w:right="120"/>
        <w:spacing w:after="0" w:line="319" w:lineRule="auto"/>
        <w:rPr>
          <w:sz w:val="20"/>
          <w:szCs w:val="20"/>
          <w:color w:val="auto"/>
        </w:rPr>
      </w:pPr>
      <w:r>
        <w:rPr>
          <w:rFonts w:ascii="Times New Roman" w:cs="Times New Roman" w:eastAsia="Times New Roman" w:hAnsi="Times New Roman"/>
          <w:sz w:val="17"/>
          <w:szCs w:val="17"/>
          <w:color w:val="auto"/>
        </w:rPr>
        <w:t>Boligen er ukrænkelig. Husundersøgelse, beslaglæggelse og undersøgelse af breve og andre papirer samt brud på post-, telegraf-og telefonhemmeligheden må, hvor ingen lov hjemler en særegen undtagelse, alene ske efter en retskendelse.</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72</w:t>
      </w:r>
    </w:p>
    <w:p>
      <w:pPr>
        <w:spacing w:after="0" w:line="48" w:lineRule="exact"/>
        <w:rPr>
          <w:sz w:val="20"/>
          <w:szCs w:val="20"/>
          <w:color w:val="auto"/>
        </w:rPr>
      </w:pPr>
    </w:p>
    <w:p>
      <w:pPr>
        <w:ind w:right="40"/>
        <w:spacing w:after="0" w:line="330" w:lineRule="auto"/>
        <w:rPr>
          <w:sz w:val="20"/>
          <w:szCs w:val="20"/>
          <w:color w:val="auto"/>
        </w:rPr>
      </w:pPr>
      <w:r>
        <w:rPr>
          <w:rFonts w:ascii="Times New Roman" w:cs="Times New Roman" w:eastAsia="Times New Roman" w:hAnsi="Times New Roman"/>
          <w:sz w:val="17"/>
          <w:szCs w:val="17"/>
          <w:color w:val="547F6A"/>
        </w:rPr>
        <w:t>Denne paragraf værner om privatlivets fred. Den sætter grænserne for, hvilke indgreb offentlige myndigheder kan tillade sig i folks privatliv.</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Først og fremmest er folks boliger beskyttet.</w:t>
      </w:r>
    </w:p>
    <w:p>
      <w:pPr>
        <w:spacing w:after="0" w:line="20" w:lineRule="exact"/>
        <w:rPr>
          <w:sz w:val="20"/>
          <w:szCs w:val="20"/>
          <w:color w:val="auto"/>
        </w:rPr>
      </w:pPr>
      <w:r>
        <w:rPr>
          <w:sz w:val="20"/>
          <w:szCs w:val="20"/>
          <w:color w:val="auto"/>
        </w:rPr>
        <w:br w:type="column"/>
      </w:r>
    </w:p>
    <w:p>
      <w:pPr>
        <w:spacing w:after="0" w:line="322" w:lineRule="auto"/>
        <w:rPr>
          <w:sz w:val="20"/>
          <w:szCs w:val="20"/>
          <w:color w:val="auto"/>
        </w:rPr>
      </w:pPr>
      <w:r>
        <w:rPr>
          <w:rFonts w:ascii="Times New Roman" w:cs="Times New Roman" w:eastAsia="Times New Roman" w:hAnsi="Times New Roman"/>
          <w:sz w:val="17"/>
          <w:szCs w:val="17"/>
          <w:color w:val="547F6A"/>
        </w:rPr>
        <w:t>Det samme er “private” lokaler og bygnin-ger, hvor ikke alle og enhver har adgang. Beskyttelsen betyder, at politiet ikke bare kan bryde ind i private hjem og undersøge dem. Det kræver, at en dommer først siger ja. Politiet skal have en såkaldt retsken-delse. Det gælder også, hvis de f.eks. ønsker at åbne folks breve eller aflytte deres telefo-ner.</w:t>
      </w:r>
    </w:p>
    <w:p>
      <w:pPr>
        <w:spacing w:after="0" w:line="200" w:lineRule="exact"/>
        <w:rPr>
          <w:sz w:val="20"/>
          <w:szCs w:val="20"/>
          <w:color w:val="auto"/>
        </w:rPr>
      </w:pPr>
    </w:p>
    <w:p>
      <w:pPr>
        <w:spacing w:after="0" w:line="304" w:lineRule="exact"/>
        <w:rPr>
          <w:sz w:val="20"/>
          <w:szCs w:val="20"/>
          <w:color w:val="auto"/>
        </w:rPr>
      </w:pPr>
    </w:p>
    <w:p>
      <w:pPr>
        <w:ind w:right="40"/>
        <w:spacing w:after="0" w:line="321" w:lineRule="auto"/>
        <w:rPr>
          <w:sz w:val="20"/>
          <w:szCs w:val="20"/>
          <w:color w:val="auto"/>
        </w:rPr>
      </w:pPr>
      <w:r>
        <w:rPr>
          <w:rFonts w:ascii="Times New Roman" w:cs="Times New Roman" w:eastAsia="Times New Roman" w:hAnsi="Times New Roman"/>
          <w:sz w:val="17"/>
          <w:szCs w:val="17"/>
          <w:color w:val="547F6A"/>
        </w:rPr>
        <w:t>Der er dog visse undtagelser. Der er ikke altid tid til at skaffe en retskendelse. Hvis politiet f.eks. jager en forbryder, der gem-mer sig i et hus, har politiet lov til at skaffe sig adgang til huset med magt, hvis der er fare for, at forbryderen ellers undslipper. Bagefter skal en dommer godkende denne handling.</w:t>
      </w:r>
    </w:p>
    <w:p>
      <w:pPr>
        <w:spacing w:after="0" w:line="250"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I visse tilfælde kan andre myndigheder end politiet, f.eks. skattemyndighederne, under-søge folks private regnskaber uden først af få tilladelse af en dommer.</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73</w:t>
      </w:r>
    </w:p>
    <w:p>
      <w:pPr>
        <w:spacing w:after="0" w:line="46" w:lineRule="exact"/>
        <w:rPr>
          <w:sz w:val="20"/>
          <w:szCs w:val="20"/>
          <w:color w:val="auto"/>
        </w:rPr>
      </w:pPr>
    </w:p>
    <w:p>
      <w:pPr>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Ejendomsretten er ukrænkelig. Ingen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kan tilpligtes at afstå sin ejendom, uden</w:t>
      </w:r>
    </w:p>
    <w:p>
      <w:pPr>
        <w:spacing w:after="0" w:line="200" w:lineRule="exact"/>
        <w:rPr>
          <w:sz w:val="20"/>
          <w:szCs w:val="20"/>
          <w:color w:val="auto"/>
        </w:rPr>
      </w:pPr>
    </w:p>
    <w:p>
      <w:pPr>
        <w:sectPr>
          <w:pgSz w:w="9340" w:h="9060" w:orient="landscape"/>
          <w:cols w:equalWidth="0" w:num="2">
            <w:col w:w="3540" w:space="300"/>
            <w:col w:w="3500"/>
          </w:cols>
          <w:pgMar w:left="1140" w:top="1360" w:right="860" w:bottom="0" w:gutter="0" w:footer="0" w:header="0"/>
        </w:sectPr>
      </w:pPr>
    </w:p>
    <w:p>
      <w:pPr>
        <w:spacing w:after="0" w:line="263"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75</w:t>
      </w:r>
    </w:p>
    <w:p>
      <w:pPr>
        <w:sectPr>
          <w:pgSz w:w="9340" w:h="9060" w:orient="landscape"/>
          <w:cols w:equalWidth="0" w:num="1">
            <w:col w:w="7340"/>
          </w:cols>
          <w:pgMar w:left="1140" w:top="1360" w:right="860" w:bottom="0" w:gutter="0" w:footer="0" w:header="0"/>
          <w:type w:val="continuous"/>
        </w:sectPr>
      </w:pPr>
    </w:p>
    <w:bookmarkStart w:id="76" w:name="page77"/>
    <w:bookmarkEnd w:id="76"/>
    <w:p>
      <w:pPr>
        <w:jc w:val="both"/>
        <w:ind w:right="220"/>
        <w:spacing w:after="0" w:line="348" w:lineRule="auto"/>
        <w:rPr>
          <w:sz w:val="20"/>
          <w:szCs w:val="20"/>
          <w:color w:val="auto"/>
        </w:rPr>
      </w:pPr>
      <w:r>
        <w:rPr>
          <w:rFonts w:ascii="Times New Roman" w:cs="Times New Roman" w:eastAsia="Times New Roman" w:hAnsi="Times New Roman"/>
          <w:sz w:val="17"/>
          <w:szCs w:val="17"/>
          <w:color w:val="auto"/>
        </w:rPr>
        <w:t>hvor almenvellet kræver det. Det kan kun ske ifølge lov og mod fuldstændig erstat-ning.</w:t>
      </w:r>
    </w:p>
    <w:p>
      <w:pPr>
        <w:spacing w:after="0" w:line="200" w:lineRule="exact"/>
        <w:rPr>
          <w:sz w:val="20"/>
          <w:szCs w:val="20"/>
          <w:color w:val="auto"/>
        </w:rPr>
      </w:pPr>
    </w:p>
    <w:p>
      <w:pPr>
        <w:spacing w:after="0" w:line="271"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Når et lovforslag vedrørende ekspro-priation af ejendom er vedtaget, kan en tredjedel af Folketingets medlemmer inden for en frist af tre søgnedage fra forslagets en-delige vedtagelse kræve, at det først indstil-les til kongelig stadfæstelse, når nyvalg til Folketinget har fundet sted og forslaget på ny er vedtaget af det derefter sammentræ-dende Folketing.</w:t>
      </w:r>
    </w:p>
    <w:p>
      <w:pPr>
        <w:spacing w:after="0" w:line="200" w:lineRule="exact"/>
        <w:rPr>
          <w:sz w:val="20"/>
          <w:szCs w:val="20"/>
          <w:color w:val="auto"/>
        </w:rPr>
      </w:pPr>
    </w:p>
    <w:p>
      <w:pPr>
        <w:spacing w:after="0" w:line="308" w:lineRule="exact"/>
        <w:rPr>
          <w:sz w:val="20"/>
          <w:szCs w:val="20"/>
          <w:color w:val="auto"/>
        </w:rPr>
      </w:pPr>
    </w:p>
    <w:p>
      <w:pPr>
        <w:ind w:right="10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Ethvert spørgsmål om ekspropria-tionsaktens lovlighed og erstatningens stør-relse kan indbringes for domstolene.</w:t>
      </w:r>
    </w:p>
    <w:p>
      <w:pPr>
        <w:spacing w:after="0" w:line="255" w:lineRule="exact"/>
        <w:rPr>
          <w:sz w:val="20"/>
          <w:szCs w:val="20"/>
          <w:color w:val="auto"/>
        </w:rPr>
      </w:pPr>
    </w:p>
    <w:p>
      <w:pPr>
        <w:ind w:right="60"/>
        <w:spacing w:after="0" w:line="348" w:lineRule="auto"/>
        <w:rPr>
          <w:sz w:val="20"/>
          <w:szCs w:val="20"/>
          <w:color w:val="auto"/>
        </w:rPr>
      </w:pPr>
      <w:r>
        <w:rPr>
          <w:rFonts w:ascii="Times New Roman" w:cs="Times New Roman" w:eastAsia="Times New Roman" w:hAnsi="Times New Roman"/>
          <w:sz w:val="17"/>
          <w:szCs w:val="17"/>
          <w:color w:val="auto"/>
        </w:rPr>
        <w:t>Prøvelsen af erstatningens størrelse kan ved lov henlægges til domstole oprettet i dette øjemed.</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73</w:t>
      </w:r>
    </w:p>
    <w:p>
      <w:pPr>
        <w:spacing w:after="0" w:line="48" w:lineRule="exact"/>
        <w:rPr>
          <w:sz w:val="20"/>
          <w:szCs w:val="20"/>
          <w:color w:val="auto"/>
        </w:rPr>
      </w:pPr>
    </w:p>
    <w:p>
      <w:pPr>
        <w:ind w:right="260"/>
        <w:spacing w:after="0" w:line="323" w:lineRule="auto"/>
        <w:rPr>
          <w:sz w:val="20"/>
          <w:szCs w:val="20"/>
          <w:color w:val="auto"/>
        </w:rPr>
      </w:pPr>
      <w:r>
        <w:rPr>
          <w:rFonts w:ascii="Times New Roman" w:cs="Times New Roman" w:eastAsia="Times New Roman" w:hAnsi="Times New Roman"/>
          <w:sz w:val="17"/>
          <w:szCs w:val="17"/>
          <w:color w:val="547F6A"/>
        </w:rPr>
        <w:t>Denne paragraf beskytter folks ejendom. Beskyttelsen omfatter alle ejere, danskere</w:t>
      </w:r>
    </w:p>
    <w:p>
      <w:pPr>
        <w:spacing w:after="0" w:line="20" w:lineRule="exact"/>
        <w:rPr>
          <w:sz w:val="20"/>
          <w:szCs w:val="20"/>
          <w:color w:val="auto"/>
        </w:rPr>
      </w:pPr>
      <w:r>
        <w:rPr>
          <w:sz w:val="20"/>
          <w:szCs w:val="20"/>
          <w:color w:val="auto"/>
        </w:rPr>
        <w:br w:type="column"/>
      </w:r>
    </w:p>
    <w:p>
      <w:pPr>
        <w:ind w:right="80"/>
        <w:spacing w:after="0" w:line="319" w:lineRule="auto"/>
        <w:rPr>
          <w:sz w:val="20"/>
          <w:szCs w:val="20"/>
          <w:color w:val="auto"/>
        </w:rPr>
      </w:pPr>
      <w:r>
        <w:rPr>
          <w:rFonts w:ascii="Times New Roman" w:cs="Times New Roman" w:eastAsia="Times New Roman" w:hAnsi="Times New Roman"/>
          <w:sz w:val="17"/>
          <w:szCs w:val="17"/>
          <w:color w:val="547F6A"/>
        </w:rPr>
        <w:t>såvel som udlændinge, selskaber såvel som privatpersoner.</w:t>
      </w:r>
    </w:p>
    <w:p>
      <w:pPr>
        <w:ind w:right="20"/>
        <w:spacing w:after="0" w:line="319" w:lineRule="auto"/>
        <w:rPr>
          <w:sz w:val="20"/>
          <w:szCs w:val="20"/>
          <w:color w:val="auto"/>
        </w:rPr>
      </w:pPr>
      <w:r>
        <w:rPr>
          <w:rFonts w:ascii="Times New Roman" w:cs="Times New Roman" w:eastAsia="Times New Roman" w:hAnsi="Times New Roman"/>
          <w:sz w:val="17"/>
          <w:szCs w:val="17"/>
          <w:color w:val="547F6A"/>
        </w:rPr>
        <w:t>Ordet ejendom skal forstås i meget bred for-stand. Grundloven beskytter de rettigheder, som er grundlaget for folks økonomiske ek-sistens. F.eks. beskytter § 73 et krav på løn og pension, man selv har sparet op.</w:t>
      </w:r>
    </w:p>
    <w:p>
      <w:pPr>
        <w:spacing w:after="0" w:line="1"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Man har retten til de ting, man har købt og ejer. Det gælder også, hvis man f.eks. har købt et hus eller et stykke jord. Men det kan ske, at stat eller kommune pludselig har brug for folks ejendom. Hvis der f.eks. skal anlægges en offentlig vej, bliver projektet ikke standset, fordi en grundejer ikke vil sælge sin jord. I sådan en situation kan stat og kommune overtage folks ejendom og give erstatning i stedet. Man kalder det at eks-propriere folks ejendom.</w:t>
      </w:r>
    </w:p>
    <w:p>
      <w:pPr>
        <w:spacing w:after="0" w:line="254"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Det kan imidlertid ikke ske uden videre. Projektet skal komme samfundet til gode. Der skal vedtages en lov, som giver tilla-delse til ekspropriationen. Og der skal gives fuld erstatning for den ejendom, stat eller kommune overtager.</w:t>
      </w:r>
    </w:p>
    <w:p>
      <w:pPr>
        <w:spacing w:after="0" w:line="710" w:lineRule="exact"/>
        <w:rPr>
          <w:sz w:val="20"/>
          <w:szCs w:val="20"/>
          <w:color w:val="auto"/>
        </w:rPr>
      </w:pPr>
    </w:p>
    <w:p>
      <w:pPr>
        <w:sectPr>
          <w:pgSz w:w="9340" w:h="9060" w:orient="landscape"/>
          <w:cols w:equalWidth="0" w:num="2">
            <w:col w:w="3540" w:space="280"/>
            <w:col w:w="3520"/>
          </w:cols>
          <w:pgMar w:left="860" w:top="1360" w:right="1140" w:bottom="0" w:gutter="0" w:footer="0" w:header="0"/>
        </w:sectPr>
      </w:pPr>
    </w:p>
    <w:p>
      <w:pPr>
        <w:spacing w:after="0" w:line="264"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76</w:t>
      </w:r>
    </w:p>
    <w:p>
      <w:pPr>
        <w:sectPr>
          <w:pgSz w:w="9340" w:h="9060" w:orient="landscape"/>
          <w:cols w:equalWidth="0" w:num="1">
            <w:col w:w="7340"/>
          </w:cols>
          <w:pgMar w:left="860" w:top="1360" w:right="1140" w:bottom="0" w:gutter="0" w:footer="0" w:header="0"/>
          <w:type w:val="continuous"/>
        </w:sectPr>
      </w:pPr>
    </w:p>
    <w:bookmarkStart w:id="77" w:name="page78"/>
    <w:bookmarkEnd w:id="77"/>
    <w:p>
      <w:pPr>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Det kan være svært at komme igen-nem med en lov om ekspropriation. Hvis en tredjedel eller 60 medlemmer af Folketinget er imod en lov om ekspropriation, kan de kræve, at den skal udskydes til efter næste folketingsvalg. Og så skal det nye Folketing stemme om loven.</w:t>
      </w:r>
    </w:p>
    <w:p>
      <w:pPr>
        <w:spacing w:after="0" w:line="248" w:lineRule="exact"/>
        <w:rPr>
          <w:sz w:val="20"/>
          <w:szCs w:val="20"/>
          <w:color w:val="auto"/>
        </w:rPr>
      </w:pPr>
    </w:p>
    <w:p>
      <w:pPr>
        <w:ind w:right="40"/>
        <w:spacing w:after="0" w:line="330" w:lineRule="auto"/>
        <w:rPr>
          <w:sz w:val="20"/>
          <w:szCs w:val="20"/>
          <w:color w:val="auto"/>
        </w:rPr>
      </w:pPr>
      <w:r>
        <w:rPr>
          <w:rFonts w:ascii="Times New Roman" w:cs="Times New Roman" w:eastAsia="Times New Roman" w:hAnsi="Times New Roman"/>
          <w:sz w:val="17"/>
          <w:szCs w:val="17"/>
          <w:color w:val="547F6A"/>
        </w:rPr>
        <w:t>Denne “indsigelse” fra mindretallet skal komme, inden der er gået 3 hverdage. Tidsfristen regnes fra den dag, loven er ble-vet vedtaget.</w:t>
      </w:r>
    </w:p>
    <w:p>
      <w:pPr>
        <w:spacing w:after="0" w:line="200" w:lineRule="exact"/>
        <w:rPr>
          <w:sz w:val="20"/>
          <w:szCs w:val="20"/>
          <w:color w:val="auto"/>
        </w:rPr>
      </w:pPr>
    </w:p>
    <w:p>
      <w:pPr>
        <w:spacing w:after="0" w:line="292"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Bestemmelsen om, at ekspropriation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kun kan finde sted mod fuldstændig erstat-ning, er det vigtigste led i grundlovens be-skyttelse af ejendomsretten. Men det er ikke altid let at afgøre, hvad der er “fuldstændig erstatning”. Det er heller ikke altid så let at afgøre, hvornår “almenvellet” kræver en ekspropriation.</w:t>
      </w:r>
    </w:p>
    <w:p>
      <w:pPr>
        <w:spacing w:after="0" w:line="252" w:lineRule="exact"/>
        <w:rPr>
          <w:sz w:val="20"/>
          <w:szCs w:val="20"/>
          <w:color w:val="auto"/>
        </w:rPr>
      </w:pPr>
    </w:p>
    <w:p>
      <w:pPr>
        <w:ind w:right="20"/>
        <w:spacing w:after="0" w:line="325" w:lineRule="auto"/>
        <w:rPr>
          <w:sz w:val="20"/>
          <w:szCs w:val="20"/>
          <w:color w:val="auto"/>
        </w:rPr>
      </w:pPr>
      <w:r>
        <w:rPr>
          <w:rFonts w:ascii="Times New Roman" w:cs="Times New Roman" w:eastAsia="Times New Roman" w:hAnsi="Times New Roman"/>
          <w:sz w:val="17"/>
          <w:szCs w:val="17"/>
          <w:color w:val="547F6A"/>
        </w:rPr>
        <w:t>Derfor giver stk. 3 mulighed for, at man kan gå til domstolene for at få prøvet sin sag. Domstolene kan både tage stilling til, om ekspropriationen er lovlig, og om erstatnin-gen f.eks. er høj nok.</w:t>
      </w:r>
    </w:p>
    <w:p>
      <w:pPr>
        <w:spacing w:after="0" w:line="20" w:lineRule="exact"/>
        <w:rPr>
          <w:sz w:val="20"/>
          <w:szCs w:val="20"/>
          <w:color w:val="auto"/>
        </w:rPr>
      </w:pPr>
      <w:r>
        <w:rPr>
          <w:sz w:val="20"/>
          <w:szCs w:val="20"/>
          <w:color w:val="auto"/>
        </w:rPr>
        <w:br w:type="column"/>
      </w:r>
    </w:p>
    <w:p>
      <w:pPr>
        <w:ind w:right="20"/>
        <w:spacing w:after="0" w:line="321" w:lineRule="auto"/>
        <w:rPr>
          <w:sz w:val="20"/>
          <w:szCs w:val="20"/>
          <w:color w:val="auto"/>
        </w:rPr>
      </w:pPr>
      <w:r>
        <w:rPr>
          <w:rFonts w:ascii="Times New Roman" w:cs="Times New Roman" w:eastAsia="Times New Roman" w:hAnsi="Times New Roman"/>
          <w:sz w:val="17"/>
          <w:szCs w:val="17"/>
          <w:color w:val="547F6A"/>
        </w:rPr>
        <w:t>Hvis Folketinget ønsker det, kan man opret-te en særlig domstol til at tage sig af den slags sager. Det er nu ikke sket.</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74</w:t>
      </w:r>
    </w:p>
    <w:p>
      <w:pPr>
        <w:spacing w:after="0" w:line="48" w:lineRule="exact"/>
        <w:rPr>
          <w:sz w:val="20"/>
          <w:szCs w:val="20"/>
          <w:color w:val="auto"/>
        </w:rPr>
      </w:pPr>
    </w:p>
    <w:p>
      <w:pPr>
        <w:ind w:right="80"/>
        <w:spacing w:after="0" w:line="321" w:lineRule="auto"/>
        <w:rPr>
          <w:sz w:val="20"/>
          <w:szCs w:val="20"/>
          <w:color w:val="auto"/>
        </w:rPr>
      </w:pPr>
      <w:r>
        <w:rPr>
          <w:rFonts w:ascii="Times New Roman" w:cs="Times New Roman" w:eastAsia="Times New Roman" w:hAnsi="Times New Roman"/>
          <w:sz w:val="17"/>
          <w:szCs w:val="17"/>
          <w:color w:val="auto"/>
        </w:rPr>
        <w:t>Alle indskrænkninger i den fri og lige adgang til erhverv, som ikke er begrundede i det almene vel, skal hæves ved lov.</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74</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Denne bestemmelse stammer fra 1849, da den første grundlov blev udformet. Dengang bestemte de forskellige erhverv selv, hvor mange konkurrenter der skulle være. Tømrerlavet bestemte antallet af tøm-rere, bagerlavet bestemte antallet af bagere, osv. På den måde kunne håndværkerne bl.a. holde fast i et bestemt prisniveau for deres arbejde.</w:t>
      </w:r>
    </w:p>
    <w:p>
      <w:pPr>
        <w:spacing w:after="0" w:line="255" w:lineRule="exact"/>
        <w:rPr>
          <w:sz w:val="20"/>
          <w:szCs w:val="20"/>
          <w:color w:val="auto"/>
        </w:rPr>
      </w:pPr>
    </w:p>
    <w:p>
      <w:pPr>
        <w:ind w:right="80"/>
        <w:spacing w:after="0" w:line="319" w:lineRule="auto"/>
        <w:rPr>
          <w:sz w:val="20"/>
          <w:szCs w:val="20"/>
          <w:color w:val="auto"/>
        </w:rPr>
      </w:pPr>
      <w:r>
        <w:rPr>
          <w:rFonts w:ascii="Times New Roman" w:cs="Times New Roman" w:eastAsia="Times New Roman" w:hAnsi="Times New Roman"/>
          <w:sz w:val="17"/>
          <w:szCs w:val="17"/>
          <w:color w:val="547F6A"/>
        </w:rPr>
        <w:t>Denne magt var mange mennesker utilfred-se med. Derfor indførte man såkaldt næ-ringsfrihed med grundloven.</w:t>
      </w:r>
    </w:p>
    <w:p>
      <w:pPr>
        <w:spacing w:after="0" w:line="1"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Der er dog stadig visse begrænsninger i fri-heden til at udføre et erhverv. Men det er ikke længere de enkelte brancher, der sætter</w:t>
      </w:r>
    </w:p>
    <w:p>
      <w:pPr>
        <w:spacing w:after="0" w:line="200" w:lineRule="exact"/>
        <w:rPr>
          <w:sz w:val="20"/>
          <w:szCs w:val="20"/>
          <w:color w:val="auto"/>
        </w:rPr>
      </w:pPr>
    </w:p>
    <w:p>
      <w:pPr>
        <w:sectPr>
          <w:pgSz w:w="9340" w:h="9060" w:orient="landscape"/>
          <w:cols w:equalWidth="0" w:num="2">
            <w:col w:w="3520" w:space="320"/>
            <w:col w:w="3520"/>
          </w:cols>
          <w:pgMar w:left="1140" w:top="1358" w:right="84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77</w:t>
      </w:r>
    </w:p>
    <w:p>
      <w:pPr>
        <w:sectPr>
          <w:pgSz w:w="9340" w:h="9060" w:orient="landscape"/>
          <w:cols w:equalWidth="0" w:num="1">
            <w:col w:w="7360"/>
          </w:cols>
          <w:pgMar w:left="1140" w:top="1358" w:right="840" w:bottom="0" w:gutter="0" w:footer="0" w:header="0"/>
          <w:type w:val="continuous"/>
        </w:sectPr>
      </w:pPr>
    </w:p>
    <w:bookmarkStart w:id="78" w:name="page79"/>
    <w:bookmarkEnd w:id="78"/>
    <w:p>
      <w:pPr>
        <w:ind w:right="240"/>
        <w:spacing w:after="0" w:line="281" w:lineRule="auto"/>
        <w:rPr>
          <w:sz w:val="20"/>
          <w:szCs w:val="20"/>
          <w:color w:val="auto"/>
        </w:rPr>
      </w:pPr>
      <w:r>
        <w:rPr>
          <w:rFonts w:ascii="Times New Roman" w:cs="Times New Roman" w:eastAsia="Times New Roman" w:hAnsi="Times New Roman"/>
          <w:sz w:val="17"/>
          <w:szCs w:val="17"/>
          <w:color w:val="547F6A"/>
        </w:rPr>
        <w:t>grænserne. Det er Folketinget og kommu-nerne.</w:t>
      </w:r>
    </w:p>
    <w:p>
      <w:pPr>
        <w:spacing w:after="0" w:line="291"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Visse erhverv bliver dog stadig stærkt regu-leret. Det gælder f.eks. taxakørsel og bus-drift. Man kan ikke bare sætte sig ind i en bil og kalde sig taxavognmand. Det kræver en særlig tilladelse fra kommunen. Og der gives kun et begrænset antal taxabevillinger.</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75</w:t>
      </w:r>
    </w:p>
    <w:p>
      <w:pPr>
        <w:spacing w:after="0" w:line="46"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Til fremme af almenvellet bør det til-stræbes, at enhver arbejdsduelig borger har mulighed for arbejde på vilkår, der betryg-ger hans tilværelse.</w:t>
      </w:r>
    </w:p>
    <w:p>
      <w:pPr>
        <w:spacing w:after="0" w:line="254"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Den, der ikke selv kan ernære sig</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eller sine, og hvis forsørgelse ikke påhviler nogen anden, er berettiget til hjælp af det offentlige, dog mod at underkaste sig de for-pligtelser, som loven herom påbyder.</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75</w:t>
      </w:r>
    </w:p>
    <w:p>
      <w:pPr>
        <w:spacing w:after="0" w:line="46" w:lineRule="exact"/>
        <w:rPr>
          <w:sz w:val="20"/>
          <w:szCs w:val="20"/>
          <w:color w:val="auto"/>
        </w:rPr>
      </w:pPr>
    </w:p>
    <w:p>
      <w:pPr>
        <w:ind w:right="40"/>
        <w:spacing w:after="0" w:line="322"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Grundloven fastslår, at enhver bor-ger, der kan arbejde, skal have mulighed for det på rimelige vilkår. Hvis det altså kan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7"/>
          <w:szCs w:val="17"/>
          <w:color w:val="547F6A"/>
        </w:rPr>
        <w:t>lade sig gøre.</w:t>
      </w:r>
    </w:p>
    <w:p>
      <w:pPr>
        <w:spacing w:after="0" w:line="65" w:lineRule="exact"/>
        <w:rPr>
          <w:sz w:val="20"/>
          <w:szCs w:val="20"/>
          <w:color w:val="auto"/>
        </w:rPr>
      </w:pPr>
    </w:p>
    <w:p>
      <w:pPr>
        <w:jc w:val="both"/>
        <w:ind w:right="200"/>
        <w:spacing w:after="0" w:line="330" w:lineRule="auto"/>
        <w:rPr>
          <w:sz w:val="20"/>
          <w:szCs w:val="20"/>
          <w:color w:val="auto"/>
        </w:rPr>
      </w:pPr>
      <w:r>
        <w:rPr>
          <w:rFonts w:ascii="Times New Roman" w:cs="Times New Roman" w:eastAsia="Times New Roman" w:hAnsi="Times New Roman"/>
          <w:sz w:val="17"/>
          <w:szCs w:val="17"/>
          <w:color w:val="547F6A"/>
        </w:rPr>
        <w:t>Den sidste sætning er vigtig. Den betyder nemlig, at en arbejdsløs ikke kan kræve at få et arbejde med henvisning til grundlo-ven.</w:t>
      </w:r>
    </w:p>
    <w:p>
      <w:pPr>
        <w:spacing w:after="0" w:line="234"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Stk. 1 er ikke en bestemmelse, der i sig selv giver individuelle rettigheder. Den har in-gen direkte virkning. Man kan sammenligne den med en politisk formålsbestemmelse, der fortæller, hvad Folketinget skal arbejde hen imod. Den virker på samme måde som f.eks. EU-traktatens artikel 2. Den siger, at EU-landene skal arbejde på at få et højt beskæftigelsesniveau.</w:t>
      </w:r>
    </w:p>
    <w:p>
      <w:pPr>
        <w:spacing w:after="0" w:line="200" w:lineRule="exact"/>
        <w:rPr>
          <w:sz w:val="20"/>
          <w:szCs w:val="20"/>
          <w:color w:val="auto"/>
        </w:rPr>
      </w:pPr>
    </w:p>
    <w:p>
      <w:pPr>
        <w:spacing w:after="0" w:line="313"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Denne del af § 75 har større praktisk</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betydning end stk. 1. Den siger nemlig, at enhver, der ikke kan forsørge sig selv, skal have hjælp af det offentlige.</w:t>
      </w:r>
    </w:p>
    <w:p>
      <w:pPr>
        <w:spacing w:after="0" w:line="3" w:lineRule="exact"/>
        <w:rPr>
          <w:sz w:val="20"/>
          <w:szCs w:val="20"/>
          <w:color w:val="auto"/>
        </w:rPr>
      </w:pPr>
    </w:p>
    <w:p>
      <w:pPr>
        <w:ind w:right="40"/>
        <w:spacing w:after="0" w:line="319" w:lineRule="auto"/>
        <w:rPr>
          <w:sz w:val="20"/>
          <w:szCs w:val="20"/>
          <w:color w:val="auto"/>
        </w:rPr>
      </w:pPr>
      <w:r>
        <w:rPr>
          <w:rFonts w:ascii="Times New Roman" w:cs="Times New Roman" w:eastAsia="Times New Roman" w:hAnsi="Times New Roman"/>
          <w:sz w:val="17"/>
          <w:szCs w:val="17"/>
          <w:color w:val="547F6A"/>
        </w:rPr>
        <w:t>Inden det offentlige træder til, skal den en-kelte have udnyttet sine egne muligheder. Det kan være gennem at arbejde eller ved at bruge sin egen formue. Men der kan også være tale om, at andre har en forsørgelses-pligt. Ægtefæller eller registrerede partnere</w:t>
      </w:r>
    </w:p>
    <w:p>
      <w:pPr>
        <w:spacing w:after="0" w:line="205" w:lineRule="exact"/>
        <w:rPr>
          <w:sz w:val="20"/>
          <w:szCs w:val="20"/>
          <w:color w:val="auto"/>
        </w:rPr>
      </w:pPr>
    </w:p>
    <w:p>
      <w:pPr>
        <w:sectPr>
          <w:pgSz w:w="9340" w:h="9060" w:orient="landscape"/>
          <w:cols w:equalWidth="0" w:num="2">
            <w:col w:w="3520" w:space="300"/>
            <w:col w:w="3540"/>
          </w:cols>
          <w:pgMar w:left="860" w:top="1360" w:right="1120" w:bottom="0" w:gutter="0" w:footer="0" w:header="0"/>
        </w:sectPr>
      </w:pPr>
    </w:p>
    <w:p>
      <w:pPr>
        <w:spacing w:after="0" w:line="266"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78</w:t>
      </w:r>
    </w:p>
    <w:p>
      <w:pPr>
        <w:sectPr>
          <w:pgSz w:w="9340" w:h="9060" w:orient="landscape"/>
          <w:cols w:equalWidth="0" w:num="1">
            <w:col w:w="7360"/>
          </w:cols>
          <w:pgMar w:left="860" w:top="1360" w:right="1120" w:bottom="0" w:gutter="0" w:footer="0" w:header="0"/>
          <w:type w:val="continuous"/>
        </w:sectPr>
      </w:pPr>
    </w:p>
    <w:bookmarkStart w:id="79" w:name="page80"/>
    <w:bookmarkEnd w:id="79"/>
    <w:p>
      <w:pPr>
        <w:ind w:right="80"/>
        <w:spacing w:after="0" w:line="319" w:lineRule="auto"/>
        <w:rPr>
          <w:sz w:val="20"/>
          <w:szCs w:val="20"/>
          <w:color w:val="auto"/>
        </w:rPr>
      </w:pPr>
      <w:r>
        <w:rPr>
          <w:rFonts w:ascii="Times New Roman" w:cs="Times New Roman" w:eastAsia="Times New Roman" w:hAnsi="Times New Roman"/>
          <w:sz w:val="17"/>
          <w:szCs w:val="17"/>
          <w:color w:val="547F6A"/>
        </w:rPr>
        <w:t>har pligt til at forsørge hinanden. Ligesom forældre har pligt til at forsørge deres børn, så længe de er under 18 år.</w:t>
      </w:r>
    </w:p>
    <w:p>
      <w:pPr>
        <w:spacing w:after="0" w:line="1" w:lineRule="exact"/>
        <w:rPr>
          <w:sz w:val="20"/>
          <w:szCs w:val="20"/>
          <w:color w:val="auto"/>
        </w:rPr>
      </w:pPr>
    </w:p>
    <w:p>
      <w:pPr>
        <w:ind w:right="40"/>
        <w:spacing w:after="0" w:line="325" w:lineRule="auto"/>
        <w:rPr>
          <w:sz w:val="20"/>
          <w:szCs w:val="20"/>
          <w:color w:val="auto"/>
        </w:rPr>
      </w:pPr>
      <w:r>
        <w:rPr>
          <w:rFonts w:ascii="Times New Roman" w:cs="Times New Roman" w:eastAsia="Times New Roman" w:hAnsi="Times New Roman"/>
          <w:sz w:val="17"/>
          <w:szCs w:val="17"/>
          <w:color w:val="547F6A"/>
        </w:rPr>
        <w:t>Det er imidlertid ikke alle, der lever op til deres forpligtelser. Hvis en fraskilt far f.eks. ikke betaler børnepenge til moderen og bar-net, træder det offentlige til. Det er bestemt i sociallovgivningen.</w:t>
      </w:r>
    </w:p>
    <w:p>
      <w:pPr>
        <w:spacing w:after="0" w:line="241" w:lineRule="exact"/>
        <w:rPr>
          <w:sz w:val="20"/>
          <w:szCs w:val="20"/>
          <w:color w:val="auto"/>
        </w:rPr>
      </w:pPr>
    </w:p>
    <w:p>
      <w:pPr>
        <w:ind w:right="20"/>
        <w:spacing w:after="0" w:line="325" w:lineRule="auto"/>
        <w:rPr>
          <w:sz w:val="20"/>
          <w:szCs w:val="20"/>
          <w:color w:val="auto"/>
        </w:rPr>
      </w:pPr>
      <w:r>
        <w:rPr>
          <w:rFonts w:ascii="Times New Roman" w:cs="Times New Roman" w:eastAsia="Times New Roman" w:hAnsi="Times New Roman"/>
          <w:sz w:val="17"/>
          <w:szCs w:val="17"/>
          <w:color w:val="547F6A"/>
        </w:rPr>
        <w:t>Et par, der lever sammen uden papir, har ikke pligt til at forsørge hinanden. Børn har ikke pligt til at forsørge deres forældre. Og forældrene har ikke pligt til at forsørge børn over 18 år.</w:t>
      </w:r>
    </w:p>
    <w:p>
      <w:pPr>
        <w:spacing w:after="0" w:line="241" w:lineRule="exact"/>
        <w:rPr>
          <w:sz w:val="20"/>
          <w:szCs w:val="20"/>
          <w:color w:val="auto"/>
        </w:rPr>
      </w:pPr>
    </w:p>
    <w:p>
      <w:pPr>
        <w:ind w:right="220"/>
        <w:spacing w:after="0" w:line="319" w:lineRule="auto"/>
        <w:rPr>
          <w:sz w:val="20"/>
          <w:szCs w:val="20"/>
          <w:color w:val="auto"/>
        </w:rPr>
      </w:pPr>
      <w:r>
        <w:rPr>
          <w:rFonts w:ascii="Times New Roman" w:cs="Times New Roman" w:eastAsia="Times New Roman" w:hAnsi="Times New Roman"/>
          <w:sz w:val="17"/>
          <w:szCs w:val="17"/>
          <w:color w:val="547F6A"/>
        </w:rPr>
        <w:t>Den offentlige hjælp er fastsat i sociallov-givningen.</w:t>
      </w:r>
    </w:p>
    <w:p>
      <w:pPr>
        <w:spacing w:after="0" w:line="319" w:lineRule="auto"/>
        <w:rPr>
          <w:sz w:val="20"/>
          <w:szCs w:val="20"/>
          <w:color w:val="auto"/>
        </w:rPr>
      </w:pPr>
      <w:r>
        <w:rPr>
          <w:rFonts w:ascii="Times New Roman" w:cs="Times New Roman" w:eastAsia="Times New Roman" w:hAnsi="Times New Roman"/>
          <w:sz w:val="17"/>
          <w:szCs w:val="17"/>
          <w:color w:val="547F6A"/>
        </w:rPr>
        <w:t>Stk. 2. siger ikke noget præcist om, hvem der har ret til offentlig hjælp. Men skiftende love har bestemt, at det er “enhver, som op-holder sig lovligt her i landet”. Det står også i de seneste sociallove: lov om social servi-ce og lov om aktiv socialpolitik.</w:t>
      </w:r>
    </w:p>
    <w:p>
      <w:pPr>
        <w:spacing w:after="0" w:line="1" w:lineRule="exact"/>
        <w:rPr>
          <w:sz w:val="20"/>
          <w:szCs w:val="20"/>
          <w:color w:val="auto"/>
        </w:rPr>
      </w:pPr>
    </w:p>
    <w:p>
      <w:pPr>
        <w:ind w:right="60"/>
        <w:spacing w:after="0" w:line="321" w:lineRule="auto"/>
        <w:rPr>
          <w:sz w:val="20"/>
          <w:szCs w:val="20"/>
          <w:color w:val="auto"/>
        </w:rPr>
      </w:pPr>
      <w:r>
        <w:rPr>
          <w:rFonts w:ascii="Times New Roman" w:cs="Times New Roman" w:eastAsia="Times New Roman" w:hAnsi="Times New Roman"/>
          <w:sz w:val="17"/>
          <w:szCs w:val="17"/>
          <w:color w:val="547F6A"/>
        </w:rPr>
        <w:t>Det har givet en del problemer med fortolk-ningen, især i forhold til unge, studerende og udlændinge.</w:t>
      </w:r>
    </w:p>
    <w:p>
      <w:pPr>
        <w:spacing w:after="0" w:line="20" w:lineRule="exact"/>
        <w:rPr>
          <w:sz w:val="20"/>
          <w:szCs w:val="20"/>
          <w:color w:val="auto"/>
        </w:rPr>
      </w:pPr>
      <w:r>
        <w:rPr>
          <w:sz w:val="20"/>
          <w:szCs w:val="20"/>
          <w:color w:val="auto"/>
        </w:rPr>
        <w:br w:type="column"/>
      </w:r>
    </w:p>
    <w:p>
      <w:pPr>
        <w:spacing w:after="0" w:line="321" w:lineRule="auto"/>
        <w:rPr>
          <w:sz w:val="20"/>
          <w:szCs w:val="20"/>
          <w:color w:val="auto"/>
        </w:rPr>
      </w:pPr>
      <w:r>
        <w:rPr>
          <w:rFonts w:ascii="Times New Roman" w:cs="Times New Roman" w:eastAsia="Times New Roman" w:hAnsi="Times New Roman"/>
          <w:sz w:val="17"/>
          <w:szCs w:val="17"/>
          <w:color w:val="547F6A"/>
        </w:rPr>
        <w:t>Studerende er tilmeldt en uddannelse og står derfor ikke til rådighed for arbejdsmar-kedet. Derfor har studerende som regel hel-ler ikke krav på hjælp. Til gengæld har unge over 18 år et selvstændigt krav på hjælp. Og det har udlændinge også, da grundloven ikke kræver, at folk skal være danske stats-borgere for at få hjælp.</w:t>
      </w:r>
    </w:p>
    <w:p>
      <w:pPr>
        <w:spacing w:after="0" w:line="250"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547F6A"/>
        </w:rPr>
        <w:t>I lov om aktiv socialpolitik er det bestemt, at retten til socialhjælp afhænger af, om man opholder sig lovligt i landet. Men det er spørgsmålet, om det helt stemmer over-ens med grundloven. En kommune er f.eks. blevet dømt til at betale kontanthjælp til en person, der ikke havde lovlig bopæl i kom-munen. Domstolens synspunkt var, at spørgsmålet om bopælens lovlighed ikke havde noget med kontanthjælpen at gøre.</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76</w:t>
      </w:r>
    </w:p>
    <w:p>
      <w:pPr>
        <w:spacing w:after="0" w:line="48"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color w:val="auto"/>
        </w:rPr>
        <w:t>Alle børn i den undervisningspligtige alder har ret til fri undervisning i folkeskolen. Forældre eller værger, der selv sørger for, at børnene får en undervisning, der kan stå mål med, hvad der almindeligvis kræves i</w:t>
      </w:r>
    </w:p>
    <w:p>
      <w:pPr>
        <w:spacing w:after="0" w:line="200" w:lineRule="exact"/>
        <w:rPr>
          <w:sz w:val="20"/>
          <w:szCs w:val="20"/>
          <w:color w:val="auto"/>
        </w:rPr>
      </w:pPr>
    </w:p>
    <w:p>
      <w:pPr>
        <w:sectPr>
          <w:pgSz w:w="9340" w:h="9060" w:orient="landscape"/>
          <w:cols w:equalWidth="0" w:num="2">
            <w:col w:w="3540" w:space="300"/>
            <w:col w:w="3520"/>
          </w:cols>
          <w:pgMar w:left="1140" w:top="1360" w:right="840" w:bottom="0" w:gutter="0" w:footer="0" w:header="0"/>
        </w:sectPr>
      </w:pPr>
    </w:p>
    <w:p>
      <w:pPr>
        <w:spacing w:after="0" w:line="26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79</w:t>
      </w:r>
    </w:p>
    <w:p>
      <w:pPr>
        <w:sectPr>
          <w:pgSz w:w="9340" w:h="9060" w:orient="landscape"/>
          <w:cols w:equalWidth="0" w:num="1">
            <w:col w:w="7360"/>
          </w:cols>
          <w:pgMar w:left="1140" w:top="1360" w:right="840" w:bottom="0" w:gutter="0" w:footer="0" w:header="0"/>
          <w:type w:val="continuous"/>
        </w:sectPr>
      </w:pPr>
    </w:p>
    <w:bookmarkStart w:id="80" w:name="page81"/>
    <w:bookmarkEnd w:id="80"/>
    <w:p>
      <w:pPr>
        <w:spacing w:after="0" w:line="87" w:lineRule="exact"/>
        <w:rPr>
          <w:sz w:val="20"/>
          <w:szCs w:val="20"/>
          <w:color w:val="auto"/>
        </w:rPr>
      </w:pPr>
    </w:p>
    <w:p>
      <w:pPr>
        <w:ind w:right="40"/>
        <w:spacing w:after="0" w:line="323" w:lineRule="auto"/>
        <w:rPr>
          <w:sz w:val="20"/>
          <w:szCs w:val="20"/>
          <w:color w:val="auto"/>
        </w:rPr>
      </w:pPr>
      <w:r>
        <w:rPr>
          <w:rFonts w:ascii="Times New Roman" w:cs="Times New Roman" w:eastAsia="Times New Roman" w:hAnsi="Times New Roman"/>
          <w:sz w:val="17"/>
          <w:szCs w:val="17"/>
          <w:color w:val="auto"/>
        </w:rPr>
        <w:t>folkeskolen, er ikke pligtige at lade børnene undervise i folkeskolen.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76</w:t>
      </w:r>
    </w:p>
    <w:p>
      <w:pPr>
        <w:spacing w:after="0" w:line="48"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Alle børn har ret til at modtage gratis un-dervisning i folkeskolen. Faktisk har alle børn også pligt til at modtage undervisning. Folketinget har nemlig indført 9 års under-visningspligt. Det står i folkeskoleloven. Grundloven slår fast, at undervisningen i folkeskolen skal være gratis. Til gengæld er forældrene ikke tvunget til at sende deres børn i folkeskole. Undervisningen kan fore-gå hjemme eller på en privat skole. Men undervisningen skal kunne stå mål med fol-keskolens undervisning.</w:t>
      </w:r>
    </w:p>
    <w:p>
      <w:pPr>
        <w:spacing w:after="0" w:line="253" w:lineRule="exact"/>
        <w:rPr>
          <w:sz w:val="20"/>
          <w:szCs w:val="20"/>
          <w:color w:val="auto"/>
        </w:rPr>
      </w:pPr>
    </w:p>
    <w:p>
      <w:pPr>
        <w:ind w:right="80"/>
        <w:spacing w:after="0" w:line="323" w:lineRule="auto"/>
        <w:rPr>
          <w:sz w:val="20"/>
          <w:szCs w:val="20"/>
          <w:color w:val="auto"/>
        </w:rPr>
      </w:pPr>
      <w:r>
        <w:rPr>
          <w:rFonts w:ascii="Times New Roman" w:cs="Times New Roman" w:eastAsia="Times New Roman" w:hAnsi="Times New Roman"/>
          <w:sz w:val="17"/>
          <w:szCs w:val="17"/>
          <w:color w:val="547F6A"/>
        </w:rPr>
        <w:t>Mange mennesker vælger folkeskolen fra af f.eks. pædagogiske eller religiøse grunde. Men hvis man vælger en anden type skole, må man selv betale for skolegangen. Grundloven sikrer kun, at folkeskolen er gratis.</w:t>
      </w:r>
    </w:p>
    <w:p>
      <w:pPr>
        <w:spacing w:after="0" w:line="245"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17"/>
          <w:szCs w:val="17"/>
          <w:color w:val="547F6A"/>
        </w:rPr>
        <w:t>I den almindelige lovgivning er der regler om, at det offentlige skal give tilskud til pri-vatskoler m.v.</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77</w:t>
      </w:r>
    </w:p>
    <w:p>
      <w:pPr>
        <w:spacing w:after="0" w:line="48" w:lineRule="exact"/>
        <w:rPr>
          <w:sz w:val="20"/>
          <w:szCs w:val="20"/>
          <w:color w:val="auto"/>
        </w:rPr>
      </w:pPr>
    </w:p>
    <w:p>
      <w:pPr>
        <w:ind w:right="40"/>
        <w:spacing w:after="0" w:line="325" w:lineRule="auto"/>
        <w:rPr>
          <w:sz w:val="20"/>
          <w:szCs w:val="20"/>
          <w:color w:val="auto"/>
        </w:rPr>
      </w:pPr>
      <w:r>
        <w:rPr>
          <w:rFonts w:ascii="Times New Roman" w:cs="Times New Roman" w:eastAsia="Times New Roman" w:hAnsi="Times New Roman"/>
          <w:sz w:val="17"/>
          <w:szCs w:val="17"/>
          <w:color w:val="auto"/>
        </w:rPr>
        <w:t>Enhver er berettiget til på tryk, i skrift og tale at offentliggøre sine tanker, dog under ansvar for domstolene. Censur og andre forebyggende forholdsregler kan ingensinde påny indføres.</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77</w:t>
      </w:r>
    </w:p>
    <w:p>
      <w:pPr>
        <w:spacing w:after="0" w:line="48" w:lineRule="exact"/>
        <w:rPr>
          <w:sz w:val="20"/>
          <w:szCs w:val="20"/>
          <w:color w:val="auto"/>
        </w:rPr>
      </w:pPr>
    </w:p>
    <w:p>
      <w:pPr>
        <w:ind w:right="40"/>
        <w:spacing w:after="0" w:line="319" w:lineRule="auto"/>
        <w:rPr>
          <w:sz w:val="20"/>
          <w:szCs w:val="20"/>
          <w:color w:val="auto"/>
        </w:rPr>
      </w:pPr>
      <w:r>
        <w:rPr>
          <w:rFonts w:ascii="Times New Roman" w:cs="Times New Roman" w:eastAsia="Times New Roman" w:hAnsi="Times New Roman"/>
          <w:sz w:val="17"/>
          <w:szCs w:val="17"/>
          <w:color w:val="547F6A"/>
        </w:rPr>
        <w:t>Alle borgere kan udtrykke det, de vil. Man kan sige, skrive eller på anden måde ud-trykke sine tanker offentligt. Men samtidig må man også tage ansvaret for det, man siger eller skriver. Lovgivningen sætter nemlig nogle grænser for, hvad man kan til-lade sig at sige eller skrive offentligt.</w:t>
      </w:r>
    </w:p>
    <w:p>
      <w:pPr>
        <w:spacing w:after="0" w:line="1"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Hvis man f.eks. er meget grov og fornærmer et andet menneske offentligt, kan man risi-kere at blive stævnet i en såkaldt injuriesag. Og hvis man f.eks. skriver noget, der truer landets sikkerhed, kan man blive tiltalt ved domstolene.</w:t>
      </w:r>
    </w:p>
    <w:p>
      <w:pPr>
        <w:spacing w:after="0" w:line="245"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Indimellem ser man artikler og indlæg i avi-ser eller blade, som optræder uden navn. I de tilfælde er det den ansvarshavende re-daktør, som har ansvaret for det, der står.</w:t>
      </w:r>
    </w:p>
    <w:p>
      <w:pPr>
        <w:spacing w:after="0" w:line="200" w:lineRule="exact"/>
        <w:rPr>
          <w:sz w:val="20"/>
          <w:szCs w:val="20"/>
          <w:color w:val="auto"/>
        </w:rPr>
      </w:pPr>
    </w:p>
    <w:p>
      <w:pPr>
        <w:sectPr>
          <w:pgSz w:w="9340" w:h="9060" w:orient="landscape"/>
          <w:cols w:equalWidth="0" w:num="2">
            <w:col w:w="3520" w:space="300"/>
            <w:col w:w="3520"/>
          </w:cols>
          <w:pgMar w:left="860" w:top="1273" w:right="1140" w:bottom="0" w:gutter="0" w:footer="0" w:header="0"/>
        </w:sectPr>
      </w:pPr>
    </w:p>
    <w:p>
      <w:pPr>
        <w:spacing w:after="0" w:line="268"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80</w:t>
      </w:r>
    </w:p>
    <w:p>
      <w:pPr>
        <w:sectPr>
          <w:pgSz w:w="9340" w:h="9060" w:orient="landscape"/>
          <w:cols w:equalWidth="0" w:num="1">
            <w:col w:w="7340"/>
          </w:cols>
          <w:pgMar w:left="860" w:top="1273" w:right="1140" w:bottom="0" w:gutter="0" w:footer="0" w:header="0"/>
          <w:type w:val="continuous"/>
        </w:sectPr>
      </w:pPr>
    </w:p>
    <w:bookmarkStart w:id="81" w:name="page82"/>
    <w:bookmarkEnd w:id="81"/>
    <w:p>
      <w:pPr>
        <w:jc w:val="both"/>
        <w:ind w:right="160"/>
        <w:spacing w:after="0" w:line="319" w:lineRule="auto"/>
        <w:rPr>
          <w:sz w:val="20"/>
          <w:szCs w:val="20"/>
          <w:color w:val="auto"/>
        </w:rPr>
      </w:pPr>
      <w:r>
        <w:rPr>
          <w:rFonts w:ascii="Times New Roman" w:cs="Times New Roman" w:eastAsia="Times New Roman" w:hAnsi="Times New Roman"/>
          <w:sz w:val="17"/>
          <w:szCs w:val="17"/>
          <w:color w:val="547F6A"/>
        </w:rPr>
        <w:t>Derfor skal navnet på den ansvarshavende redaktør altid stå i bladet. Det samme skal bladets tryksted.</w:t>
      </w:r>
    </w:p>
    <w:p>
      <w:pPr>
        <w:spacing w:after="0" w:line="1"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Selv om grundloven garanterer ytringsfri-hed for alle, kan den i nogle situationer be-grænses. Det gælder f.eks., hvis folk er i fængsel. Myndighederne har lov til at ind-skrænke indsattes ytringsfrihed, hvis det er nødvendigt for sikkerhed og orden. Forsvaret har også lov til at indskrænke sol-daternes ytringsfrihed, hvis det sker af hen-syn til orden og disciplin.</w:t>
      </w:r>
    </w:p>
    <w:p>
      <w:pPr>
        <w:spacing w:after="0" w:line="255" w:lineRule="exact"/>
        <w:rPr>
          <w:sz w:val="20"/>
          <w:szCs w:val="20"/>
          <w:color w:val="auto"/>
        </w:rPr>
      </w:pPr>
    </w:p>
    <w:p>
      <w:pPr>
        <w:ind w:right="60" w:firstLine="8"/>
        <w:spacing w:after="0" w:line="319" w:lineRule="auto"/>
        <w:tabs>
          <w:tab w:leader="none" w:pos="111" w:val="left"/>
        </w:tabs>
        <w:numPr>
          <w:ilvl w:val="0"/>
          <w:numId w:val="8"/>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princippet gælder ytringsfriheden natur-ligvis også offentligt ansatte. Men samtidig er f.eks. sagsbehandleren på et socialkontor underlagt en tavshedspligt. Den betyder bl.a., at sagsbehandleren ikke må udtale sig om en række konkrete ting, han har fået at vide gennem sit arbejde.</w:t>
      </w:r>
    </w:p>
    <w:p>
      <w:pPr>
        <w:spacing w:after="0" w:line="1" w:lineRule="exact"/>
        <w:rPr>
          <w:rFonts w:ascii="Times New Roman" w:cs="Times New Roman" w:eastAsia="Times New Roman" w:hAnsi="Times New Roman"/>
          <w:sz w:val="17"/>
          <w:szCs w:val="17"/>
          <w:color w:val="547F6A"/>
        </w:rPr>
      </w:pPr>
    </w:p>
    <w:p>
      <w:pPr>
        <w:spacing w:after="0" w:line="319" w:lineRule="auto"/>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Grundloven beskytter mod “censur og andre forebyggende forholdsregler”. Det betyder, at politiet først kan skride ind mod et blad eller en bog, når den er udkommet. Myndighederne kan ikke forlange at gen-nemse et manuskript på forhånd.</w:t>
      </w:r>
    </w:p>
    <w:p>
      <w:pPr>
        <w:spacing w:after="0" w:line="20" w:lineRule="exact"/>
        <w:rPr>
          <w:sz w:val="20"/>
          <w:szCs w:val="20"/>
          <w:color w:val="auto"/>
        </w:rPr>
      </w:pPr>
      <w:r>
        <w:rPr>
          <w:sz w:val="20"/>
          <w:szCs w:val="20"/>
          <w:color w:val="auto"/>
        </w:rPr>
        <w:br w:type="column"/>
      </w:r>
    </w:p>
    <w:p>
      <w:pPr>
        <w:ind w:right="60"/>
        <w:spacing w:after="0" w:line="321" w:lineRule="auto"/>
        <w:rPr>
          <w:sz w:val="20"/>
          <w:szCs w:val="20"/>
          <w:color w:val="auto"/>
        </w:rPr>
      </w:pPr>
      <w:r>
        <w:rPr>
          <w:rFonts w:ascii="Times New Roman" w:cs="Times New Roman" w:eastAsia="Times New Roman" w:hAnsi="Times New Roman"/>
          <w:sz w:val="17"/>
          <w:szCs w:val="17"/>
          <w:color w:val="547F6A"/>
        </w:rPr>
        <w:t>Alligevel kan man godt skride ind mod en udgivelse, før den er trykt, også uden at overtræde grundloven. Der kan nedlægges forbud mod en offentliggørelse, hvis man kan overbevise en dommer om, at den gør stor skade og er ulovlig. Det er op til foged-retten at afgøre, om der skal nedlægges et såkaldt fogedforbud mod udgivelsen.</w:t>
      </w:r>
    </w:p>
    <w:p>
      <w:pPr>
        <w:spacing w:after="0" w:line="250" w:lineRule="exact"/>
        <w:rPr>
          <w:sz w:val="20"/>
          <w:szCs w:val="20"/>
          <w:color w:val="auto"/>
        </w:rPr>
      </w:pPr>
    </w:p>
    <w:p>
      <w:pPr>
        <w:ind w:right="80"/>
        <w:spacing w:after="0" w:line="320" w:lineRule="auto"/>
        <w:rPr>
          <w:sz w:val="20"/>
          <w:szCs w:val="20"/>
          <w:color w:val="auto"/>
        </w:rPr>
      </w:pPr>
      <w:r>
        <w:rPr>
          <w:rFonts w:ascii="Times New Roman" w:cs="Times New Roman" w:eastAsia="Times New Roman" w:hAnsi="Times New Roman"/>
          <w:sz w:val="17"/>
          <w:szCs w:val="17"/>
          <w:color w:val="547F6A"/>
        </w:rPr>
        <w:t>Det skete f.eks. i 1980’erne, hvor Frimurer-ordenen kom igennem med forbud mod, at Danmarks Radio viste en tv-udsendelse om ordenen. Udsendelsen ville afsløre nogle af Frimurerordenens hemmelige optagelsesri-tualer. Sagen blev endeligt afgjort i Højesteret. Og her fik Frimurerordenen medhold. Højesteret mente, at optagelsesri-tualerne berørte private forhold. Derfor var de beskyttet mod offentliggørelse. Tv-udsendelsen om Frimurerordenen er al-drig blevet vist.</w:t>
      </w:r>
    </w:p>
    <w:p>
      <w:pPr>
        <w:spacing w:after="0" w:line="253"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I en anden sag gik det modsat. Den stammer også fra 1980’erne. Her var der i en periode megen debat om landmændenes brug af me-dicin til husdyr. Plakatkunstneren Mikael Witte blandede sig i debatten ved at lave en</w:t>
      </w:r>
    </w:p>
    <w:p>
      <w:pPr>
        <w:spacing w:after="0" w:line="200" w:lineRule="exact"/>
        <w:rPr>
          <w:sz w:val="20"/>
          <w:szCs w:val="20"/>
          <w:color w:val="auto"/>
        </w:rPr>
      </w:pPr>
    </w:p>
    <w:p>
      <w:pPr>
        <w:sectPr>
          <w:pgSz w:w="9340" w:h="9060" w:orient="landscape"/>
          <w:cols w:equalWidth="0" w:num="2">
            <w:col w:w="3540" w:space="300"/>
            <w:col w:w="3520"/>
          </w:cols>
          <w:pgMar w:left="1140" w:top="1360" w:right="840" w:bottom="0" w:gutter="0" w:footer="0" w:header="0"/>
        </w:sectPr>
      </w:pPr>
    </w:p>
    <w:p>
      <w:pPr>
        <w:spacing w:after="0" w:line="26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81</w:t>
      </w:r>
    </w:p>
    <w:p>
      <w:pPr>
        <w:sectPr>
          <w:pgSz w:w="9340" w:h="9060" w:orient="landscape"/>
          <w:cols w:equalWidth="0" w:num="1">
            <w:col w:w="7360"/>
          </w:cols>
          <w:pgMar w:left="1140" w:top="1360" w:right="840" w:bottom="0" w:gutter="0" w:footer="0" w:header="0"/>
          <w:type w:val="continuous"/>
        </w:sectPr>
      </w:pPr>
    </w:p>
    <w:bookmarkStart w:id="82" w:name="page83"/>
    <w:bookmarkEnd w:id="82"/>
    <w:p>
      <w:pPr>
        <w:spacing w:after="0" w:line="320" w:lineRule="auto"/>
        <w:rPr>
          <w:sz w:val="20"/>
          <w:szCs w:val="20"/>
          <w:color w:val="auto"/>
        </w:rPr>
      </w:pPr>
      <w:r>
        <w:rPr>
          <w:rFonts w:ascii="Times New Roman" w:cs="Times New Roman" w:eastAsia="Times New Roman" w:hAnsi="Times New Roman"/>
          <w:sz w:val="17"/>
          <w:szCs w:val="17"/>
          <w:color w:val="547F6A"/>
        </w:rPr>
        <w:t>plakat, der var forsynet med teksten: “Danske svin er sunde, de strutter af peni-cillin”. Plakaten viste en tegning af en glad gris, som var en satirisk efterligning af noget reklamemateriale fra Andelsslagteri-erne. Slagteriorganisationerne blev sure. De forsøgte at få nedlagt forbud mod plakaten. Men Højesteret slog fast, at plakaten ikke var ulovlig. Retten lagde vægt på, at plaka-ten var et indlæg i en samfundsdebat og derfor var relevant for offentligheden. Forbudet mod censur blev indført i 1849. Før den tid blev bøger og blade undersøgt af en af kongens embedsmænd, før de blev trykt. Han fjernede det, han ikke brød sig om, og først da kunne bøger og blade blive offentliggjort.</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78</w:t>
      </w:r>
    </w:p>
    <w:p>
      <w:pPr>
        <w:spacing w:after="0" w:line="46" w:lineRule="exact"/>
        <w:rPr>
          <w:sz w:val="20"/>
          <w:szCs w:val="20"/>
          <w:color w:val="auto"/>
        </w:rPr>
      </w:pPr>
    </w:p>
    <w:p>
      <w:pPr>
        <w:ind w:right="8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1. </w:t>
      </w:r>
      <w:r>
        <w:rPr>
          <w:rFonts w:ascii="Times New Roman" w:cs="Times New Roman" w:eastAsia="Times New Roman" w:hAnsi="Times New Roman"/>
          <w:sz w:val="17"/>
          <w:szCs w:val="17"/>
          <w:color w:val="auto"/>
        </w:rPr>
        <w:t>Borgerne har ret til uden forudgåen-de tilladelse at danne foreninger i ethvert lovligt øjemed.</w:t>
      </w:r>
    </w:p>
    <w:p>
      <w:pPr>
        <w:spacing w:after="0" w:line="253" w:lineRule="exact"/>
        <w:rPr>
          <w:sz w:val="20"/>
          <w:szCs w:val="20"/>
          <w:color w:val="auto"/>
        </w:rPr>
      </w:pPr>
    </w:p>
    <w:p>
      <w:pPr>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2. </w:t>
      </w:r>
      <w:r>
        <w:rPr>
          <w:rFonts w:ascii="Times New Roman" w:cs="Times New Roman" w:eastAsia="Times New Roman" w:hAnsi="Times New Roman"/>
          <w:sz w:val="17"/>
          <w:szCs w:val="17"/>
          <w:color w:val="auto"/>
        </w:rPr>
        <w:t>Foreninger, der virker ved eller søger</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at nå deres mål ved vold, anstiftelse af vold</w:t>
      </w:r>
    </w:p>
    <w:p>
      <w:pPr>
        <w:spacing w:after="0" w:line="20" w:lineRule="exact"/>
        <w:rPr>
          <w:sz w:val="20"/>
          <w:szCs w:val="20"/>
          <w:color w:val="auto"/>
        </w:rPr>
      </w:pPr>
      <w:r>
        <w:rPr>
          <w:sz w:val="20"/>
          <w:szCs w:val="20"/>
          <w:color w:val="auto"/>
        </w:rPr>
        <w:br w:type="column"/>
      </w:r>
    </w:p>
    <w:p>
      <w:pPr>
        <w:ind w:right="120"/>
        <w:spacing w:after="0" w:line="323" w:lineRule="auto"/>
        <w:rPr>
          <w:sz w:val="20"/>
          <w:szCs w:val="20"/>
          <w:color w:val="auto"/>
        </w:rPr>
      </w:pPr>
      <w:r>
        <w:rPr>
          <w:rFonts w:ascii="Times New Roman" w:cs="Times New Roman" w:eastAsia="Times New Roman" w:hAnsi="Times New Roman"/>
          <w:sz w:val="17"/>
          <w:szCs w:val="17"/>
          <w:color w:val="auto"/>
        </w:rPr>
        <w:t>eller lignende strafbar påvirkning af ander-ledes tænkende, bliver at opløse ved dom.</w:t>
      </w:r>
    </w:p>
    <w:p>
      <w:pPr>
        <w:spacing w:after="0" w:line="252"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b w:val="1"/>
          <w:bCs w:val="1"/>
          <w:color w:val="auto"/>
        </w:rPr>
        <w:t xml:space="preserve">Stk. 3. </w:t>
      </w:r>
      <w:r>
        <w:rPr>
          <w:rFonts w:ascii="Times New Roman" w:cs="Times New Roman" w:eastAsia="Times New Roman" w:hAnsi="Times New Roman"/>
          <w:sz w:val="17"/>
          <w:szCs w:val="17"/>
          <w:color w:val="auto"/>
        </w:rPr>
        <w:t>Ingen forening kan opløses ved en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regeringsforanstaltning. Dog kan en forening foreløbig forbydes, men der skal da straks anlægges sag imod den til dens opløsning.</w:t>
      </w:r>
    </w:p>
    <w:p>
      <w:pPr>
        <w:spacing w:after="0" w:line="254" w:lineRule="exact"/>
        <w:rPr>
          <w:sz w:val="20"/>
          <w:szCs w:val="20"/>
          <w:color w:val="auto"/>
        </w:rPr>
      </w:pPr>
    </w:p>
    <w:p>
      <w:pPr>
        <w:ind w:right="120"/>
        <w:spacing w:after="0" w:line="322" w:lineRule="auto"/>
        <w:rPr>
          <w:sz w:val="20"/>
          <w:szCs w:val="20"/>
          <w:color w:val="auto"/>
        </w:rPr>
      </w:pPr>
      <w:r>
        <w:rPr>
          <w:rFonts w:ascii="Times New Roman" w:cs="Times New Roman" w:eastAsia="Times New Roman" w:hAnsi="Times New Roman"/>
          <w:sz w:val="17"/>
          <w:szCs w:val="17"/>
          <w:b w:val="1"/>
          <w:bCs w:val="1"/>
          <w:color w:val="auto"/>
        </w:rPr>
        <w:t xml:space="preserve">Stk. 4. </w:t>
      </w:r>
      <w:r>
        <w:rPr>
          <w:rFonts w:ascii="Times New Roman" w:cs="Times New Roman" w:eastAsia="Times New Roman" w:hAnsi="Times New Roman"/>
          <w:sz w:val="17"/>
          <w:szCs w:val="17"/>
          <w:color w:val="auto"/>
        </w:rPr>
        <w:t>Sager om opløsning af politiske for-eninger skal uden særlig tilladelse kunne indbringes for rigets øverste domstol.</w:t>
      </w:r>
    </w:p>
    <w:p>
      <w:pPr>
        <w:spacing w:after="0" w:line="253" w:lineRule="exact"/>
        <w:rPr>
          <w:sz w:val="20"/>
          <w:szCs w:val="20"/>
          <w:color w:val="auto"/>
        </w:rPr>
      </w:pPr>
    </w:p>
    <w:p>
      <w:pPr>
        <w:ind w:right="60"/>
        <w:spacing w:after="0" w:line="325" w:lineRule="auto"/>
        <w:rPr>
          <w:sz w:val="20"/>
          <w:szCs w:val="20"/>
          <w:color w:val="auto"/>
        </w:rPr>
      </w:pPr>
      <w:r>
        <w:rPr>
          <w:rFonts w:ascii="Times New Roman" w:cs="Times New Roman" w:eastAsia="Times New Roman" w:hAnsi="Times New Roman"/>
          <w:sz w:val="17"/>
          <w:szCs w:val="17"/>
          <w:b w:val="1"/>
          <w:bCs w:val="1"/>
          <w:color w:val="auto"/>
        </w:rPr>
        <w:t xml:space="preserve">Stk. 5. </w:t>
      </w:r>
      <w:r>
        <w:rPr>
          <w:rFonts w:ascii="Times New Roman" w:cs="Times New Roman" w:eastAsia="Times New Roman" w:hAnsi="Times New Roman"/>
          <w:sz w:val="17"/>
          <w:szCs w:val="17"/>
          <w:color w:val="auto"/>
        </w:rPr>
        <w:t>Opløsningens retsvirkninger fastsæt-tes nærmere ved lov.</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78</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Grundlovens § 78 sikrer, at der er forenings-frihed. Det er en grundlæggende ret i det danske samfund, hvor foreninger spiller en ret stor rolle. Bestemmelsen er først og fremmest med for at beskytte foreninger imod, at staten blander sig. Den beskytter til gengæld ikke imod, at private blander sig. Og den beskytter heller ikke den enkelte borgers ret til at stå uden for en forening.</w:t>
      </w:r>
    </w:p>
    <w:p>
      <w:pPr>
        <w:spacing w:after="0" w:line="462" w:lineRule="exact"/>
        <w:rPr>
          <w:sz w:val="20"/>
          <w:szCs w:val="20"/>
          <w:color w:val="auto"/>
        </w:rPr>
      </w:pPr>
    </w:p>
    <w:p>
      <w:pPr>
        <w:sectPr>
          <w:pgSz w:w="9340" w:h="9060" w:orient="landscape"/>
          <w:cols w:equalWidth="0" w:num="2">
            <w:col w:w="3520" w:space="300"/>
            <w:col w:w="3540"/>
          </w:cols>
          <w:pgMar w:left="860" w:top="1360" w:right="1120" w:bottom="0" w:gutter="0" w:footer="0" w:header="0"/>
        </w:sectPr>
      </w:pPr>
    </w:p>
    <w:p>
      <w:pPr>
        <w:spacing w:after="0" w:line="26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82</w:t>
      </w:r>
    </w:p>
    <w:p>
      <w:pPr>
        <w:sectPr>
          <w:pgSz w:w="9340" w:h="9060" w:orient="landscape"/>
          <w:cols w:equalWidth="0" w:num="1">
            <w:col w:w="7360"/>
          </w:cols>
          <w:pgMar w:left="860" w:top="1360" w:right="1120" w:bottom="0" w:gutter="0" w:footer="0" w:header="0"/>
          <w:type w:val="continuous"/>
        </w:sectPr>
      </w:pPr>
    </w:p>
    <w:bookmarkStart w:id="83" w:name="page84"/>
    <w:bookmarkEnd w:id="83"/>
    <w:p>
      <w:pPr>
        <w:ind w:right="120"/>
        <w:spacing w:after="0" w:line="326" w:lineRule="auto"/>
        <w:rPr>
          <w:sz w:val="20"/>
          <w:szCs w:val="20"/>
          <w:color w:val="auto"/>
        </w:rPr>
      </w:pPr>
      <w:r>
        <w:rPr>
          <w:rFonts w:ascii="Times New Roman" w:cs="Times New Roman" w:eastAsia="Times New Roman" w:hAnsi="Times New Roman"/>
          <w:sz w:val="17"/>
          <w:szCs w:val="17"/>
          <w:b w:val="1"/>
          <w:bCs w:val="1"/>
          <w:color w:val="547F6A"/>
        </w:rPr>
        <w:t xml:space="preserve">Stk. 1. </w:t>
      </w:r>
      <w:r>
        <w:rPr>
          <w:rFonts w:ascii="Times New Roman" w:cs="Times New Roman" w:eastAsia="Times New Roman" w:hAnsi="Times New Roman"/>
          <w:sz w:val="17"/>
          <w:szCs w:val="17"/>
          <w:color w:val="547F6A"/>
        </w:rPr>
        <w:t>Borgere har ret til at danne forenin-ger. De behøver ikke at spørge nogen først. Men foreningen skal være lovlig. Det vil sige, at dens formål ikke må være at begå ulovligheder.</w:t>
      </w:r>
    </w:p>
    <w:p>
      <w:pPr>
        <w:spacing w:after="0" w:line="200" w:lineRule="exact"/>
        <w:rPr>
          <w:sz w:val="20"/>
          <w:szCs w:val="20"/>
          <w:color w:val="auto"/>
        </w:rPr>
      </w:pPr>
    </w:p>
    <w:p>
      <w:pPr>
        <w:spacing w:after="0" w:line="298" w:lineRule="exact"/>
        <w:rPr>
          <w:sz w:val="20"/>
          <w:szCs w:val="20"/>
          <w:color w:val="auto"/>
        </w:rPr>
      </w:pPr>
    </w:p>
    <w:p>
      <w:pPr>
        <w:ind w:right="40"/>
        <w:spacing w:after="0" w:line="326" w:lineRule="auto"/>
        <w:rPr>
          <w:sz w:val="20"/>
          <w:szCs w:val="20"/>
          <w:color w:val="auto"/>
        </w:rPr>
      </w:pPr>
      <w:r>
        <w:rPr>
          <w:rFonts w:ascii="Times New Roman" w:cs="Times New Roman" w:eastAsia="Times New Roman" w:hAnsi="Times New Roman"/>
          <w:sz w:val="17"/>
          <w:szCs w:val="17"/>
          <w:b w:val="1"/>
          <w:bCs w:val="1"/>
          <w:color w:val="547F6A"/>
        </w:rPr>
        <w:t xml:space="preserve">Stk. 2. </w:t>
      </w:r>
      <w:r>
        <w:rPr>
          <w:rFonts w:ascii="Times New Roman" w:cs="Times New Roman" w:eastAsia="Times New Roman" w:hAnsi="Times New Roman"/>
          <w:sz w:val="17"/>
          <w:szCs w:val="17"/>
          <w:color w:val="547F6A"/>
        </w:rPr>
        <w:t>Hvis en forening bruger vold eller</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andre, tilsvarende ulovlige metoder for at nå sit mål, skal den opløses. Det skal i så fald ske ved en dom. Og det er justitsminis-teren, der skal rejse sagen.</w:t>
      </w:r>
    </w:p>
    <w:p>
      <w:pPr>
        <w:spacing w:after="0" w:line="200" w:lineRule="exact"/>
        <w:rPr>
          <w:sz w:val="20"/>
          <w:szCs w:val="20"/>
          <w:color w:val="auto"/>
        </w:rPr>
      </w:pPr>
    </w:p>
    <w:p>
      <w:pPr>
        <w:spacing w:after="0" w:line="300"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Den særlige bestemmelse om foreninger, der bruger vold, blev indført i 1953 – 8 år efter den tyske besættelse af Danmark. Under be-sættelsen oprettede tyskerne nemlig korps og foreninger, der havde det formål at spre-de vold og terror i befolkningen. Hipo-korp-set er et eksempel på sådan et korps.</w:t>
      </w:r>
    </w:p>
    <w:p>
      <w:pPr>
        <w:spacing w:after="0" w:line="259" w:lineRule="exact"/>
        <w:rPr>
          <w:sz w:val="20"/>
          <w:szCs w:val="20"/>
          <w:color w:val="auto"/>
        </w:rPr>
      </w:pPr>
    </w:p>
    <w:p>
      <w:pPr>
        <w:ind w:right="4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3. </w:t>
      </w:r>
      <w:r>
        <w:rPr>
          <w:rFonts w:ascii="Times New Roman" w:cs="Times New Roman" w:eastAsia="Times New Roman" w:hAnsi="Times New Roman"/>
          <w:sz w:val="17"/>
          <w:szCs w:val="17"/>
          <w:color w:val="547F6A"/>
        </w:rPr>
        <w:t>Statsmagten eller regeringen kan</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ikke blot opløse en forening. Dog kan rege-ringen i særlige tilfælde gribe ind og forby-de en forening midlertidigt. Men regeringen skal straks indbringe sagen for domstolene.</w:t>
      </w:r>
    </w:p>
    <w:p>
      <w:pPr>
        <w:spacing w:after="0" w:line="20" w:lineRule="exact"/>
        <w:rPr>
          <w:sz w:val="20"/>
          <w:szCs w:val="20"/>
          <w:color w:val="auto"/>
        </w:rPr>
      </w:pPr>
      <w:r>
        <w:rPr>
          <w:sz w:val="20"/>
          <w:szCs w:val="20"/>
          <w:color w:val="auto"/>
        </w:rPr>
        <w:br w:type="column"/>
      </w:r>
    </w:p>
    <w:p>
      <w:pPr>
        <w:ind w:right="80"/>
        <w:spacing w:after="0" w:line="320" w:lineRule="auto"/>
        <w:rPr>
          <w:sz w:val="20"/>
          <w:szCs w:val="20"/>
          <w:color w:val="auto"/>
        </w:rPr>
      </w:pPr>
      <w:r>
        <w:rPr>
          <w:rFonts w:ascii="Times New Roman" w:cs="Times New Roman" w:eastAsia="Times New Roman" w:hAnsi="Times New Roman"/>
          <w:sz w:val="17"/>
          <w:szCs w:val="17"/>
          <w:color w:val="547F6A"/>
        </w:rPr>
        <w:t>Og hvis domstolene kommer frem til et andet resultat end regeringen, bliver opløs-ningen kendt ugyldig. Domstolene har det sidste ord i den forbindelse.</w:t>
      </w:r>
    </w:p>
    <w:p>
      <w:pPr>
        <w:spacing w:after="0" w:line="255" w:lineRule="exact"/>
        <w:rPr>
          <w:sz w:val="20"/>
          <w:szCs w:val="20"/>
          <w:color w:val="auto"/>
        </w:rPr>
      </w:pPr>
    </w:p>
    <w:p>
      <w:pPr>
        <w:ind w:right="40"/>
        <w:spacing w:after="0" w:line="321" w:lineRule="auto"/>
        <w:rPr>
          <w:sz w:val="20"/>
          <w:szCs w:val="20"/>
          <w:color w:val="auto"/>
        </w:rPr>
      </w:pPr>
      <w:r>
        <w:rPr>
          <w:rFonts w:ascii="Times New Roman" w:cs="Times New Roman" w:eastAsia="Times New Roman" w:hAnsi="Times New Roman"/>
          <w:sz w:val="17"/>
          <w:szCs w:val="17"/>
          <w:b w:val="1"/>
          <w:bCs w:val="1"/>
          <w:color w:val="547F6A"/>
        </w:rPr>
        <w:t xml:space="preserve">Stk. 4. </w:t>
      </w:r>
      <w:r>
        <w:rPr>
          <w:rFonts w:ascii="Times New Roman" w:cs="Times New Roman" w:eastAsia="Times New Roman" w:hAnsi="Times New Roman"/>
          <w:sz w:val="17"/>
          <w:szCs w:val="17"/>
          <w:color w:val="547F6A"/>
        </w:rPr>
        <w:t>Hvis en sag drejer sig om opløsning</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af en politisk forening, kan sagen gå direkte til Højesteret. Man behøver ikke først at få en tilladelse fra Procesbevillingsnævnet.</w:t>
      </w:r>
    </w:p>
    <w:p>
      <w:pPr>
        <w:spacing w:after="0" w:line="254" w:lineRule="exact"/>
        <w:rPr>
          <w:sz w:val="20"/>
          <w:szCs w:val="20"/>
          <w:color w:val="auto"/>
        </w:rPr>
      </w:pPr>
    </w:p>
    <w:p>
      <w:pPr>
        <w:jc w:val="both"/>
        <w:ind w:right="20"/>
        <w:spacing w:after="0" w:line="320" w:lineRule="auto"/>
        <w:rPr>
          <w:sz w:val="20"/>
          <w:szCs w:val="20"/>
          <w:color w:val="auto"/>
        </w:rPr>
      </w:pPr>
      <w:r>
        <w:rPr>
          <w:rFonts w:ascii="Times New Roman" w:cs="Times New Roman" w:eastAsia="Times New Roman" w:hAnsi="Times New Roman"/>
          <w:sz w:val="17"/>
          <w:szCs w:val="17"/>
          <w:b w:val="1"/>
          <w:bCs w:val="1"/>
          <w:color w:val="547F6A"/>
        </w:rPr>
        <w:t xml:space="preserve">Stk. 5. </w:t>
      </w:r>
      <w:r>
        <w:rPr>
          <w:rFonts w:ascii="Times New Roman" w:cs="Times New Roman" w:eastAsia="Times New Roman" w:hAnsi="Times New Roman"/>
          <w:sz w:val="17"/>
          <w:szCs w:val="17"/>
          <w:color w:val="547F6A"/>
        </w:rPr>
        <w:t>De nærmere regler for virkningerne</w:t>
      </w:r>
      <w:r>
        <w:rPr>
          <w:rFonts w:ascii="Times New Roman" w:cs="Times New Roman" w:eastAsia="Times New Roman" w:hAnsi="Times New Roman"/>
          <w:sz w:val="17"/>
          <w:szCs w:val="17"/>
          <w:b w:val="1"/>
          <w:bCs w:val="1"/>
          <w:color w:val="547F6A"/>
        </w:rPr>
        <w:t xml:space="preserve"> </w:t>
      </w:r>
      <w:r>
        <w:rPr>
          <w:rFonts w:ascii="Times New Roman" w:cs="Times New Roman" w:eastAsia="Times New Roman" w:hAnsi="Times New Roman"/>
          <w:sz w:val="17"/>
          <w:szCs w:val="17"/>
          <w:color w:val="547F6A"/>
        </w:rPr>
        <w:t>af, at en forening opløses, skal fremgå af en lov. Folketinget har dog ikke vedtaget sådan en lov. Man bruger de almindelige forening-sregler og straffeloven i stedet.</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79</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auto"/>
        </w:rPr>
        <w:t>Borgerne har ret til uden forudgående tilla-delse at samle sig ubevæbnede. Offentlige forsamlinger har politiet ret til at overvære. Forsamlinger under åben himmel kan forby-des, når der af dem kan befrygtes fare for den offentlige fred.</w:t>
      </w:r>
    </w:p>
    <w:p>
      <w:pPr>
        <w:spacing w:after="0" w:line="965" w:lineRule="exact"/>
        <w:rPr>
          <w:sz w:val="20"/>
          <w:szCs w:val="20"/>
          <w:color w:val="auto"/>
        </w:rPr>
      </w:pPr>
    </w:p>
    <w:p>
      <w:pPr>
        <w:sectPr>
          <w:pgSz w:w="9340" w:h="9060" w:orient="landscape"/>
          <w:cols w:equalWidth="0" w:num="2">
            <w:col w:w="3540" w:space="300"/>
            <w:col w:w="3520"/>
          </w:cols>
          <w:pgMar w:left="1140" w:top="1358" w:right="840" w:bottom="0" w:gutter="0" w:footer="0" w:header="0"/>
        </w:sectPr>
      </w:pPr>
    </w:p>
    <w:p>
      <w:pPr>
        <w:spacing w:after="0" w:line="269"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83</w:t>
      </w:r>
    </w:p>
    <w:p>
      <w:pPr>
        <w:sectPr>
          <w:pgSz w:w="9340" w:h="9060" w:orient="landscape"/>
          <w:cols w:equalWidth="0" w:num="1">
            <w:col w:w="7360"/>
          </w:cols>
          <w:pgMar w:left="1140" w:top="1358" w:right="840" w:bottom="0" w:gutter="0" w:footer="0" w:header="0"/>
          <w:type w:val="continuous"/>
        </w:sectPr>
      </w:pPr>
    </w:p>
    <w:bookmarkStart w:id="84" w:name="page85"/>
    <w:bookmarkEnd w:id="84"/>
    <w:p>
      <w:pPr>
        <w:ind w:left="10"/>
        <w:spacing w:after="0"/>
        <w:rPr>
          <w:sz w:val="20"/>
          <w:szCs w:val="20"/>
          <w:color w:val="auto"/>
        </w:rPr>
      </w:pPr>
      <w:r>
        <w:rPr>
          <w:rFonts w:ascii="Times New Roman" w:cs="Times New Roman" w:eastAsia="Times New Roman" w:hAnsi="Times New Roman"/>
          <w:sz w:val="26"/>
          <w:szCs w:val="26"/>
          <w:b w:val="1"/>
          <w:bCs w:val="1"/>
          <w:color w:val="547F6A"/>
        </w:rPr>
        <w:t>§ 79</w:t>
      </w:r>
    </w:p>
    <w:p>
      <w:pPr>
        <w:spacing w:after="0" w:line="48"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7"/>
          <w:szCs w:val="17"/>
          <w:color w:val="547F6A"/>
        </w:rPr>
        <w:t>Denne paragraf hænger tæt sammen med</w:t>
      </w:r>
    </w:p>
    <w:p>
      <w:pPr>
        <w:spacing w:after="0" w:line="65" w:lineRule="exact"/>
        <w:rPr>
          <w:sz w:val="20"/>
          <w:szCs w:val="20"/>
          <w:color w:val="auto"/>
        </w:rPr>
      </w:pPr>
    </w:p>
    <w:p>
      <w:pPr>
        <w:ind w:left="10" w:right="20" w:hanging="10"/>
        <w:spacing w:after="0" w:line="320" w:lineRule="auto"/>
        <w:tabs>
          <w:tab w:leader="none" w:pos="159" w:val="left"/>
        </w:tabs>
        <w:numPr>
          <w:ilvl w:val="0"/>
          <w:numId w:val="9"/>
        </w:numPr>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77 og § 78. Disse tre paragraffer udgør de klassiske frihedsrettigheder: retten til at tale frit, retten til at danne foreninger og endelig retten til at forsamle sig. § 79 sikrer, at alle personer, der opholder sig i landet, har ret til at holde møder eller demonstrere når som helst. De må blot ikke have våben. Politiet har ret til at overvære de offentlige møder.</w:t>
      </w:r>
    </w:p>
    <w:p>
      <w:pPr>
        <w:spacing w:after="0" w:line="254" w:lineRule="exact"/>
        <w:rPr>
          <w:rFonts w:ascii="Times New Roman" w:cs="Times New Roman" w:eastAsia="Times New Roman" w:hAnsi="Times New Roman"/>
          <w:sz w:val="17"/>
          <w:szCs w:val="17"/>
          <w:color w:val="547F6A"/>
        </w:rPr>
      </w:pPr>
    </w:p>
    <w:p>
      <w:pPr>
        <w:ind w:left="10"/>
        <w:spacing w:after="0" w:line="320" w:lineRule="auto"/>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Hvis mødet foregår i det fri, kan politiet for-byde det, men kun hvis der er “fare for den offentlige fred”. Det kan være, hvis der f.eks. er trusler om omfattende uroligheder mellem demonstranter og andre grupper mennesker. Politiet kan dog forlange at få et møde flyttet til et andet sted, hvis mødet forstyrrer trafikken væsentligt eller er til stor gene for andre.</w:t>
      </w:r>
    </w:p>
    <w:p>
      <w:pPr>
        <w:spacing w:after="0" w:line="254" w:lineRule="exact"/>
        <w:rPr>
          <w:rFonts w:ascii="Times New Roman" w:cs="Times New Roman" w:eastAsia="Times New Roman" w:hAnsi="Times New Roman"/>
          <w:sz w:val="17"/>
          <w:szCs w:val="17"/>
          <w:color w:val="547F6A"/>
        </w:rPr>
      </w:pPr>
    </w:p>
    <w:p>
      <w:pPr>
        <w:ind w:left="10" w:right="40"/>
        <w:spacing w:after="0" w:line="320" w:lineRule="auto"/>
        <w:rPr>
          <w:rFonts w:ascii="Times New Roman" w:cs="Times New Roman" w:eastAsia="Times New Roman" w:hAnsi="Times New Roman"/>
          <w:sz w:val="17"/>
          <w:szCs w:val="17"/>
          <w:color w:val="547F6A"/>
        </w:rPr>
      </w:pPr>
      <w:r>
        <w:rPr>
          <w:rFonts w:ascii="Times New Roman" w:cs="Times New Roman" w:eastAsia="Times New Roman" w:hAnsi="Times New Roman"/>
          <w:sz w:val="17"/>
          <w:szCs w:val="17"/>
          <w:color w:val="547F6A"/>
        </w:rPr>
        <w:t>Man skal ikke bede politiet om tilladelse til at holde møde. Men hvis man f.eks. plan-lægger at holde en demonstration i det fri, skal man give politiet besked i forvejen. Man skal “anmelde” demonstrationen ved</w:t>
      </w:r>
    </w:p>
    <w:p>
      <w:pPr>
        <w:spacing w:after="0" w:line="20" w:lineRule="exact"/>
        <w:rPr>
          <w:sz w:val="20"/>
          <w:szCs w:val="20"/>
          <w:color w:val="auto"/>
        </w:rPr>
      </w:pPr>
      <w:r>
        <w:rPr>
          <w:sz w:val="20"/>
          <w:szCs w:val="20"/>
          <w:color w:val="auto"/>
        </w:rPr>
        <w:br w:type="column"/>
      </w:r>
    </w:p>
    <w:p>
      <w:pPr>
        <w:spacing w:after="0" w:line="67" w:lineRule="exact"/>
        <w:rPr>
          <w:sz w:val="20"/>
          <w:szCs w:val="20"/>
          <w:color w:val="auto"/>
        </w:rPr>
      </w:pPr>
    </w:p>
    <w:p>
      <w:pPr>
        <w:spacing w:after="0" w:line="322" w:lineRule="auto"/>
        <w:rPr>
          <w:sz w:val="20"/>
          <w:szCs w:val="20"/>
          <w:color w:val="auto"/>
        </w:rPr>
      </w:pPr>
      <w:r>
        <w:rPr>
          <w:rFonts w:ascii="Times New Roman" w:cs="Times New Roman" w:eastAsia="Times New Roman" w:hAnsi="Times New Roman"/>
          <w:sz w:val="17"/>
          <w:szCs w:val="17"/>
          <w:color w:val="547F6A"/>
        </w:rPr>
        <w:t>at fortælle mødetidspunktet, ruten og møde-stedet. Og det skal helst ske senest 24 timer før, demonstrationen går i gang. Gør man ik-ke det, risikerer man at få en bøde. Men demonstrationen bliver ikke ulovlig af den grund. Disse bestemmelser står i politived-tægten.</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80</w:t>
      </w:r>
    </w:p>
    <w:p>
      <w:pPr>
        <w:spacing w:after="0" w:line="48" w:lineRule="exact"/>
        <w:rPr>
          <w:sz w:val="20"/>
          <w:szCs w:val="20"/>
          <w:color w:val="auto"/>
        </w:rPr>
      </w:pPr>
    </w:p>
    <w:p>
      <w:pPr>
        <w:ind w:right="160"/>
        <w:spacing w:after="0" w:line="320" w:lineRule="auto"/>
        <w:rPr>
          <w:sz w:val="20"/>
          <w:szCs w:val="20"/>
          <w:color w:val="auto"/>
        </w:rPr>
      </w:pPr>
      <w:r>
        <w:rPr>
          <w:rFonts w:ascii="Times New Roman" w:cs="Times New Roman" w:eastAsia="Times New Roman" w:hAnsi="Times New Roman"/>
          <w:sz w:val="17"/>
          <w:szCs w:val="17"/>
          <w:color w:val="auto"/>
        </w:rPr>
        <w:t>Ved opløb må den væbnede magt, når den ikke angribes, kun skride ind, efter at mængden tre gange i kongens og lovens navn forgæves er opfordret til at skilles.</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80</w:t>
      </w:r>
    </w:p>
    <w:p>
      <w:pPr>
        <w:spacing w:after="0" w:line="48"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Et opløb er ikke det samme som en forsam-ling. Men en forsamling kan udvikle sig til et opløb, hvis den mister ledelse og selv-kontrol og udvikler sig til kaos og tumult. Hvis der sker opløb, kan politiet skride ind. Men politiet skal advare tre gange først. Faktisk bestemmer grundloven også, hvad politiet skal sige i den situation. De skal bede mængden om at skilles i “lovens og dronningens navn”.</w:t>
      </w:r>
    </w:p>
    <w:p>
      <w:pPr>
        <w:spacing w:after="0" w:line="457" w:lineRule="exact"/>
        <w:rPr>
          <w:sz w:val="20"/>
          <w:szCs w:val="20"/>
          <w:color w:val="auto"/>
        </w:rPr>
      </w:pPr>
    </w:p>
    <w:p>
      <w:pPr>
        <w:sectPr>
          <w:pgSz w:w="9340" w:h="9060" w:orient="landscape"/>
          <w:cols w:equalWidth="0" w:num="2">
            <w:col w:w="3530" w:space="300"/>
            <w:col w:w="3520"/>
          </w:cols>
          <w:pgMar w:left="850" w:top="1273" w:right="1140" w:bottom="0" w:gutter="0" w:footer="0" w:header="0"/>
        </w:sectPr>
      </w:pPr>
    </w:p>
    <w:p>
      <w:pPr>
        <w:spacing w:after="0" w:line="267" w:lineRule="exact"/>
        <w:rPr>
          <w:sz w:val="20"/>
          <w:szCs w:val="20"/>
          <w:color w:val="auto"/>
        </w:rPr>
      </w:pPr>
    </w:p>
    <w:p>
      <w:pPr>
        <w:ind w:left="1670"/>
        <w:spacing w:after="0"/>
        <w:rPr>
          <w:sz w:val="20"/>
          <w:szCs w:val="20"/>
          <w:color w:val="auto"/>
        </w:rPr>
      </w:pPr>
      <w:r>
        <w:rPr>
          <w:rFonts w:ascii="Times New Roman" w:cs="Times New Roman" w:eastAsia="Times New Roman" w:hAnsi="Times New Roman"/>
          <w:sz w:val="17"/>
          <w:szCs w:val="17"/>
          <w:b w:val="1"/>
          <w:bCs w:val="1"/>
          <w:color w:val="auto"/>
        </w:rPr>
        <w:t>84</w:t>
      </w:r>
    </w:p>
    <w:p>
      <w:pPr>
        <w:sectPr>
          <w:pgSz w:w="9340" w:h="9060" w:orient="landscape"/>
          <w:cols w:equalWidth="0" w:num="1">
            <w:col w:w="7350"/>
          </w:cols>
          <w:pgMar w:left="850" w:top="1273" w:right="1140" w:bottom="0" w:gutter="0" w:footer="0" w:header="0"/>
          <w:type w:val="continuous"/>
        </w:sectPr>
      </w:pPr>
    </w:p>
    <w:bookmarkStart w:id="85" w:name="page86"/>
    <w:bookmarkEnd w:id="85"/>
    <w:p>
      <w:pPr>
        <w:spacing w:after="0" w:line="320" w:lineRule="auto"/>
        <w:rPr>
          <w:sz w:val="20"/>
          <w:szCs w:val="20"/>
          <w:color w:val="auto"/>
        </w:rPr>
      </w:pPr>
      <w:r>
        <w:rPr>
          <w:rFonts w:ascii="Times New Roman" w:cs="Times New Roman" w:eastAsia="Times New Roman" w:hAnsi="Times New Roman"/>
          <w:sz w:val="17"/>
          <w:szCs w:val="17"/>
          <w:color w:val="547F6A"/>
        </w:rPr>
        <w:t>Først hvis folkemængden nægter at følge opfordringen, har politiet lov til at angribe. Denne “opløsningsformular” er vigtig. Efter urolighederne i forbindelse med EU-afstem-ningen i 1993 frifandt landsretten nogle del-tagere i opløbet. De var tiltalt for ikke at føl-ge politiets ordre. Men de blev frifundet, fordi politiet ikke havde brugt “opløsnings-formularen”.</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81</w:t>
      </w:r>
    </w:p>
    <w:p>
      <w:pPr>
        <w:spacing w:after="0" w:line="48" w:lineRule="exact"/>
        <w:rPr>
          <w:sz w:val="20"/>
          <w:szCs w:val="20"/>
          <w:color w:val="auto"/>
        </w:rPr>
      </w:pPr>
    </w:p>
    <w:p>
      <w:pPr>
        <w:ind w:right="100"/>
        <w:spacing w:after="0" w:line="330" w:lineRule="auto"/>
        <w:rPr>
          <w:sz w:val="20"/>
          <w:szCs w:val="20"/>
          <w:color w:val="auto"/>
        </w:rPr>
      </w:pPr>
      <w:r>
        <w:rPr>
          <w:rFonts w:ascii="Times New Roman" w:cs="Times New Roman" w:eastAsia="Times New Roman" w:hAnsi="Times New Roman"/>
          <w:sz w:val="17"/>
          <w:szCs w:val="17"/>
          <w:color w:val="auto"/>
        </w:rPr>
        <w:t>Enhver våbenfør mand er forpligtet til med sin person at bidrage til fædrelandets for-svar efter de nærmere bestemmelser, som loven foreskriver.</w:t>
      </w:r>
    </w:p>
    <w:p>
      <w:pPr>
        <w:spacing w:after="0" w:line="20" w:lineRule="exact"/>
        <w:rPr>
          <w:sz w:val="20"/>
          <w:szCs w:val="20"/>
          <w:color w:val="auto"/>
        </w:rPr>
      </w:pPr>
      <w:r>
        <w:rPr>
          <w:sz w:val="20"/>
          <w:szCs w:val="20"/>
          <w:color w:val="auto"/>
        </w:rPr>
        <w:br w:type="column"/>
      </w:r>
    </w:p>
    <w:p>
      <w:pPr>
        <w:spacing w:after="0" w:line="330" w:lineRule="auto"/>
        <w:rPr>
          <w:sz w:val="20"/>
          <w:szCs w:val="20"/>
          <w:color w:val="auto"/>
        </w:rPr>
      </w:pPr>
      <w:r>
        <w:rPr>
          <w:rFonts w:ascii="Times New Roman" w:cs="Times New Roman" w:eastAsia="Times New Roman" w:hAnsi="Times New Roman"/>
          <w:sz w:val="17"/>
          <w:szCs w:val="17"/>
          <w:color w:val="547F6A"/>
        </w:rPr>
        <w:t>overbevisning f.eks. at bære våben. I stedet for militærtjeneste er militærnægtere tvung-et til at gøre samfundstjeneste i f.eks. en social institution.</w:t>
      </w:r>
    </w:p>
    <w:p>
      <w:pPr>
        <w:spacing w:after="0" w:line="234" w:lineRule="exact"/>
        <w:rPr>
          <w:sz w:val="20"/>
          <w:szCs w:val="20"/>
          <w:color w:val="auto"/>
        </w:rPr>
      </w:pPr>
    </w:p>
    <w:p>
      <w:pPr>
        <w:ind w:right="40"/>
        <w:spacing w:after="0" w:line="319" w:lineRule="auto"/>
        <w:rPr>
          <w:sz w:val="20"/>
          <w:szCs w:val="20"/>
          <w:color w:val="auto"/>
        </w:rPr>
      </w:pPr>
      <w:r>
        <w:rPr>
          <w:rFonts w:ascii="Times New Roman" w:cs="Times New Roman" w:eastAsia="Times New Roman" w:hAnsi="Times New Roman"/>
          <w:sz w:val="17"/>
          <w:szCs w:val="17"/>
          <w:color w:val="547F6A"/>
        </w:rPr>
        <w:t>De værnepligtige udvælges efter saglige og ensartede kriterier som f.eks. alder, helbred og uddannelse. Og selv om der står “våben-før mand” i paragraffen, kan Folketinget godt bestemme, at der også skal indføres værnepligt for kvinder. Det er nu ikke sket.</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82</w:t>
      </w:r>
    </w:p>
    <w:p>
      <w:pPr>
        <w:spacing w:after="0" w:line="48" w:lineRule="exact"/>
        <w:rPr>
          <w:sz w:val="20"/>
          <w:szCs w:val="20"/>
          <w:color w:val="auto"/>
        </w:rPr>
      </w:pPr>
    </w:p>
    <w:p>
      <w:pPr>
        <w:ind w:right="40"/>
        <w:spacing w:after="0" w:line="321" w:lineRule="auto"/>
        <w:rPr>
          <w:sz w:val="20"/>
          <w:szCs w:val="20"/>
          <w:color w:val="auto"/>
        </w:rPr>
      </w:pPr>
      <w:r>
        <w:rPr>
          <w:rFonts w:ascii="Times New Roman" w:cs="Times New Roman" w:eastAsia="Times New Roman" w:hAnsi="Times New Roman"/>
          <w:sz w:val="17"/>
          <w:szCs w:val="17"/>
          <w:color w:val="auto"/>
        </w:rPr>
        <w:t>Kommunernes ret til under statens tilsyn selvstændigt at styre deres anliggender ord-nes ved lov.</w:t>
      </w:r>
    </w:p>
    <w:p>
      <w:pPr>
        <w:spacing w:after="0" w:line="169" w:lineRule="exact"/>
        <w:rPr>
          <w:sz w:val="20"/>
          <w:szCs w:val="20"/>
          <w:color w:val="auto"/>
        </w:rPr>
      </w:pPr>
    </w:p>
    <w:p>
      <w:pPr>
        <w:sectPr>
          <w:pgSz w:w="9340" w:h="9060" w:orient="landscape"/>
          <w:cols w:equalWidth="0" w:num="2">
            <w:col w:w="3540" w:space="300"/>
            <w:col w:w="3500"/>
          </w:cols>
          <w:pgMar w:left="1140" w:top="1360" w:right="860" w:bottom="0" w:gutter="0" w:footer="0" w:header="0"/>
        </w:sectPr>
      </w:pPr>
    </w:p>
    <w:p>
      <w:pPr>
        <w:spacing w:after="0"/>
        <w:rPr>
          <w:sz w:val="20"/>
          <w:szCs w:val="20"/>
          <w:color w:val="auto"/>
        </w:rPr>
      </w:pPr>
      <w:r>
        <w:rPr>
          <w:rFonts w:ascii="Times New Roman" w:cs="Times New Roman" w:eastAsia="Times New Roman" w:hAnsi="Times New Roman"/>
          <w:sz w:val="26"/>
          <w:szCs w:val="26"/>
          <w:b w:val="1"/>
          <w:bCs w:val="1"/>
          <w:color w:val="547F6A"/>
        </w:rPr>
        <w:t>§ 81</w:t>
      </w:r>
    </w:p>
    <w:p>
      <w:pPr>
        <w:spacing w:after="0" w:line="48"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Hvis en mand kan bære våben, er han for-pligtet til at gøre tjeneste som soldat. Denne forpligtelse kaldes for værnepligt. Grundloven fastslår kun, at der skal være værnepligt. Det er op til Folketinget at be-stemme reglerne for denne pligt. Og her har man bl.a. bestemt, at folk kan blive fri for militærtjeneste, hvis det strider mod deres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547F6A"/>
        </w:rPr>
        <w:t>§ 82</w:t>
      </w:r>
    </w:p>
    <w:p>
      <w:pPr>
        <w:spacing w:after="0" w:line="48" w:lineRule="exact"/>
        <w:rPr>
          <w:sz w:val="20"/>
          <w:szCs w:val="20"/>
          <w:color w:val="auto"/>
        </w:rPr>
      </w:pPr>
    </w:p>
    <w:p>
      <w:pPr>
        <w:ind w:right="20"/>
        <w:spacing w:after="0" w:line="319" w:lineRule="auto"/>
        <w:rPr>
          <w:sz w:val="20"/>
          <w:szCs w:val="20"/>
          <w:color w:val="auto"/>
        </w:rPr>
      </w:pPr>
      <w:r>
        <w:rPr>
          <w:rFonts w:ascii="Times New Roman" w:cs="Times New Roman" w:eastAsia="Times New Roman" w:hAnsi="Times New Roman"/>
          <w:sz w:val="17"/>
          <w:szCs w:val="17"/>
          <w:color w:val="547F6A"/>
        </w:rPr>
        <w:t>Det er ikke bare stat og regering, der styrer Danmark. Mange beslutninger træffes tætte-re på borgerne – dér, hvor de bor.</w:t>
      </w:r>
    </w:p>
    <w:p>
      <w:pPr>
        <w:spacing w:after="0" w:line="1"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Danmark er delt op i 275 kommuner og 14 amtskommuner. Kommunerne tager sig af lokale forhold som f.eks. skole, børnepas-ning, hjælp til gamle og syge og udbetaling af sociale ydelser. Kommunerne sørger også</w:t>
      </w:r>
    </w:p>
    <w:p>
      <w:pPr>
        <w:spacing w:after="0" w:line="200" w:lineRule="exact"/>
        <w:rPr>
          <w:sz w:val="20"/>
          <w:szCs w:val="20"/>
          <w:color w:val="auto"/>
        </w:rPr>
      </w:pPr>
    </w:p>
    <w:p>
      <w:pPr>
        <w:sectPr>
          <w:pgSz w:w="9340" w:h="9060" w:orient="landscape"/>
          <w:cols w:equalWidth="0" w:num="2">
            <w:col w:w="3520" w:space="320"/>
            <w:col w:w="3500"/>
          </w:cols>
          <w:pgMar w:left="1140" w:top="1360" w:right="860" w:bottom="0" w:gutter="0" w:footer="0" w:header="0"/>
          <w:type w:val="continuous"/>
        </w:sectPr>
      </w:pPr>
    </w:p>
    <w:p>
      <w:pPr>
        <w:spacing w:after="0" w:line="26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85</w:t>
      </w:r>
    </w:p>
    <w:p>
      <w:pPr>
        <w:sectPr>
          <w:pgSz w:w="9340" w:h="9060" w:orient="landscape"/>
          <w:cols w:equalWidth="0" w:num="1">
            <w:col w:w="7340"/>
          </w:cols>
          <w:pgMar w:left="1140" w:top="1360" w:right="860" w:bottom="0" w:gutter="0" w:footer="0" w:header="0"/>
          <w:type w:val="continuous"/>
        </w:sectPr>
      </w:pPr>
    </w:p>
    <w:bookmarkStart w:id="86" w:name="page87"/>
    <w:bookmarkEnd w:id="86"/>
    <w:p>
      <w:pPr>
        <w:ind w:right="60"/>
        <w:spacing w:after="0" w:line="323" w:lineRule="auto"/>
        <w:rPr>
          <w:sz w:val="20"/>
          <w:szCs w:val="20"/>
          <w:color w:val="auto"/>
        </w:rPr>
      </w:pPr>
      <w:r>
        <w:rPr>
          <w:rFonts w:ascii="Times New Roman" w:cs="Times New Roman" w:eastAsia="Times New Roman" w:hAnsi="Times New Roman"/>
          <w:sz w:val="17"/>
          <w:szCs w:val="17"/>
          <w:color w:val="547F6A"/>
        </w:rPr>
        <w:t>for el, vand og renovation og forskellige kulturtilbud. Amtskommunerne tager sig af de opgaver, som kommunerne er for små til at klare. Det er f.eks. hospitaler, anlæggelse af større veje og de unges uddannelse efter folkeskolen.</w:t>
      </w:r>
    </w:p>
    <w:p>
      <w:pPr>
        <w:spacing w:after="0" w:line="245" w:lineRule="exact"/>
        <w:rPr>
          <w:sz w:val="20"/>
          <w:szCs w:val="20"/>
          <w:color w:val="auto"/>
        </w:rPr>
      </w:pPr>
    </w:p>
    <w:p>
      <w:pPr>
        <w:spacing w:after="0" w:line="325" w:lineRule="auto"/>
        <w:rPr>
          <w:sz w:val="20"/>
          <w:szCs w:val="20"/>
          <w:color w:val="auto"/>
        </w:rPr>
      </w:pPr>
      <w:r>
        <w:rPr>
          <w:rFonts w:ascii="Times New Roman" w:cs="Times New Roman" w:eastAsia="Times New Roman" w:hAnsi="Times New Roman"/>
          <w:sz w:val="17"/>
          <w:szCs w:val="17"/>
          <w:color w:val="547F6A"/>
        </w:rPr>
        <w:t>Grundloven sikrer, at kommunerne har selv-styre. Men staten fører tilsyn med kommu-ner og amtskommuner. Det er reguleret gen-nem en lov, der hedder lov om kommuner-nes styrelse.</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83</w:t>
      </w:r>
    </w:p>
    <w:p>
      <w:pPr>
        <w:spacing w:after="0" w:line="48" w:lineRule="exact"/>
        <w:rPr>
          <w:sz w:val="20"/>
          <w:szCs w:val="20"/>
          <w:color w:val="auto"/>
        </w:rPr>
      </w:pPr>
    </w:p>
    <w:p>
      <w:pPr>
        <w:ind w:right="100"/>
        <w:spacing w:after="0" w:line="323" w:lineRule="auto"/>
        <w:rPr>
          <w:sz w:val="20"/>
          <w:szCs w:val="20"/>
          <w:color w:val="auto"/>
        </w:rPr>
      </w:pPr>
      <w:r>
        <w:rPr>
          <w:rFonts w:ascii="Times New Roman" w:cs="Times New Roman" w:eastAsia="Times New Roman" w:hAnsi="Times New Roman"/>
          <w:sz w:val="17"/>
          <w:szCs w:val="17"/>
          <w:color w:val="auto"/>
        </w:rPr>
        <w:t>Enhver i lovgivningen til adel, titel og rang knyttet forret er afskaffet.</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83</w:t>
      </w:r>
    </w:p>
    <w:p>
      <w:pPr>
        <w:spacing w:after="0" w:line="48" w:lineRule="exact"/>
        <w:rPr>
          <w:sz w:val="20"/>
          <w:szCs w:val="20"/>
          <w:color w:val="auto"/>
        </w:rPr>
      </w:pPr>
    </w:p>
    <w:p>
      <w:pPr>
        <w:ind w:right="300"/>
        <w:spacing w:after="0" w:line="319" w:lineRule="auto"/>
        <w:rPr>
          <w:sz w:val="20"/>
          <w:szCs w:val="20"/>
          <w:color w:val="auto"/>
        </w:rPr>
      </w:pPr>
      <w:r>
        <w:rPr>
          <w:rFonts w:ascii="Times New Roman" w:cs="Times New Roman" w:eastAsia="Times New Roman" w:hAnsi="Times New Roman"/>
          <w:sz w:val="17"/>
          <w:szCs w:val="17"/>
          <w:color w:val="547F6A"/>
        </w:rPr>
        <w:t>Denne paragraf er vendt mod de fordele, man blev født til i gamle dage.</w:t>
      </w:r>
    </w:p>
    <w:p>
      <w:pPr>
        <w:ind w:right="20"/>
        <w:spacing w:after="0" w:line="325" w:lineRule="auto"/>
        <w:rPr>
          <w:sz w:val="20"/>
          <w:szCs w:val="20"/>
          <w:color w:val="auto"/>
        </w:rPr>
      </w:pPr>
      <w:r>
        <w:rPr>
          <w:rFonts w:ascii="Times New Roman" w:cs="Times New Roman" w:eastAsia="Times New Roman" w:hAnsi="Times New Roman"/>
          <w:sz w:val="17"/>
          <w:szCs w:val="17"/>
          <w:color w:val="547F6A"/>
        </w:rPr>
        <w:t>Dengang var samfundet mere klassedelt, end det er i dag. Man blev født ind i en be-stemt “stand”, eller man blev født til en særlig titel eller rang. Og det gav mange for-dele – såkaldte privilegier.</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Det var en stor fordel at være adelig, det vil</w:t>
      </w:r>
    </w:p>
    <w:p>
      <w:pPr>
        <w:spacing w:after="0" w:line="20" w:lineRule="exact"/>
        <w:rPr>
          <w:sz w:val="20"/>
          <w:szCs w:val="20"/>
          <w:color w:val="auto"/>
        </w:rPr>
      </w:pPr>
      <w:r>
        <w:rPr>
          <w:sz w:val="20"/>
          <w:szCs w:val="20"/>
          <w:color w:val="auto"/>
        </w:rPr>
        <w:br w:type="column"/>
      </w:r>
    </w:p>
    <w:p>
      <w:pPr>
        <w:spacing w:after="0" w:line="319" w:lineRule="auto"/>
        <w:rPr>
          <w:sz w:val="20"/>
          <w:szCs w:val="20"/>
          <w:color w:val="auto"/>
        </w:rPr>
      </w:pPr>
      <w:r>
        <w:rPr>
          <w:rFonts w:ascii="Times New Roman" w:cs="Times New Roman" w:eastAsia="Times New Roman" w:hAnsi="Times New Roman"/>
          <w:sz w:val="17"/>
          <w:szCs w:val="17"/>
          <w:color w:val="547F6A"/>
        </w:rPr>
        <w:t>sige at have en titel som f.eks. greve eller baron. Adelen havde privilegier, som ingen almindelige borgere havde. De adelige betal-te f.eks. ikke så meget i skat.</w:t>
      </w:r>
    </w:p>
    <w:p>
      <w:pPr>
        <w:spacing w:after="0" w:line="1"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Disse privilegier afskaffede den første grundlov i 1849. Men allerede dengang var tiden løbet lidt fra bl.a. adelens særlige rettig-heder. Der var ikke mange privilegier tilbage. Grundlovsbestemmelsen afskaffer rettighe-derne én gang for alle. Men den afskaffer ikke retten til at adle bestemte folk. Det har dog ikke den store betydning i dag.</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84</w:t>
      </w:r>
    </w:p>
    <w:p>
      <w:pPr>
        <w:spacing w:after="0" w:line="48" w:lineRule="exact"/>
        <w:rPr>
          <w:sz w:val="20"/>
          <w:szCs w:val="20"/>
          <w:color w:val="auto"/>
        </w:rPr>
      </w:pPr>
    </w:p>
    <w:p>
      <w:pPr>
        <w:ind w:right="40"/>
        <w:spacing w:after="0" w:line="348" w:lineRule="auto"/>
        <w:rPr>
          <w:sz w:val="20"/>
          <w:szCs w:val="20"/>
          <w:color w:val="auto"/>
        </w:rPr>
      </w:pPr>
      <w:r>
        <w:rPr>
          <w:rFonts w:ascii="Times New Roman" w:cs="Times New Roman" w:eastAsia="Times New Roman" w:hAnsi="Times New Roman"/>
          <w:sz w:val="17"/>
          <w:szCs w:val="17"/>
          <w:color w:val="auto"/>
        </w:rPr>
        <w:t>Intet len, stamhus, fideikommisgods eller andet familiefideikommis kan for fremtiden oprettes.</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84</w:t>
      </w:r>
    </w:p>
    <w:p>
      <w:pPr>
        <w:spacing w:after="0" w:line="48"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I gamle dage kunne man holde store formu-er udelt samlede i bestemte familier. Det kunne ske ved, at f.eks. den ældste søn ar-vede formuen – måske et helt gods – uden at han skulle dele med sine søskende. Det princip gør grundloven op med her.</w:t>
      </w:r>
    </w:p>
    <w:p>
      <w:pPr>
        <w:spacing w:after="0" w:line="200" w:lineRule="exact"/>
        <w:rPr>
          <w:sz w:val="20"/>
          <w:szCs w:val="20"/>
          <w:color w:val="auto"/>
        </w:rPr>
      </w:pPr>
    </w:p>
    <w:p>
      <w:pPr>
        <w:sectPr>
          <w:pgSz w:w="9340" w:h="9060" w:orient="landscape"/>
          <w:cols w:equalWidth="0" w:num="2">
            <w:col w:w="3520" w:space="300"/>
            <w:col w:w="3540"/>
          </w:cols>
          <w:pgMar w:left="860" w:top="1360" w:right="1120" w:bottom="0" w:gutter="0" w:footer="0" w:header="0"/>
        </w:sectPr>
      </w:pPr>
    </w:p>
    <w:p>
      <w:pPr>
        <w:spacing w:after="0" w:line="27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86</w:t>
      </w:r>
    </w:p>
    <w:p>
      <w:pPr>
        <w:sectPr>
          <w:pgSz w:w="9340" w:h="9060" w:orient="landscape"/>
          <w:cols w:equalWidth="0" w:num="1">
            <w:col w:w="7360"/>
          </w:cols>
          <w:pgMar w:left="860" w:top="1360" w:right="1120" w:bottom="0" w:gutter="0" w:footer="0" w:header="0"/>
          <w:type w:val="continuous"/>
        </w:sectPr>
      </w:pPr>
    </w:p>
    <w:bookmarkStart w:id="87" w:name="page88"/>
    <w:bookmarkEnd w:id="87"/>
    <w:p>
      <w:pPr>
        <w:spacing w:after="0" w:line="87"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547F6A"/>
        </w:rPr>
        <w:t>Tidligere kunne kongen belønne sine folk ved at give dem godser og jord. Man kaldte dem len. Der blev oprettet mange len, fordi det gav visse økonomiske fordele for de fa-milier, som sad på lensgodserne.</w:t>
      </w:r>
    </w:p>
    <w:p>
      <w:pPr>
        <w:spacing w:after="0" w:line="1" w:lineRule="exact"/>
        <w:rPr>
          <w:sz w:val="20"/>
          <w:szCs w:val="20"/>
          <w:color w:val="auto"/>
        </w:rPr>
      </w:pPr>
    </w:p>
    <w:p>
      <w:pPr>
        <w:ind w:right="120"/>
        <w:spacing w:after="0" w:line="348" w:lineRule="auto"/>
        <w:rPr>
          <w:sz w:val="20"/>
          <w:szCs w:val="20"/>
          <w:color w:val="auto"/>
        </w:rPr>
      </w:pPr>
      <w:r>
        <w:rPr>
          <w:rFonts w:ascii="Times New Roman" w:cs="Times New Roman" w:eastAsia="Times New Roman" w:hAnsi="Times New Roman"/>
          <w:sz w:val="17"/>
          <w:szCs w:val="17"/>
          <w:color w:val="547F6A"/>
        </w:rPr>
        <w:t>De kunne hente store årlige indtægter fra driften af godserne og skulle ikke betale så meget i skat.</w:t>
      </w:r>
    </w:p>
    <w:p>
      <w:pPr>
        <w:spacing w:after="0" w:line="213" w:lineRule="exact"/>
        <w:rPr>
          <w:sz w:val="20"/>
          <w:szCs w:val="20"/>
          <w:color w:val="auto"/>
        </w:rPr>
      </w:pPr>
    </w:p>
    <w:p>
      <w:pPr>
        <w:ind w:right="20"/>
        <w:spacing w:after="0" w:line="320" w:lineRule="auto"/>
        <w:rPr>
          <w:sz w:val="20"/>
          <w:szCs w:val="20"/>
          <w:color w:val="auto"/>
        </w:rPr>
      </w:pPr>
      <w:r>
        <w:rPr>
          <w:rFonts w:ascii="Times New Roman" w:cs="Times New Roman" w:eastAsia="Times New Roman" w:hAnsi="Times New Roman"/>
          <w:sz w:val="17"/>
          <w:szCs w:val="17"/>
          <w:color w:val="547F6A"/>
        </w:rPr>
        <w:t>De mange len betød også, at store dele af de danske godser var bundet til bestemte grev-skaber eller baronier. De kom kun særlige familier til gode.</w:t>
      </w:r>
    </w:p>
    <w:p>
      <w:pPr>
        <w:spacing w:after="0" w:line="257" w:lineRule="exact"/>
        <w:rPr>
          <w:sz w:val="20"/>
          <w:szCs w:val="20"/>
          <w:color w:val="auto"/>
        </w:rPr>
      </w:pPr>
    </w:p>
    <w:p>
      <w:pPr>
        <w:ind w:right="20"/>
        <w:spacing w:after="0" w:line="323" w:lineRule="auto"/>
        <w:rPr>
          <w:sz w:val="20"/>
          <w:szCs w:val="20"/>
          <w:color w:val="auto"/>
        </w:rPr>
      </w:pPr>
      <w:r>
        <w:rPr>
          <w:rFonts w:ascii="Times New Roman" w:cs="Times New Roman" w:eastAsia="Times New Roman" w:hAnsi="Times New Roman"/>
          <w:sz w:val="17"/>
          <w:szCs w:val="17"/>
          <w:color w:val="547F6A"/>
        </w:rPr>
        <w:t>På samme måde var også stamhuse og fidei-kommisgodser knyttet til bestemte familier. Ordet fideikommis kommer fra latin og be-tyder betroet gods eller midler. Gods og ejendom gik udelt i arv til familien og kun-ne ikke sælges.</w:t>
      </w:r>
    </w:p>
    <w:p>
      <w:pPr>
        <w:spacing w:after="0" w:line="245"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Siden 1849 har det været forbudt at oprette nye godser af denne type. Og i 1919 afvikle-de man alle de len og fideikommiser, som stadig var tilbage. Ejerne fik en vis erstat-ning af staten – til gengæld måtte de afleve-re en del af deres værdier.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6"/>
          <w:szCs w:val="26"/>
          <w:b w:val="1"/>
          <w:bCs w:val="1"/>
          <w:color w:val="auto"/>
        </w:rPr>
        <w:t>§ 85</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For forsvarsmagten er de i §§ 71, 78 og 79 givne bestemmelser kun anvendelige med de indskrænkninger, der følger af de militæ-re loves forskrifter.</w:t>
      </w:r>
    </w:p>
    <w:p>
      <w:pPr>
        <w:spacing w:after="0" w:line="17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85</w:t>
      </w:r>
    </w:p>
    <w:p>
      <w:pPr>
        <w:spacing w:after="0" w:line="48" w:lineRule="exact"/>
        <w:rPr>
          <w:sz w:val="20"/>
          <w:szCs w:val="20"/>
          <w:color w:val="auto"/>
        </w:rPr>
      </w:pPr>
    </w:p>
    <w:p>
      <w:pPr>
        <w:jc w:val="both"/>
        <w:ind w:right="120"/>
        <w:spacing w:after="0" w:line="319" w:lineRule="auto"/>
        <w:rPr>
          <w:sz w:val="20"/>
          <w:szCs w:val="20"/>
          <w:color w:val="auto"/>
        </w:rPr>
      </w:pPr>
      <w:r>
        <w:rPr>
          <w:rFonts w:ascii="Times New Roman" w:cs="Times New Roman" w:eastAsia="Times New Roman" w:hAnsi="Times New Roman"/>
          <w:sz w:val="17"/>
          <w:szCs w:val="17"/>
          <w:color w:val="547F6A"/>
        </w:rPr>
        <w:t>Soldaters borgerrettigheder er indskrænke-de. De har ikke helt den samme forenings-og forsamlingsfrihed som andre borgere.</w:t>
      </w:r>
    </w:p>
    <w:p>
      <w:pPr>
        <w:spacing w:after="0" w:line="1" w:lineRule="exact"/>
        <w:rPr>
          <w:sz w:val="20"/>
          <w:szCs w:val="20"/>
          <w:color w:val="auto"/>
        </w:rPr>
      </w:pPr>
    </w:p>
    <w:p>
      <w:pPr>
        <w:ind w:right="40"/>
        <w:spacing w:after="0" w:line="319" w:lineRule="auto"/>
        <w:rPr>
          <w:sz w:val="20"/>
          <w:szCs w:val="20"/>
          <w:color w:val="auto"/>
        </w:rPr>
      </w:pPr>
      <w:r>
        <w:rPr>
          <w:rFonts w:ascii="Times New Roman" w:cs="Times New Roman" w:eastAsia="Times New Roman" w:hAnsi="Times New Roman"/>
          <w:sz w:val="17"/>
          <w:szCs w:val="17"/>
          <w:color w:val="547F6A"/>
        </w:rPr>
        <w:t>F.eks. skal de have en særlig tilladelse, hvis de vil holde møde på kasernen.</w:t>
      </w:r>
    </w:p>
    <w:p>
      <w:pPr>
        <w:ind w:right="20"/>
        <w:spacing w:after="0" w:line="320" w:lineRule="auto"/>
        <w:rPr>
          <w:sz w:val="20"/>
          <w:szCs w:val="20"/>
          <w:color w:val="auto"/>
        </w:rPr>
      </w:pPr>
      <w:r>
        <w:rPr>
          <w:rFonts w:ascii="Times New Roman" w:cs="Times New Roman" w:eastAsia="Times New Roman" w:hAnsi="Times New Roman"/>
          <w:sz w:val="17"/>
          <w:szCs w:val="17"/>
          <w:color w:val="547F6A"/>
        </w:rPr>
        <w:t>Soldater er også underlagt en særlig militær straffe- og retsplejelov. Det betyder bl.a., at en soldat kan tilbageholdes i 72 timer, inden han kommer for en dommer.</w:t>
      </w:r>
    </w:p>
    <w:p>
      <w:pPr>
        <w:spacing w:after="0" w:line="2292" w:lineRule="exact"/>
        <w:rPr>
          <w:sz w:val="20"/>
          <w:szCs w:val="20"/>
          <w:color w:val="auto"/>
        </w:rPr>
      </w:pPr>
    </w:p>
    <w:p>
      <w:pPr>
        <w:sectPr>
          <w:pgSz w:w="9340" w:h="9060" w:orient="landscape"/>
          <w:cols w:equalWidth="0" w:num="2">
            <w:col w:w="3520" w:space="320"/>
            <w:col w:w="3520"/>
          </w:cols>
          <w:pgMar w:left="1140" w:top="1273" w:right="840" w:bottom="0" w:gutter="0" w:footer="0" w:header="0"/>
        </w:sectPr>
      </w:pPr>
    </w:p>
    <w:p>
      <w:pPr>
        <w:spacing w:after="0" w:line="200" w:lineRule="exact"/>
        <w:rPr>
          <w:sz w:val="20"/>
          <w:szCs w:val="20"/>
          <w:color w:val="auto"/>
        </w:rPr>
      </w:pPr>
    </w:p>
    <w:p>
      <w:pPr>
        <w:spacing w:after="0" w:line="315"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87</w:t>
      </w:r>
    </w:p>
    <w:p>
      <w:pPr>
        <w:sectPr>
          <w:pgSz w:w="9340" w:h="9060" w:orient="landscape"/>
          <w:cols w:equalWidth="0" w:num="1">
            <w:col w:w="7360"/>
          </w:cols>
          <w:pgMar w:left="1140" w:top="1273" w:right="840" w:bottom="0" w:gutter="0" w:footer="0" w:header="0"/>
          <w:type w:val="continuous"/>
        </w:sectPr>
      </w:pPr>
    </w:p>
    <w:bookmarkStart w:id="88" w:name="page89"/>
    <w:bookmarkEnd w:id="88"/>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593725</wp:posOffset>
            </wp:positionH>
            <wp:positionV relativeFrom="page">
              <wp:posOffset>467995</wp:posOffset>
            </wp:positionV>
            <wp:extent cx="4572000" cy="45720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89" w:name="page90"/>
    <w:bookmarkEnd w:id="89"/>
    <w:p>
      <w:pPr>
        <w:spacing w:after="0"/>
        <w:rPr>
          <w:sz w:val="20"/>
          <w:szCs w:val="20"/>
          <w:color w:val="auto"/>
        </w:rPr>
      </w:pPr>
      <w:r>
        <w:rPr>
          <w:rFonts w:ascii="Times New Roman" w:cs="Times New Roman" w:eastAsia="Times New Roman" w:hAnsi="Times New Roman"/>
          <w:sz w:val="26"/>
          <w:szCs w:val="26"/>
          <w:b w:val="1"/>
          <w:bCs w:val="1"/>
          <w:color w:val="auto"/>
        </w:rPr>
        <w:t>Kapitel IX</w:t>
      </w:r>
    </w:p>
    <w:p>
      <w:pPr>
        <w:spacing w:after="0" w:line="308" w:lineRule="exact"/>
        <w:rPr>
          <w:sz w:val="20"/>
          <w:szCs w:val="20"/>
          <w:color w:val="auto"/>
        </w:rPr>
      </w:pPr>
    </w:p>
    <w:p>
      <w:pPr>
        <w:ind w:right="180"/>
        <w:spacing w:after="0" w:line="348" w:lineRule="auto"/>
        <w:rPr>
          <w:sz w:val="20"/>
          <w:szCs w:val="20"/>
          <w:color w:val="auto"/>
        </w:rPr>
      </w:pPr>
      <w:r>
        <w:rPr>
          <w:rFonts w:ascii="Times New Roman" w:cs="Times New Roman" w:eastAsia="Times New Roman" w:hAnsi="Times New Roman"/>
          <w:sz w:val="17"/>
          <w:szCs w:val="17"/>
          <w:color w:val="547F6A"/>
        </w:rPr>
        <w:t>Kapitel IX består af to paragraffer. De han-dler specielt om Færøerne, Grønland og Island.</w:t>
      </w:r>
    </w:p>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86</w:t>
      </w:r>
    </w:p>
    <w:p>
      <w:pPr>
        <w:spacing w:after="0" w:line="48" w:lineRule="exact"/>
        <w:rPr>
          <w:sz w:val="20"/>
          <w:szCs w:val="20"/>
          <w:color w:val="auto"/>
        </w:rPr>
      </w:pPr>
    </w:p>
    <w:p>
      <w:pPr>
        <w:ind w:right="140"/>
        <w:spacing w:after="0" w:line="319" w:lineRule="auto"/>
        <w:rPr>
          <w:sz w:val="20"/>
          <w:szCs w:val="20"/>
          <w:color w:val="auto"/>
        </w:rPr>
      </w:pPr>
      <w:r>
        <w:rPr>
          <w:rFonts w:ascii="Times New Roman" w:cs="Times New Roman" w:eastAsia="Times New Roman" w:hAnsi="Times New Roman"/>
          <w:sz w:val="17"/>
          <w:szCs w:val="17"/>
          <w:color w:val="auto"/>
        </w:rPr>
        <w:t>Valgretsalderen til de kommunale råd og menighedsrådene er den for valg til Folke-tinget til enhver tid gældende.</w:t>
      </w:r>
    </w:p>
    <w:p>
      <w:pPr>
        <w:spacing w:after="0" w:line="1" w:lineRule="exact"/>
        <w:rPr>
          <w:sz w:val="20"/>
          <w:szCs w:val="20"/>
          <w:color w:val="auto"/>
        </w:rPr>
      </w:pPr>
    </w:p>
    <w:p>
      <w:pPr>
        <w:jc w:val="both"/>
        <w:ind w:right="20"/>
        <w:spacing w:after="0" w:line="330" w:lineRule="auto"/>
        <w:rPr>
          <w:sz w:val="20"/>
          <w:szCs w:val="20"/>
          <w:color w:val="auto"/>
        </w:rPr>
      </w:pPr>
      <w:r>
        <w:rPr>
          <w:rFonts w:ascii="Times New Roman" w:cs="Times New Roman" w:eastAsia="Times New Roman" w:hAnsi="Times New Roman"/>
          <w:sz w:val="17"/>
          <w:szCs w:val="17"/>
          <w:color w:val="auto"/>
        </w:rPr>
        <w:t>For Færøernes og Grønlands vedkommende fastsættes valgretsalderen til de kommunale råd og menighedsrådene ved lov eller i hen-hold til lov.</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86</w:t>
      </w:r>
    </w:p>
    <w:p>
      <w:pPr>
        <w:spacing w:after="0" w:line="48" w:lineRule="exact"/>
        <w:rPr>
          <w:sz w:val="20"/>
          <w:szCs w:val="20"/>
          <w:color w:val="auto"/>
        </w:rPr>
      </w:pPr>
    </w:p>
    <w:p>
      <w:pPr>
        <w:jc w:val="both"/>
        <w:ind w:right="80"/>
        <w:spacing w:after="0" w:line="319" w:lineRule="auto"/>
        <w:rPr>
          <w:sz w:val="20"/>
          <w:szCs w:val="20"/>
          <w:color w:val="auto"/>
        </w:rPr>
      </w:pPr>
      <w:r>
        <w:rPr>
          <w:rFonts w:ascii="Times New Roman" w:cs="Times New Roman" w:eastAsia="Times New Roman" w:hAnsi="Times New Roman"/>
          <w:sz w:val="17"/>
          <w:szCs w:val="17"/>
          <w:color w:val="547F6A"/>
        </w:rPr>
        <w:t>Uanset om man stemmer til Folketingsvalg, menighedsråd eller kommunalvalg er valg-retsalderen den samme. Det vil sige 18 år.</w:t>
      </w:r>
    </w:p>
    <w:p>
      <w:pPr>
        <w:spacing w:after="0" w:line="1"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Men Færøerne og Grønland kan godt beslut-te en anden valgretsalder for de kommunale valg. Det har de nu ikke gjort. I 1953 havde Færøerne en lavere valgretsalder til kommu-nalvalg end til folketingsvalg. Men det er blevet lavet om.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87</w:t>
      </w:r>
    </w:p>
    <w:p>
      <w:pPr>
        <w:spacing w:after="0" w:line="48"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auto"/>
        </w:rPr>
        <w:t>Islandske statsborgere, der i medfør af loven om ophævelse af dansk-islandsk forbunds-lov m.m. nyder lige ret med danske stats-borgere, bevarer de i grundloven hjemlede rettigheder, der er knyttede til dansk ind-fødsret.</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87</w:t>
      </w:r>
    </w:p>
    <w:p>
      <w:pPr>
        <w:spacing w:after="0" w:line="48" w:lineRule="exact"/>
        <w:rPr>
          <w:sz w:val="20"/>
          <w:szCs w:val="20"/>
          <w:color w:val="auto"/>
        </w:rPr>
      </w:pPr>
    </w:p>
    <w:p>
      <w:pPr>
        <w:ind w:right="120"/>
        <w:spacing w:after="0" w:line="319" w:lineRule="auto"/>
        <w:rPr>
          <w:sz w:val="20"/>
          <w:szCs w:val="20"/>
          <w:color w:val="auto"/>
        </w:rPr>
      </w:pPr>
      <w:r>
        <w:rPr>
          <w:rFonts w:ascii="Times New Roman" w:cs="Times New Roman" w:eastAsia="Times New Roman" w:hAnsi="Times New Roman"/>
          <w:sz w:val="17"/>
          <w:szCs w:val="17"/>
          <w:color w:val="547F6A"/>
        </w:rPr>
        <w:t>Island blev selvstændigt i 1918. Da vedtog man en dansk-islandsk forbundslov, der bl.a. gav islændinge i Danmark samme ret-tigheder som danske statsborgere.</w:t>
      </w:r>
    </w:p>
    <w:p>
      <w:pPr>
        <w:spacing w:after="0" w:line="1" w:lineRule="exact"/>
        <w:rPr>
          <w:sz w:val="20"/>
          <w:szCs w:val="20"/>
          <w:color w:val="auto"/>
        </w:rPr>
      </w:pPr>
    </w:p>
    <w:p>
      <w:pPr>
        <w:ind w:right="40"/>
        <w:spacing w:after="0" w:line="325" w:lineRule="auto"/>
        <w:rPr>
          <w:sz w:val="20"/>
          <w:szCs w:val="20"/>
          <w:color w:val="auto"/>
        </w:rPr>
      </w:pPr>
      <w:r>
        <w:rPr>
          <w:rFonts w:ascii="Times New Roman" w:cs="Times New Roman" w:eastAsia="Times New Roman" w:hAnsi="Times New Roman"/>
          <w:sz w:val="17"/>
          <w:szCs w:val="17"/>
          <w:color w:val="547F6A"/>
        </w:rPr>
        <w:t>Det dansk-islandske forbund ophørte i 1944, da Island ville helt ud af forbundet med Danmark. Men hermed forsvandt også de særlige rettigheder for islændingene, der boede i Danmark.</w:t>
      </w:r>
    </w:p>
    <w:p>
      <w:pPr>
        <w:spacing w:after="0" w:line="241" w:lineRule="exact"/>
        <w:rPr>
          <w:sz w:val="20"/>
          <w:szCs w:val="20"/>
          <w:color w:val="auto"/>
        </w:rPr>
      </w:pPr>
    </w:p>
    <w:p>
      <w:pPr>
        <w:spacing w:after="0" w:line="319" w:lineRule="auto"/>
        <w:rPr>
          <w:sz w:val="20"/>
          <w:szCs w:val="20"/>
          <w:color w:val="auto"/>
        </w:rPr>
      </w:pPr>
      <w:r>
        <w:rPr>
          <w:rFonts w:ascii="Times New Roman" w:cs="Times New Roman" w:eastAsia="Times New Roman" w:hAnsi="Times New Roman"/>
          <w:sz w:val="17"/>
          <w:szCs w:val="17"/>
          <w:color w:val="547F6A"/>
        </w:rPr>
        <w:t>I stedet indførte man en særlig ordning for islændinge. Den gjaldt islændinge, der hav-de boet i Danmark på et tidspunkt inden for en periode på 10 år før 1946, eller som boe-de her i 1946. Og den ordning blev indføjet i grundloven, da den blev revideret i 1953. De særlige rettigheder for islændinge i</w:t>
      </w:r>
    </w:p>
    <w:p>
      <w:pPr>
        <w:spacing w:after="0" w:line="200" w:lineRule="exact"/>
        <w:rPr>
          <w:sz w:val="20"/>
          <w:szCs w:val="20"/>
          <w:color w:val="auto"/>
        </w:rPr>
      </w:pPr>
    </w:p>
    <w:p>
      <w:pPr>
        <w:sectPr>
          <w:pgSz w:w="9340" w:h="9060" w:orient="landscape"/>
          <w:cols w:equalWidth="0" w:num="2">
            <w:col w:w="3540" w:space="300"/>
            <w:col w:w="3520"/>
          </w:cols>
          <w:pgMar w:left="1140" w:top="753" w:right="840" w:bottom="0" w:gutter="0" w:footer="0" w:header="0"/>
        </w:sectPr>
      </w:pPr>
    </w:p>
    <w:p>
      <w:pPr>
        <w:spacing w:after="0" w:line="272"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89</w:t>
      </w:r>
    </w:p>
    <w:p>
      <w:pPr>
        <w:sectPr>
          <w:pgSz w:w="9340" w:h="9060" w:orient="landscape"/>
          <w:cols w:equalWidth="0" w:num="1">
            <w:col w:w="7360"/>
          </w:cols>
          <w:pgMar w:left="1140" w:top="753" w:right="840" w:bottom="0" w:gutter="0" w:footer="0" w:header="0"/>
          <w:type w:val="continuous"/>
        </w:sectPr>
      </w:pPr>
    </w:p>
    <w:bookmarkStart w:id="90" w:name="page91"/>
    <w:bookmarkEnd w:id="90"/>
    <w:p>
      <w:pPr>
        <w:ind w:right="3520"/>
        <w:spacing w:after="0" w:line="319" w:lineRule="auto"/>
        <w:rPr>
          <w:sz w:val="20"/>
          <w:szCs w:val="20"/>
          <w:color w:val="auto"/>
        </w:rPr>
      </w:pPr>
      <w:r>
        <w:rPr>
          <w:rFonts w:ascii="Times New Roman" w:cs="Times New Roman" w:eastAsia="Times New Roman" w:hAnsi="Times New Roman"/>
          <w:sz w:val="17"/>
          <w:szCs w:val="17"/>
          <w:color w:val="547F6A"/>
        </w:rPr>
        <w:t>Danmark gælder valgret og valgbarhed og muligheden for at blive ansat som tjeneste-mænd. Her er islændingene ligestillede med danske statsborgere.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Ifølge Indenrigsministeriet var der kun 37</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islændinge med disse rettigheder tilbage</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ved folkeafstemningen i maj 1998.</w:t>
      </w:r>
    </w:p>
    <w:p>
      <w:pPr>
        <w:sectPr>
          <w:pgSz w:w="9340" w:h="9060" w:orient="landscape"/>
          <w:cols w:equalWidth="0" w:num="1">
            <w:col w:w="7040"/>
          </w:cols>
          <w:pgMar w:left="860" w:top="136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90</w:t>
      </w:r>
    </w:p>
    <w:p>
      <w:pPr>
        <w:sectPr>
          <w:pgSz w:w="9340" w:h="9060" w:orient="landscape"/>
          <w:cols w:equalWidth="0" w:num="1">
            <w:col w:w="7040"/>
          </w:cols>
          <w:pgMar w:left="860" w:top="1360" w:right="1440" w:bottom="0" w:gutter="0" w:footer="0" w:header="0"/>
          <w:type w:val="continuous"/>
        </w:sectPr>
      </w:pPr>
    </w:p>
    <w:bookmarkStart w:id="91" w:name="page92"/>
    <w:bookmarkEnd w:id="91"/>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782955</wp:posOffset>
            </wp:positionH>
            <wp:positionV relativeFrom="page">
              <wp:posOffset>467995</wp:posOffset>
            </wp:positionV>
            <wp:extent cx="4572000" cy="45720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92" w:name="page93"/>
    <w:bookmarkEnd w:id="92"/>
    <w:p>
      <w:pPr>
        <w:spacing w:after="0"/>
        <w:rPr>
          <w:sz w:val="20"/>
          <w:szCs w:val="20"/>
          <w:color w:val="auto"/>
        </w:rPr>
      </w:pPr>
      <w:r>
        <w:rPr>
          <w:rFonts w:ascii="Times New Roman" w:cs="Times New Roman" w:eastAsia="Times New Roman" w:hAnsi="Times New Roman"/>
          <w:sz w:val="26"/>
          <w:szCs w:val="26"/>
          <w:b w:val="1"/>
          <w:bCs w:val="1"/>
          <w:color w:val="auto"/>
        </w:rPr>
        <w:t>Kapitel X</w:t>
      </w:r>
    </w:p>
    <w:p>
      <w:pPr>
        <w:spacing w:after="0" w:line="308" w:lineRule="exact"/>
        <w:rPr>
          <w:sz w:val="20"/>
          <w:szCs w:val="20"/>
          <w:color w:val="auto"/>
        </w:rPr>
      </w:pPr>
    </w:p>
    <w:p>
      <w:pPr>
        <w:ind w:right="40"/>
        <w:spacing w:after="0" w:line="323" w:lineRule="auto"/>
        <w:rPr>
          <w:sz w:val="20"/>
          <w:szCs w:val="20"/>
          <w:color w:val="auto"/>
        </w:rPr>
      </w:pPr>
      <w:r>
        <w:rPr>
          <w:rFonts w:ascii="Times New Roman" w:cs="Times New Roman" w:eastAsia="Times New Roman" w:hAnsi="Times New Roman"/>
          <w:sz w:val="17"/>
          <w:szCs w:val="17"/>
          <w:color w:val="547F6A"/>
        </w:rPr>
        <w:t>Kapitel X indeholder én paragraf, der be-stemmer, hvordan man ændrer grundloven.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88</w:t>
      </w:r>
    </w:p>
    <w:p>
      <w:pPr>
        <w:spacing w:after="0" w:line="48"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auto"/>
        </w:rPr>
        <w:t>Vedtager Folketinget et forslag til en ny grundlovsbestemmelse, og regeringen vil fremme sagen, udskrives nyvalg til Folke-tinget. Vedtages forslaget i uændret skik-kelse af det efter valget følgende Folketing, bliver det inden et halvt år efter den endeli-ge vedtagelse at forelægge folketingsvælger-ne til godkendelse eller forkastelse ved di-rekte afstemning. De nærmere regler for denne afstemning fastsættes ved lov. Har et flertal af de i afstemningen deltagende og mindst 40 pct. af samtlige stemmeberettige-de afgivet deres stemme for Folketingets beslutning, og stadfæstes denne af kongen, er den grundlov.</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88</w:t>
      </w:r>
    </w:p>
    <w:p>
      <w:pPr>
        <w:spacing w:after="0" w:line="48" w:lineRule="exact"/>
        <w:rPr>
          <w:sz w:val="20"/>
          <w:szCs w:val="20"/>
          <w:color w:val="auto"/>
        </w:rPr>
      </w:pPr>
    </w:p>
    <w:p>
      <w:pPr>
        <w:ind w:right="140"/>
        <w:spacing w:after="0" w:line="319" w:lineRule="auto"/>
        <w:rPr>
          <w:sz w:val="20"/>
          <w:szCs w:val="20"/>
          <w:color w:val="auto"/>
        </w:rPr>
      </w:pPr>
      <w:r>
        <w:rPr>
          <w:rFonts w:ascii="Times New Roman" w:cs="Times New Roman" w:eastAsia="Times New Roman" w:hAnsi="Times New Roman"/>
          <w:sz w:val="17"/>
          <w:szCs w:val="17"/>
          <w:color w:val="547F6A"/>
        </w:rPr>
        <w:t>Her står reglerne for, hvordan man ændrer grundloven.</w:t>
      </w:r>
    </w:p>
    <w:p>
      <w:pPr>
        <w:ind w:right="120"/>
        <w:spacing w:after="0" w:line="323" w:lineRule="auto"/>
        <w:rPr>
          <w:sz w:val="20"/>
          <w:szCs w:val="20"/>
          <w:color w:val="auto"/>
        </w:rPr>
      </w:pPr>
      <w:r>
        <w:rPr>
          <w:rFonts w:ascii="Times New Roman" w:cs="Times New Roman" w:eastAsia="Times New Roman" w:hAnsi="Times New Roman"/>
          <w:sz w:val="17"/>
          <w:szCs w:val="17"/>
          <w:color w:val="547F6A"/>
        </w:rPr>
        <w:t>Grundloven er den lov, som det er sværest at ændre. Der er en omfattende procedure,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547F6A"/>
        </w:rPr>
        <w:t>som skal overholdes.</w:t>
      </w:r>
    </w:p>
    <w:p>
      <w:pPr>
        <w:spacing w:after="0" w:line="65" w:lineRule="exact"/>
        <w:rPr>
          <w:sz w:val="20"/>
          <w:szCs w:val="20"/>
          <w:color w:val="auto"/>
        </w:rPr>
      </w:pPr>
    </w:p>
    <w:p>
      <w:pPr>
        <w:spacing w:after="0" w:line="320" w:lineRule="auto"/>
        <w:rPr>
          <w:sz w:val="20"/>
          <w:szCs w:val="20"/>
          <w:color w:val="auto"/>
        </w:rPr>
      </w:pPr>
      <w:r>
        <w:rPr>
          <w:rFonts w:ascii="Times New Roman" w:cs="Times New Roman" w:eastAsia="Times New Roman" w:hAnsi="Times New Roman"/>
          <w:sz w:val="17"/>
          <w:szCs w:val="17"/>
          <w:color w:val="547F6A"/>
        </w:rPr>
        <w:t>Først skal Folketinget vedtage grundlovsæn-dringen. Dernæst kan regeringen udskrive valg, hvis den vil “fremme sagen”. Efter val-get skal Folketinget igen vedtage grundlovs-ændringen. Og ændringsforslaget skal for-muleres præcis ligesom før. Endelig skal grundlovsændringen sendes ud til folkeaf-stemning. Og her gælder nogle ganske særli-ge regler, som betyder, at det kan være svært i praksis at komme igennem med en ændring. Det er nemlig ikke nok, at der er et flertal for grundlovsændringen. Flertallet skal være så stort, at det dækker mindst 40 procent af alle de borgere, som er berettige-de til at stemme. Det betyder faktisk, at alle tæller med, også selv om de ikke stemmer eller stemmer blankt. Hvis mange bliver hjemme på sofaen i stedet for at stemme, kan det blive svært at få vedtaget en grund-lovsændring.</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ind w:right="20"/>
        <w:spacing w:after="0" w:line="321" w:lineRule="auto"/>
        <w:rPr>
          <w:sz w:val="20"/>
          <w:szCs w:val="20"/>
          <w:color w:val="auto"/>
        </w:rPr>
      </w:pPr>
      <w:r>
        <w:rPr>
          <w:rFonts w:ascii="Times New Roman" w:cs="Times New Roman" w:eastAsia="Times New Roman" w:hAnsi="Times New Roman"/>
          <w:sz w:val="17"/>
          <w:szCs w:val="17"/>
          <w:color w:val="547F6A"/>
        </w:rPr>
        <w:t>Folkeafstemningen skal finde sted senest et halvt år efter, at grundlovsforslaget er blevet vedtaget af Folketinget.</w:t>
      </w:r>
    </w:p>
    <w:p>
      <w:pPr>
        <w:spacing w:after="0" w:line="461" w:lineRule="exact"/>
        <w:rPr>
          <w:sz w:val="20"/>
          <w:szCs w:val="20"/>
          <w:color w:val="auto"/>
        </w:rPr>
      </w:pPr>
    </w:p>
    <w:p>
      <w:pPr>
        <w:sectPr>
          <w:pgSz w:w="9340" w:h="9060" w:orient="landscape"/>
          <w:cols w:equalWidth="0" w:num="2">
            <w:col w:w="3500" w:space="320"/>
            <w:col w:w="3540"/>
          </w:cols>
          <w:pgMar w:left="860" w:top="753" w:right="1120" w:bottom="0" w:gutter="0" w:footer="0" w:header="0"/>
        </w:sectPr>
      </w:pPr>
    </w:p>
    <w:p>
      <w:pPr>
        <w:spacing w:after="0" w:line="264"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7"/>
          <w:szCs w:val="17"/>
          <w:b w:val="1"/>
          <w:bCs w:val="1"/>
          <w:color w:val="auto"/>
        </w:rPr>
        <w:t>92</w:t>
      </w:r>
    </w:p>
    <w:p>
      <w:pPr>
        <w:sectPr>
          <w:pgSz w:w="9340" w:h="9060" w:orient="landscape"/>
          <w:cols w:equalWidth="0" w:num="1">
            <w:col w:w="7360"/>
          </w:cols>
          <w:pgMar w:left="860" w:top="753" w:right="1120" w:bottom="0" w:gutter="0" w:footer="0" w:header="0"/>
          <w:type w:val="continuous"/>
        </w:sectPr>
      </w:pPr>
    </w:p>
    <w:bookmarkStart w:id="93" w:name="page94"/>
    <w:bookmarkEnd w:id="93"/>
    <w:p>
      <w:pPr>
        <w:ind w:right="3320"/>
        <w:spacing w:after="0" w:line="330" w:lineRule="auto"/>
        <w:rPr>
          <w:sz w:val="20"/>
          <w:szCs w:val="20"/>
          <w:color w:val="auto"/>
        </w:rPr>
      </w:pPr>
      <w:r>
        <w:rPr>
          <w:rFonts w:ascii="Times New Roman" w:cs="Times New Roman" w:eastAsia="Times New Roman" w:hAnsi="Times New Roman"/>
          <w:sz w:val="17"/>
          <w:szCs w:val="17"/>
          <w:color w:val="547F6A"/>
        </w:rPr>
        <w:t>Hvis et flertal og mindst 40 procent af væl-gerne stemmer for grundlovsændringen, gælder den, når dronningen har skrevet under.</w:t>
      </w:r>
    </w:p>
    <w:p>
      <w:pPr>
        <w:spacing w:after="0" w:line="234" w:lineRule="exact"/>
        <w:rPr>
          <w:sz w:val="20"/>
          <w:szCs w:val="20"/>
          <w:color w:val="auto"/>
        </w:rPr>
      </w:pPr>
    </w:p>
    <w:p>
      <w:pPr>
        <w:ind w:right="3220"/>
        <w:spacing w:after="0" w:line="320" w:lineRule="auto"/>
        <w:rPr>
          <w:sz w:val="20"/>
          <w:szCs w:val="20"/>
          <w:color w:val="auto"/>
        </w:rPr>
      </w:pPr>
      <w:r>
        <w:rPr>
          <w:rFonts w:ascii="Times New Roman" w:cs="Times New Roman" w:eastAsia="Times New Roman" w:hAnsi="Times New Roman"/>
          <w:sz w:val="17"/>
          <w:szCs w:val="17"/>
          <w:color w:val="547F6A"/>
        </w:rPr>
        <w:t>Før 1953 krævede grundloven, at et flertal og mindst 45 procent af alle vælgere skulle stemme for en grundlovsændring. Det be-tød, at 1953-grundloven kun med nød og næppe blev vedtaget. Ved folkeafstemnin-gen den 28. maj 1953 blev forslaget vedtaget med 1.183.292 ja-stemmer. Det svarede til 45,76 procent af de stemmeberettigede væl-gere. Kun 319.135 stemte nej.</w:t>
      </w:r>
    </w:p>
    <w:p>
      <w:pPr>
        <w:sectPr>
          <w:pgSz w:w="9340" w:h="9060" w:orient="landscape"/>
          <w:cols w:equalWidth="0" w:num="1">
            <w:col w:w="6760"/>
          </w:cols>
          <w:pgMar w:left="1140" w:top="136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93</w:t>
      </w:r>
    </w:p>
    <w:p>
      <w:pPr>
        <w:sectPr>
          <w:pgSz w:w="9340" w:h="9060" w:orient="landscape"/>
          <w:cols w:equalWidth="0" w:num="1">
            <w:col w:w="6760"/>
          </w:cols>
          <w:pgMar w:left="1140" w:top="1360" w:right="1440" w:bottom="0" w:gutter="0" w:footer="0" w:header="0"/>
          <w:type w:val="continuous"/>
        </w:sectPr>
      </w:pPr>
    </w:p>
    <w:bookmarkStart w:id="94" w:name="page95"/>
    <w:bookmarkEnd w:id="94"/>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593725</wp:posOffset>
            </wp:positionH>
            <wp:positionV relativeFrom="page">
              <wp:posOffset>467995</wp:posOffset>
            </wp:positionV>
            <wp:extent cx="4572000" cy="45720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4572000" cy="4572000"/>
                    </a:xfrm>
                    <a:prstGeom prst="rect">
                      <a:avLst/>
                    </a:prstGeom>
                    <a:noFill/>
                  </pic:spPr>
                </pic:pic>
              </a:graphicData>
            </a:graphic>
          </wp:anchor>
        </w:drawing>
      </w:r>
    </w:p>
    <w:p>
      <w:pPr>
        <w:sectPr>
          <w:pgSz w:w="9340" w:h="9060" w:orient="landscape"/>
          <w:cols w:equalWidth="1" w:num="1" w:space="0"/>
          <w:pgMar w:left="1440" w:top="1440" w:right="1440" w:bottom="876" w:gutter="0" w:footer="0" w:header="0"/>
        </w:sectPr>
      </w:pPr>
    </w:p>
    <w:bookmarkStart w:id="95" w:name="page96"/>
    <w:bookmarkEnd w:id="95"/>
    <w:p>
      <w:pPr>
        <w:spacing w:after="0"/>
        <w:rPr>
          <w:sz w:val="20"/>
          <w:szCs w:val="20"/>
          <w:color w:val="auto"/>
        </w:rPr>
      </w:pPr>
      <w:r>
        <w:rPr>
          <w:rFonts w:ascii="Times New Roman" w:cs="Times New Roman" w:eastAsia="Times New Roman" w:hAnsi="Times New Roman"/>
          <w:sz w:val="26"/>
          <w:szCs w:val="26"/>
          <w:b w:val="1"/>
          <w:bCs w:val="1"/>
          <w:color w:val="auto"/>
        </w:rPr>
        <w:t>Kapitel XI</w:t>
      </w:r>
    </w:p>
    <w:p>
      <w:pPr>
        <w:spacing w:after="0" w:line="308" w:lineRule="exact"/>
        <w:rPr>
          <w:sz w:val="20"/>
          <w:szCs w:val="20"/>
          <w:color w:val="auto"/>
        </w:rPr>
      </w:pPr>
    </w:p>
    <w:p>
      <w:pPr>
        <w:ind w:right="100"/>
        <w:spacing w:after="0" w:line="323" w:lineRule="auto"/>
        <w:rPr>
          <w:sz w:val="20"/>
          <w:szCs w:val="20"/>
          <w:color w:val="auto"/>
        </w:rPr>
      </w:pPr>
      <w:r>
        <w:rPr>
          <w:rFonts w:ascii="Times New Roman" w:cs="Times New Roman" w:eastAsia="Times New Roman" w:hAnsi="Times New Roman"/>
          <w:sz w:val="17"/>
          <w:szCs w:val="17"/>
          <w:color w:val="547F6A"/>
        </w:rPr>
        <w:t>Kapitel XI indeholder én paragraf. Den for-tæller, hvornår grundloven træder i kraft.</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 89</w:t>
      </w:r>
    </w:p>
    <w:p>
      <w:pPr>
        <w:spacing w:after="0" w:line="48" w:lineRule="exact"/>
        <w:rPr>
          <w:sz w:val="20"/>
          <w:szCs w:val="20"/>
          <w:color w:val="auto"/>
        </w:rPr>
      </w:pPr>
    </w:p>
    <w:p>
      <w:pPr>
        <w:ind w:right="60"/>
        <w:spacing w:after="0" w:line="319" w:lineRule="auto"/>
        <w:rPr>
          <w:sz w:val="20"/>
          <w:szCs w:val="20"/>
          <w:color w:val="auto"/>
        </w:rPr>
      </w:pPr>
      <w:r>
        <w:rPr>
          <w:rFonts w:ascii="Times New Roman" w:cs="Times New Roman" w:eastAsia="Times New Roman" w:hAnsi="Times New Roman"/>
          <w:sz w:val="17"/>
          <w:szCs w:val="17"/>
          <w:color w:val="auto"/>
        </w:rPr>
        <w:t>Denne grundlov træder i kraft straks. Dog vedbliver den i henhold til Danmarks Riges Grundlov af 5. juni 1915 med ændringer af</w:t>
      </w:r>
    </w:p>
    <w:p>
      <w:pPr>
        <w:spacing w:after="0" w:line="1" w:lineRule="exact"/>
        <w:rPr>
          <w:sz w:val="20"/>
          <w:szCs w:val="20"/>
          <w:color w:val="auto"/>
        </w:rPr>
      </w:pPr>
    </w:p>
    <w:p>
      <w:pPr>
        <w:ind w:right="20" w:firstLine="8"/>
        <w:spacing w:after="0" w:line="322" w:lineRule="auto"/>
        <w:tabs>
          <w:tab w:leader="none" w:pos="294"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september 1920 senest valgte Rigsdag at bestå, indtil nyvalg har fundet sted i overensstemmelse med reglerne i kapitel IV. Indtil nyvalg har fundet sted, forbliver de i Danmarks Riges Grundlov af 5. juni 1915 med ændringer af 10. september 1920 for Rigsdagen fastsatte bestemmelser i kraft.</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547F6A"/>
        </w:rPr>
        <w:t>§ 89</w:t>
      </w:r>
    </w:p>
    <w:p>
      <w:pPr>
        <w:spacing w:after="0" w:line="48" w:lineRule="exact"/>
        <w:rPr>
          <w:sz w:val="20"/>
          <w:szCs w:val="20"/>
          <w:color w:val="auto"/>
        </w:rPr>
      </w:pPr>
    </w:p>
    <w:p>
      <w:pPr>
        <w:ind w:right="140"/>
        <w:spacing w:after="0" w:line="319" w:lineRule="auto"/>
        <w:rPr>
          <w:sz w:val="20"/>
          <w:szCs w:val="20"/>
          <w:color w:val="auto"/>
        </w:rPr>
      </w:pPr>
      <w:r>
        <w:rPr>
          <w:rFonts w:ascii="Times New Roman" w:cs="Times New Roman" w:eastAsia="Times New Roman" w:hAnsi="Times New Roman"/>
          <w:sz w:val="17"/>
          <w:szCs w:val="17"/>
          <w:color w:val="547F6A"/>
        </w:rPr>
        <w:t>Grundloven trådte i kraft den 5. juni 1953, samme dag som den blev offentliggjort i Lovtidende.</w:t>
      </w:r>
    </w:p>
    <w:p>
      <w:pPr>
        <w:spacing w:after="0" w:line="1" w:lineRule="exact"/>
        <w:rPr>
          <w:sz w:val="20"/>
          <w:szCs w:val="20"/>
          <w:color w:val="auto"/>
        </w:rPr>
      </w:pPr>
    </w:p>
    <w:p>
      <w:pPr>
        <w:jc w:val="both"/>
        <w:spacing w:after="0" w:line="319" w:lineRule="auto"/>
        <w:rPr>
          <w:sz w:val="20"/>
          <w:szCs w:val="20"/>
          <w:color w:val="auto"/>
        </w:rPr>
      </w:pPr>
      <w:r>
        <w:rPr>
          <w:rFonts w:ascii="Times New Roman" w:cs="Times New Roman" w:eastAsia="Times New Roman" w:hAnsi="Times New Roman"/>
          <w:sz w:val="17"/>
          <w:szCs w:val="17"/>
          <w:color w:val="547F6A"/>
        </w:rPr>
        <w:t>Men den gamle Rigsdag med 76 medlemmer af et Landsting og 151 medlemmer af et Fol-keting fortsatte 4 måneder endnu.</w:t>
      </w:r>
    </w:p>
    <w:p>
      <w:pPr>
        <w:spacing w:after="0" w:line="1" w:lineRule="exact"/>
        <w:rPr>
          <w:sz w:val="20"/>
          <w:szCs w:val="20"/>
          <w:color w:val="auto"/>
        </w:rPr>
      </w:pPr>
    </w:p>
    <w:p>
      <w:pPr>
        <w:spacing w:after="0" w:line="321" w:lineRule="auto"/>
        <w:rPr>
          <w:sz w:val="20"/>
          <w:szCs w:val="20"/>
          <w:color w:val="auto"/>
        </w:rPr>
      </w:pPr>
      <w:r>
        <w:rPr>
          <w:rFonts w:ascii="Times New Roman" w:cs="Times New Roman" w:eastAsia="Times New Roman" w:hAnsi="Times New Roman"/>
          <w:sz w:val="17"/>
          <w:szCs w:val="17"/>
          <w:color w:val="547F6A"/>
        </w:rPr>
        <w:t>Den 22. september 1953 blev der så holdt valg til Folketinget i overensstemmelse med den nye grundlov. Her blev Rigsdagen afløst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7" w:lineRule="exact"/>
        <w:rPr>
          <w:sz w:val="20"/>
          <w:szCs w:val="20"/>
          <w:color w:val="auto"/>
        </w:rPr>
      </w:pPr>
    </w:p>
    <w:p>
      <w:pPr>
        <w:spacing w:after="0" w:line="323" w:lineRule="auto"/>
        <w:rPr>
          <w:sz w:val="20"/>
          <w:szCs w:val="20"/>
          <w:color w:val="auto"/>
        </w:rPr>
      </w:pPr>
      <w:r>
        <w:rPr>
          <w:rFonts w:ascii="Times New Roman" w:cs="Times New Roman" w:eastAsia="Times New Roman" w:hAnsi="Times New Roman"/>
          <w:sz w:val="17"/>
          <w:szCs w:val="17"/>
          <w:color w:val="547F6A"/>
        </w:rPr>
        <w:t>af et Folketing med 179 medlemmer, og Landstinget blev afskaffet.</w:t>
      </w:r>
    </w:p>
    <w:p>
      <w:pPr>
        <w:spacing w:after="0" w:line="6178" w:lineRule="exact"/>
        <w:rPr>
          <w:sz w:val="20"/>
          <w:szCs w:val="20"/>
          <w:color w:val="auto"/>
        </w:rPr>
      </w:pPr>
    </w:p>
    <w:p>
      <w:pPr>
        <w:sectPr>
          <w:pgSz w:w="9340" w:h="9060" w:orient="landscape"/>
          <w:cols w:equalWidth="0" w:num="2">
            <w:col w:w="3540" w:space="300"/>
            <w:col w:w="3160"/>
          </w:cols>
          <w:pgMar w:left="1140" w:top="753" w:right="1200" w:bottom="0" w:gutter="0" w:footer="0" w:header="0"/>
        </w:sectPr>
      </w:pPr>
    </w:p>
    <w:p>
      <w:pPr>
        <w:spacing w:after="0" w:line="266"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7"/>
          <w:szCs w:val="17"/>
          <w:b w:val="1"/>
          <w:bCs w:val="1"/>
          <w:color w:val="auto"/>
        </w:rPr>
        <w:t>95</w:t>
      </w:r>
    </w:p>
    <w:p>
      <w:pPr>
        <w:sectPr>
          <w:pgSz w:w="9340" w:h="9060" w:orient="landscape"/>
          <w:cols w:equalWidth="0" w:num="1">
            <w:col w:w="7000"/>
          </w:cols>
          <w:pgMar w:left="1140" w:top="753" w:right="1200" w:bottom="0" w:gutter="0" w:footer="0" w:header="0"/>
          <w:type w:val="continuous"/>
        </w:sectPr>
      </w:pPr>
    </w:p>
    <w:bookmarkStart w:id="96" w:name="page97"/>
    <w:bookmarkEnd w:id="9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12"/>
          <w:szCs w:val="12"/>
          <w:color w:val="auto"/>
        </w:rPr>
        <w:t>Grundloven på let dansk</w:t>
      </w:r>
    </w:p>
    <w:p>
      <w:pPr>
        <w:spacing w:after="0" w:line="150" w:lineRule="exact"/>
        <w:rPr>
          <w:sz w:val="20"/>
          <w:szCs w:val="20"/>
          <w:color w:val="auto"/>
        </w:rPr>
      </w:pPr>
    </w:p>
    <w:p>
      <w:pPr>
        <w:spacing w:after="0"/>
        <w:rPr>
          <w:sz w:val="20"/>
          <w:szCs w:val="20"/>
          <w:color w:val="auto"/>
        </w:rPr>
      </w:pPr>
      <w:r>
        <w:rPr>
          <w:rFonts w:ascii="Arial" w:cs="Arial" w:eastAsia="Arial" w:hAnsi="Arial"/>
          <w:sz w:val="12"/>
          <w:szCs w:val="12"/>
          <w:color w:val="auto"/>
        </w:rPr>
        <w:t>Udgivet i forbindelse med Grundlovsdebatten 2001</w:t>
      </w:r>
    </w:p>
    <w:p>
      <w:pPr>
        <w:spacing w:after="0" w:line="150" w:lineRule="exact"/>
        <w:rPr>
          <w:sz w:val="20"/>
          <w:szCs w:val="20"/>
          <w:color w:val="auto"/>
        </w:rPr>
      </w:pPr>
    </w:p>
    <w:p>
      <w:pPr>
        <w:spacing w:after="0"/>
        <w:rPr>
          <w:sz w:val="20"/>
          <w:szCs w:val="20"/>
          <w:color w:val="auto"/>
        </w:rPr>
      </w:pPr>
      <w:r>
        <w:rPr>
          <w:rFonts w:ascii="Arial" w:cs="Arial" w:eastAsia="Arial" w:hAnsi="Arial"/>
          <w:sz w:val="12"/>
          <w:szCs w:val="12"/>
          <w:color w:val="auto"/>
        </w:rPr>
        <w:t>Tekst: Folketinget</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Forord: Ebbe Kløvedal Reich</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Tekstforklaringer: Susannah Pedersen</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Juridisk konsulent: Jens Peter Christensen</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Illustrationer: Niels Bo Bojesen</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Grafisk tilrettelæggelse: Triptykon</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Tryk: J.H. Schultz Grafisk A/S</w:t>
      </w:r>
    </w:p>
    <w:p>
      <w:pPr>
        <w:spacing w:after="0" w:line="151" w:lineRule="exact"/>
        <w:rPr>
          <w:sz w:val="20"/>
          <w:szCs w:val="20"/>
          <w:color w:val="auto"/>
        </w:rPr>
      </w:pPr>
    </w:p>
    <w:p>
      <w:pPr>
        <w:spacing w:after="0"/>
        <w:rPr>
          <w:sz w:val="20"/>
          <w:szCs w:val="20"/>
          <w:color w:val="auto"/>
        </w:rPr>
      </w:pPr>
      <w:r>
        <w:rPr>
          <w:rFonts w:ascii="Arial" w:cs="Arial" w:eastAsia="Arial" w:hAnsi="Arial"/>
          <w:sz w:val="12"/>
          <w:szCs w:val="12"/>
          <w:color w:val="auto"/>
        </w:rPr>
        <w:t>Udgiver: Folketinget i samarbejde med tidsskriftet Samspil</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med støtte fra År 2000 Fonden</w:t>
      </w:r>
    </w:p>
    <w:p>
      <w:pPr>
        <w:spacing w:after="0" w:line="150" w:lineRule="exact"/>
        <w:rPr>
          <w:sz w:val="20"/>
          <w:szCs w:val="20"/>
          <w:color w:val="auto"/>
        </w:rPr>
      </w:pPr>
    </w:p>
    <w:p>
      <w:pPr>
        <w:spacing w:after="0"/>
        <w:rPr>
          <w:sz w:val="20"/>
          <w:szCs w:val="20"/>
          <w:color w:val="auto"/>
        </w:rPr>
      </w:pPr>
      <w:r>
        <w:rPr>
          <w:rFonts w:ascii="Arial" w:cs="Arial" w:eastAsia="Arial" w:hAnsi="Arial"/>
          <w:sz w:val="12"/>
          <w:szCs w:val="12"/>
          <w:color w:val="auto"/>
        </w:rPr>
        <w:t>Distribution: Folketingets Kommunikations- og IT-afdeling,</w:t>
      </w:r>
    </w:p>
    <w:p>
      <w:pPr>
        <w:spacing w:after="0" w:line="6" w:lineRule="exact"/>
        <w:rPr>
          <w:sz w:val="20"/>
          <w:szCs w:val="20"/>
          <w:color w:val="auto"/>
        </w:rPr>
      </w:pPr>
    </w:p>
    <w:p>
      <w:pPr>
        <w:spacing w:after="0"/>
        <w:rPr>
          <w:sz w:val="20"/>
          <w:szCs w:val="20"/>
          <w:color w:val="auto"/>
        </w:rPr>
      </w:pPr>
      <w:r>
        <w:rPr>
          <w:rFonts w:ascii="Arial" w:cs="Arial" w:eastAsia="Arial" w:hAnsi="Arial"/>
          <w:sz w:val="12"/>
          <w:szCs w:val="12"/>
          <w:color w:val="auto"/>
        </w:rPr>
        <w:t>Christiansborg, 1240 København K.</w:t>
      </w:r>
    </w:p>
    <w:p>
      <w:pPr>
        <w:spacing w:after="0" w:line="150" w:lineRule="exact"/>
        <w:rPr>
          <w:sz w:val="20"/>
          <w:szCs w:val="20"/>
          <w:color w:val="auto"/>
        </w:rPr>
      </w:pPr>
    </w:p>
    <w:p>
      <w:pPr>
        <w:spacing w:after="0"/>
        <w:rPr>
          <w:sz w:val="20"/>
          <w:szCs w:val="20"/>
          <w:color w:val="auto"/>
        </w:rPr>
      </w:pPr>
      <w:r>
        <w:rPr>
          <w:rFonts w:ascii="Arial" w:cs="Arial" w:eastAsia="Arial" w:hAnsi="Arial"/>
          <w:sz w:val="12"/>
          <w:szCs w:val="12"/>
          <w:color w:val="auto"/>
        </w:rPr>
        <w:t>www.grundlovsdebatten.dk</w:t>
      </w:r>
    </w:p>
    <w:p>
      <w:pPr>
        <w:spacing w:after="0" w:line="150" w:lineRule="exact"/>
        <w:rPr>
          <w:sz w:val="20"/>
          <w:szCs w:val="20"/>
          <w:color w:val="auto"/>
        </w:rPr>
      </w:pPr>
    </w:p>
    <w:p>
      <w:pPr>
        <w:spacing w:after="0"/>
        <w:rPr>
          <w:sz w:val="20"/>
          <w:szCs w:val="20"/>
          <w:color w:val="auto"/>
        </w:rPr>
      </w:pPr>
      <w:r>
        <w:rPr>
          <w:rFonts w:ascii="Arial" w:cs="Arial" w:eastAsia="Arial" w:hAnsi="Arial"/>
          <w:sz w:val="12"/>
          <w:szCs w:val="12"/>
          <w:color w:val="auto"/>
        </w:rPr>
        <w:t>ISBN: 87-89756-54-1</w:t>
      </w:r>
    </w:p>
    <w:p>
      <w:pPr>
        <w:sectPr>
          <w:pgSz w:w="9340" w:h="9060" w:orient="landscape"/>
          <w:cols w:equalWidth="0" w:num="1">
            <w:col w:w="7040"/>
          </w:cols>
          <w:pgMar w:left="860" w:top="1440" w:right="1440" w:bottom="555" w:gutter="0" w:footer="0" w:header="0"/>
        </w:sectPr>
      </w:pPr>
    </w:p>
    <w:bookmarkStart w:id="97" w:name="page98"/>
    <w:bookmarkEnd w:id="9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930900" cy="57531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930900" cy="5753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b w:val="1"/>
          <w:bCs w:val="1"/>
          <w:color w:val="FFFFFF"/>
        </w:rPr>
        <w:t>W W W . G R U N D L O V S D E B A T T E N . D K</w:t>
      </w:r>
    </w:p>
    <w:sectPr>
      <w:pgSz w:w="9340" w:h="9060" w:orient="landscape"/>
      <w:cols w:equalWidth="0" w:num="1">
        <w:col w:w="6460"/>
      </w:cols>
      <w:pgMar w:left="1440" w:top="1440" w:right="1440" w:bottom="52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endash "/>
      <w:numFmt w:val="bullet"/>
      <w:start w:val="1"/>
    </w:lvl>
  </w:abstractNum>
  <w:abstractNum w:abstractNumId="1">
    <w:nsid w:val="507ED7AB"/>
    <w:multiLevelType w:val="hybridMultilevel"/>
    <w:lvl w:ilvl="0">
      <w:lvlJc w:val="left"/>
      <w:lvlText w:val="%1"/>
      <w:numFmt w:val="lowerRoman"/>
      <w:start w:val="1"/>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
      <w:numFmt w:val="bullet"/>
      <w:start w:val="1"/>
    </w:lvl>
  </w:abstractNum>
  <w:abstractNum w:abstractNumId="4">
    <w:nsid w:val="79E2A9E3"/>
    <w:multiLevelType w:val="hybridMultilevel"/>
    <w:lvl w:ilvl="0">
      <w:lvlJc w:val="left"/>
      <w:lvlText w:val="%1"/>
      <w:numFmt w:val="upperLetter"/>
      <w:start w:val="9"/>
    </w:lvl>
  </w:abstractNum>
  <w:abstractNum w:abstractNumId="5">
    <w:nsid w:val="7545E146"/>
    <w:multiLevelType w:val="hybridMultilevel"/>
    <w:lvl w:ilvl="0">
      <w:lvlJc w:val="left"/>
      <w:lvlText w:val="§"/>
      <w:numFmt w:val="bullet"/>
      <w:start w:val="1"/>
    </w:lvl>
  </w:abstractNum>
  <w:abstractNum w:abstractNumId="6">
    <w:nsid w:val="515F007C"/>
    <w:multiLevelType w:val="hybridMultilevel"/>
    <w:lvl w:ilvl="0">
      <w:lvlJc w:val="left"/>
      <w:lvlText w:val="%1"/>
      <w:numFmt w:val="upperLetter"/>
      <w:start w:val="9"/>
    </w:lvl>
  </w:abstractNum>
  <w:abstractNum w:abstractNumId="7">
    <w:nsid w:val="5BD062C2"/>
    <w:multiLevelType w:val="hybridMultilevel"/>
    <w:lvl w:ilvl="0">
      <w:lvlJc w:val="left"/>
      <w:lvlText w:val="%1"/>
      <w:numFmt w:val="upperLetter"/>
      <w:start w:val="9"/>
    </w:lvl>
  </w:abstractNum>
  <w:abstractNum w:abstractNumId="8">
    <w:nsid w:val="12200854"/>
    <w:multiLevelType w:val="hybridMultilevel"/>
    <w:lvl w:ilvl="0">
      <w:lvlJc w:val="left"/>
      <w:lvlText w:val="§"/>
      <w:numFmt w:val="bullet"/>
      <w:start w:val="1"/>
    </w:lvl>
  </w:abstractNum>
  <w:abstractNum w:abstractNumId="9">
    <w:nsid w:val="4DB127F8"/>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2018-04-05T12:03:42Z</dcterms:created>
  <dcterms:modified xsi:type="dcterms:W3CDTF">2018-04-05T12:03:42Z</dcterms:modified>
</cp:coreProperties>
</file>