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1F" w:rsidRPr="004A5B1F" w:rsidRDefault="004A5B1F" w:rsidP="004A5B1F">
      <w:pPr>
        <w:spacing w:after="0" w:line="240" w:lineRule="auto"/>
        <w:jc w:val="center"/>
        <w:rPr>
          <w:b/>
          <w:sz w:val="36"/>
        </w:rPr>
      </w:pPr>
      <w:r w:rsidRPr="004A5B1F">
        <w:rPr>
          <w:b/>
          <w:sz w:val="36"/>
        </w:rPr>
        <w:t>DoDo Organizer</w:t>
      </w:r>
    </w:p>
    <w:p w:rsidR="00F01013" w:rsidRPr="00213AE9" w:rsidRDefault="00546385" w:rsidP="004A5B1F">
      <w:pPr>
        <w:spacing w:after="0" w:line="240" w:lineRule="auto"/>
        <w:jc w:val="center"/>
        <w:rPr>
          <w:b/>
        </w:rPr>
      </w:pPr>
      <w:r>
        <w:rPr>
          <w:b/>
        </w:rPr>
        <w:t>Specifikace</w:t>
      </w:r>
      <w:r w:rsidR="00C5330C" w:rsidRPr="00213AE9">
        <w:rPr>
          <w:b/>
        </w:rPr>
        <w:t xml:space="preserve"> projektu</w:t>
      </w:r>
    </w:p>
    <w:p w:rsidR="00C5330C" w:rsidRDefault="00C5330C" w:rsidP="00C5330C">
      <w:pPr>
        <w:spacing w:after="0" w:line="240" w:lineRule="auto"/>
      </w:pPr>
    </w:p>
    <w:p w:rsidR="002E431F" w:rsidRPr="00100DEF" w:rsidRDefault="00546385" w:rsidP="00BE295D">
      <w:pPr>
        <w:pStyle w:val="Odstavecseseznamem"/>
        <w:numPr>
          <w:ilvl w:val="0"/>
          <w:numId w:val="2"/>
        </w:numPr>
        <w:spacing w:after="0" w:line="240" w:lineRule="auto"/>
        <w:rPr>
          <w:b/>
        </w:rPr>
      </w:pPr>
      <w:r w:rsidRPr="00100DEF">
        <w:rPr>
          <w:b/>
        </w:rPr>
        <w:t>Účetnictví</w:t>
      </w:r>
    </w:p>
    <w:p w:rsidR="00BE295D" w:rsidRPr="00100DEF" w:rsidRDefault="00BE295D" w:rsidP="00BE295D">
      <w:pPr>
        <w:pStyle w:val="Odstavecseseznamem"/>
        <w:numPr>
          <w:ilvl w:val="1"/>
          <w:numId w:val="2"/>
        </w:numPr>
        <w:spacing w:after="0" w:line="240" w:lineRule="auto"/>
        <w:rPr>
          <w:b/>
        </w:rPr>
      </w:pPr>
      <w:r w:rsidRPr="00100DEF">
        <w:rPr>
          <w:b/>
        </w:rPr>
        <w:t xml:space="preserve"> Popis datového modelu</w:t>
      </w:r>
    </w:p>
    <w:p w:rsidR="00BE295D" w:rsidRDefault="00BE295D" w:rsidP="00BE295D">
      <w:pPr>
        <w:spacing w:after="0" w:line="240" w:lineRule="auto"/>
      </w:pPr>
    </w:p>
    <w:p w:rsidR="008164DD" w:rsidRPr="00100DEF" w:rsidRDefault="008164DD" w:rsidP="008164DD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Systém</w:t>
      </w:r>
    </w:p>
    <w:p w:rsidR="007E28A5" w:rsidRDefault="007E28A5" w:rsidP="008164DD">
      <w:pPr>
        <w:pStyle w:val="Odstavecseseznamem"/>
        <w:numPr>
          <w:ilvl w:val="1"/>
          <w:numId w:val="5"/>
        </w:numPr>
        <w:spacing w:after="0" w:line="240" w:lineRule="auto"/>
      </w:pPr>
      <w:r>
        <w:t>Komponenta obsahující veškerou funkcionalitu</w:t>
      </w:r>
    </w:p>
    <w:p w:rsidR="008164DD" w:rsidRDefault="008164DD" w:rsidP="008164DD">
      <w:pPr>
        <w:pStyle w:val="Odstavecseseznamem"/>
        <w:numPr>
          <w:ilvl w:val="1"/>
          <w:numId w:val="5"/>
        </w:numPr>
        <w:spacing w:after="0" w:line="240" w:lineRule="auto"/>
      </w:pPr>
      <w:r>
        <w:t>Skládá se z uživatelů, jejich práv a jejich účetnictví</w:t>
      </w:r>
    </w:p>
    <w:p w:rsidR="008164DD" w:rsidRDefault="008164DD" w:rsidP="00BE295D">
      <w:pPr>
        <w:spacing w:after="0" w:line="240" w:lineRule="auto"/>
      </w:pPr>
    </w:p>
    <w:p w:rsidR="00BE295D" w:rsidRPr="00100DEF" w:rsidRDefault="00BE295D" w:rsidP="00BE295D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Uživatel</w:t>
      </w:r>
    </w:p>
    <w:p w:rsidR="00BE295D" w:rsidRDefault="00BE295D" w:rsidP="00100DEF">
      <w:pPr>
        <w:pStyle w:val="Odstavecseseznamem"/>
        <w:numPr>
          <w:ilvl w:val="1"/>
          <w:numId w:val="5"/>
        </w:numPr>
        <w:spacing w:after="0" w:line="240" w:lineRule="auto"/>
      </w:pPr>
      <w:r>
        <w:t>Základní entita, která si vede účetnictví. Musí mít uživatelské jméno a heslo, dále pak další nepovinné atributy jako Jméno, Příjmení, Rodné číslo, Datum narození, email, telefon, rodinný stav</w:t>
      </w:r>
      <w:r w:rsidR="007E28A5">
        <w:t xml:space="preserve"> atd.</w:t>
      </w:r>
    </w:p>
    <w:p w:rsidR="00100DEF" w:rsidRDefault="00100DEF" w:rsidP="00100DEF">
      <w:pPr>
        <w:pStyle w:val="Odstavecseseznamem"/>
        <w:spacing w:after="0" w:line="240" w:lineRule="auto"/>
        <w:ind w:left="1440"/>
      </w:pPr>
    </w:p>
    <w:p w:rsidR="00BE295D" w:rsidRPr="00100DEF" w:rsidRDefault="00BE295D" w:rsidP="00BE295D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Role</w:t>
      </w:r>
    </w:p>
    <w:p w:rsidR="00BE295D" w:rsidRDefault="00BE295D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Role uživatele, je vázána ke skupině práv. Používá se pouze pro specifikaci práv.</w:t>
      </w:r>
    </w:p>
    <w:p w:rsidR="00166F82" w:rsidRDefault="00166F82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Uživatel – základní role, neomezené právo ke svým účetnictvím, může jej libovolně modifikovat</w:t>
      </w:r>
    </w:p>
    <w:p w:rsidR="00166F82" w:rsidRDefault="00166F82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Účtovatel – může pouze vytvářet kladné transakce mezi účty, ke kterým má přístup, a mazat ty, které sám vytvořil.</w:t>
      </w:r>
    </w:p>
    <w:p w:rsidR="00B00CE0" w:rsidRDefault="00B00CE0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Manipulátor – může provádět libovolné transakce nad účty, ke kterým má přístup, nemůže vytvářet nové účty</w:t>
      </w:r>
    </w:p>
    <w:p w:rsidR="00166F82" w:rsidRDefault="00166F82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Administrátor – může vytvářet uživatele a přidělovat role, nemůže spravovat cizí účetnictví</w:t>
      </w:r>
    </w:p>
    <w:p w:rsidR="00166F82" w:rsidRDefault="00166F82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Super-administrátor – může cokoliv</w:t>
      </w:r>
    </w:p>
    <w:p w:rsidR="00BE295D" w:rsidRDefault="00BE295D" w:rsidP="00BE295D">
      <w:pPr>
        <w:spacing w:after="0" w:line="240" w:lineRule="auto"/>
      </w:pPr>
    </w:p>
    <w:p w:rsidR="00BE295D" w:rsidRPr="00100DEF" w:rsidRDefault="00BE295D" w:rsidP="00BE295D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Právo</w:t>
      </w:r>
    </w:p>
    <w:p w:rsidR="00BE295D" w:rsidRDefault="00BE295D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Entita, která umožňuje konkrétnímu uživateli provést nějakou akci. V případě, že je na danou věc vytvořeno nové právo, musí je mít každý uživatel, který bude chtít danou akci provést.</w:t>
      </w:r>
    </w:p>
    <w:p w:rsidR="007A0013" w:rsidRDefault="007A0013" w:rsidP="00BE295D">
      <w:pPr>
        <w:pStyle w:val="Odstavecseseznamem"/>
        <w:numPr>
          <w:ilvl w:val="1"/>
          <w:numId w:val="5"/>
        </w:numPr>
        <w:spacing w:after="0" w:line="240" w:lineRule="auto"/>
      </w:pPr>
      <w:r>
        <w:t>Práva uživatele jsou nadřazená právům role</w:t>
      </w:r>
    </w:p>
    <w:p w:rsidR="00BE295D" w:rsidRDefault="00BE295D" w:rsidP="00BE295D">
      <w:pPr>
        <w:spacing w:after="0" w:line="240" w:lineRule="auto"/>
      </w:pPr>
    </w:p>
    <w:p w:rsidR="00BE295D" w:rsidRPr="00100DEF" w:rsidRDefault="00BE295D" w:rsidP="00BE295D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Účetnictví</w:t>
      </w:r>
    </w:p>
    <w:p w:rsidR="00BE295D" w:rsidRDefault="007A0013" w:rsidP="007A0013">
      <w:pPr>
        <w:pStyle w:val="Odstavecseseznamem"/>
        <w:numPr>
          <w:ilvl w:val="1"/>
          <w:numId w:val="5"/>
        </w:numPr>
        <w:spacing w:after="0" w:line="240" w:lineRule="auto"/>
      </w:pPr>
      <w:r>
        <w:t>Skupina účtů jednoho uživatele. Každý uživatel si může vést více účetnictví. Každé účetnictví může být sdíleno více uživateli.</w:t>
      </w:r>
    </w:p>
    <w:p w:rsidR="008164DD" w:rsidRDefault="008164DD" w:rsidP="008164DD">
      <w:pPr>
        <w:spacing w:after="0" w:line="240" w:lineRule="auto"/>
      </w:pPr>
    </w:p>
    <w:p w:rsidR="008164DD" w:rsidRPr="00100DEF" w:rsidRDefault="00CD2A5F" w:rsidP="00CD2A5F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00DEF">
        <w:rPr>
          <w:b/>
        </w:rPr>
        <w:t>Účet</w:t>
      </w:r>
    </w:p>
    <w:p w:rsidR="00CD2A5F" w:rsidRDefault="00CD2A5F" w:rsidP="00CD2A5F">
      <w:pPr>
        <w:pStyle w:val="Odstavecseseznamem"/>
        <w:numPr>
          <w:ilvl w:val="1"/>
          <w:numId w:val="5"/>
        </w:numPr>
        <w:spacing w:after="0" w:line="240" w:lineRule="auto"/>
      </w:pPr>
      <w:r>
        <w:t>Zdroj či úložiště finančních prostředků. Každé účetnictví může mít více účtů. Účet může mít několik typů</w:t>
      </w:r>
    </w:p>
    <w:p w:rsidR="00C93D55" w:rsidRDefault="00C93D55" w:rsidP="00C93D55">
      <w:pPr>
        <w:pStyle w:val="Odstavecseseznamem"/>
        <w:numPr>
          <w:ilvl w:val="2"/>
          <w:numId w:val="5"/>
        </w:numPr>
        <w:spacing w:after="0" w:line="240" w:lineRule="auto"/>
      </w:pPr>
      <w:r>
        <w:t>Běžný účet – defaultní kategorie, nemá žádné zvláštní vlastnosti</w:t>
      </w:r>
    </w:p>
    <w:p w:rsidR="00C93D55" w:rsidRDefault="00C93D55" w:rsidP="00C93D55">
      <w:pPr>
        <w:pStyle w:val="Odstavecseseznamem"/>
        <w:numPr>
          <w:ilvl w:val="2"/>
          <w:numId w:val="5"/>
        </w:numPr>
        <w:spacing w:after="0" w:line="240" w:lineRule="auto"/>
      </w:pPr>
      <w:r>
        <w:t>Spořící účet – účet je spořící povahy; od běžného účtu se liší tím, že se k němu připisují nastavené úroky</w:t>
      </w:r>
      <w:r w:rsidR="00100DEF">
        <w:t xml:space="preserve"> – jeho hodnota trvale roste; může se jednat </w:t>
      </w:r>
      <w:r w:rsidR="00F56A6F">
        <w:t>o peněž</w:t>
      </w:r>
      <w:r w:rsidR="002B1777">
        <w:t>ní účet ale i o majetkový (staré</w:t>
      </w:r>
      <w:r w:rsidR="00F56A6F">
        <w:t xml:space="preserve"> mince, starožitnosti)</w:t>
      </w:r>
    </w:p>
    <w:p w:rsidR="00C93D55" w:rsidRDefault="00C93D55" w:rsidP="00C93D55">
      <w:pPr>
        <w:pStyle w:val="Odstavecseseznamem"/>
        <w:numPr>
          <w:ilvl w:val="2"/>
          <w:numId w:val="5"/>
        </w:numPr>
        <w:spacing w:after="0" w:line="240" w:lineRule="auto"/>
      </w:pPr>
      <w:r>
        <w:t xml:space="preserve">Investiční účet – rezervní fond, např. zásoby zlata. Zůstatek se může měnit v čase v závislosti na urč. </w:t>
      </w:r>
      <w:r w:rsidR="002B1777">
        <w:t>f</w:t>
      </w:r>
      <w:r>
        <w:t>aktorech</w:t>
      </w:r>
      <w:r w:rsidR="00100DEF">
        <w:t xml:space="preserve"> – jeho hodnota kolísá</w:t>
      </w:r>
    </w:p>
    <w:p w:rsidR="000B2356" w:rsidRDefault="005F3110" w:rsidP="00C93D55">
      <w:pPr>
        <w:pStyle w:val="Odstavecseseznamem"/>
        <w:numPr>
          <w:ilvl w:val="2"/>
          <w:numId w:val="5"/>
        </w:numPr>
        <w:spacing w:after="0" w:line="240" w:lineRule="auto"/>
      </w:pPr>
      <w:r>
        <w:t>Odpisový účet</w:t>
      </w:r>
      <w:r w:rsidR="000B2356">
        <w:t xml:space="preserve"> – skládá se z</w:t>
      </w:r>
      <w:r>
        <w:t> </w:t>
      </w:r>
      <w:r w:rsidR="000B2356">
        <w:t>předmětů</w:t>
      </w:r>
      <w:r>
        <w:t xml:space="preserve"> (hmotných i nehmotných)</w:t>
      </w:r>
      <w:r w:rsidR="000B2356">
        <w:t xml:space="preserve">, které časem ztrácí svojí hodnotu – pro </w:t>
      </w:r>
      <w:r w:rsidR="00100DEF">
        <w:t>odečet se používá systém odpisů – jeho hodnota trvale klesá</w:t>
      </w:r>
    </w:p>
    <w:p w:rsidR="00A147C7" w:rsidRDefault="002207A4" w:rsidP="00A147C7">
      <w:pPr>
        <w:pStyle w:val="Odstavecseseznamem"/>
        <w:numPr>
          <w:ilvl w:val="1"/>
          <w:numId w:val="5"/>
        </w:numPr>
        <w:spacing w:after="0" w:line="240" w:lineRule="auto"/>
      </w:pPr>
      <w:r>
        <w:t>Počet uživatelů</w:t>
      </w:r>
    </w:p>
    <w:p w:rsidR="00A147C7" w:rsidRDefault="00A147C7" w:rsidP="00A147C7">
      <w:pPr>
        <w:pStyle w:val="Odstavecseseznamem"/>
        <w:numPr>
          <w:ilvl w:val="2"/>
          <w:numId w:val="5"/>
        </w:numPr>
        <w:spacing w:after="0" w:line="240" w:lineRule="auto"/>
      </w:pPr>
      <w:r>
        <w:t>Single účet – používán pouze jedním uživatelem</w:t>
      </w:r>
    </w:p>
    <w:p w:rsidR="00A147C7" w:rsidRDefault="00A147C7" w:rsidP="00A147C7">
      <w:pPr>
        <w:pStyle w:val="Odstavecseseznamem"/>
        <w:numPr>
          <w:ilvl w:val="2"/>
          <w:numId w:val="5"/>
        </w:numPr>
        <w:spacing w:after="0" w:line="240" w:lineRule="auto"/>
      </w:pPr>
      <w:r>
        <w:lastRenderedPageBreak/>
        <w:t>Sdílený účet – používán více uživateli</w:t>
      </w:r>
    </w:p>
    <w:p w:rsidR="001D3D28" w:rsidRDefault="001D3D28" w:rsidP="001D3D28">
      <w:pPr>
        <w:pStyle w:val="Odstavecseseznamem"/>
        <w:numPr>
          <w:ilvl w:val="1"/>
          <w:numId w:val="5"/>
        </w:numPr>
        <w:spacing w:after="0" w:line="240" w:lineRule="auto"/>
      </w:pPr>
      <w:r>
        <w:t>Pokud účetnictví sdílí více uživatelů, jsou všechny účty automaticky sdílené</w:t>
      </w:r>
    </w:p>
    <w:p w:rsidR="00A147C7" w:rsidRDefault="00A147C7" w:rsidP="00A147C7">
      <w:pPr>
        <w:pStyle w:val="Odstavecseseznamem"/>
        <w:spacing w:after="0" w:line="240" w:lineRule="auto"/>
      </w:pPr>
    </w:p>
    <w:p w:rsidR="00A147C7" w:rsidRPr="00117F8F" w:rsidRDefault="00A147C7" w:rsidP="00A147C7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17F8F">
        <w:rPr>
          <w:b/>
        </w:rPr>
        <w:t>Finanční jednotka</w:t>
      </w:r>
    </w:p>
    <w:p w:rsidR="00A147C7" w:rsidRDefault="00A147C7" w:rsidP="00A147C7">
      <w:pPr>
        <w:pStyle w:val="Odstavecseseznamem"/>
        <w:numPr>
          <w:ilvl w:val="1"/>
          <w:numId w:val="5"/>
        </w:numPr>
        <w:spacing w:after="0" w:line="240" w:lineRule="auto"/>
      </w:pPr>
      <w:r>
        <w:t>Jednotka,</w:t>
      </w:r>
      <w:r w:rsidR="009851D9">
        <w:t xml:space="preserve"> ze které se skládá účet. Pro každé účetnictví musí existovat primární účetní </w:t>
      </w:r>
      <w:r w:rsidR="00100DEF">
        <w:t>měna</w:t>
      </w:r>
      <w:r w:rsidR="009851D9">
        <w:t xml:space="preserve"> (CZK), vůči které se přepočítávají ty ostatní.</w:t>
      </w:r>
    </w:p>
    <w:p w:rsidR="00100DEF" w:rsidRDefault="00100DEF" w:rsidP="00A147C7">
      <w:pPr>
        <w:pStyle w:val="Odstavecseseznamem"/>
        <w:numPr>
          <w:ilvl w:val="1"/>
          <w:numId w:val="5"/>
        </w:numPr>
        <w:spacing w:after="0" w:line="240" w:lineRule="auto"/>
      </w:pPr>
      <w:r>
        <w:t>Typy:</w:t>
      </w:r>
    </w:p>
    <w:p w:rsidR="00100DEF" w:rsidRDefault="00100DEF" w:rsidP="00100DEF">
      <w:pPr>
        <w:pStyle w:val="Odstavecseseznamem"/>
        <w:numPr>
          <w:ilvl w:val="2"/>
          <w:numId w:val="5"/>
        </w:numPr>
        <w:spacing w:after="0" w:line="240" w:lineRule="auto"/>
      </w:pPr>
      <w:r>
        <w:t>Drahé kovy</w:t>
      </w:r>
    </w:p>
    <w:p w:rsidR="00100DEF" w:rsidRDefault="00100DEF" w:rsidP="00100DEF">
      <w:pPr>
        <w:pStyle w:val="Odstavecseseznamem"/>
        <w:numPr>
          <w:ilvl w:val="2"/>
          <w:numId w:val="5"/>
        </w:numPr>
        <w:spacing w:after="0" w:line="240" w:lineRule="auto"/>
      </w:pPr>
      <w:r>
        <w:t>Peníze – musí mít definovanou měnu</w:t>
      </w:r>
    </w:p>
    <w:p w:rsidR="00100DEF" w:rsidRDefault="00100DEF" w:rsidP="00100DEF">
      <w:pPr>
        <w:pStyle w:val="Odstavecseseznamem"/>
        <w:numPr>
          <w:ilvl w:val="2"/>
          <w:numId w:val="5"/>
        </w:numPr>
        <w:spacing w:after="0" w:line="240" w:lineRule="auto"/>
      </w:pPr>
      <w:r>
        <w:t>Směnky, akcie, cenné papíry</w:t>
      </w:r>
    </w:p>
    <w:p w:rsidR="009851D9" w:rsidRDefault="00100DEF" w:rsidP="009851D9">
      <w:pPr>
        <w:pStyle w:val="Odstavecseseznamem"/>
        <w:numPr>
          <w:ilvl w:val="2"/>
          <w:numId w:val="5"/>
        </w:numPr>
        <w:spacing w:after="0" w:line="240" w:lineRule="auto"/>
      </w:pPr>
      <w:r>
        <w:t>Ostatní (majetek)</w:t>
      </w:r>
    </w:p>
    <w:p w:rsidR="00100DEF" w:rsidRDefault="00100DEF" w:rsidP="009851D9">
      <w:pPr>
        <w:spacing w:after="0" w:line="240" w:lineRule="auto"/>
      </w:pPr>
    </w:p>
    <w:p w:rsidR="009851D9" w:rsidRPr="00117F8F" w:rsidRDefault="009851D9" w:rsidP="009851D9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17F8F">
        <w:rPr>
          <w:b/>
        </w:rPr>
        <w:t>Měna finanční jednotky</w:t>
      </w:r>
    </w:p>
    <w:p w:rsidR="00FF6CB6" w:rsidRDefault="009851D9" w:rsidP="00100DEF">
      <w:pPr>
        <w:pStyle w:val="Odstavecseseznamem"/>
        <w:numPr>
          <w:ilvl w:val="1"/>
          <w:numId w:val="5"/>
        </w:numPr>
        <w:spacing w:after="0" w:line="240" w:lineRule="auto"/>
      </w:pPr>
      <w:r>
        <w:t>Číselník obsahující seznam měn.</w:t>
      </w:r>
      <w:r w:rsidR="00100DEF">
        <w:t xml:space="preserve"> Měnu můžou mít pouze peníze. </w:t>
      </w:r>
    </w:p>
    <w:p w:rsidR="00100DEF" w:rsidRDefault="00100DEF" w:rsidP="00100DEF">
      <w:pPr>
        <w:pStyle w:val="Odstavecseseznamem"/>
        <w:numPr>
          <w:ilvl w:val="1"/>
          <w:numId w:val="5"/>
        </w:numPr>
        <w:spacing w:after="0" w:line="240" w:lineRule="auto"/>
      </w:pPr>
      <w:r>
        <w:t>Všechny finanční jednotky musí mít def</w:t>
      </w:r>
      <w:r w:rsidR="00994F01">
        <w:t>inovaný kurz vůči primární měně (neplatí pro majetek)</w:t>
      </w:r>
    </w:p>
    <w:p w:rsidR="009851D9" w:rsidRDefault="009851D9" w:rsidP="009851D9">
      <w:pPr>
        <w:pStyle w:val="Odstavecseseznamem"/>
        <w:numPr>
          <w:ilvl w:val="1"/>
          <w:numId w:val="5"/>
        </w:numPr>
        <w:spacing w:after="0" w:line="240" w:lineRule="auto"/>
      </w:pPr>
      <w:r>
        <w:t>Systém bude vyžadovat aktualizaci kurzu alespoň jednou měsíčně.</w:t>
      </w:r>
    </w:p>
    <w:p w:rsidR="00B87070" w:rsidRDefault="00B87070" w:rsidP="00B87070">
      <w:pPr>
        <w:spacing w:after="0" w:line="240" w:lineRule="auto"/>
      </w:pPr>
    </w:p>
    <w:p w:rsidR="0041777A" w:rsidRPr="00117F8F" w:rsidRDefault="0041777A" w:rsidP="0041777A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17F8F">
        <w:rPr>
          <w:b/>
        </w:rPr>
        <w:t>Odpisy</w:t>
      </w:r>
    </w:p>
    <w:p w:rsidR="00BB66A7" w:rsidRDefault="00BB66A7" w:rsidP="0041777A">
      <w:pPr>
        <w:pStyle w:val="Odstavecseseznamem"/>
        <w:numPr>
          <w:ilvl w:val="1"/>
          <w:numId w:val="5"/>
        </w:numPr>
        <w:spacing w:after="0" w:line="240" w:lineRule="auto"/>
      </w:pPr>
      <w:r>
        <w:t>Definovány u položek odpisového účtu</w:t>
      </w:r>
    </w:p>
    <w:p w:rsidR="00BB66A7" w:rsidRDefault="00BB66A7" w:rsidP="0041777A">
      <w:pPr>
        <w:pStyle w:val="Odstavecseseznamem"/>
        <w:numPr>
          <w:ilvl w:val="1"/>
          <w:numId w:val="5"/>
        </w:numPr>
        <w:spacing w:after="0" w:line="240" w:lineRule="auto"/>
      </w:pPr>
      <w:r>
        <w:t>Možné pouze pro ty předměty, které je možno prodat</w:t>
      </w:r>
    </w:p>
    <w:p w:rsidR="0041777A" w:rsidRDefault="0041777A" w:rsidP="0041777A">
      <w:pPr>
        <w:pStyle w:val="Odstavecseseznamem"/>
        <w:numPr>
          <w:ilvl w:val="1"/>
          <w:numId w:val="5"/>
        </w:numPr>
        <w:spacing w:after="0" w:line="240" w:lineRule="auto"/>
      </w:pPr>
      <w:r>
        <w:t>U každého majetku je třeba stanovit, kdy bude mít nulovou hodnotu (odhadem). Z toho se poté začnou počítat odpisy. V případě, že dojde k náhlému zničení majetku (či ztrátě peněz), účtuje se to jako ztrátová transakce.</w:t>
      </w:r>
    </w:p>
    <w:p w:rsidR="00BB66A7" w:rsidRDefault="00BB66A7" w:rsidP="0041777A">
      <w:pPr>
        <w:pStyle w:val="Odstavecseseznamem"/>
        <w:numPr>
          <w:ilvl w:val="1"/>
          <w:numId w:val="5"/>
        </w:numPr>
        <w:spacing w:after="0" w:line="240" w:lineRule="auto"/>
      </w:pPr>
      <w:r>
        <w:t>Při nákupu předmětů do odpisového účtu je možno stanovit jejich prvotní ztrátu</w:t>
      </w:r>
    </w:p>
    <w:p w:rsidR="0041777A" w:rsidRDefault="0041777A" w:rsidP="00B87070">
      <w:pPr>
        <w:spacing w:after="0" w:line="240" w:lineRule="auto"/>
      </w:pPr>
    </w:p>
    <w:p w:rsidR="00B87070" w:rsidRPr="00117F8F" w:rsidRDefault="00B87070" w:rsidP="00B87070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117F8F">
        <w:rPr>
          <w:b/>
        </w:rPr>
        <w:t>Transakce</w:t>
      </w:r>
    </w:p>
    <w:p w:rsidR="00B87070" w:rsidRDefault="00B87070" w:rsidP="00B87070">
      <w:pPr>
        <w:pStyle w:val="Odstavecseseznamem"/>
        <w:numPr>
          <w:ilvl w:val="1"/>
          <w:numId w:val="5"/>
        </w:numPr>
        <w:spacing w:after="0" w:line="240" w:lineRule="auto"/>
      </w:pPr>
      <w:r>
        <w:t>Přesun finančních jednotek.</w:t>
      </w:r>
      <w:r w:rsidR="00D27367">
        <w:t xml:space="preserve"> Transakce je spojena se dnem, ve kterém k ní došlo. Může se skládat z většího množství menších transakcí.</w:t>
      </w:r>
      <w:r>
        <w:t xml:space="preserve"> Typy transakcí:</w:t>
      </w:r>
    </w:p>
    <w:p w:rsidR="00B87070" w:rsidRDefault="00B87070" w:rsidP="00B87070">
      <w:pPr>
        <w:pStyle w:val="Odstavecseseznamem"/>
        <w:numPr>
          <w:ilvl w:val="2"/>
          <w:numId w:val="5"/>
        </w:numPr>
        <w:spacing w:after="0" w:line="240" w:lineRule="auto"/>
      </w:pPr>
      <w:r>
        <w:t>Meziúčtová – přesun z jednoho účtu na druhý, může docház</w:t>
      </w:r>
      <w:r w:rsidR="00994F01">
        <w:t>et i přes různé účetní jednotky (peníze za zlato, peníze za majetek, majetek za peníze)</w:t>
      </w:r>
      <w:r>
        <w:t>.</w:t>
      </w:r>
    </w:p>
    <w:p w:rsidR="0028525D" w:rsidRDefault="0028525D" w:rsidP="0028525D">
      <w:pPr>
        <w:pStyle w:val="Odstavecseseznamem"/>
        <w:numPr>
          <w:ilvl w:val="3"/>
          <w:numId w:val="5"/>
        </w:numPr>
        <w:spacing w:after="0" w:line="240" w:lineRule="auto"/>
      </w:pPr>
      <w:r>
        <w:t>Možno také mezi různými účetnictvími i mezi jednotlivými uživateli</w:t>
      </w:r>
    </w:p>
    <w:p w:rsidR="00B87070" w:rsidRDefault="000B2356" w:rsidP="00B87070">
      <w:pPr>
        <w:pStyle w:val="Odstavecseseznamem"/>
        <w:numPr>
          <w:ilvl w:val="2"/>
          <w:numId w:val="5"/>
        </w:numPr>
        <w:spacing w:after="0" w:line="240" w:lineRule="auto"/>
      </w:pPr>
      <w:r>
        <w:t>Příjem – příjem finančních jednotek z jiného zdroje</w:t>
      </w:r>
      <w:r w:rsidR="0028525D">
        <w:t xml:space="preserve"> (plat, dar)</w:t>
      </w:r>
    </w:p>
    <w:p w:rsidR="000B2356" w:rsidRDefault="000B2356" w:rsidP="00B87070">
      <w:pPr>
        <w:pStyle w:val="Odstavecseseznamem"/>
        <w:numPr>
          <w:ilvl w:val="2"/>
          <w:numId w:val="5"/>
        </w:numPr>
        <w:spacing w:after="0" w:line="240" w:lineRule="auto"/>
      </w:pPr>
      <w:r>
        <w:t>Výdej – výdej finančních jednotek do jiného zdroje. V případě, že se účtuje také majetek, jedná se o meziúčtovou transakci (v případě nákupu), majetek je pak devalvován pomocí odpisů</w:t>
      </w:r>
    </w:p>
    <w:p w:rsidR="0041777A" w:rsidRDefault="0041777A" w:rsidP="00B87070">
      <w:pPr>
        <w:pStyle w:val="Odstavecseseznamem"/>
        <w:numPr>
          <w:ilvl w:val="2"/>
          <w:numId w:val="5"/>
        </w:numPr>
        <w:spacing w:after="0" w:line="240" w:lineRule="auto"/>
      </w:pPr>
      <w:r>
        <w:t>Ztráta – ztráta majetku (poškození), peněz, zlata,…</w:t>
      </w:r>
    </w:p>
    <w:p w:rsidR="001C7A7C" w:rsidRPr="0028525D" w:rsidRDefault="001C7A7C" w:rsidP="001C7A7C">
      <w:pPr>
        <w:pStyle w:val="Odstavecseseznamem"/>
        <w:numPr>
          <w:ilvl w:val="1"/>
          <w:numId w:val="5"/>
        </w:numPr>
        <w:spacing w:after="0" w:line="240" w:lineRule="auto"/>
        <w:rPr>
          <w:b/>
        </w:rPr>
      </w:pPr>
      <w:r w:rsidRPr="0028525D">
        <w:rPr>
          <w:b/>
        </w:rPr>
        <w:t>Kategorie</w:t>
      </w:r>
    </w:p>
    <w:p w:rsidR="001C7A7C" w:rsidRDefault="001C7A7C" w:rsidP="001C7A7C">
      <w:pPr>
        <w:pStyle w:val="Odstavecseseznamem"/>
        <w:numPr>
          <w:ilvl w:val="2"/>
          <w:numId w:val="5"/>
        </w:numPr>
        <w:spacing w:after="0" w:line="240" w:lineRule="auto"/>
      </w:pPr>
      <w:r>
        <w:t>Fyzická – dojde ke skutečnému přesunu jednotek</w:t>
      </w:r>
    </w:p>
    <w:p w:rsidR="001C7A7C" w:rsidRDefault="009245C2" w:rsidP="001C7A7C">
      <w:pPr>
        <w:pStyle w:val="Odstavecseseznamem"/>
        <w:numPr>
          <w:ilvl w:val="2"/>
          <w:numId w:val="5"/>
        </w:numPr>
        <w:spacing w:after="0" w:line="240" w:lineRule="auto"/>
      </w:pPr>
      <w:r>
        <w:t>Virtuální nákladová</w:t>
      </w:r>
      <w:r w:rsidR="001C7A7C">
        <w:t xml:space="preserve"> – je zaúčtována, ale nedojde k přesunu jednotek</w:t>
      </w:r>
    </w:p>
    <w:p w:rsidR="001C7A7C" w:rsidRDefault="009245C2" w:rsidP="001C7A7C">
      <w:pPr>
        <w:pStyle w:val="Odstavecseseznamem"/>
        <w:numPr>
          <w:ilvl w:val="2"/>
          <w:numId w:val="5"/>
        </w:numPr>
        <w:spacing w:after="0" w:line="240" w:lineRule="auto"/>
      </w:pPr>
      <w:r>
        <w:t>Virtuální nezapsaná</w:t>
      </w:r>
      <w:r w:rsidR="001C7A7C">
        <w:t xml:space="preserve"> – není zaúčtována, ale dojde k přesunu jednotek</w:t>
      </w:r>
    </w:p>
    <w:p w:rsidR="008B5228" w:rsidRDefault="008B5228" w:rsidP="008B5228">
      <w:pPr>
        <w:spacing w:after="0" w:line="240" w:lineRule="auto"/>
      </w:pPr>
      <w:bookmarkStart w:id="0" w:name="_GoBack"/>
      <w:bookmarkEnd w:id="0"/>
    </w:p>
    <w:p w:rsidR="008B5228" w:rsidRPr="008B5228" w:rsidRDefault="008B5228" w:rsidP="008B5228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8B5228">
        <w:rPr>
          <w:b/>
        </w:rPr>
        <w:t>Položka</w:t>
      </w:r>
    </w:p>
    <w:p w:rsidR="008B5228" w:rsidRDefault="008B5228" w:rsidP="008B5228">
      <w:pPr>
        <w:pStyle w:val="Odstavecseseznamem"/>
        <w:numPr>
          <w:ilvl w:val="1"/>
          <w:numId w:val="5"/>
        </w:numPr>
        <w:spacing w:after="0" w:line="240" w:lineRule="auto"/>
      </w:pPr>
      <w:r>
        <w:t>Předmět transakce. Může se jednat o předměty, ale také imaginární cennosti.</w:t>
      </w:r>
    </w:p>
    <w:p w:rsidR="008B5228" w:rsidRPr="008B5228" w:rsidRDefault="008B5228" w:rsidP="008B5228">
      <w:pPr>
        <w:pStyle w:val="Odstavecseseznamem"/>
        <w:numPr>
          <w:ilvl w:val="1"/>
          <w:numId w:val="5"/>
        </w:numPr>
        <w:spacing w:after="0" w:line="240" w:lineRule="auto"/>
        <w:rPr>
          <w:b/>
        </w:rPr>
      </w:pPr>
      <w:r w:rsidRPr="008B5228">
        <w:rPr>
          <w:b/>
        </w:rPr>
        <w:t>Kategorie</w:t>
      </w:r>
    </w:p>
    <w:p w:rsidR="008B5228" w:rsidRDefault="008B5228" w:rsidP="008B5228">
      <w:pPr>
        <w:pStyle w:val="Odstavecseseznamem"/>
        <w:numPr>
          <w:ilvl w:val="2"/>
          <w:numId w:val="5"/>
        </w:numPr>
        <w:spacing w:after="0" w:line="240" w:lineRule="auto"/>
      </w:pPr>
      <w:r>
        <w:t>Číselník kategorií (např. potraviny, alkohol)</w:t>
      </w:r>
    </w:p>
    <w:p w:rsidR="008B5228" w:rsidRDefault="008B5228" w:rsidP="008B5228">
      <w:pPr>
        <w:pStyle w:val="Odstavecseseznamem"/>
        <w:numPr>
          <w:ilvl w:val="1"/>
          <w:numId w:val="5"/>
        </w:numPr>
        <w:spacing w:after="0" w:line="240" w:lineRule="auto"/>
      </w:pPr>
      <w:r w:rsidRPr="008B5228">
        <w:rPr>
          <w:b/>
        </w:rPr>
        <w:t>Typ množství</w:t>
      </w:r>
    </w:p>
    <w:p w:rsidR="008B5228" w:rsidRDefault="008B5228" w:rsidP="008B5228">
      <w:pPr>
        <w:pStyle w:val="Odstavecseseznamem"/>
        <w:numPr>
          <w:ilvl w:val="2"/>
          <w:numId w:val="5"/>
        </w:numPr>
        <w:spacing w:after="0" w:line="240" w:lineRule="auto"/>
      </w:pPr>
      <w:r>
        <w:t>Číselník množstevního typu (hmotnost, kus, svazek,…)</w:t>
      </w:r>
    </w:p>
    <w:p w:rsidR="007305BF" w:rsidRDefault="007305BF" w:rsidP="007305BF">
      <w:pPr>
        <w:spacing w:after="0" w:line="240" w:lineRule="auto"/>
      </w:pPr>
    </w:p>
    <w:p w:rsidR="007305BF" w:rsidRPr="0028525D" w:rsidRDefault="007305BF" w:rsidP="007305BF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28525D">
        <w:rPr>
          <w:b/>
        </w:rPr>
        <w:t>Zdroj příjmu</w:t>
      </w:r>
    </w:p>
    <w:p w:rsidR="007305BF" w:rsidRDefault="007305BF" w:rsidP="007305BF">
      <w:pPr>
        <w:pStyle w:val="Odstavecseseznamem"/>
        <w:numPr>
          <w:ilvl w:val="1"/>
          <w:numId w:val="5"/>
        </w:numPr>
        <w:spacing w:after="0" w:line="240" w:lineRule="auto"/>
      </w:pPr>
      <w:r>
        <w:t>Zdroj, ze kterého jsou účty naplňovány.</w:t>
      </w:r>
      <w:r w:rsidR="00ED026B">
        <w:t xml:space="preserve"> Každé účetnictví by mělo mít svůj primární zdroj příjmu, ze kterého se bude kalkulovat rozpočtový plán.</w:t>
      </w:r>
      <w:r>
        <w:t xml:space="preserve"> Typy zdrojů příjmu:</w:t>
      </w:r>
    </w:p>
    <w:p w:rsidR="007305BF" w:rsidRDefault="007305BF" w:rsidP="007305BF">
      <w:pPr>
        <w:pStyle w:val="Odstavecseseznamem"/>
        <w:numPr>
          <w:ilvl w:val="2"/>
          <w:numId w:val="5"/>
        </w:numPr>
        <w:spacing w:after="0" w:line="240" w:lineRule="auto"/>
      </w:pPr>
      <w:r>
        <w:lastRenderedPageBreak/>
        <w:t>Plat – klasická mzda</w:t>
      </w:r>
    </w:p>
    <w:p w:rsidR="007305BF" w:rsidRDefault="007305BF" w:rsidP="007305BF">
      <w:pPr>
        <w:pStyle w:val="Odstavecseseznamem"/>
        <w:numPr>
          <w:ilvl w:val="2"/>
          <w:numId w:val="5"/>
        </w:numPr>
        <w:spacing w:after="0" w:line="240" w:lineRule="auto"/>
      </w:pPr>
      <w:r>
        <w:t>Dary – jednorázové zdroje</w:t>
      </w:r>
    </w:p>
    <w:p w:rsidR="007305BF" w:rsidRDefault="007305BF" w:rsidP="007305BF">
      <w:pPr>
        <w:pStyle w:val="Odstavecseseznamem"/>
        <w:numPr>
          <w:ilvl w:val="2"/>
          <w:numId w:val="5"/>
        </w:numPr>
        <w:spacing w:after="0" w:line="240" w:lineRule="auto"/>
      </w:pPr>
      <w:r>
        <w:t>Pravidelný – cokoliv, co není plat (dividenda, pronájem)</w:t>
      </w:r>
    </w:p>
    <w:p w:rsidR="007305BF" w:rsidRDefault="007305BF" w:rsidP="007305BF">
      <w:pPr>
        <w:pStyle w:val="Odstavecseseznamem"/>
        <w:numPr>
          <w:ilvl w:val="2"/>
          <w:numId w:val="5"/>
        </w:numPr>
        <w:spacing w:after="0" w:line="240" w:lineRule="auto"/>
      </w:pPr>
      <w:r>
        <w:t>Ostatní – vše ostatní</w:t>
      </w:r>
      <w:r w:rsidR="00594689">
        <w:t xml:space="preserve"> (výhra, loupež)</w:t>
      </w:r>
    </w:p>
    <w:p w:rsidR="007305BF" w:rsidRDefault="009245C2" w:rsidP="009245C2">
      <w:pPr>
        <w:pStyle w:val="Odstavecseseznamem"/>
        <w:numPr>
          <w:ilvl w:val="1"/>
          <w:numId w:val="5"/>
        </w:numPr>
        <w:spacing w:after="0" w:line="240" w:lineRule="auto"/>
      </w:pPr>
      <w:r>
        <w:t>Prodej majetku, který je součástí jiného účtu, není příjem!</w:t>
      </w:r>
    </w:p>
    <w:p w:rsidR="009245C2" w:rsidRDefault="009245C2" w:rsidP="007305BF">
      <w:pPr>
        <w:spacing w:after="0" w:line="240" w:lineRule="auto"/>
      </w:pPr>
    </w:p>
    <w:p w:rsidR="009245C2" w:rsidRDefault="009245C2" w:rsidP="007305BF">
      <w:pPr>
        <w:spacing w:after="0" w:line="240" w:lineRule="auto"/>
      </w:pPr>
    </w:p>
    <w:p w:rsidR="007305BF" w:rsidRPr="0028525D" w:rsidRDefault="007305BF" w:rsidP="007305BF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28525D">
        <w:rPr>
          <w:b/>
        </w:rPr>
        <w:t>Zdroj výdajů</w:t>
      </w:r>
    </w:p>
    <w:p w:rsidR="00BD5FD7" w:rsidRDefault="00BD5FD7" w:rsidP="00BD5FD7">
      <w:pPr>
        <w:pStyle w:val="Odstavecseseznamem"/>
        <w:numPr>
          <w:ilvl w:val="1"/>
          <w:numId w:val="5"/>
        </w:numPr>
        <w:spacing w:after="0" w:line="240" w:lineRule="auto"/>
      </w:pPr>
      <w:r>
        <w:t xml:space="preserve">Zdroj, do kterého se finanční jednotky přemisťují. Každé účetnictví by mělo mít </w:t>
      </w:r>
      <w:r w:rsidR="00EA076C">
        <w:t>pravidelný zdroj výdajů</w:t>
      </w:r>
      <w:r>
        <w:t>, aby se mohl pohodlně kalkulovat rozpočtový plán. Typy zdrojů výdajů:</w:t>
      </w:r>
    </w:p>
    <w:p w:rsidR="00BD5FD7" w:rsidRDefault="00BD5FD7" w:rsidP="006977A2">
      <w:pPr>
        <w:pStyle w:val="Odstavecseseznamem"/>
        <w:numPr>
          <w:ilvl w:val="2"/>
          <w:numId w:val="5"/>
        </w:numPr>
        <w:spacing w:after="0" w:line="240" w:lineRule="auto"/>
      </w:pPr>
      <w:r>
        <w:t>Nájem – pravidelný zdroj</w:t>
      </w:r>
    </w:p>
    <w:p w:rsidR="00B245A8" w:rsidRDefault="00B245A8" w:rsidP="00BD5FD7">
      <w:pPr>
        <w:pStyle w:val="Odstavecseseznamem"/>
        <w:numPr>
          <w:ilvl w:val="2"/>
          <w:numId w:val="5"/>
        </w:numPr>
        <w:spacing w:after="0" w:line="240" w:lineRule="auto"/>
      </w:pPr>
      <w:r>
        <w:t>Služby – utrácení za služby</w:t>
      </w:r>
      <w:r w:rsidR="006977A2">
        <w:t xml:space="preserve"> (noviny, bazén)</w:t>
      </w:r>
    </w:p>
    <w:p w:rsidR="00B245A8" w:rsidRDefault="00B245A8" w:rsidP="00BD5FD7">
      <w:pPr>
        <w:pStyle w:val="Odstavecseseznamem"/>
        <w:numPr>
          <w:ilvl w:val="2"/>
          <w:numId w:val="5"/>
        </w:numPr>
        <w:spacing w:after="0" w:line="240" w:lineRule="auto"/>
      </w:pPr>
      <w:r>
        <w:t>Poplatky – např. j</w:t>
      </w:r>
      <w:r w:rsidR="006977A2">
        <w:t>ízdenky</w:t>
      </w:r>
    </w:p>
    <w:p w:rsidR="00EA076C" w:rsidRPr="006977A2" w:rsidRDefault="00EA076C" w:rsidP="00EA076C">
      <w:pPr>
        <w:pStyle w:val="Odstavecseseznamem"/>
        <w:numPr>
          <w:ilvl w:val="1"/>
          <w:numId w:val="5"/>
        </w:numPr>
        <w:spacing w:after="0" w:line="240" w:lineRule="auto"/>
        <w:rPr>
          <w:b/>
        </w:rPr>
      </w:pPr>
      <w:r w:rsidRPr="006977A2">
        <w:rPr>
          <w:b/>
        </w:rPr>
        <w:t>Kategorie</w:t>
      </w:r>
    </w:p>
    <w:p w:rsidR="00EA076C" w:rsidRDefault="00EA076C" w:rsidP="00EA076C">
      <w:pPr>
        <w:pStyle w:val="Odstavecseseznamem"/>
        <w:numPr>
          <w:ilvl w:val="2"/>
          <w:numId w:val="5"/>
        </w:numPr>
        <w:spacing w:after="0" w:line="240" w:lineRule="auto"/>
      </w:pPr>
      <w:r>
        <w:t>Pravděpodobný – je kalkulován na základě předchozích zkušeností, používá se pro rozpočtový plán</w:t>
      </w:r>
    </w:p>
    <w:p w:rsidR="00EA076C" w:rsidRDefault="009B6935" w:rsidP="00EA076C">
      <w:pPr>
        <w:pStyle w:val="Odstavecseseznamem"/>
        <w:numPr>
          <w:ilvl w:val="2"/>
          <w:numId w:val="5"/>
        </w:numPr>
        <w:spacing w:after="0" w:line="240" w:lineRule="auto"/>
      </w:pPr>
      <w:r>
        <w:t>Definovaný</w:t>
      </w:r>
      <w:r w:rsidR="00EA076C">
        <w:t xml:space="preserve"> – jistý výdaj, je explicitně zadán</w:t>
      </w:r>
    </w:p>
    <w:p w:rsidR="003A3FD9" w:rsidRDefault="003A3FD9" w:rsidP="003A3FD9">
      <w:pPr>
        <w:spacing w:after="0" w:line="240" w:lineRule="auto"/>
      </w:pPr>
    </w:p>
    <w:p w:rsidR="003A3FD9" w:rsidRPr="009B6935" w:rsidRDefault="003A3FD9" w:rsidP="003A3FD9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9B6935">
        <w:rPr>
          <w:b/>
        </w:rPr>
        <w:t>Zůstatek</w:t>
      </w:r>
    </w:p>
    <w:p w:rsidR="00FD780F" w:rsidRDefault="003A3FD9" w:rsidP="00FD780F">
      <w:pPr>
        <w:pStyle w:val="Odstavecseseznamem"/>
        <w:numPr>
          <w:ilvl w:val="1"/>
          <w:numId w:val="5"/>
        </w:numPr>
        <w:spacing w:after="0" w:line="240" w:lineRule="auto"/>
      </w:pPr>
      <w:r>
        <w:t>Aktuální stav daného účtu i celého účetnictví. Je možno jej vyměřit absolutně, ale také v určitém časovém bodě, jelikož transakce jsou vázány ke dni).</w:t>
      </w:r>
    </w:p>
    <w:p w:rsidR="009B6935" w:rsidRDefault="009B6935" w:rsidP="00FD780F">
      <w:pPr>
        <w:pStyle w:val="Odstavecseseznamem"/>
        <w:numPr>
          <w:ilvl w:val="1"/>
          <w:numId w:val="5"/>
        </w:numPr>
        <w:spacing w:after="0" w:line="240" w:lineRule="auto"/>
      </w:pPr>
      <w:r>
        <w:t>Je vyhodnocován ve finančních jednotkách, implicitně v primární měně.</w:t>
      </w:r>
    </w:p>
    <w:p w:rsidR="00FD780F" w:rsidRDefault="00FD780F" w:rsidP="00FD780F">
      <w:pPr>
        <w:pStyle w:val="Odstavecseseznamem"/>
        <w:numPr>
          <w:ilvl w:val="1"/>
          <w:numId w:val="5"/>
        </w:numPr>
        <w:spacing w:after="0" w:line="240" w:lineRule="auto"/>
      </w:pPr>
      <w:r>
        <w:t>Systém bude umožňovat reverzní přepočet zůstatku, kdy po zadání zůstatku k aktuálnímu dni dojde k jeho přepočtu zpětně až k první transakci</w:t>
      </w:r>
      <w:r w:rsidR="009B6935">
        <w:t xml:space="preserve"> za zvolené období</w:t>
      </w:r>
      <w:r>
        <w:t>.</w:t>
      </w:r>
    </w:p>
    <w:p w:rsidR="00FD780F" w:rsidRDefault="00FD780F" w:rsidP="00FD780F">
      <w:pPr>
        <w:spacing w:after="0" w:line="240" w:lineRule="auto"/>
      </w:pPr>
    </w:p>
    <w:p w:rsidR="00FD780F" w:rsidRPr="009B6935" w:rsidRDefault="009B6935" w:rsidP="00FD780F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9B6935">
        <w:rPr>
          <w:b/>
        </w:rPr>
        <w:t>Uzavírka</w:t>
      </w:r>
    </w:p>
    <w:p w:rsidR="00FD780F" w:rsidRDefault="00FD780F" w:rsidP="00FD780F">
      <w:pPr>
        <w:pStyle w:val="Odstavecseseznamem"/>
        <w:numPr>
          <w:ilvl w:val="1"/>
          <w:numId w:val="5"/>
        </w:numPr>
        <w:spacing w:after="0" w:line="240" w:lineRule="auto"/>
      </w:pPr>
      <w:r>
        <w:t>Archivace vš</w:t>
      </w:r>
      <w:r w:rsidR="009B6935">
        <w:t>ech typů zůstatků k jednomu dni za určité období. Toto období je uzavřeno a není možno jej editovat. V dalších obdobích se bude vycházet z hodnot, které jsou součástí uzavírky.</w:t>
      </w:r>
    </w:p>
    <w:p w:rsidR="00FD780F" w:rsidRDefault="00FD780F" w:rsidP="00FD780F">
      <w:pPr>
        <w:spacing w:after="0" w:line="240" w:lineRule="auto"/>
      </w:pPr>
    </w:p>
    <w:p w:rsidR="00FD780F" w:rsidRPr="009B6935" w:rsidRDefault="00FD780F" w:rsidP="00FD780F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9B6935">
        <w:rPr>
          <w:b/>
        </w:rPr>
        <w:t>Účtovací období</w:t>
      </w:r>
    </w:p>
    <w:p w:rsidR="006764E4" w:rsidRDefault="00FD780F" w:rsidP="006764E4">
      <w:pPr>
        <w:pStyle w:val="Odstavecseseznamem"/>
        <w:numPr>
          <w:ilvl w:val="1"/>
          <w:numId w:val="5"/>
        </w:numPr>
        <w:spacing w:after="0" w:line="240" w:lineRule="auto"/>
      </w:pPr>
      <w:r>
        <w:t xml:space="preserve">Interval v čase, který je ohraničen </w:t>
      </w:r>
      <w:r w:rsidR="006B24B0">
        <w:t>uzavírkou</w:t>
      </w:r>
      <w:r>
        <w:t>. Vyúčtovací období m</w:t>
      </w:r>
      <w:r w:rsidR="006764E4">
        <w:t xml:space="preserve">usí být stejné pro všechny účty, aby se mohlo provádět absolutní vyúčtování. </w:t>
      </w:r>
    </w:p>
    <w:p w:rsidR="006B24B0" w:rsidRDefault="006B24B0" w:rsidP="006B24B0">
      <w:pPr>
        <w:pStyle w:val="Odstavecseseznamem"/>
        <w:spacing w:after="0" w:line="240" w:lineRule="auto"/>
        <w:ind w:left="1440"/>
      </w:pPr>
    </w:p>
    <w:p w:rsidR="006764E4" w:rsidRPr="006B24B0" w:rsidRDefault="006764E4" w:rsidP="006764E4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6B24B0">
        <w:rPr>
          <w:b/>
        </w:rPr>
        <w:t>Úspory</w:t>
      </w:r>
    </w:p>
    <w:p w:rsidR="006764E4" w:rsidRDefault="006764E4" w:rsidP="001C7A7C">
      <w:pPr>
        <w:pStyle w:val="Odstavecseseznamem"/>
        <w:numPr>
          <w:ilvl w:val="1"/>
          <w:numId w:val="5"/>
        </w:numPr>
        <w:spacing w:after="0" w:line="240" w:lineRule="auto"/>
      </w:pPr>
      <w:r>
        <w:t>Rozdíl mezi výdaji a příjmy za konkrétní vyúčtovací období, archivuje se</w:t>
      </w:r>
      <w:r w:rsidR="001C7A7C">
        <w:t xml:space="preserve">. Úspory je možno přesouvat na </w:t>
      </w:r>
      <w:r w:rsidR="00206B5F">
        <w:t>jiné vyúčtovací období do jiného rozpočtového plánu.</w:t>
      </w:r>
    </w:p>
    <w:p w:rsidR="001C7A7C" w:rsidRDefault="001C7A7C" w:rsidP="001C7A7C">
      <w:pPr>
        <w:spacing w:after="0" w:line="240" w:lineRule="auto"/>
      </w:pPr>
    </w:p>
    <w:p w:rsidR="00815675" w:rsidRPr="006B24B0" w:rsidRDefault="00815675" w:rsidP="00815675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6B24B0">
        <w:rPr>
          <w:b/>
        </w:rPr>
        <w:t>Fond</w:t>
      </w:r>
    </w:p>
    <w:p w:rsidR="00815675" w:rsidRDefault="00815675" w:rsidP="00815675">
      <w:pPr>
        <w:pStyle w:val="Odstavecseseznamem"/>
        <w:numPr>
          <w:ilvl w:val="1"/>
          <w:numId w:val="5"/>
        </w:numPr>
        <w:spacing w:after="0" w:line="240" w:lineRule="auto"/>
      </w:pPr>
      <w:r>
        <w:t>Úspory je možno kategorizovat a vytvářet tak fondy. Jeden fond může obsahovat i více účtů a jeden účet může obsahovat více fondů.</w:t>
      </w:r>
    </w:p>
    <w:p w:rsidR="00815675" w:rsidRDefault="00815675" w:rsidP="00815675">
      <w:pPr>
        <w:pStyle w:val="Odstavecseseznamem"/>
        <w:numPr>
          <w:ilvl w:val="1"/>
          <w:numId w:val="5"/>
        </w:numPr>
        <w:spacing w:after="0" w:line="240" w:lineRule="auto"/>
      </w:pPr>
      <w:r>
        <w:t>Počítá se s nimi při plánování rozpočtů</w:t>
      </w:r>
    </w:p>
    <w:p w:rsidR="00815675" w:rsidRDefault="00815675" w:rsidP="001C7A7C">
      <w:pPr>
        <w:pStyle w:val="Odstavecseseznamem"/>
        <w:numPr>
          <w:ilvl w:val="1"/>
          <w:numId w:val="5"/>
        </w:numPr>
        <w:spacing w:after="0" w:line="240" w:lineRule="auto"/>
      </w:pPr>
      <w:r>
        <w:t xml:space="preserve">Fondy </w:t>
      </w:r>
      <w:r w:rsidR="008A3890">
        <w:t>nejsou povinné. Pokud není zadán, počítá se s implicitním fondem.</w:t>
      </w:r>
    </w:p>
    <w:p w:rsidR="00815675" w:rsidRDefault="00815675" w:rsidP="008A3890">
      <w:pPr>
        <w:spacing w:after="0" w:line="240" w:lineRule="auto"/>
        <w:jc w:val="right"/>
      </w:pPr>
    </w:p>
    <w:p w:rsidR="00815675" w:rsidRPr="006B24B0" w:rsidRDefault="00815675" w:rsidP="00815675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6B24B0">
        <w:rPr>
          <w:b/>
        </w:rPr>
        <w:t>Rozpočet</w:t>
      </w:r>
    </w:p>
    <w:p w:rsidR="00815675" w:rsidRDefault="00815675" w:rsidP="00815675">
      <w:pPr>
        <w:pStyle w:val="Odstavecseseznamem"/>
        <w:numPr>
          <w:ilvl w:val="1"/>
          <w:numId w:val="5"/>
        </w:numPr>
        <w:spacing w:after="0" w:line="240" w:lineRule="auto"/>
      </w:pPr>
      <w:r>
        <w:t>Systém plánování toku financí</w:t>
      </w:r>
      <w:r w:rsidR="008A3890">
        <w:t xml:space="preserve"> – může být prediktivní </w:t>
      </w:r>
      <w:r>
        <w:t>(předpokládá příjmy a výdaje ještě než k nim dojde), nebo reálný (příjmy jsou jeho vstupem a již jsou fyzicky k dispozici).</w:t>
      </w:r>
    </w:p>
    <w:p w:rsidR="00815675" w:rsidRDefault="00815675" w:rsidP="00815675">
      <w:pPr>
        <w:pStyle w:val="Odstavecseseznamem"/>
        <w:numPr>
          <w:ilvl w:val="1"/>
          <w:numId w:val="5"/>
        </w:numPr>
        <w:spacing w:after="0" w:line="240" w:lineRule="auto"/>
      </w:pPr>
      <w:r>
        <w:t>Systém umožní vysledovat podle výše úspor z minulého období, kolik přidělí fina</w:t>
      </w:r>
      <w:r w:rsidR="00C80ACA">
        <w:t>n</w:t>
      </w:r>
      <w:r>
        <w:t>čních jednotek na jednotlivé fondy</w:t>
      </w:r>
    </w:p>
    <w:p w:rsidR="00815675" w:rsidRDefault="00815675" w:rsidP="001C7A7C">
      <w:pPr>
        <w:spacing w:after="0" w:line="240" w:lineRule="auto"/>
      </w:pPr>
    </w:p>
    <w:p w:rsidR="001C7A7C" w:rsidRPr="006B24B0" w:rsidRDefault="001C7A7C" w:rsidP="001C7A7C">
      <w:pPr>
        <w:pStyle w:val="Odstavecseseznamem"/>
        <w:numPr>
          <w:ilvl w:val="0"/>
          <w:numId w:val="5"/>
        </w:numPr>
        <w:spacing w:after="0" w:line="240" w:lineRule="auto"/>
        <w:rPr>
          <w:b/>
        </w:rPr>
      </w:pPr>
      <w:r w:rsidRPr="006B24B0">
        <w:rPr>
          <w:b/>
        </w:rPr>
        <w:t>Dluh</w:t>
      </w:r>
    </w:p>
    <w:p w:rsidR="001C7A7C" w:rsidRDefault="001C7A7C" w:rsidP="001C7A7C">
      <w:pPr>
        <w:pStyle w:val="Odstavecseseznamem"/>
        <w:numPr>
          <w:ilvl w:val="1"/>
          <w:numId w:val="5"/>
        </w:numPr>
        <w:spacing w:after="0" w:line="240" w:lineRule="auto"/>
      </w:pPr>
      <w:r>
        <w:t xml:space="preserve">Úspory by nikdy neměly být záporné. Pokud jsou na dané vyúčtovací </w:t>
      </w:r>
      <w:r w:rsidR="008700E1">
        <w:t xml:space="preserve">období výdaje vyšší než příjmy, můžou se některé transakce změnit na </w:t>
      </w:r>
      <w:r w:rsidR="008A3890">
        <w:t xml:space="preserve">virtuální </w:t>
      </w:r>
      <w:r w:rsidR="008700E1">
        <w:t>a každý měsíc je nutné z nich zaúčtovat alespoň část. Podle toho se pak mění vyúčtování, které ukazuje reálný zůstatek, ale také umělý zůstatek.</w:t>
      </w:r>
    </w:p>
    <w:p w:rsidR="0058045B" w:rsidRDefault="0058045B" w:rsidP="001C7A7C">
      <w:pPr>
        <w:pStyle w:val="Odstavecseseznamem"/>
        <w:numPr>
          <w:ilvl w:val="1"/>
          <w:numId w:val="5"/>
        </w:numPr>
        <w:spacing w:after="0" w:line="240" w:lineRule="auto"/>
      </w:pPr>
      <w:r>
        <w:t>Pokud obsahuje účetnictví dluhy, veškeré zůstatky jsou vedeny dvakrát – reálný a virtuální</w:t>
      </w:r>
    </w:p>
    <w:p w:rsidR="0058045B" w:rsidRDefault="00C155D3" w:rsidP="001C7A7C">
      <w:pPr>
        <w:pStyle w:val="Odstavecseseznamem"/>
        <w:numPr>
          <w:ilvl w:val="1"/>
          <w:numId w:val="5"/>
        </w:numPr>
        <w:spacing w:after="0" w:line="240" w:lineRule="auto"/>
      </w:pPr>
      <w:r>
        <w:t>Systém umožní nastavit, jak může být dluh vysoký vzhledem k fondu, ze kterého vznikl. Po překročení hranice bude fond zablokován.</w:t>
      </w:r>
    </w:p>
    <w:p w:rsidR="00546385" w:rsidRDefault="00546385" w:rsidP="00BE295D">
      <w:pPr>
        <w:spacing w:after="0" w:line="240" w:lineRule="auto"/>
      </w:pPr>
    </w:p>
    <w:p w:rsidR="00F64642" w:rsidRPr="00F64642" w:rsidRDefault="00F64642" w:rsidP="00BE295D">
      <w:pPr>
        <w:spacing w:after="0" w:line="240" w:lineRule="auto"/>
        <w:rPr>
          <w:b/>
        </w:rPr>
      </w:pPr>
      <w:r w:rsidRPr="00F64642">
        <w:rPr>
          <w:b/>
        </w:rPr>
        <w:t>View pro jednotlivé aktivity</w:t>
      </w:r>
    </w:p>
    <w:p w:rsidR="00F64642" w:rsidRDefault="00F64642" w:rsidP="00F64642">
      <w:pPr>
        <w:spacing w:after="0" w:line="240" w:lineRule="auto"/>
      </w:pPr>
      <w:r>
        <w:t>- Uživatel:</w:t>
      </w:r>
    </w:p>
    <w:p w:rsidR="00F64642" w:rsidRDefault="00F64642" w:rsidP="00F64642">
      <w:pPr>
        <w:spacing w:after="0" w:line="240" w:lineRule="auto"/>
        <w:ind w:firstLine="708"/>
      </w:pPr>
      <w:r>
        <w:t>- přihlašovací okno</w:t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t>- registrační okno</w:t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t>- editační okno 1 uživatele</w:t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t>- okno se seznamem uživatelů</w:t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Role:</w:t>
      </w:r>
    </w:p>
    <w:p w:rsidR="00F64642" w:rsidRDefault="00F64642" w:rsidP="00F64642">
      <w:pPr>
        <w:spacing w:after="0" w:line="240" w:lineRule="auto"/>
        <w:ind w:firstLine="708"/>
      </w:pPr>
      <w:r>
        <w:t>- bude u seznamu uživatelů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Právo</w:t>
      </w:r>
    </w:p>
    <w:p w:rsidR="00F64642" w:rsidRDefault="00F64642" w:rsidP="00F64642">
      <w:pPr>
        <w:spacing w:after="0" w:line="240" w:lineRule="auto"/>
        <w:ind w:firstLine="708"/>
      </w:pPr>
      <w:r>
        <w:t>- seznam všech práv</w:t>
      </w:r>
      <w:r w:rsidR="00EE3DAD">
        <w:tab/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  <w:ind w:firstLine="708"/>
      </w:pPr>
      <w:r>
        <w:t>- seznam práv jednoho uživatele</w:t>
      </w:r>
      <w:r w:rsidR="00EE3DAD">
        <w:tab/>
        <w:t>12h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Účetnictví</w:t>
      </w:r>
    </w:p>
    <w:p w:rsidR="00F64642" w:rsidRDefault="00F64642" w:rsidP="00F64642">
      <w:pPr>
        <w:spacing w:after="0" w:line="240" w:lineRule="auto"/>
        <w:ind w:firstLine="708"/>
      </w:pPr>
      <w:r>
        <w:t>- založení účetnictví</w:t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t>- seznam účetnictví jednoho uživatele</w:t>
      </w:r>
      <w:r w:rsidR="00EE3DAD">
        <w:tab/>
        <w:t>4h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Účet</w:t>
      </w:r>
    </w:p>
    <w:p w:rsidR="00F64642" w:rsidRDefault="00F64642" w:rsidP="00F64642">
      <w:pPr>
        <w:spacing w:after="0" w:line="240" w:lineRule="auto"/>
        <w:ind w:firstLine="708"/>
      </w:pPr>
      <w:r>
        <w:t>- založení účtu</w:t>
      </w:r>
      <w:r w:rsidR="00EE3DAD">
        <w:tab/>
      </w:r>
      <w:r w:rsidR="00EE3DAD">
        <w:tab/>
      </w:r>
      <w:r w:rsidR="00EE3DAD">
        <w:tab/>
      </w:r>
      <w:r w:rsidR="00EE3DAD">
        <w:tab/>
        <w:t>6h</w:t>
      </w:r>
    </w:p>
    <w:p w:rsidR="00F64642" w:rsidRDefault="00F64642" w:rsidP="00F64642">
      <w:pPr>
        <w:spacing w:after="0" w:line="240" w:lineRule="auto"/>
        <w:ind w:firstLine="708"/>
      </w:pPr>
      <w:r>
        <w:t>- seznam všech účtů</w:t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Finanční jednotky</w:t>
      </w:r>
    </w:p>
    <w:p w:rsidR="00F64642" w:rsidRDefault="00F64642" w:rsidP="00F64642">
      <w:pPr>
        <w:spacing w:after="0" w:line="240" w:lineRule="auto"/>
        <w:ind w:firstLine="708"/>
      </w:pPr>
      <w:r>
        <w:t>- seznam všech jednotek</w:t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  <w:ind w:firstLine="708"/>
      </w:pPr>
      <w:r>
        <w:t>- seznam všech měn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  <w:ind w:firstLine="708"/>
      </w:pPr>
      <w:r>
        <w:t>- historie kurzu každé měny</w:t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Odpisy</w:t>
      </w:r>
    </w:p>
    <w:p w:rsidR="00F64642" w:rsidRDefault="00F64642" w:rsidP="00F64642">
      <w:pPr>
        <w:spacing w:after="0" w:line="240" w:lineRule="auto"/>
        <w:ind w:firstLine="708"/>
      </w:pPr>
      <w:r>
        <w:t>- seznam odpisů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Transakce</w:t>
      </w:r>
    </w:p>
    <w:p w:rsidR="00F64642" w:rsidRDefault="00F64642" w:rsidP="00F64642">
      <w:pPr>
        <w:spacing w:after="0" w:line="240" w:lineRule="auto"/>
        <w:ind w:firstLine="708"/>
      </w:pPr>
      <w:r>
        <w:t>- jednoduchá transakce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  <w:ind w:firstLine="708"/>
      </w:pPr>
      <w:r>
        <w:t>- hromadná transakce</w:t>
      </w:r>
      <w:r w:rsidR="00EE3DAD">
        <w:tab/>
      </w:r>
      <w:r w:rsidR="00EE3DAD">
        <w:tab/>
      </w:r>
      <w:r w:rsidR="00EE3DAD">
        <w:tab/>
        <w:t>20h</w:t>
      </w:r>
    </w:p>
    <w:p w:rsidR="00F64642" w:rsidRDefault="00F64642" w:rsidP="00F64642">
      <w:pPr>
        <w:spacing w:after="0" w:line="240" w:lineRule="auto"/>
        <w:ind w:firstLine="708"/>
      </w:pPr>
      <w:r>
        <w:t>- výpis transakcí</w:t>
      </w:r>
      <w:r w:rsidR="00EE3DAD">
        <w:tab/>
      </w:r>
      <w:r w:rsidR="00EE3DAD">
        <w:tab/>
      </w:r>
      <w:r w:rsidR="00EE3DAD">
        <w:tab/>
        <w:t>20h</w:t>
      </w:r>
    </w:p>
    <w:p w:rsidR="00132750" w:rsidRDefault="00132750" w:rsidP="00132750">
      <w:pPr>
        <w:spacing w:after="0" w:line="240" w:lineRule="auto"/>
      </w:pPr>
    </w:p>
    <w:p w:rsidR="00132750" w:rsidRDefault="00132750" w:rsidP="00132750">
      <w:pPr>
        <w:spacing w:after="0" w:line="240" w:lineRule="auto"/>
      </w:pPr>
      <w:r>
        <w:t>- Položka</w:t>
      </w:r>
    </w:p>
    <w:p w:rsidR="00132750" w:rsidRDefault="00132750" w:rsidP="00132750">
      <w:pPr>
        <w:spacing w:after="0" w:line="240" w:lineRule="auto"/>
      </w:pPr>
      <w:r>
        <w:tab/>
        <w:t>- editace kategorií</w:t>
      </w:r>
      <w:r>
        <w:tab/>
      </w:r>
      <w:r>
        <w:tab/>
      </w:r>
      <w:r>
        <w:tab/>
        <w:t>6h</w:t>
      </w:r>
    </w:p>
    <w:p w:rsidR="00132750" w:rsidRDefault="00132750" w:rsidP="00132750">
      <w:pPr>
        <w:spacing w:after="0" w:line="240" w:lineRule="auto"/>
      </w:pPr>
      <w:r>
        <w:tab/>
        <w:t>- editace hmotnostních typů</w:t>
      </w:r>
      <w:r>
        <w:tab/>
      </w:r>
      <w:r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Příjem</w:t>
      </w:r>
    </w:p>
    <w:p w:rsidR="00F64642" w:rsidRDefault="00F64642" w:rsidP="00F64642">
      <w:pPr>
        <w:spacing w:after="0" w:line="240" w:lineRule="auto"/>
        <w:ind w:firstLine="708"/>
      </w:pPr>
      <w:r>
        <w:t>- zdroje příjmu</w:t>
      </w:r>
      <w:r w:rsidR="00EE3DAD">
        <w:tab/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lastRenderedPageBreak/>
        <w:t>- nastavení zdrojů příjmu</w:t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Výdaj</w:t>
      </w:r>
    </w:p>
    <w:p w:rsidR="00F64642" w:rsidRDefault="00F64642" w:rsidP="00F64642">
      <w:pPr>
        <w:spacing w:after="0" w:line="240" w:lineRule="auto"/>
        <w:ind w:firstLine="708"/>
      </w:pPr>
      <w:r>
        <w:t>- zdroje výdajů</w:t>
      </w:r>
      <w:r w:rsidR="00EE3DAD">
        <w:tab/>
      </w:r>
      <w:r w:rsidR="00EE3DAD">
        <w:tab/>
      </w:r>
      <w:r w:rsidR="00EE3DAD">
        <w:tab/>
      </w:r>
      <w:r w:rsidR="00EE3DAD">
        <w:tab/>
        <w:t>4h</w:t>
      </w:r>
    </w:p>
    <w:p w:rsidR="00F64642" w:rsidRDefault="00F64642" w:rsidP="00F64642">
      <w:pPr>
        <w:spacing w:after="0" w:line="240" w:lineRule="auto"/>
        <w:ind w:firstLine="708"/>
      </w:pPr>
      <w:r>
        <w:t>- nastavení zdroje výdajů</w:t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Zůstatek</w:t>
      </w:r>
    </w:p>
    <w:p w:rsidR="00F64642" w:rsidRDefault="00F64642" w:rsidP="00F64642">
      <w:pPr>
        <w:spacing w:after="0" w:line="240" w:lineRule="auto"/>
        <w:ind w:firstLine="708"/>
      </w:pPr>
      <w:r>
        <w:t>- statistika zůstatků</w:t>
      </w:r>
      <w:r w:rsidR="00EE3DAD">
        <w:tab/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Uzavírka</w:t>
      </w:r>
    </w:p>
    <w:p w:rsidR="00F64642" w:rsidRDefault="00F64642" w:rsidP="00F64642">
      <w:pPr>
        <w:spacing w:after="0" w:line="240" w:lineRule="auto"/>
        <w:ind w:firstLine="708"/>
      </w:pPr>
      <w:r>
        <w:t>- nastavení uzavírky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Úspory</w:t>
      </w:r>
    </w:p>
    <w:p w:rsidR="00F64642" w:rsidRDefault="00F64642" w:rsidP="00F64642">
      <w:pPr>
        <w:spacing w:after="0" w:line="240" w:lineRule="auto"/>
        <w:ind w:firstLine="708"/>
      </w:pPr>
      <w:r>
        <w:t>- statistika úspor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  <w:ind w:firstLine="708"/>
      </w:pPr>
      <w:r>
        <w:t>- přesun úspor</w:t>
      </w:r>
      <w:r w:rsidR="00EE3DAD">
        <w:tab/>
      </w:r>
      <w:r w:rsidR="00EE3DAD">
        <w:tab/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Fond</w:t>
      </w:r>
    </w:p>
    <w:p w:rsidR="00F64642" w:rsidRDefault="00F64642" w:rsidP="00F64642">
      <w:pPr>
        <w:spacing w:after="0" w:line="240" w:lineRule="auto"/>
        <w:ind w:firstLine="708"/>
      </w:pPr>
      <w:r>
        <w:t>- založení fondu</w:t>
      </w:r>
      <w:r w:rsidR="00EE3DAD">
        <w:tab/>
      </w:r>
      <w:r w:rsidR="00EE3DAD">
        <w:tab/>
      </w:r>
      <w:r w:rsidR="00EE3DAD">
        <w:tab/>
        <w:t>8h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Rozpočet</w:t>
      </w:r>
    </w:p>
    <w:p w:rsidR="00F64642" w:rsidRDefault="00F64642" w:rsidP="00F64642">
      <w:pPr>
        <w:spacing w:after="0" w:line="240" w:lineRule="auto"/>
        <w:ind w:firstLine="708"/>
      </w:pPr>
      <w:r>
        <w:t>- plánování rozpočtu</w:t>
      </w:r>
      <w:r w:rsidR="00EE3DAD">
        <w:tab/>
      </w:r>
      <w:r w:rsidR="00EE3DAD">
        <w:tab/>
      </w:r>
      <w:r w:rsidR="00EE3DAD">
        <w:tab/>
        <w:t>12h</w:t>
      </w:r>
    </w:p>
    <w:p w:rsidR="00F64642" w:rsidRDefault="00F64642" w:rsidP="00F64642">
      <w:pPr>
        <w:spacing w:after="0" w:line="240" w:lineRule="auto"/>
        <w:ind w:firstLine="708"/>
      </w:pPr>
      <w:r>
        <w:t>- přehledy</w:t>
      </w:r>
      <w:r w:rsidR="00EE3DAD">
        <w:tab/>
      </w:r>
      <w:r w:rsidR="00EE3DAD">
        <w:tab/>
      </w:r>
      <w:r w:rsidR="00EE3DAD">
        <w:tab/>
      </w:r>
      <w:r w:rsidR="00EE3DAD">
        <w:tab/>
        <w:t>20h</w:t>
      </w:r>
    </w:p>
    <w:p w:rsidR="00F64642" w:rsidRDefault="00F64642" w:rsidP="00F64642">
      <w:pPr>
        <w:spacing w:after="0" w:line="240" w:lineRule="auto"/>
      </w:pPr>
    </w:p>
    <w:p w:rsidR="00F64642" w:rsidRDefault="00F64642" w:rsidP="00F64642">
      <w:pPr>
        <w:spacing w:after="0" w:line="240" w:lineRule="auto"/>
      </w:pPr>
      <w:r>
        <w:t>- Dluh</w:t>
      </w:r>
    </w:p>
    <w:p w:rsidR="00F64642" w:rsidRDefault="00F64642" w:rsidP="00F64642">
      <w:pPr>
        <w:spacing w:after="0" w:line="240" w:lineRule="auto"/>
        <w:ind w:firstLine="708"/>
      </w:pPr>
      <w:r>
        <w:t>- přehled dluhů</w:t>
      </w:r>
      <w:r w:rsidR="00EE3DAD">
        <w:tab/>
      </w:r>
      <w:r w:rsidR="00EE3DAD">
        <w:tab/>
      </w:r>
      <w:r w:rsidR="00EE3DAD">
        <w:tab/>
      </w:r>
      <w:r w:rsidR="00EE3DAD">
        <w:tab/>
        <w:t>8h</w:t>
      </w:r>
    </w:p>
    <w:p w:rsidR="00F64642" w:rsidRPr="00EA2E3B" w:rsidRDefault="00F64642" w:rsidP="00F64642">
      <w:pPr>
        <w:spacing w:after="0" w:line="240" w:lineRule="auto"/>
        <w:ind w:firstLine="708"/>
      </w:pPr>
      <w:r>
        <w:t>- založení dluhu</w:t>
      </w:r>
      <w:r w:rsidR="00EE3DAD">
        <w:tab/>
      </w:r>
      <w:r w:rsidR="00EE3DAD">
        <w:tab/>
      </w:r>
      <w:r w:rsidR="00EE3DAD">
        <w:tab/>
      </w:r>
      <w:r w:rsidR="00EE3DAD">
        <w:tab/>
        <w:t>12h</w:t>
      </w:r>
    </w:p>
    <w:sectPr w:rsidR="00F64642" w:rsidRPr="00EA2E3B" w:rsidSect="00F0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CF0"/>
    <w:multiLevelType w:val="hybridMultilevel"/>
    <w:tmpl w:val="E5687D02"/>
    <w:lvl w:ilvl="0" w:tplc="9BD83F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D2912"/>
    <w:multiLevelType w:val="hybridMultilevel"/>
    <w:tmpl w:val="BB7C100A"/>
    <w:lvl w:ilvl="0" w:tplc="53DCA5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B5E60"/>
    <w:multiLevelType w:val="hybridMultilevel"/>
    <w:tmpl w:val="C590C674"/>
    <w:lvl w:ilvl="0" w:tplc="4B0A12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47196"/>
    <w:multiLevelType w:val="multilevel"/>
    <w:tmpl w:val="49302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691F22B5"/>
    <w:multiLevelType w:val="hybridMultilevel"/>
    <w:tmpl w:val="87564EE6"/>
    <w:lvl w:ilvl="0" w:tplc="93FEFA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330C"/>
    <w:rsid w:val="0000621B"/>
    <w:rsid w:val="0001553F"/>
    <w:rsid w:val="000B2356"/>
    <w:rsid w:val="00100DEF"/>
    <w:rsid w:val="00104576"/>
    <w:rsid w:val="00117F8F"/>
    <w:rsid w:val="00132750"/>
    <w:rsid w:val="00166F82"/>
    <w:rsid w:val="001C7A7C"/>
    <w:rsid w:val="001D3D28"/>
    <w:rsid w:val="001E507D"/>
    <w:rsid w:val="00206B5F"/>
    <w:rsid w:val="00213AE9"/>
    <w:rsid w:val="002207A4"/>
    <w:rsid w:val="0028525D"/>
    <w:rsid w:val="002B1777"/>
    <w:rsid w:val="002C107A"/>
    <w:rsid w:val="002D28C2"/>
    <w:rsid w:val="002D5537"/>
    <w:rsid w:val="002E431F"/>
    <w:rsid w:val="00360503"/>
    <w:rsid w:val="003A3FD9"/>
    <w:rsid w:val="0041777A"/>
    <w:rsid w:val="0044295E"/>
    <w:rsid w:val="004A5B1F"/>
    <w:rsid w:val="005440DB"/>
    <w:rsid w:val="00546385"/>
    <w:rsid w:val="005476FA"/>
    <w:rsid w:val="00556394"/>
    <w:rsid w:val="0058045B"/>
    <w:rsid w:val="00594689"/>
    <w:rsid w:val="005F3110"/>
    <w:rsid w:val="006060B1"/>
    <w:rsid w:val="006764E4"/>
    <w:rsid w:val="006977A2"/>
    <w:rsid w:val="006B24B0"/>
    <w:rsid w:val="006E6FBD"/>
    <w:rsid w:val="006E781A"/>
    <w:rsid w:val="006F4FE9"/>
    <w:rsid w:val="00702B81"/>
    <w:rsid w:val="007305BF"/>
    <w:rsid w:val="007639C4"/>
    <w:rsid w:val="007A0013"/>
    <w:rsid w:val="007E28A5"/>
    <w:rsid w:val="00815675"/>
    <w:rsid w:val="008164DD"/>
    <w:rsid w:val="008700E1"/>
    <w:rsid w:val="008A3890"/>
    <w:rsid w:val="008B4D8A"/>
    <w:rsid w:val="008B5228"/>
    <w:rsid w:val="008D43A4"/>
    <w:rsid w:val="008F278B"/>
    <w:rsid w:val="009245C2"/>
    <w:rsid w:val="00935218"/>
    <w:rsid w:val="009851D9"/>
    <w:rsid w:val="00994F01"/>
    <w:rsid w:val="009A07E7"/>
    <w:rsid w:val="009B6935"/>
    <w:rsid w:val="00A147C7"/>
    <w:rsid w:val="00A25ABD"/>
    <w:rsid w:val="00A722AE"/>
    <w:rsid w:val="00AF502E"/>
    <w:rsid w:val="00B00CE0"/>
    <w:rsid w:val="00B245A8"/>
    <w:rsid w:val="00B630EC"/>
    <w:rsid w:val="00B87070"/>
    <w:rsid w:val="00BA745D"/>
    <w:rsid w:val="00BB66A7"/>
    <w:rsid w:val="00BD5FD7"/>
    <w:rsid w:val="00BE295D"/>
    <w:rsid w:val="00C1283E"/>
    <w:rsid w:val="00C155D3"/>
    <w:rsid w:val="00C1725E"/>
    <w:rsid w:val="00C5330C"/>
    <w:rsid w:val="00C80ACA"/>
    <w:rsid w:val="00C93D55"/>
    <w:rsid w:val="00CD2A5F"/>
    <w:rsid w:val="00D27367"/>
    <w:rsid w:val="00D92606"/>
    <w:rsid w:val="00E05E98"/>
    <w:rsid w:val="00E0670C"/>
    <w:rsid w:val="00EA076C"/>
    <w:rsid w:val="00EA2E3B"/>
    <w:rsid w:val="00ED026B"/>
    <w:rsid w:val="00EE3DAD"/>
    <w:rsid w:val="00F01013"/>
    <w:rsid w:val="00F023A0"/>
    <w:rsid w:val="00F227D0"/>
    <w:rsid w:val="00F22ADF"/>
    <w:rsid w:val="00F56A6F"/>
    <w:rsid w:val="00F64642"/>
    <w:rsid w:val="00FD780F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DE93E-9012-4703-B31A-73D025F5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0101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1161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Svec</dc:creator>
  <cp:keywords/>
  <dc:description/>
  <cp:lastModifiedBy>Kunio Otani</cp:lastModifiedBy>
  <cp:revision>87</cp:revision>
  <dcterms:created xsi:type="dcterms:W3CDTF">2013-09-03T20:01:00Z</dcterms:created>
  <dcterms:modified xsi:type="dcterms:W3CDTF">2014-05-03T13:32:00Z</dcterms:modified>
</cp:coreProperties>
</file>